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6" w:rsidRDefault="008E21A5">
      <w:pPr>
        <w:rPr>
          <w:rFonts w:ascii="Georgia" w:hAnsi="Georgia"/>
          <w:lang w:val="hr-HR"/>
        </w:rPr>
      </w:pPr>
      <w:bookmarkStart w:id="0" w:name="_GoBack"/>
      <w:r w:rsidRPr="00A34A5B">
        <w:rPr>
          <w:rFonts w:ascii="Georgia" w:hAnsi="Georgia"/>
          <w:b/>
          <w:bCs/>
          <w:lang w:val="hr-HR"/>
        </w:rPr>
        <w:t xml:space="preserve">Pojašnjenje odredbi Pravilnika o uvjetima, kriterijima i načinima </w:t>
      </w:r>
      <w:proofErr w:type="spellStart"/>
      <w:r w:rsidRPr="00A34A5B">
        <w:rPr>
          <w:rFonts w:ascii="Georgia" w:hAnsi="Georgia"/>
          <w:b/>
          <w:bCs/>
          <w:lang w:val="hr-HR"/>
        </w:rPr>
        <w:t>doniranja</w:t>
      </w:r>
      <w:proofErr w:type="spellEnd"/>
      <w:r w:rsidRPr="00A34A5B">
        <w:rPr>
          <w:rFonts w:ascii="Georgia" w:hAnsi="Georgia"/>
          <w:b/>
          <w:bCs/>
          <w:lang w:val="hr-HR"/>
        </w:rPr>
        <w:t xml:space="preserve"> hrane i hrane za životinje (Narodne novine, br. 119/15) u odnosu na pekarske proizvode</w:t>
      </w:r>
    </w:p>
    <w:bookmarkEnd w:id="0"/>
    <w:p w:rsidR="007313E6" w:rsidRDefault="007313E6">
      <w:pPr>
        <w:rPr>
          <w:rFonts w:ascii="Georgia" w:hAnsi="Georgia"/>
          <w:i/>
          <w:iCs/>
          <w:lang w:val="hr-HR"/>
        </w:rPr>
      </w:pPr>
      <w:r w:rsidRPr="007313E6">
        <w:rPr>
          <w:rFonts w:ascii="Georgia" w:hAnsi="Georgia"/>
          <w:i/>
          <w:iCs/>
          <w:lang w:val="hr-HR"/>
        </w:rPr>
        <w:t xml:space="preserve">                  </w:t>
      </w:r>
    </w:p>
    <w:p w:rsidR="008A6B9C" w:rsidRDefault="008E21A5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S obzirom na upite i nejasnoće koje se odnose na </w:t>
      </w:r>
      <w:proofErr w:type="spellStart"/>
      <w:r>
        <w:rPr>
          <w:rFonts w:ascii="Georgia" w:hAnsi="Georgia"/>
          <w:lang w:val="hr-HR"/>
        </w:rPr>
        <w:t>doniranje</w:t>
      </w:r>
      <w:proofErr w:type="spellEnd"/>
      <w:r>
        <w:rPr>
          <w:rFonts w:ascii="Georgia" w:hAnsi="Georgia"/>
          <w:lang w:val="hr-HR"/>
        </w:rPr>
        <w:t xml:space="preserve"> pekarskih proizvoda želimo pojasniti kako se na iste primjenjuju odredbe predmetnog Pravilnika:</w:t>
      </w:r>
    </w:p>
    <w:p w:rsidR="0056579E" w:rsidRDefault="008E21A5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Važno je naglasiti da se donirati može hrana koja udovoljava propisima o hrani, prvenstveno u pogledu njezine sigurnosti. </w:t>
      </w:r>
    </w:p>
    <w:p w:rsidR="008E21A5" w:rsidRDefault="0056579E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>Hrana i hrana za životinje može se d</w:t>
      </w:r>
      <w:r w:rsidR="008E21A5">
        <w:rPr>
          <w:rFonts w:ascii="Georgia" w:hAnsi="Georgia"/>
          <w:lang w:val="hr-HR"/>
        </w:rPr>
        <w:t xml:space="preserve">onirati </w:t>
      </w:r>
      <w:r>
        <w:rPr>
          <w:rFonts w:ascii="Georgia" w:hAnsi="Georgia"/>
          <w:lang w:val="hr-HR"/>
        </w:rPr>
        <w:t xml:space="preserve">izravno krajnjim primateljima, a krajnji primatelj je, kako je definirano Zakonom o poljoprivredi (Narodne novine, br. 30/15)  </w:t>
      </w:r>
      <w:r w:rsidRPr="0056579E">
        <w:rPr>
          <w:rFonts w:ascii="Georgia" w:hAnsi="Georgia"/>
          <w:lang w:val="hr-HR"/>
        </w:rPr>
        <w:t>osoba u potrebi koja je socijalno ugrožena osoba i/ili osoba pogođena elementarnim nepogodama ili prirodnim katastrofama</w:t>
      </w:r>
      <w:r>
        <w:rPr>
          <w:rFonts w:ascii="Georgia" w:hAnsi="Georgia"/>
          <w:lang w:val="hr-HR"/>
        </w:rPr>
        <w:t xml:space="preserve">.  </w:t>
      </w:r>
    </w:p>
    <w:p w:rsidR="0056579E" w:rsidRDefault="0056579E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Osobe </w:t>
      </w:r>
      <w:r w:rsidRPr="0056579E">
        <w:rPr>
          <w:rFonts w:ascii="Georgia" w:hAnsi="Georgia"/>
          <w:lang w:val="hr-HR"/>
        </w:rPr>
        <w:t>u potrebi</w:t>
      </w:r>
      <w:r>
        <w:rPr>
          <w:rFonts w:ascii="Georgia" w:hAnsi="Georgia"/>
          <w:lang w:val="hr-HR"/>
        </w:rPr>
        <w:t xml:space="preserve"> su</w:t>
      </w:r>
      <w:r w:rsidRPr="0056579E">
        <w:rPr>
          <w:rFonts w:ascii="Georgia" w:hAnsi="Georgia"/>
          <w:lang w:val="hr-HR"/>
        </w:rPr>
        <w:t>: korisnici prava u sustavu socijalne skrbi prema Zakonu o socijalnoj skrbi, korisnici novčanih naknada i socijalnih usluga prema općim aktima jedinica lokalne i područne samouprave te osobe za koje se donatoru ili posredniku učine vjerojatnim da se nalaze u potrebi.</w:t>
      </w:r>
      <w:r>
        <w:rPr>
          <w:rFonts w:ascii="Georgia" w:hAnsi="Georgia"/>
          <w:lang w:val="hr-HR"/>
        </w:rPr>
        <w:t xml:space="preserve"> </w:t>
      </w:r>
    </w:p>
    <w:p w:rsidR="0056579E" w:rsidRDefault="0056579E" w:rsidP="008A6B9C">
      <w:pPr>
        <w:jc w:val="both"/>
        <w:rPr>
          <w:rFonts w:ascii="Georgia" w:hAnsi="Georgia"/>
          <w:lang w:val="hr-HR"/>
        </w:rPr>
      </w:pPr>
      <w:proofErr w:type="spellStart"/>
      <w:r>
        <w:rPr>
          <w:rFonts w:ascii="Georgia" w:hAnsi="Georgia"/>
          <w:lang w:val="hr-HR"/>
        </w:rPr>
        <w:t>Doniranje</w:t>
      </w:r>
      <w:proofErr w:type="spellEnd"/>
      <w:r>
        <w:rPr>
          <w:rFonts w:ascii="Georgia" w:hAnsi="Georgia"/>
          <w:lang w:val="hr-HR"/>
        </w:rPr>
        <w:t xml:space="preserve"> se može obavljati i putem registriranih posrednika u lancu </w:t>
      </w:r>
      <w:proofErr w:type="spellStart"/>
      <w:r>
        <w:rPr>
          <w:rFonts w:ascii="Georgia" w:hAnsi="Georgia"/>
          <w:lang w:val="hr-HR"/>
        </w:rPr>
        <w:t>doniranja</w:t>
      </w:r>
      <w:proofErr w:type="spellEnd"/>
      <w:r>
        <w:rPr>
          <w:rFonts w:ascii="Georgia" w:hAnsi="Georgia"/>
          <w:lang w:val="hr-HR"/>
        </w:rPr>
        <w:t xml:space="preserve"> hrane. Upisnik registriranih posrednika objavljen je na službenoj stranici Ministarstva poljoprivrede na sljedećoj poveznici: </w:t>
      </w:r>
      <w:hyperlink r:id="rId5" w:history="1">
        <w:r w:rsidRPr="00E51B4E">
          <w:rPr>
            <w:rStyle w:val="Hiperveza"/>
            <w:rFonts w:ascii="Georgia" w:hAnsi="Georgia"/>
            <w:lang w:val="hr-HR"/>
          </w:rPr>
          <w:t>http://www.mps.hr/default.aspx?ID=17576</w:t>
        </w:r>
      </w:hyperlink>
      <w:r>
        <w:rPr>
          <w:rFonts w:ascii="Georgia" w:hAnsi="Georgia"/>
          <w:lang w:val="hr-HR"/>
        </w:rPr>
        <w:t xml:space="preserve"> </w:t>
      </w:r>
    </w:p>
    <w:p w:rsidR="007224F9" w:rsidRDefault="0056579E" w:rsidP="008A6B9C">
      <w:pPr>
        <w:jc w:val="both"/>
        <w:rPr>
          <w:rFonts w:ascii="Georgia" w:hAnsi="Georgia"/>
          <w:lang w:val="hr-HR"/>
        </w:rPr>
      </w:pPr>
      <w:r w:rsidRPr="0056579E">
        <w:rPr>
          <w:rFonts w:ascii="Georgia" w:hAnsi="Georgia"/>
          <w:lang w:val="hr-HR"/>
        </w:rPr>
        <w:t>Važno je naglasiti da se donirati može hrana koja udovoljava propisima o hrani, prvenstve</w:t>
      </w:r>
      <w:r>
        <w:rPr>
          <w:rFonts w:ascii="Georgia" w:hAnsi="Georgia"/>
          <w:lang w:val="hr-HR"/>
        </w:rPr>
        <w:t>no u pogledu njezine sigurnosti</w:t>
      </w:r>
      <w:r w:rsidRPr="0056579E">
        <w:rPr>
          <w:rFonts w:ascii="Georgia" w:hAnsi="Georgia"/>
          <w:lang w:val="hr-HR"/>
        </w:rPr>
        <w:t xml:space="preserve"> </w:t>
      </w:r>
      <w:r w:rsidR="00FB72FB">
        <w:rPr>
          <w:rFonts w:ascii="Georgia" w:hAnsi="Georgia"/>
          <w:lang w:val="hr-HR"/>
        </w:rPr>
        <w:t xml:space="preserve">te prije isteka roka </w:t>
      </w:r>
      <w:r w:rsidR="00952B44">
        <w:rPr>
          <w:rFonts w:ascii="Georgia" w:hAnsi="Georgia"/>
          <w:lang w:val="hr-HR"/>
        </w:rPr>
        <w:t>trajanja</w:t>
      </w:r>
      <w:r w:rsidR="007224F9">
        <w:rPr>
          <w:rFonts w:ascii="Georgia" w:hAnsi="Georgia"/>
          <w:lang w:val="hr-HR"/>
        </w:rPr>
        <w:t xml:space="preserve">. </w:t>
      </w:r>
    </w:p>
    <w:p w:rsidR="0056579E" w:rsidRDefault="0056579E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S obzirom na karakteristike hrane Uredbom (EU) 1169/2011 hrana se označava ili rokom „upotrijebiti do“ ili </w:t>
      </w:r>
      <w:r w:rsidR="00AE4EA8">
        <w:rPr>
          <w:rFonts w:ascii="Georgia" w:hAnsi="Georgia"/>
          <w:lang w:val="hr-HR"/>
        </w:rPr>
        <w:t>datumom</w:t>
      </w:r>
      <w:r w:rsidR="00202AEB">
        <w:rPr>
          <w:rFonts w:ascii="Georgia" w:hAnsi="Georgia"/>
          <w:lang w:val="hr-HR"/>
        </w:rPr>
        <w:t xml:space="preserve"> minimalne trajnosti</w:t>
      </w:r>
      <w:r w:rsidR="00AE4EA8">
        <w:rPr>
          <w:rFonts w:ascii="Georgia" w:hAnsi="Georgia"/>
          <w:lang w:val="hr-HR"/>
        </w:rPr>
        <w:t xml:space="preserve"> koji je definiran kao</w:t>
      </w:r>
      <w:r w:rsidR="00AE4EA8" w:rsidRPr="00AE4EA8">
        <w:rPr>
          <w:rFonts w:ascii="Georgia" w:hAnsi="Georgia"/>
          <w:lang w:val="hr-HR"/>
        </w:rPr>
        <w:t xml:space="preserve"> datum do kojeg hrana zadržava svoja posebna svojstva ako se čuva na pravilan način</w:t>
      </w:r>
      <w:r w:rsidR="00AE4EA8">
        <w:rPr>
          <w:rFonts w:ascii="Georgia" w:hAnsi="Georgia"/>
          <w:lang w:val="hr-HR"/>
        </w:rPr>
        <w:t>.</w:t>
      </w:r>
    </w:p>
    <w:p w:rsidR="00AE4EA8" w:rsidRDefault="00AE4EA8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>Pekarski proizvodi</w:t>
      </w:r>
      <w:r w:rsidR="00A34A5B">
        <w:rPr>
          <w:rFonts w:ascii="Georgia" w:hAnsi="Georgia"/>
          <w:lang w:val="hr-HR"/>
        </w:rPr>
        <w:t xml:space="preserve"> za koje </w:t>
      </w:r>
      <w:r w:rsidR="00A34A5B" w:rsidRPr="00A34A5B">
        <w:rPr>
          <w:rFonts w:ascii="Georgia" w:hAnsi="Georgia"/>
          <w:lang w:val="hr-HR"/>
        </w:rPr>
        <w:t xml:space="preserve">se podrazumijeva konzumiranje unutar 24 sata od proizvodnje </w:t>
      </w:r>
      <w:r>
        <w:rPr>
          <w:rFonts w:ascii="Georgia" w:hAnsi="Georgia"/>
          <w:lang w:val="hr-HR"/>
        </w:rPr>
        <w:t>ulaz</w:t>
      </w:r>
      <w:r w:rsidR="00A34A5B">
        <w:rPr>
          <w:rFonts w:ascii="Georgia" w:hAnsi="Georgia"/>
          <w:lang w:val="hr-HR"/>
        </w:rPr>
        <w:t>e</w:t>
      </w:r>
      <w:r>
        <w:rPr>
          <w:rFonts w:ascii="Georgia" w:hAnsi="Georgia"/>
          <w:lang w:val="hr-HR"/>
        </w:rPr>
        <w:t xml:space="preserve"> u skupinu onih proizvoda koji se označavaju datumom minimalne trajnosti, međutim, sukladno navedenoj europskoj Uredbi kao i nacionalnim propisima, izuzeti su od obveze označivanja datumom minimalne trajnosti, bilo da su upakirani ili neupakirani.</w:t>
      </w:r>
      <w:r w:rsidR="00A34A5B" w:rsidRPr="00A34A5B">
        <w:t xml:space="preserve"> </w:t>
      </w:r>
      <w:r w:rsidR="00A34A5B" w:rsidRPr="00A34A5B">
        <w:rPr>
          <w:rFonts w:ascii="Georgia" w:hAnsi="Georgia"/>
          <w:lang w:val="hr-HR"/>
        </w:rPr>
        <w:t>Iznimka od navedenog su pekarski proizvodi produljene svježine, koji imaju rok trajanja više od jednog dana.</w:t>
      </w:r>
    </w:p>
    <w:p w:rsidR="007224F9" w:rsidRDefault="00AE4EA8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Osim </w:t>
      </w:r>
      <w:r w:rsidR="007224F9">
        <w:rPr>
          <w:rFonts w:ascii="Georgia" w:hAnsi="Georgia"/>
          <w:lang w:val="hr-HR"/>
        </w:rPr>
        <w:t>navedenoga, hrana se može donirati i ukoliko nije prikladna za prodaju zbog nedostatka u kvaliteti, pakiranju, označivanju, masi ili drugih sličnih razloga, a koji ne mogu utjecati na njezinu sigurnost.</w:t>
      </w:r>
    </w:p>
    <w:p w:rsidR="00AE4EA8" w:rsidRDefault="007224F9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Osim predmetnog Pravilnika, radi poticanja </w:t>
      </w:r>
      <w:proofErr w:type="spellStart"/>
      <w:r>
        <w:rPr>
          <w:rFonts w:ascii="Georgia" w:hAnsi="Georgia"/>
          <w:lang w:val="hr-HR"/>
        </w:rPr>
        <w:t>doniranja</w:t>
      </w:r>
      <w:proofErr w:type="spellEnd"/>
      <w:r>
        <w:rPr>
          <w:rFonts w:ascii="Georgia" w:hAnsi="Georgia"/>
          <w:lang w:val="hr-HR"/>
        </w:rPr>
        <w:t xml:space="preserve"> hrane (i hrane za životinje), sprječavanja njezinog uništavanja i zaštite okoliša, </w:t>
      </w:r>
      <w:r w:rsidR="00AE4EA8">
        <w:rPr>
          <w:rFonts w:ascii="Georgia" w:hAnsi="Georgia"/>
          <w:lang w:val="hr-HR"/>
        </w:rPr>
        <w:t xml:space="preserve">  </w:t>
      </w:r>
      <w:r>
        <w:rPr>
          <w:rFonts w:ascii="Georgia" w:hAnsi="Georgia"/>
          <w:lang w:val="hr-HR"/>
        </w:rPr>
        <w:t xml:space="preserve">Ministarstvo financija je u </w:t>
      </w:r>
      <w:r w:rsidRPr="007224F9">
        <w:rPr>
          <w:rFonts w:ascii="Georgia" w:hAnsi="Georgia"/>
          <w:lang w:val="hr-HR"/>
        </w:rPr>
        <w:t>Pravilniku o izmjenama i dopunama pravilnika o porezu na dodanu vrijednost (Narodne novine, br. 130/15)</w:t>
      </w:r>
      <w:r>
        <w:rPr>
          <w:rFonts w:ascii="Georgia" w:hAnsi="Georgia"/>
          <w:lang w:val="hr-HR"/>
        </w:rPr>
        <w:t xml:space="preserve"> omogućilo i određene olakšice za donatore hrane. Naime, ukoliko porezni obveznik obavlja </w:t>
      </w:r>
      <w:proofErr w:type="spellStart"/>
      <w:r>
        <w:rPr>
          <w:rFonts w:ascii="Georgia" w:hAnsi="Georgia"/>
          <w:lang w:val="hr-HR"/>
        </w:rPr>
        <w:t>doniranje</w:t>
      </w:r>
      <w:proofErr w:type="spellEnd"/>
      <w:r>
        <w:rPr>
          <w:rFonts w:ascii="Georgia" w:hAnsi="Georgia"/>
          <w:lang w:val="hr-HR"/>
        </w:rPr>
        <w:t xml:space="preserve"> hrane putem posrednika koji je neprofitna pravna osoba koja humanitarnu djelatnost obavlja u skladu s pos</w:t>
      </w:r>
      <w:r w:rsidR="00A34A5B">
        <w:rPr>
          <w:rFonts w:ascii="Georgia" w:hAnsi="Georgia"/>
          <w:lang w:val="hr-HR"/>
        </w:rPr>
        <w:t>e</w:t>
      </w:r>
      <w:r>
        <w:rPr>
          <w:rFonts w:ascii="Georgia" w:hAnsi="Georgia"/>
          <w:lang w:val="hr-HR"/>
        </w:rPr>
        <w:t xml:space="preserve">bnim propisima, </w:t>
      </w:r>
      <w:proofErr w:type="spellStart"/>
      <w:r>
        <w:rPr>
          <w:rFonts w:ascii="Georgia" w:hAnsi="Georgia"/>
          <w:lang w:val="hr-HR"/>
        </w:rPr>
        <w:t>doniranje</w:t>
      </w:r>
      <w:proofErr w:type="spellEnd"/>
      <w:r>
        <w:rPr>
          <w:rFonts w:ascii="Georgia" w:hAnsi="Georgia"/>
          <w:lang w:val="hr-HR"/>
        </w:rPr>
        <w:t xml:space="preserve"> će se smatrati porezno priznatim manjkom</w:t>
      </w:r>
      <w:r w:rsidR="00A34A5B">
        <w:rPr>
          <w:rFonts w:ascii="Georgia" w:hAnsi="Georgia"/>
          <w:lang w:val="hr-HR"/>
        </w:rPr>
        <w:t xml:space="preserve"> dobara pod sljedećim uvjetima: </w:t>
      </w:r>
      <w:r>
        <w:rPr>
          <w:rFonts w:ascii="Georgia" w:hAnsi="Georgia"/>
          <w:lang w:val="hr-HR"/>
        </w:rPr>
        <w:t xml:space="preserve"> </w:t>
      </w:r>
    </w:p>
    <w:p w:rsidR="00FB39CD" w:rsidRDefault="00FB39CD" w:rsidP="00FB39CD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lastRenderedPageBreak/>
        <w:t xml:space="preserve">- ako je </w:t>
      </w:r>
      <w:r w:rsidR="00A34A5B">
        <w:rPr>
          <w:rFonts w:ascii="Georgia" w:hAnsi="Georgia"/>
          <w:lang w:val="hr-HR"/>
        </w:rPr>
        <w:t xml:space="preserve">hrana (koja podliježe označavanju roka trajnosti datumom „upotrijebiti do“) </w:t>
      </w:r>
      <w:r>
        <w:rPr>
          <w:rFonts w:ascii="Georgia" w:hAnsi="Georgia"/>
          <w:lang w:val="hr-HR"/>
        </w:rPr>
        <w:t xml:space="preserve">donirana </w:t>
      </w:r>
      <w:r w:rsidRPr="00FB39CD">
        <w:rPr>
          <w:rFonts w:ascii="Georgia" w:hAnsi="Georgia"/>
          <w:lang w:val="hr-HR"/>
        </w:rPr>
        <w:t>u razdoblju od najviše tri mjeseca do isteka »upotrijebiti do« datuma</w:t>
      </w:r>
      <w:r>
        <w:rPr>
          <w:rFonts w:ascii="Georgia" w:hAnsi="Georgia"/>
          <w:lang w:val="hr-HR"/>
        </w:rPr>
        <w:t>,</w:t>
      </w:r>
    </w:p>
    <w:p w:rsidR="00FB39CD" w:rsidRDefault="00FB39CD" w:rsidP="00FB39CD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- ako je </w:t>
      </w:r>
      <w:r w:rsidR="00A34A5B">
        <w:rPr>
          <w:rFonts w:ascii="Georgia" w:hAnsi="Georgia"/>
          <w:lang w:val="hr-HR"/>
        </w:rPr>
        <w:t xml:space="preserve">hrana (koja podliježe označavanju datumom minimalne trajnosti) </w:t>
      </w:r>
      <w:r w:rsidRPr="00FB39CD">
        <w:rPr>
          <w:rFonts w:ascii="Georgia" w:hAnsi="Georgia"/>
          <w:lang w:val="hr-HR"/>
        </w:rPr>
        <w:t>donirana u razdoblju od najviše tri mjeseca do najmanje sedam dana prije isteka datuma minimalne trajnosti</w:t>
      </w:r>
      <w:r>
        <w:rPr>
          <w:rFonts w:ascii="Georgia" w:hAnsi="Georgia"/>
          <w:lang w:val="hr-HR"/>
        </w:rPr>
        <w:t xml:space="preserve"> ili</w:t>
      </w:r>
    </w:p>
    <w:p w:rsidR="00FB39CD" w:rsidRPr="00FB39CD" w:rsidRDefault="00FB39CD" w:rsidP="00FB39CD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- ako </w:t>
      </w:r>
      <w:r w:rsidRPr="00FB39CD">
        <w:rPr>
          <w:rFonts w:ascii="Georgia" w:hAnsi="Georgia"/>
          <w:lang w:val="hr-HR"/>
        </w:rPr>
        <w:t>nije prikladna za prodaju zbog nedostataka u kvaliteti, pakiranju, označivanju, masi ili drugih sličnih razloga, a koji ne mogu utjecati na sigurnost hrane</w:t>
      </w:r>
      <w:r w:rsidR="00A34A5B">
        <w:rPr>
          <w:rFonts w:ascii="Georgia" w:hAnsi="Georgia"/>
          <w:lang w:val="hr-HR"/>
        </w:rPr>
        <w:t>.</w:t>
      </w:r>
      <w:r>
        <w:rPr>
          <w:rFonts w:ascii="Georgia" w:hAnsi="Georgia"/>
          <w:lang w:val="hr-HR"/>
        </w:rPr>
        <w:t xml:space="preserve"> </w:t>
      </w:r>
    </w:p>
    <w:p w:rsidR="008A6B9C" w:rsidRPr="008A6B9C" w:rsidRDefault="008A6B9C" w:rsidP="008A6B9C">
      <w:pPr>
        <w:jc w:val="both"/>
        <w:rPr>
          <w:rFonts w:ascii="Georgia" w:hAnsi="Georgia"/>
          <w:lang w:val="hr-HR"/>
        </w:rPr>
      </w:pPr>
      <w:r w:rsidRPr="008A6B9C">
        <w:rPr>
          <w:rFonts w:ascii="Georgia" w:hAnsi="Georgia"/>
          <w:lang w:val="hr-HR"/>
        </w:rPr>
        <w:t>Datum minimalne trajnosti predstavlja datum do kojeg hrana zadržava svoja posebna svojstva ako se čuva na pravilan način, a određuje ga sam proizvođač.</w:t>
      </w:r>
    </w:p>
    <w:p w:rsidR="004E0279" w:rsidRDefault="004E0279" w:rsidP="008A6B9C">
      <w:pPr>
        <w:jc w:val="both"/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Slijedom navedenog, pekarske proizvode za koje se podrazumijeva konzumiranje unutar 24 sata od proizvodnje nije potrebno označavati </w:t>
      </w:r>
      <w:r w:rsidR="00A34A5B">
        <w:rPr>
          <w:rFonts w:ascii="Georgia" w:hAnsi="Georgia"/>
          <w:lang w:val="hr-HR"/>
        </w:rPr>
        <w:t>datumom minimalne trajnosti</w:t>
      </w:r>
      <w:r>
        <w:rPr>
          <w:rFonts w:ascii="Georgia" w:hAnsi="Georgia"/>
          <w:lang w:val="hr-HR"/>
        </w:rPr>
        <w:t xml:space="preserve">, a moguće ih je donirati ili krajem istoga dana kada je izvjesno da neće biti prodani ili sljedećeg dana iz razloga što više neće biti prikladni za prodaju zbog nedostatka kvalitete. </w:t>
      </w:r>
      <w:proofErr w:type="spellStart"/>
      <w:r>
        <w:rPr>
          <w:rFonts w:ascii="Georgia" w:hAnsi="Georgia"/>
          <w:lang w:val="hr-HR"/>
        </w:rPr>
        <w:t>Doniranje</w:t>
      </w:r>
      <w:proofErr w:type="spellEnd"/>
      <w:r>
        <w:rPr>
          <w:rFonts w:ascii="Georgia" w:hAnsi="Georgia"/>
          <w:lang w:val="hr-HR"/>
        </w:rPr>
        <w:t xml:space="preserve"> je moguće obaviti  izravno, krajnjem potrošaču, u kojem slučaju se ne smatra porezno priznatim manjkom dobara ili putem registriranih posrednika ukoliko su to neprofitne pravne osobe, kada se  isto smatra porezno priznatim manjkom dobara. </w:t>
      </w:r>
    </w:p>
    <w:p w:rsidR="007C6739" w:rsidRDefault="007C6739" w:rsidP="00487D8B">
      <w:pPr>
        <w:jc w:val="both"/>
        <w:rPr>
          <w:rFonts w:ascii="Georgia" w:hAnsi="Georgia"/>
          <w:lang w:val="hr-HR"/>
        </w:rPr>
      </w:pPr>
    </w:p>
    <w:p w:rsidR="007C6739" w:rsidRPr="007313E6" w:rsidRDefault="007C6739" w:rsidP="00487D8B">
      <w:pPr>
        <w:jc w:val="both"/>
        <w:rPr>
          <w:rFonts w:ascii="Georgia" w:hAnsi="Georgia"/>
          <w:lang w:val="hr-HR"/>
        </w:rPr>
      </w:pPr>
    </w:p>
    <w:sectPr w:rsidR="007C6739" w:rsidRPr="0073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6"/>
    <w:rsid w:val="00202AEB"/>
    <w:rsid w:val="002218CD"/>
    <w:rsid w:val="003F7A33"/>
    <w:rsid w:val="00487D8B"/>
    <w:rsid w:val="004E0279"/>
    <w:rsid w:val="0056579E"/>
    <w:rsid w:val="007224F9"/>
    <w:rsid w:val="007313E6"/>
    <w:rsid w:val="007C6739"/>
    <w:rsid w:val="0088065E"/>
    <w:rsid w:val="008A6B9C"/>
    <w:rsid w:val="008E21A5"/>
    <w:rsid w:val="008E2981"/>
    <w:rsid w:val="00952B44"/>
    <w:rsid w:val="00A34A5B"/>
    <w:rsid w:val="00AE4EA8"/>
    <w:rsid w:val="00B4488B"/>
    <w:rsid w:val="00BA7D8A"/>
    <w:rsid w:val="00CF5F2A"/>
    <w:rsid w:val="00FB39CD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5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s.hr/default.aspx?ID=17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Knežević</dc:creator>
  <cp:lastModifiedBy>Nikolina Marenić</cp:lastModifiedBy>
  <cp:revision>2</cp:revision>
  <cp:lastPrinted>2015-12-22T13:51:00Z</cp:lastPrinted>
  <dcterms:created xsi:type="dcterms:W3CDTF">2015-12-22T14:11:00Z</dcterms:created>
  <dcterms:modified xsi:type="dcterms:W3CDTF">2015-12-22T14:11:00Z</dcterms:modified>
</cp:coreProperties>
</file>