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96E31A" w14:textId="77777777" w:rsidR="00FE5DC0" w:rsidRPr="005A0D77" w:rsidRDefault="00FE5DC0" w:rsidP="00FE5DC0">
      <w:pPr>
        <w:spacing w:after="0" w:line="240" w:lineRule="auto"/>
        <w:jc w:val="both"/>
        <w:rPr>
          <w:rFonts w:ascii="Times New Roman" w:eastAsia="Times New Roman" w:hAnsi="Times New Roman" w:cs="Times New Roman"/>
          <w:b/>
          <w:sz w:val="24"/>
          <w:szCs w:val="24"/>
          <w:lang w:eastAsia="hr-HR"/>
        </w:rPr>
      </w:pPr>
      <w:r w:rsidRPr="005A0D77">
        <w:rPr>
          <w:rFonts w:ascii="Times New Roman" w:eastAsia="Times New Roman" w:hAnsi="Times New Roman" w:cs="Times New Roman"/>
          <w:b/>
          <w:sz w:val="24"/>
          <w:szCs w:val="24"/>
          <w:lang w:eastAsia="hr-HR"/>
        </w:rPr>
        <w:t>REPUBLIKA HRVATSKA</w:t>
      </w:r>
    </w:p>
    <w:p w14:paraId="7A930EA5" w14:textId="77777777" w:rsidR="00FE5DC0" w:rsidRPr="005A0D77" w:rsidRDefault="00FE5DC0" w:rsidP="00FE5DC0">
      <w:pPr>
        <w:spacing w:after="0" w:line="240" w:lineRule="auto"/>
        <w:jc w:val="both"/>
        <w:rPr>
          <w:rFonts w:ascii="Times New Roman" w:eastAsia="Times New Roman" w:hAnsi="Times New Roman" w:cs="Times New Roman"/>
          <w:b/>
          <w:sz w:val="24"/>
          <w:szCs w:val="24"/>
          <w:lang w:eastAsia="hr-HR"/>
        </w:rPr>
      </w:pPr>
    </w:p>
    <w:p w14:paraId="76A5C49A" w14:textId="2DD8F813" w:rsidR="00FE5DC0" w:rsidRPr="005A0D77" w:rsidRDefault="00FE5DC0" w:rsidP="00FE5DC0">
      <w:pPr>
        <w:spacing w:after="0" w:line="240" w:lineRule="auto"/>
        <w:jc w:val="both"/>
        <w:rPr>
          <w:rFonts w:ascii="Times New Roman" w:eastAsia="Times New Roman" w:hAnsi="Times New Roman" w:cs="Times New Roman"/>
          <w:b/>
          <w:sz w:val="24"/>
          <w:szCs w:val="24"/>
          <w:lang w:eastAsia="hr-HR"/>
        </w:rPr>
      </w:pPr>
      <w:r w:rsidRPr="005A0D77">
        <w:rPr>
          <w:rFonts w:ascii="Times New Roman" w:eastAsia="Times New Roman" w:hAnsi="Times New Roman" w:cs="Times New Roman"/>
          <w:b/>
          <w:sz w:val="24"/>
          <w:szCs w:val="24"/>
          <w:lang w:eastAsia="hr-HR"/>
        </w:rPr>
        <w:t>MINISTARSTVO POLJOPRIVREDE</w:t>
      </w:r>
      <w:r>
        <w:rPr>
          <w:rFonts w:ascii="Times New Roman" w:eastAsia="Times New Roman" w:hAnsi="Times New Roman" w:cs="Times New Roman"/>
          <w:b/>
          <w:sz w:val="24"/>
          <w:szCs w:val="24"/>
          <w:lang w:eastAsia="hr-HR"/>
        </w:rPr>
        <w:t>, ŠUMARSTVA I RIBARSTVA</w:t>
      </w:r>
    </w:p>
    <w:p w14:paraId="5074411B" w14:textId="77777777" w:rsidR="00FE5DC0" w:rsidRPr="005A0D77" w:rsidRDefault="00FE5DC0" w:rsidP="00FE5DC0">
      <w:pPr>
        <w:spacing w:after="0" w:line="240" w:lineRule="auto"/>
        <w:jc w:val="both"/>
        <w:rPr>
          <w:rFonts w:ascii="Times New Roman" w:eastAsia="Times New Roman" w:hAnsi="Times New Roman" w:cs="Times New Roman"/>
          <w:b/>
          <w:sz w:val="24"/>
          <w:szCs w:val="24"/>
          <w:lang w:eastAsia="hr-HR"/>
        </w:rPr>
      </w:pPr>
      <w:r w:rsidRPr="005A0D77">
        <w:rPr>
          <w:rFonts w:ascii="Times New Roman" w:eastAsia="Times New Roman" w:hAnsi="Times New Roman" w:cs="Times New Roman"/>
          <w:b/>
          <w:sz w:val="24"/>
          <w:szCs w:val="24"/>
          <w:lang w:eastAsia="hr-HR"/>
        </w:rPr>
        <w:t>RKP 1079</w:t>
      </w:r>
    </w:p>
    <w:p w14:paraId="16F277B6" w14:textId="77777777" w:rsidR="00FE5DC0" w:rsidRPr="005A0D77" w:rsidRDefault="00FE5DC0" w:rsidP="00FE5DC0">
      <w:pPr>
        <w:spacing w:after="0" w:line="240" w:lineRule="auto"/>
        <w:jc w:val="both"/>
        <w:rPr>
          <w:rFonts w:ascii="Times New Roman" w:eastAsia="Times New Roman" w:hAnsi="Times New Roman" w:cs="Times New Roman"/>
          <w:b/>
          <w:sz w:val="24"/>
          <w:szCs w:val="24"/>
          <w:lang w:eastAsia="hr-HR"/>
        </w:rPr>
      </w:pPr>
      <w:r w:rsidRPr="005A0D77">
        <w:rPr>
          <w:rFonts w:ascii="Times New Roman" w:eastAsia="Times New Roman" w:hAnsi="Times New Roman" w:cs="Times New Roman"/>
          <w:b/>
          <w:sz w:val="24"/>
          <w:szCs w:val="24"/>
          <w:lang w:eastAsia="hr-HR"/>
        </w:rPr>
        <w:t>Glava 06005</w:t>
      </w:r>
    </w:p>
    <w:p w14:paraId="6EE73EDB" w14:textId="77777777" w:rsidR="00FE5DC0" w:rsidRPr="005A0D77" w:rsidRDefault="00FE5DC0" w:rsidP="00FE5DC0">
      <w:pPr>
        <w:spacing w:after="0" w:line="240" w:lineRule="auto"/>
        <w:jc w:val="both"/>
        <w:rPr>
          <w:rFonts w:ascii="Times New Roman" w:eastAsia="Times New Roman" w:hAnsi="Times New Roman" w:cs="Times New Roman"/>
          <w:i/>
          <w:sz w:val="24"/>
          <w:szCs w:val="24"/>
          <w:lang w:eastAsia="hr-HR"/>
        </w:rPr>
      </w:pPr>
      <w:r w:rsidRPr="005A0D77">
        <w:rPr>
          <w:rFonts w:ascii="Times New Roman" w:eastAsia="Times New Roman" w:hAnsi="Times New Roman" w:cs="Times New Roman"/>
          <w:i/>
          <w:sz w:val="24"/>
          <w:szCs w:val="24"/>
          <w:lang w:eastAsia="hr-HR"/>
        </w:rPr>
        <w:t>Ulica grada Vukovara 78</w:t>
      </w:r>
    </w:p>
    <w:p w14:paraId="38634B2C" w14:textId="77777777" w:rsidR="00FE5DC0" w:rsidRPr="005A0D77" w:rsidRDefault="00FE5DC0" w:rsidP="00FE5DC0">
      <w:pPr>
        <w:spacing w:after="0" w:line="240" w:lineRule="auto"/>
        <w:jc w:val="both"/>
        <w:rPr>
          <w:rFonts w:ascii="Times New Roman" w:eastAsia="Times New Roman" w:hAnsi="Times New Roman" w:cs="Times New Roman"/>
          <w:i/>
          <w:sz w:val="24"/>
          <w:szCs w:val="24"/>
          <w:lang w:eastAsia="hr-HR"/>
        </w:rPr>
      </w:pPr>
      <w:r w:rsidRPr="005A0D77">
        <w:rPr>
          <w:rFonts w:ascii="Times New Roman" w:eastAsia="Times New Roman" w:hAnsi="Times New Roman" w:cs="Times New Roman"/>
          <w:i/>
          <w:sz w:val="24"/>
          <w:szCs w:val="24"/>
          <w:lang w:eastAsia="hr-HR"/>
        </w:rPr>
        <w:t>Zagreb</w:t>
      </w:r>
    </w:p>
    <w:p w14:paraId="5447BB50" w14:textId="77777777" w:rsidR="00FE5DC0" w:rsidRPr="005A0D77" w:rsidRDefault="00FE5DC0" w:rsidP="00FE5DC0">
      <w:pPr>
        <w:spacing w:after="0" w:line="240" w:lineRule="auto"/>
        <w:jc w:val="both"/>
        <w:rPr>
          <w:rFonts w:ascii="Times New Roman" w:eastAsia="Times New Roman" w:hAnsi="Times New Roman" w:cs="Times New Roman"/>
          <w:i/>
          <w:sz w:val="24"/>
          <w:szCs w:val="24"/>
          <w:lang w:eastAsia="hr-HR"/>
        </w:rPr>
      </w:pPr>
    </w:p>
    <w:p w14:paraId="5EE9CE38" w14:textId="77777777" w:rsidR="00FE5DC0" w:rsidRPr="005A0D77" w:rsidRDefault="00FE5DC0" w:rsidP="00FE5DC0">
      <w:pPr>
        <w:spacing w:after="0" w:line="240" w:lineRule="auto"/>
        <w:ind w:left="567" w:right="567"/>
        <w:jc w:val="center"/>
        <w:outlineLvl w:val="0"/>
        <w:rPr>
          <w:rFonts w:ascii="Times New Roman" w:eastAsia="Times New Roman" w:hAnsi="Times New Roman" w:cs="Times New Roman"/>
          <w:b/>
          <w:bCs/>
          <w:sz w:val="24"/>
          <w:szCs w:val="24"/>
          <w:lang w:eastAsia="hr-HR"/>
        </w:rPr>
      </w:pPr>
      <w:r w:rsidRPr="005A0D77">
        <w:rPr>
          <w:rFonts w:ascii="Times New Roman" w:eastAsia="Times New Roman" w:hAnsi="Times New Roman" w:cs="Times New Roman"/>
          <w:b/>
          <w:bCs/>
          <w:sz w:val="24"/>
          <w:szCs w:val="24"/>
          <w:lang w:eastAsia="hr-HR"/>
        </w:rPr>
        <w:t xml:space="preserve">BILJEŠKE UZ FINANCIJSKE IZVJEŠTAJE ZA RAZDOBLJE </w:t>
      </w:r>
    </w:p>
    <w:p w14:paraId="4A99123C" w14:textId="796E3BB2" w:rsidR="00FE5DC0" w:rsidRPr="005A0D77" w:rsidRDefault="00FE5DC0" w:rsidP="00FE5DC0">
      <w:pPr>
        <w:spacing w:after="0" w:line="240" w:lineRule="auto"/>
        <w:ind w:left="567" w:right="567"/>
        <w:jc w:val="center"/>
        <w:outlineLvl w:val="0"/>
        <w:rPr>
          <w:rFonts w:ascii="Times New Roman" w:eastAsia="Times New Roman" w:hAnsi="Times New Roman" w:cs="Times New Roman"/>
          <w:b/>
          <w:bCs/>
          <w:sz w:val="24"/>
          <w:szCs w:val="24"/>
          <w:lang w:eastAsia="hr-HR"/>
        </w:rPr>
      </w:pPr>
      <w:r>
        <w:rPr>
          <w:rFonts w:ascii="Times New Roman" w:eastAsia="Times New Roman" w:hAnsi="Times New Roman" w:cs="Times New Roman"/>
          <w:b/>
          <w:bCs/>
          <w:sz w:val="24"/>
          <w:szCs w:val="24"/>
          <w:lang w:eastAsia="hr-HR"/>
        </w:rPr>
        <w:t>01. SIJEČNJA – 31. PROSINCA 2024</w:t>
      </w:r>
      <w:r w:rsidRPr="005A0D77">
        <w:rPr>
          <w:rFonts w:ascii="Times New Roman" w:eastAsia="Times New Roman" w:hAnsi="Times New Roman" w:cs="Times New Roman"/>
          <w:b/>
          <w:bCs/>
          <w:sz w:val="24"/>
          <w:szCs w:val="24"/>
          <w:lang w:eastAsia="hr-HR"/>
        </w:rPr>
        <w:t>.g.</w:t>
      </w:r>
    </w:p>
    <w:p w14:paraId="6D5D641B" w14:textId="77777777" w:rsidR="00FE5DC0" w:rsidRPr="005A0D77" w:rsidRDefault="00FE5DC0" w:rsidP="00FE5DC0">
      <w:pPr>
        <w:spacing w:after="0" w:line="240" w:lineRule="auto"/>
        <w:rPr>
          <w:rFonts w:ascii="Times New Roman" w:eastAsia="Times New Roman" w:hAnsi="Times New Roman" w:cs="Times New Roman"/>
          <w:b/>
          <w:bCs/>
          <w:sz w:val="24"/>
          <w:szCs w:val="24"/>
          <w:lang w:eastAsia="hr-HR"/>
        </w:rPr>
      </w:pPr>
    </w:p>
    <w:p w14:paraId="32D6579F" w14:textId="77777777" w:rsidR="00FE5DC0" w:rsidRPr="005A0D77" w:rsidRDefault="00FE5DC0" w:rsidP="00FE5DC0">
      <w:pPr>
        <w:spacing w:after="0" w:line="240" w:lineRule="auto"/>
        <w:rPr>
          <w:rFonts w:ascii="Times New Roman" w:eastAsia="Times New Roman" w:hAnsi="Times New Roman" w:cs="Times New Roman"/>
          <w:b/>
          <w:bCs/>
          <w:sz w:val="24"/>
          <w:szCs w:val="24"/>
          <w:lang w:eastAsia="hr-HR"/>
        </w:rPr>
      </w:pPr>
    </w:p>
    <w:p w14:paraId="63EC3352" w14:textId="77777777" w:rsidR="00FE5DC0" w:rsidRPr="005A0D77" w:rsidRDefault="00FE5DC0" w:rsidP="00FE5DC0">
      <w:pPr>
        <w:keepNext/>
        <w:spacing w:after="0" w:line="240" w:lineRule="auto"/>
        <w:jc w:val="center"/>
        <w:outlineLvl w:val="0"/>
        <w:rPr>
          <w:rFonts w:ascii="Times New Roman" w:eastAsia="Times New Roman" w:hAnsi="Times New Roman" w:cs="Times New Roman"/>
          <w:b/>
          <w:bCs/>
          <w:sz w:val="24"/>
          <w:szCs w:val="24"/>
          <w:lang w:eastAsia="hr-HR"/>
        </w:rPr>
      </w:pPr>
      <w:r w:rsidRPr="005A0D77">
        <w:rPr>
          <w:rFonts w:ascii="Times New Roman" w:eastAsia="Times New Roman" w:hAnsi="Times New Roman" w:cs="Times New Roman"/>
          <w:b/>
          <w:bCs/>
          <w:sz w:val="24"/>
          <w:szCs w:val="24"/>
          <w:lang w:eastAsia="hr-HR"/>
        </w:rPr>
        <w:t>Zakonski okvir</w:t>
      </w:r>
    </w:p>
    <w:p w14:paraId="7779B258" w14:textId="77777777" w:rsidR="00FE5DC0" w:rsidRPr="005A0D77" w:rsidRDefault="00FE5DC0" w:rsidP="00FE5DC0">
      <w:pPr>
        <w:spacing w:after="0" w:line="240" w:lineRule="auto"/>
        <w:rPr>
          <w:rFonts w:ascii="Times New Roman" w:eastAsia="Times New Roman" w:hAnsi="Times New Roman" w:cs="Times New Roman"/>
          <w:sz w:val="24"/>
          <w:szCs w:val="24"/>
          <w:lang w:eastAsia="hr-HR"/>
        </w:rPr>
      </w:pPr>
    </w:p>
    <w:p w14:paraId="12BBC6D8" w14:textId="77777777" w:rsidR="00FE5DC0" w:rsidRPr="005A0D77" w:rsidRDefault="00FE5DC0" w:rsidP="00FE5DC0">
      <w:pPr>
        <w:numPr>
          <w:ilvl w:val="0"/>
          <w:numId w:val="1"/>
        </w:numPr>
        <w:spacing w:after="0" w:line="240" w:lineRule="auto"/>
        <w:jc w:val="both"/>
        <w:rPr>
          <w:rFonts w:ascii="Times New Roman" w:eastAsia="Times New Roman" w:hAnsi="Times New Roman" w:cs="Times New Roman"/>
          <w:sz w:val="24"/>
          <w:szCs w:val="24"/>
          <w:lang w:eastAsia="hr-HR"/>
        </w:rPr>
      </w:pPr>
      <w:r w:rsidRPr="005A0D77">
        <w:rPr>
          <w:rFonts w:ascii="Times New Roman" w:eastAsia="Times New Roman" w:hAnsi="Times New Roman" w:cs="Times New Roman"/>
          <w:sz w:val="24"/>
          <w:szCs w:val="24"/>
          <w:lang w:eastAsia="hr-HR"/>
        </w:rPr>
        <w:t xml:space="preserve">Zakon o proračunu (Narodne novine, br. 87/08, </w:t>
      </w:r>
      <w:r>
        <w:rPr>
          <w:rFonts w:ascii="Times New Roman" w:eastAsia="Times New Roman" w:hAnsi="Times New Roman" w:cs="Times New Roman"/>
          <w:sz w:val="24"/>
          <w:szCs w:val="24"/>
          <w:lang w:eastAsia="hr-HR"/>
        </w:rPr>
        <w:t>136/12,</w:t>
      </w:r>
      <w:r w:rsidRPr="005A0D77">
        <w:rPr>
          <w:rFonts w:ascii="Times New Roman" w:eastAsia="Times New Roman" w:hAnsi="Times New Roman" w:cs="Times New Roman"/>
          <w:sz w:val="24"/>
          <w:szCs w:val="24"/>
          <w:lang w:eastAsia="hr-HR"/>
        </w:rPr>
        <w:t xml:space="preserve"> 15/15</w:t>
      </w:r>
      <w:r>
        <w:rPr>
          <w:rFonts w:ascii="Times New Roman" w:eastAsia="Times New Roman" w:hAnsi="Times New Roman" w:cs="Times New Roman"/>
          <w:sz w:val="24"/>
          <w:szCs w:val="24"/>
          <w:lang w:eastAsia="hr-HR"/>
        </w:rPr>
        <w:t xml:space="preserve"> i 144/21</w:t>
      </w:r>
      <w:r w:rsidRPr="005A0D77">
        <w:rPr>
          <w:rFonts w:ascii="Times New Roman" w:eastAsia="Times New Roman" w:hAnsi="Times New Roman" w:cs="Times New Roman"/>
          <w:sz w:val="24"/>
          <w:szCs w:val="24"/>
          <w:lang w:eastAsia="hr-HR"/>
        </w:rPr>
        <w:t>)</w:t>
      </w:r>
    </w:p>
    <w:p w14:paraId="48C7FD19" w14:textId="2021E5A6" w:rsidR="00FE5DC0" w:rsidRPr="005A0D77" w:rsidRDefault="00FE5DC0" w:rsidP="00FE5DC0">
      <w:pPr>
        <w:numPr>
          <w:ilvl w:val="0"/>
          <w:numId w:val="1"/>
        </w:numPr>
        <w:spacing w:after="0" w:line="240" w:lineRule="auto"/>
        <w:jc w:val="both"/>
        <w:rPr>
          <w:rFonts w:ascii="Times New Roman" w:eastAsia="Times New Roman" w:hAnsi="Times New Roman" w:cs="Times New Roman"/>
          <w:sz w:val="24"/>
          <w:szCs w:val="24"/>
          <w:lang w:eastAsia="hr-HR"/>
        </w:rPr>
      </w:pPr>
      <w:r w:rsidRPr="005A0D77">
        <w:rPr>
          <w:rFonts w:ascii="Times New Roman" w:eastAsia="Times New Roman" w:hAnsi="Times New Roman" w:cs="Times New Roman"/>
          <w:sz w:val="24"/>
          <w:szCs w:val="24"/>
          <w:lang w:eastAsia="hr-HR"/>
        </w:rPr>
        <w:t>Zakon o izvršavanju Državnog pror</w:t>
      </w:r>
      <w:r>
        <w:rPr>
          <w:rFonts w:ascii="Times New Roman" w:eastAsia="Times New Roman" w:hAnsi="Times New Roman" w:cs="Times New Roman"/>
          <w:sz w:val="24"/>
          <w:szCs w:val="24"/>
          <w:lang w:eastAsia="hr-HR"/>
        </w:rPr>
        <w:t xml:space="preserve">ačuna Republike Hrvatske za 2024 </w:t>
      </w:r>
      <w:r w:rsidRPr="005A0D77">
        <w:rPr>
          <w:rFonts w:ascii="Times New Roman" w:eastAsia="Times New Roman" w:hAnsi="Times New Roman" w:cs="Times New Roman"/>
          <w:sz w:val="24"/>
          <w:szCs w:val="24"/>
          <w:lang w:eastAsia="hr-HR"/>
        </w:rPr>
        <w:t xml:space="preserve">g. </w:t>
      </w:r>
      <w:bookmarkStart w:id="0" w:name="OLE_LINK3"/>
      <w:r w:rsidRPr="005A0D77">
        <w:rPr>
          <w:rFonts w:ascii="Times New Roman" w:eastAsia="Times New Roman" w:hAnsi="Times New Roman" w:cs="Times New Roman"/>
          <w:sz w:val="24"/>
          <w:szCs w:val="24"/>
          <w:lang w:eastAsia="hr-HR"/>
        </w:rPr>
        <w:t>(Narodne novine, br.</w:t>
      </w:r>
      <w:bookmarkEnd w:id="0"/>
      <w:r w:rsidRPr="005A0D77">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149/2024</w:t>
      </w:r>
      <w:r w:rsidRPr="005A0D77">
        <w:rPr>
          <w:rFonts w:ascii="Times New Roman" w:eastAsia="Times New Roman" w:hAnsi="Times New Roman" w:cs="Times New Roman"/>
          <w:sz w:val="24"/>
          <w:szCs w:val="24"/>
          <w:lang w:eastAsia="hr-HR"/>
        </w:rPr>
        <w:t>)</w:t>
      </w:r>
    </w:p>
    <w:p w14:paraId="3B457D80" w14:textId="7FC4A9D5" w:rsidR="00FE5DC0" w:rsidRPr="005A0D77" w:rsidRDefault="00FE5DC0" w:rsidP="00FE5DC0">
      <w:pPr>
        <w:numPr>
          <w:ilvl w:val="0"/>
          <w:numId w:val="1"/>
        </w:numPr>
        <w:spacing w:after="0" w:line="240" w:lineRule="auto"/>
        <w:jc w:val="both"/>
        <w:rPr>
          <w:rFonts w:ascii="Times New Roman" w:eastAsia="Times New Roman" w:hAnsi="Times New Roman" w:cs="Times New Roman"/>
          <w:sz w:val="24"/>
          <w:szCs w:val="24"/>
          <w:lang w:eastAsia="hr-HR"/>
        </w:rPr>
      </w:pPr>
      <w:r w:rsidRPr="005A0D77">
        <w:rPr>
          <w:rFonts w:ascii="Times New Roman" w:eastAsia="Times New Roman" w:hAnsi="Times New Roman" w:cs="Times New Roman"/>
          <w:sz w:val="24"/>
          <w:szCs w:val="24"/>
          <w:lang w:eastAsia="hr-HR"/>
        </w:rPr>
        <w:t xml:space="preserve">Pravilnik </w:t>
      </w:r>
      <w:r>
        <w:rPr>
          <w:rFonts w:ascii="Times New Roman" w:eastAsia="Times New Roman" w:hAnsi="Times New Roman" w:cs="Times New Roman"/>
          <w:sz w:val="24"/>
          <w:szCs w:val="24"/>
          <w:lang w:eastAsia="hr-HR"/>
        </w:rPr>
        <w:t>o proračunskom računovodstvu i R</w:t>
      </w:r>
      <w:r w:rsidRPr="005A0D77">
        <w:rPr>
          <w:rFonts w:ascii="Times New Roman" w:eastAsia="Times New Roman" w:hAnsi="Times New Roman" w:cs="Times New Roman"/>
          <w:sz w:val="24"/>
          <w:szCs w:val="24"/>
          <w:lang w:eastAsia="hr-HR"/>
        </w:rPr>
        <w:t>ačunskom planu (Narodne novine, br. 124/14, 115/15, 87/16, 3/18, 126/19, 108/20)</w:t>
      </w:r>
    </w:p>
    <w:p w14:paraId="73EC7409" w14:textId="77777777" w:rsidR="00FE5DC0" w:rsidRPr="005A0D77" w:rsidRDefault="00FE5DC0" w:rsidP="00FE5DC0">
      <w:pPr>
        <w:numPr>
          <w:ilvl w:val="0"/>
          <w:numId w:val="1"/>
        </w:numPr>
        <w:spacing w:after="0" w:line="240" w:lineRule="auto"/>
        <w:jc w:val="both"/>
        <w:rPr>
          <w:rFonts w:ascii="Times New Roman" w:eastAsia="Times New Roman" w:hAnsi="Times New Roman" w:cs="Times New Roman"/>
          <w:sz w:val="24"/>
          <w:szCs w:val="24"/>
          <w:lang w:eastAsia="hr-HR"/>
        </w:rPr>
      </w:pPr>
      <w:r w:rsidRPr="005A0D77">
        <w:rPr>
          <w:rFonts w:ascii="Times New Roman" w:eastAsia="Times New Roman" w:hAnsi="Times New Roman" w:cs="Times New Roman"/>
          <w:sz w:val="24"/>
          <w:szCs w:val="24"/>
          <w:lang w:eastAsia="hr-HR"/>
        </w:rPr>
        <w:t>Pravilnik o financijskom izvještavanju u proračunskom računovodstvu (Narodne novine, br. 3/15, 93/15, 135/15, 2/17, 28/17, 112/18, 126/19</w:t>
      </w:r>
      <w:r>
        <w:rPr>
          <w:rFonts w:ascii="Times New Roman" w:eastAsia="Times New Roman" w:hAnsi="Times New Roman" w:cs="Times New Roman"/>
          <w:sz w:val="24"/>
          <w:szCs w:val="24"/>
          <w:lang w:eastAsia="hr-HR"/>
        </w:rPr>
        <w:t>, 32/21</w:t>
      </w:r>
      <w:r w:rsidRPr="005A0D77">
        <w:rPr>
          <w:rFonts w:ascii="Times New Roman" w:eastAsia="Times New Roman" w:hAnsi="Times New Roman" w:cs="Times New Roman"/>
          <w:sz w:val="24"/>
          <w:szCs w:val="24"/>
          <w:lang w:eastAsia="hr-HR"/>
        </w:rPr>
        <w:t>)</w:t>
      </w:r>
    </w:p>
    <w:p w14:paraId="512C639F" w14:textId="77777777" w:rsidR="00FE5DC0" w:rsidRPr="005A0D77" w:rsidRDefault="00FE5DC0" w:rsidP="00FE5DC0">
      <w:pPr>
        <w:numPr>
          <w:ilvl w:val="0"/>
          <w:numId w:val="1"/>
        </w:numPr>
        <w:spacing w:after="0" w:line="240" w:lineRule="auto"/>
        <w:jc w:val="both"/>
        <w:rPr>
          <w:rFonts w:ascii="Times New Roman" w:eastAsia="Times New Roman" w:hAnsi="Times New Roman" w:cs="Times New Roman"/>
          <w:sz w:val="24"/>
          <w:szCs w:val="24"/>
          <w:lang w:eastAsia="hr-HR"/>
        </w:rPr>
      </w:pPr>
      <w:r w:rsidRPr="005A0D77">
        <w:rPr>
          <w:rFonts w:ascii="Times New Roman" w:eastAsia="Times New Roman" w:hAnsi="Times New Roman" w:cs="Times New Roman"/>
          <w:sz w:val="24"/>
          <w:szCs w:val="24"/>
          <w:lang w:eastAsia="hr-HR"/>
        </w:rPr>
        <w:t xml:space="preserve">Pravilnik o proračunskim klasifikacijama (Narodne novine, br. 26/10 i 120/13, 1/20) </w:t>
      </w:r>
    </w:p>
    <w:p w14:paraId="2EF6A966" w14:textId="77777777" w:rsidR="00FE5DC0" w:rsidRPr="005A0D77" w:rsidRDefault="00FE5DC0" w:rsidP="00FE5DC0">
      <w:pPr>
        <w:spacing w:after="0" w:line="240" w:lineRule="auto"/>
        <w:ind w:left="720"/>
        <w:jc w:val="both"/>
        <w:rPr>
          <w:rFonts w:ascii="Times New Roman" w:eastAsia="Times New Roman" w:hAnsi="Times New Roman" w:cs="Times New Roman"/>
          <w:sz w:val="24"/>
          <w:szCs w:val="24"/>
          <w:lang w:eastAsia="hr-HR"/>
        </w:rPr>
      </w:pPr>
    </w:p>
    <w:p w14:paraId="47CD7157" w14:textId="77777777" w:rsidR="00FE5DC0" w:rsidRPr="005A0D77" w:rsidRDefault="00FE5DC0" w:rsidP="00FE5DC0">
      <w:pPr>
        <w:spacing w:after="0" w:line="240" w:lineRule="auto"/>
        <w:rPr>
          <w:rFonts w:ascii="Times New Roman" w:eastAsia="Times New Roman" w:hAnsi="Times New Roman" w:cs="Times New Roman"/>
          <w:b/>
          <w:sz w:val="24"/>
          <w:szCs w:val="24"/>
          <w:lang w:eastAsia="hr-HR"/>
        </w:rPr>
      </w:pPr>
    </w:p>
    <w:p w14:paraId="2F81F4CB" w14:textId="77777777" w:rsidR="00FE5DC0" w:rsidRPr="005A0D77" w:rsidRDefault="00FE5DC0" w:rsidP="00FE5DC0">
      <w:pPr>
        <w:spacing w:after="0" w:line="240" w:lineRule="auto"/>
        <w:jc w:val="both"/>
        <w:rPr>
          <w:rFonts w:ascii="Times New Roman" w:eastAsia="Times New Roman" w:hAnsi="Times New Roman" w:cs="Times New Roman"/>
          <w:i/>
          <w:sz w:val="24"/>
          <w:szCs w:val="24"/>
          <w:lang w:eastAsia="hr-HR"/>
        </w:rPr>
      </w:pPr>
    </w:p>
    <w:p w14:paraId="2798CF96" w14:textId="77777777" w:rsidR="00FE5DC0" w:rsidRDefault="00FE5DC0" w:rsidP="00FE5DC0">
      <w:pPr>
        <w:keepNext/>
        <w:spacing w:after="0" w:line="276" w:lineRule="auto"/>
        <w:jc w:val="center"/>
        <w:outlineLvl w:val="0"/>
        <w:rPr>
          <w:rFonts w:ascii="Times New Roman" w:eastAsia="Times New Roman" w:hAnsi="Times New Roman" w:cs="Times New Roman"/>
          <w:b/>
          <w:bCs/>
          <w:lang w:eastAsia="hr-HR"/>
        </w:rPr>
      </w:pPr>
      <w:r w:rsidRPr="005A0D77">
        <w:rPr>
          <w:rFonts w:ascii="Times New Roman" w:eastAsia="Times New Roman" w:hAnsi="Times New Roman" w:cs="Times New Roman"/>
          <w:b/>
          <w:bCs/>
          <w:lang w:eastAsia="hr-HR"/>
        </w:rPr>
        <w:t>BILJEŠKE UZ IZVJEŠTAJ O PRIHODIMA I RASHODIMA, PRIMICIMA I IZDACIMA</w:t>
      </w:r>
      <w:r>
        <w:rPr>
          <w:rFonts w:ascii="Times New Roman" w:eastAsia="Times New Roman" w:hAnsi="Times New Roman" w:cs="Times New Roman"/>
          <w:b/>
          <w:bCs/>
          <w:lang w:eastAsia="hr-HR"/>
        </w:rPr>
        <w:t xml:space="preserve"> (PR-RAS)</w:t>
      </w:r>
    </w:p>
    <w:p w14:paraId="49728717" w14:textId="77777777" w:rsidR="00FE5DC0" w:rsidRPr="005A0D77" w:rsidRDefault="00FE5DC0" w:rsidP="00FE5DC0">
      <w:pPr>
        <w:keepNext/>
        <w:spacing w:after="0" w:line="276" w:lineRule="auto"/>
        <w:jc w:val="center"/>
        <w:outlineLvl w:val="0"/>
        <w:rPr>
          <w:rFonts w:ascii="Times New Roman" w:eastAsia="Times New Roman" w:hAnsi="Times New Roman" w:cs="Times New Roman"/>
          <w:b/>
          <w:bCs/>
          <w:lang w:eastAsia="hr-HR"/>
        </w:rPr>
      </w:pPr>
    </w:p>
    <w:p w14:paraId="4900BF33" w14:textId="409DF04E" w:rsidR="00FE5DC0" w:rsidRPr="005A0D77" w:rsidRDefault="00FE5DC0" w:rsidP="00FE5DC0">
      <w:pPr>
        <w:spacing w:after="0" w:line="276" w:lineRule="auto"/>
        <w:jc w:val="both"/>
        <w:rPr>
          <w:rFonts w:ascii="Times New Roman" w:eastAsia="Times New Roman" w:hAnsi="Times New Roman" w:cs="Times New Roman"/>
          <w:lang w:eastAsia="hr-HR"/>
        </w:rPr>
      </w:pPr>
      <w:r w:rsidRPr="005A0D77">
        <w:rPr>
          <w:rFonts w:ascii="Times New Roman" w:eastAsia="Times New Roman" w:hAnsi="Times New Roman" w:cs="Times New Roman"/>
          <w:lang w:eastAsia="hr-HR"/>
        </w:rPr>
        <w:t>Izvještaj o prihodima i rashodima, primicima i izdacima sastavljen je za razdoblje od 1. siječnja do 31. prosinca 20</w:t>
      </w:r>
      <w:r>
        <w:rPr>
          <w:rFonts w:ascii="Times New Roman" w:eastAsia="Times New Roman" w:hAnsi="Times New Roman" w:cs="Times New Roman"/>
          <w:lang w:eastAsia="hr-HR"/>
        </w:rPr>
        <w:t>24</w:t>
      </w:r>
      <w:r w:rsidRPr="005A0D77">
        <w:rPr>
          <w:rFonts w:ascii="Times New Roman" w:eastAsia="Times New Roman" w:hAnsi="Times New Roman" w:cs="Times New Roman"/>
          <w:lang w:eastAsia="hr-HR"/>
        </w:rPr>
        <w:t>. godine i uključuje prihode i primitke, rashode i izdatke Ministarstva poljoprivrede</w:t>
      </w:r>
      <w:r>
        <w:rPr>
          <w:rFonts w:ascii="Times New Roman" w:eastAsia="Times New Roman" w:hAnsi="Times New Roman" w:cs="Times New Roman"/>
          <w:lang w:eastAsia="hr-HR"/>
        </w:rPr>
        <w:t>, šumarstva i ribarstva</w:t>
      </w:r>
      <w:r w:rsidRPr="005A0D77">
        <w:rPr>
          <w:rFonts w:ascii="Times New Roman" w:eastAsia="Times New Roman" w:hAnsi="Times New Roman" w:cs="Times New Roman"/>
          <w:lang w:eastAsia="hr-HR"/>
        </w:rPr>
        <w:t xml:space="preserve"> (U daljnjem tekstu Ministarstvo). </w:t>
      </w:r>
    </w:p>
    <w:p w14:paraId="3CB3D41B" w14:textId="3F506F18" w:rsidR="00FE5DC0" w:rsidRDefault="00FE5DC0" w:rsidP="00FE5DC0">
      <w:pPr>
        <w:spacing w:after="0" w:line="276" w:lineRule="auto"/>
        <w:jc w:val="both"/>
        <w:rPr>
          <w:rFonts w:ascii="Times New Roman" w:eastAsia="Times New Roman" w:hAnsi="Times New Roman" w:cs="Times New Roman"/>
          <w:lang w:eastAsia="hr-HR"/>
        </w:rPr>
      </w:pPr>
      <w:r w:rsidRPr="005A0D77">
        <w:rPr>
          <w:rFonts w:ascii="Times New Roman" w:eastAsia="Times New Roman" w:hAnsi="Times New Roman" w:cs="Times New Roman"/>
          <w:lang w:eastAsia="hr-HR"/>
        </w:rPr>
        <w:t xml:space="preserve">Podaci za popunjavanje financijskih izvještaja dobiveni su iz Glavne </w:t>
      </w:r>
      <w:r>
        <w:rPr>
          <w:rFonts w:ascii="Times New Roman" w:eastAsia="Times New Roman" w:hAnsi="Times New Roman" w:cs="Times New Roman"/>
          <w:lang w:eastAsia="hr-HR"/>
        </w:rPr>
        <w:t>kn</w:t>
      </w:r>
      <w:r w:rsidRPr="005A0D77">
        <w:rPr>
          <w:rFonts w:ascii="Times New Roman" w:eastAsia="Times New Roman" w:hAnsi="Times New Roman" w:cs="Times New Roman"/>
          <w:lang w:eastAsia="hr-HR"/>
        </w:rPr>
        <w:t>jige koju informatički podržava KONTO program</w:t>
      </w:r>
      <w:r>
        <w:rPr>
          <w:rFonts w:ascii="Times New Roman" w:eastAsia="Times New Roman" w:hAnsi="Times New Roman" w:cs="Times New Roman"/>
          <w:lang w:eastAsia="hr-HR"/>
        </w:rPr>
        <w:t xml:space="preserve"> i SAP sustav u Agenciji za plaćanja u poljoprivredi, ribarstvu i ruralnom razvoju.</w:t>
      </w:r>
    </w:p>
    <w:p w14:paraId="487B43A2" w14:textId="1B48EF69" w:rsidR="00FE5DC0" w:rsidRDefault="00FE5DC0" w:rsidP="00FE5DC0">
      <w:pPr>
        <w:spacing w:after="0" w:line="276"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U obrascu PR-RAS iskazani su: </w:t>
      </w:r>
    </w:p>
    <w:p w14:paraId="428FC099" w14:textId="571D349E" w:rsidR="00FE5DC0" w:rsidRDefault="00FE5DC0" w:rsidP="00FE5DC0">
      <w:pPr>
        <w:pStyle w:val="Odlomakpopisa"/>
        <w:numPr>
          <w:ilvl w:val="0"/>
          <w:numId w:val="2"/>
        </w:numPr>
        <w:spacing w:after="0" w:line="276"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Ukupni prihodi poslovanja: razred 6               </w:t>
      </w:r>
      <w:r w:rsidR="00E56CBD">
        <w:rPr>
          <w:rFonts w:ascii="Times New Roman" w:eastAsia="Times New Roman" w:hAnsi="Times New Roman" w:cs="Times New Roman"/>
          <w:lang w:eastAsia="hr-HR"/>
        </w:rPr>
        <w:t xml:space="preserve">              </w:t>
      </w:r>
      <w:r>
        <w:rPr>
          <w:rFonts w:ascii="Times New Roman" w:eastAsia="Times New Roman" w:hAnsi="Times New Roman" w:cs="Times New Roman"/>
          <w:lang w:eastAsia="hr-HR"/>
        </w:rPr>
        <w:t xml:space="preserve">  </w:t>
      </w:r>
      <w:r w:rsidR="00E56CBD">
        <w:rPr>
          <w:rFonts w:ascii="Times New Roman" w:eastAsia="Times New Roman" w:hAnsi="Times New Roman" w:cs="Times New Roman"/>
          <w:lang w:eastAsia="hr-HR"/>
        </w:rPr>
        <w:t xml:space="preserve">                    </w:t>
      </w:r>
      <w:r>
        <w:rPr>
          <w:rFonts w:ascii="Times New Roman" w:eastAsia="Times New Roman" w:hAnsi="Times New Roman" w:cs="Times New Roman"/>
          <w:lang w:eastAsia="hr-HR"/>
        </w:rPr>
        <w:t xml:space="preserve"> 1.054.647.800,32 € </w:t>
      </w:r>
    </w:p>
    <w:p w14:paraId="586BDDFF" w14:textId="4897909C" w:rsidR="00FE5DC0" w:rsidRDefault="00FE5DC0" w:rsidP="00FE5DC0">
      <w:pPr>
        <w:pStyle w:val="Odlomakpopisa"/>
        <w:numPr>
          <w:ilvl w:val="0"/>
          <w:numId w:val="2"/>
        </w:numPr>
        <w:spacing w:after="0" w:line="276"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Ukupni rashodi poslovanja: razred 3                 </w:t>
      </w:r>
      <w:r w:rsidR="00E56CBD">
        <w:rPr>
          <w:rFonts w:ascii="Times New Roman" w:eastAsia="Times New Roman" w:hAnsi="Times New Roman" w:cs="Times New Roman"/>
          <w:lang w:eastAsia="hr-HR"/>
        </w:rPr>
        <w:t xml:space="preserve">                                  </w:t>
      </w:r>
      <w:r>
        <w:rPr>
          <w:rFonts w:ascii="Times New Roman" w:eastAsia="Times New Roman" w:hAnsi="Times New Roman" w:cs="Times New Roman"/>
          <w:lang w:eastAsia="hr-HR"/>
        </w:rPr>
        <w:t xml:space="preserve"> </w:t>
      </w:r>
      <w:r w:rsidRPr="00FE5DC0">
        <w:rPr>
          <w:rFonts w:ascii="Times New Roman" w:eastAsia="Times New Roman" w:hAnsi="Times New Roman" w:cs="Times New Roman"/>
          <w:lang w:eastAsia="hr-HR"/>
        </w:rPr>
        <w:t>1.029.825.333,84</w:t>
      </w:r>
      <w:r>
        <w:rPr>
          <w:rFonts w:ascii="Times New Roman" w:eastAsia="Times New Roman" w:hAnsi="Times New Roman" w:cs="Times New Roman"/>
          <w:lang w:eastAsia="hr-HR"/>
        </w:rPr>
        <w:t xml:space="preserve"> €</w:t>
      </w:r>
    </w:p>
    <w:p w14:paraId="62F7FC5A" w14:textId="5192E6CF" w:rsidR="00E56CBD" w:rsidRPr="00FE5DC0" w:rsidRDefault="00E56CBD" w:rsidP="00FE5DC0">
      <w:pPr>
        <w:pStyle w:val="Odlomakpopisa"/>
        <w:numPr>
          <w:ilvl w:val="0"/>
          <w:numId w:val="2"/>
        </w:numPr>
        <w:spacing w:after="0" w:line="276"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Ukupni rashodi za nabavu nefinancijske imovine: razred 4                        2.960.828,11 €</w:t>
      </w:r>
    </w:p>
    <w:p w14:paraId="59DCDBB6" w14:textId="77777777" w:rsidR="00FE5DC0" w:rsidRDefault="00FE5DC0" w:rsidP="00FE5DC0">
      <w:pPr>
        <w:spacing w:after="0" w:line="276" w:lineRule="auto"/>
        <w:jc w:val="both"/>
        <w:rPr>
          <w:rFonts w:ascii="Times New Roman" w:eastAsia="Times New Roman" w:hAnsi="Times New Roman" w:cs="Times New Roman"/>
          <w:lang w:eastAsia="hr-HR"/>
        </w:rPr>
      </w:pPr>
    </w:p>
    <w:p w14:paraId="08E5AF09" w14:textId="77777777" w:rsidR="00FE5DC0" w:rsidRPr="005A0D77" w:rsidRDefault="00FE5DC0" w:rsidP="00FE5DC0">
      <w:pPr>
        <w:spacing w:after="0" w:line="276" w:lineRule="auto"/>
        <w:rPr>
          <w:rFonts w:ascii="Times New Roman" w:eastAsia="Times New Roman" w:hAnsi="Times New Roman" w:cs="Times New Roman"/>
          <w:sz w:val="24"/>
          <w:szCs w:val="24"/>
          <w:u w:val="single"/>
          <w:lang w:eastAsia="hr-HR"/>
        </w:rPr>
      </w:pPr>
      <w:r w:rsidRPr="005A0D77">
        <w:rPr>
          <w:rFonts w:ascii="Times New Roman" w:eastAsia="Times New Roman" w:hAnsi="Times New Roman" w:cs="Times New Roman"/>
          <w:sz w:val="24"/>
          <w:szCs w:val="24"/>
          <w:u w:val="single"/>
          <w:lang w:eastAsia="hr-HR"/>
        </w:rPr>
        <w:t xml:space="preserve">Obrazloženje povećanja indeksa u odnosu na prethodno razdoblje: </w:t>
      </w:r>
    </w:p>
    <w:p w14:paraId="6E789E8B" w14:textId="77777777" w:rsidR="00FE5DC0" w:rsidRPr="00FE5DC0" w:rsidRDefault="00FE5DC0" w:rsidP="00FE5DC0">
      <w:pPr>
        <w:rPr>
          <w:rFonts w:ascii="Times New Roman" w:hAnsi="Times New Roman" w:cs="Times New Roman"/>
          <w:sz w:val="24"/>
          <w:szCs w:val="24"/>
        </w:rPr>
      </w:pPr>
    </w:p>
    <w:p w14:paraId="0C27AD19" w14:textId="5A757364" w:rsidR="00FE5DC0" w:rsidRPr="00282B0C" w:rsidRDefault="00FE5DC0" w:rsidP="00FE5DC0">
      <w:pPr>
        <w:rPr>
          <w:rFonts w:ascii="Times New Roman" w:hAnsi="Times New Roman" w:cs="Times New Roman"/>
          <w:b/>
          <w:bCs/>
          <w:sz w:val="24"/>
          <w:szCs w:val="24"/>
        </w:rPr>
      </w:pPr>
      <w:r w:rsidRPr="00282B0C">
        <w:rPr>
          <w:rFonts w:ascii="Times New Roman" w:hAnsi="Times New Roman" w:cs="Times New Roman"/>
          <w:b/>
          <w:bCs/>
          <w:sz w:val="24"/>
          <w:szCs w:val="24"/>
        </w:rPr>
        <w:t xml:space="preserve">Bilješka 1 – 6 – PRIHODI POSLOVANJA </w:t>
      </w:r>
    </w:p>
    <w:p w14:paraId="237BF978" w14:textId="78655CDC" w:rsidR="00FE5DC0" w:rsidRDefault="00FE5DC0" w:rsidP="00FE5DC0">
      <w:pPr>
        <w:jc w:val="both"/>
        <w:rPr>
          <w:rFonts w:ascii="Times New Roman" w:hAnsi="Times New Roman" w:cs="Times New Roman"/>
        </w:rPr>
      </w:pPr>
      <w:r w:rsidRPr="00FE5DC0">
        <w:rPr>
          <w:rFonts w:ascii="Times New Roman" w:hAnsi="Times New Roman" w:cs="Times New Roman"/>
        </w:rPr>
        <w:t xml:space="preserve">Ukupni prihodi poslovanja bilježe smanjenje od 4,4% i u apsolutnom iznosu jednaki su 1.054.647.800,32 €. Najveći dio predmetnih prihoda čine doznake Državnog proračuna na ime podmirivanja troškova isplata subvencija te kapitalnih projekata i pratećih tekućih troškova poljoprivrednicima i ostalim korisnicima sredstava iz europskih fondova, te nacionalnog proračuna u visini od 886.970.088,27 €. </w:t>
      </w:r>
      <w:r>
        <w:rPr>
          <w:rFonts w:ascii="Times New Roman" w:hAnsi="Times New Roman" w:cs="Times New Roman"/>
        </w:rPr>
        <w:t xml:space="preserve">Detaljnije kretanje prihoda obrazloženo je u bilješkama niže. </w:t>
      </w:r>
    </w:p>
    <w:p w14:paraId="6F3743F8" w14:textId="77777777" w:rsidR="00282B0C" w:rsidRPr="00282B0C" w:rsidRDefault="00FE5DC0" w:rsidP="00FE5DC0">
      <w:pPr>
        <w:jc w:val="both"/>
        <w:rPr>
          <w:rFonts w:ascii="Times New Roman" w:hAnsi="Times New Roman" w:cs="Times New Roman"/>
          <w:b/>
          <w:bCs/>
        </w:rPr>
      </w:pPr>
      <w:r w:rsidRPr="00282B0C">
        <w:rPr>
          <w:rFonts w:ascii="Times New Roman" w:hAnsi="Times New Roman" w:cs="Times New Roman"/>
          <w:b/>
          <w:bCs/>
        </w:rPr>
        <w:t xml:space="preserve">Bilješka 2 </w:t>
      </w:r>
      <w:r w:rsidR="00282B0C" w:rsidRPr="00282B0C">
        <w:rPr>
          <w:rFonts w:ascii="Times New Roman" w:hAnsi="Times New Roman" w:cs="Times New Roman"/>
          <w:b/>
          <w:bCs/>
        </w:rPr>
        <w:t>–</w:t>
      </w:r>
      <w:r w:rsidRPr="00282B0C">
        <w:rPr>
          <w:rFonts w:ascii="Times New Roman" w:hAnsi="Times New Roman" w:cs="Times New Roman"/>
          <w:b/>
          <w:bCs/>
        </w:rPr>
        <w:t xml:space="preserve"> </w:t>
      </w:r>
      <w:r w:rsidR="00282B0C" w:rsidRPr="00282B0C">
        <w:rPr>
          <w:rFonts w:ascii="Times New Roman" w:hAnsi="Times New Roman" w:cs="Times New Roman"/>
          <w:b/>
          <w:bCs/>
        </w:rPr>
        <w:t>63 Pomoći iz inozemstva i od subjekata unutar općeg proračuna</w:t>
      </w:r>
    </w:p>
    <w:p w14:paraId="4AC317A7" w14:textId="66EF5423" w:rsidR="00FE5DC0" w:rsidRDefault="00282B0C" w:rsidP="00FE5DC0">
      <w:pPr>
        <w:jc w:val="both"/>
        <w:rPr>
          <w:rFonts w:ascii="Times New Roman" w:hAnsi="Times New Roman" w:cs="Times New Roman"/>
        </w:rPr>
      </w:pPr>
      <w:r>
        <w:rPr>
          <w:rFonts w:ascii="Times New Roman" w:hAnsi="Times New Roman" w:cs="Times New Roman"/>
        </w:rPr>
        <w:lastRenderedPageBreak/>
        <w:t xml:space="preserve">Predmetni prihodi bilježe smanjenje od 17,3% u odnosu na prethodno promatrano razdoblje, a na isto je utjecalo smanjenje prihoda u okviru skupine konta 632 Pomoći od međunarodnih organizacija te institucija i tijela EU. </w:t>
      </w:r>
    </w:p>
    <w:p w14:paraId="4841E17C" w14:textId="6660D1F9" w:rsidR="00282B0C" w:rsidRPr="00282B0C" w:rsidRDefault="00282B0C" w:rsidP="00FE5DC0">
      <w:pPr>
        <w:jc w:val="both"/>
        <w:rPr>
          <w:rFonts w:ascii="Times New Roman" w:hAnsi="Times New Roman" w:cs="Times New Roman"/>
          <w:b/>
          <w:bCs/>
        </w:rPr>
      </w:pPr>
      <w:r w:rsidRPr="00282B0C">
        <w:rPr>
          <w:rFonts w:ascii="Times New Roman" w:hAnsi="Times New Roman" w:cs="Times New Roman"/>
          <w:b/>
          <w:bCs/>
        </w:rPr>
        <w:t>Bilješka 3 – 632 Pomoći od međunarodnih organizacija te institucija i tijela EU</w:t>
      </w:r>
    </w:p>
    <w:p w14:paraId="53C6907E" w14:textId="74D0DE2E" w:rsidR="00282B0C" w:rsidRPr="00FE5DC0" w:rsidRDefault="00282B0C" w:rsidP="00FE5DC0">
      <w:pPr>
        <w:jc w:val="both"/>
        <w:rPr>
          <w:rFonts w:ascii="Times New Roman" w:hAnsi="Times New Roman" w:cs="Times New Roman"/>
        </w:rPr>
      </w:pPr>
      <w:r>
        <w:rPr>
          <w:rFonts w:ascii="Times New Roman" w:hAnsi="Times New Roman" w:cs="Times New Roman"/>
        </w:rPr>
        <w:t xml:space="preserve">Primljena sredstva pomoći od međunarodnih organizacija te institucija i tijela EU bilježe smanjenje od 17,4% u odnosu na prethodnu godinu, a uslijed značajnog smanjenje evidentiranih sredstava u okviru 6323 </w:t>
      </w:r>
      <w:r w:rsidRPr="00282B0C">
        <w:rPr>
          <w:rFonts w:ascii="Times New Roman" w:hAnsi="Times New Roman" w:cs="Times New Roman"/>
        </w:rPr>
        <w:t>Tekuće pomoći od institucija i tijela EU</w:t>
      </w:r>
      <w:r>
        <w:rPr>
          <w:rFonts w:ascii="Times New Roman" w:hAnsi="Times New Roman" w:cs="Times New Roman"/>
        </w:rPr>
        <w:t xml:space="preserve"> (bilježi se smanjenje od 36,5%) i povećanja prihoda u okviru 6324 Kapitalne pomoći od institucija i tijela EU za 9,6% kako slijedi: </w:t>
      </w:r>
    </w:p>
    <w:p w14:paraId="0AF98002" w14:textId="74EE5ED0" w:rsidR="00573CA1" w:rsidRPr="00282B0C" w:rsidRDefault="00282B0C">
      <w:pPr>
        <w:rPr>
          <w:rFonts w:ascii="Times New Roman" w:hAnsi="Times New Roman" w:cs="Times New Roman"/>
          <w:b/>
          <w:bCs/>
        </w:rPr>
      </w:pPr>
      <w:r w:rsidRPr="00282B0C">
        <w:rPr>
          <w:rFonts w:ascii="Times New Roman" w:hAnsi="Times New Roman" w:cs="Times New Roman"/>
          <w:b/>
          <w:bCs/>
        </w:rPr>
        <w:t>Bilješka 4 – 6323 Tekuće pomoći od institucija i tijela EU</w:t>
      </w:r>
    </w:p>
    <w:p w14:paraId="71B045C8" w14:textId="26A3F651" w:rsidR="00282B0C" w:rsidRDefault="00282B0C" w:rsidP="00AD7D42">
      <w:pPr>
        <w:jc w:val="both"/>
        <w:rPr>
          <w:rFonts w:ascii="Times New Roman" w:hAnsi="Times New Roman" w:cs="Times New Roman"/>
        </w:rPr>
      </w:pPr>
      <w:r w:rsidRPr="00282B0C">
        <w:rPr>
          <w:rFonts w:ascii="Times New Roman" w:hAnsi="Times New Roman" w:cs="Times New Roman"/>
        </w:rPr>
        <w:t xml:space="preserve">Predmetno smanjenje od 36,5% </w:t>
      </w:r>
      <w:r>
        <w:rPr>
          <w:rFonts w:ascii="Times New Roman" w:hAnsi="Times New Roman" w:cs="Times New Roman"/>
        </w:rPr>
        <w:t xml:space="preserve">odnosi se prvenstveno na sredstva potpora evidentiranih u Agenciji. Od ukupno evidentiranih sredstava u visini od </w:t>
      </w:r>
      <w:r w:rsidRPr="00282B0C">
        <w:rPr>
          <w:rFonts w:ascii="Times New Roman" w:hAnsi="Times New Roman" w:cs="Times New Roman"/>
        </w:rPr>
        <w:t>156.820.086,67</w:t>
      </w:r>
      <w:r>
        <w:rPr>
          <w:rFonts w:ascii="Times New Roman" w:hAnsi="Times New Roman" w:cs="Times New Roman"/>
        </w:rPr>
        <w:t xml:space="preserve"> €, iznos od </w:t>
      </w:r>
      <w:r w:rsidRPr="00282B0C">
        <w:rPr>
          <w:rFonts w:ascii="Times New Roman" w:hAnsi="Times New Roman" w:cs="Times New Roman"/>
        </w:rPr>
        <w:t>144.480.341,52</w:t>
      </w:r>
      <w:r>
        <w:rPr>
          <w:rFonts w:ascii="Times New Roman" w:hAnsi="Times New Roman" w:cs="Times New Roman"/>
        </w:rPr>
        <w:t xml:space="preserve"> € odnosi se na sredstva potpora evidentirana u Agenciji. Od navedenog iznosa </w:t>
      </w:r>
      <w:r w:rsidR="00AD7D42" w:rsidRPr="00AD7D42">
        <w:rPr>
          <w:rFonts w:ascii="Times New Roman" w:hAnsi="Times New Roman" w:cs="Times New Roman"/>
        </w:rPr>
        <w:t xml:space="preserve">za potrebe Programa ruralnog razvoja doznačeno 2.725.742,73 </w:t>
      </w:r>
      <w:r w:rsidR="00AD7D42">
        <w:rPr>
          <w:rFonts w:ascii="Times New Roman" w:hAnsi="Times New Roman" w:cs="Times New Roman"/>
        </w:rPr>
        <w:t>€</w:t>
      </w:r>
      <w:r w:rsidR="00AD7D42" w:rsidRPr="00AD7D42">
        <w:rPr>
          <w:rFonts w:ascii="Times New Roman" w:hAnsi="Times New Roman" w:cs="Times New Roman"/>
        </w:rPr>
        <w:t xml:space="preserve"> s aktivnosti A820058 – ZPP – mjere ruralnog razvoja,  iznos 15.711.539,25 </w:t>
      </w:r>
      <w:r w:rsidR="00AD7D42">
        <w:rPr>
          <w:rFonts w:ascii="Times New Roman" w:hAnsi="Times New Roman" w:cs="Times New Roman"/>
        </w:rPr>
        <w:t>€</w:t>
      </w:r>
      <w:r w:rsidR="00AD7D42" w:rsidRPr="00AD7D42">
        <w:rPr>
          <w:rFonts w:ascii="Times New Roman" w:hAnsi="Times New Roman" w:cs="Times New Roman"/>
        </w:rPr>
        <w:t xml:space="preserve"> s aktivnosti A865034 - ZPP - Instrument europske unije za oporavak (EURI), te 122.082.292,81</w:t>
      </w:r>
      <w:r w:rsidR="00AD7D42">
        <w:rPr>
          <w:rFonts w:ascii="Times New Roman" w:hAnsi="Times New Roman" w:cs="Times New Roman"/>
        </w:rPr>
        <w:t xml:space="preserve"> €</w:t>
      </w:r>
      <w:r w:rsidR="00AD7D42" w:rsidRPr="00AD7D42">
        <w:rPr>
          <w:rFonts w:ascii="Times New Roman" w:hAnsi="Times New Roman" w:cs="Times New Roman"/>
        </w:rPr>
        <w:t xml:space="preserve"> s aktivnosti A865041 - STRATEŠKI PLAN 2023-2027 - RURALNI RAZVOJ. Iznos 870.109,37 </w:t>
      </w:r>
      <w:r w:rsidR="00AD7D42">
        <w:rPr>
          <w:rFonts w:ascii="Times New Roman" w:hAnsi="Times New Roman" w:cs="Times New Roman"/>
        </w:rPr>
        <w:t>€</w:t>
      </w:r>
      <w:r w:rsidR="00AD7D42" w:rsidRPr="00AD7D42">
        <w:rPr>
          <w:rFonts w:ascii="Times New Roman" w:hAnsi="Times New Roman" w:cs="Times New Roman"/>
        </w:rPr>
        <w:t xml:space="preserve"> je s aktivnosti A828057 – Operativni program ribarstva. , a iznos 19.136.335,77 </w:t>
      </w:r>
      <w:r w:rsidR="00AD7D42">
        <w:rPr>
          <w:rFonts w:ascii="Times New Roman" w:hAnsi="Times New Roman" w:cs="Times New Roman"/>
        </w:rPr>
        <w:t>€</w:t>
      </w:r>
      <w:r w:rsidR="00AD7D42" w:rsidRPr="00AD7D42">
        <w:rPr>
          <w:rFonts w:ascii="Times New Roman" w:hAnsi="Times New Roman" w:cs="Times New Roman"/>
        </w:rPr>
        <w:t xml:space="preserve"> je s aktivnosti A865041- Strateški plan 2023-2027 - RURALNI RAZVOJ. Doznačena sredstva su u visini 61,5% sredstva doznačenih prethodne godine. Najveće smanjenje je na aktivnosti A820058 – ZPP – mjere ruralnog razvoja, budući da je većina isplata IAKS mjera ruralnog razvoja  u 2024. godini financirana s aktivnosti A865041</w:t>
      </w:r>
      <w:r w:rsidR="00AD7D42">
        <w:rPr>
          <w:rFonts w:ascii="Times New Roman" w:hAnsi="Times New Roman" w:cs="Times New Roman"/>
        </w:rPr>
        <w:t xml:space="preserve"> </w:t>
      </w:r>
      <w:r w:rsidR="00AD7D42" w:rsidRPr="00AD7D42">
        <w:rPr>
          <w:rFonts w:ascii="Times New Roman" w:hAnsi="Times New Roman" w:cs="Times New Roman"/>
        </w:rPr>
        <w:t>STRATEŠKI PLAN 2023-2027 - RURALNI RAZVOJ. Također  doznaka s aktivnosti A865034 - ZPP - Instrument europske unije za oporavak (EURI) u 2024. godini je manja za 50% sukladno alokaciji sredstava za 2024. godinu.</w:t>
      </w:r>
      <w:r w:rsidR="005412A0">
        <w:rPr>
          <w:rFonts w:ascii="Times New Roman" w:hAnsi="Times New Roman" w:cs="Times New Roman"/>
        </w:rPr>
        <w:t xml:space="preserve"> Od ukupno evidentiranih sredstava, prihodi </w:t>
      </w:r>
      <w:r w:rsidR="00C36172">
        <w:rPr>
          <w:rFonts w:ascii="Times New Roman" w:hAnsi="Times New Roman" w:cs="Times New Roman"/>
        </w:rPr>
        <w:t xml:space="preserve">u okviru Ministarstva iznose </w:t>
      </w:r>
      <w:r w:rsidR="00C36172" w:rsidRPr="00C36172">
        <w:rPr>
          <w:rFonts w:ascii="Times New Roman" w:hAnsi="Times New Roman" w:cs="Times New Roman"/>
        </w:rPr>
        <w:t>12.339.745,15</w:t>
      </w:r>
      <w:r w:rsidR="00C36172">
        <w:rPr>
          <w:rFonts w:ascii="Times New Roman" w:hAnsi="Times New Roman" w:cs="Times New Roman"/>
        </w:rPr>
        <w:t xml:space="preserve"> € </w:t>
      </w:r>
      <w:r w:rsidR="009A3AF3">
        <w:rPr>
          <w:rFonts w:ascii="Times New Roman" w:hAnsi="Times New Roman" w:cs="Times New Roman"/>
        </w:rPr>
        <w:t xml:space="preserve">i gotovo su jednaki evidentiranim sredstvima u prethodnoj godini. </w:t>
      </w:r>
    </w:p>
    <w:p w14:paraId="74A5AEE5" w14:textId="2DC23D33" w:rsidR="009D2689" w:rsidRPr="001D4311" w:rsidRDefault="00733806" w:rsidP="00AD7D42">
      <w:pPr>
        <w:jc w:val="both"/>
        <w:rPr>
          <w:rFonts w:ascii="Times New Roman" w:hAnsi="Times New Roman" w:cs="Times New Roman"/>
          <w:b/>
          <w:bCs/>
        </w:rPr>
      </w:pPr>
      <w:r w:rsidRPr="001D4311">
        <w:rPr>
          <w:rFonts w:ascii="Times New Roman" w:hAnsi="Times New Roman" w:cs="Times New Roman"/>
          <w:b/>
          <w:bCs/>
        </w:rPr>
        <w:t>Bilješka 5 –</w:t>
      </w:r>
      <w:r w:rsidR="001D3CF0">
        <w:rPr>
          <w:rFonts w:ascii="Times New Roman" w:hAnsi="Times New Roman" w:cs="Times New Roman"/>
          <w:b/>
          <w:bCs/>
        </w:rPr>
        <w:t>63</w:t>
      </w:r>
      <w:r w:rsidR="00E30917">
        <w:rPr>
          <w:rFonts w:ascii="Times New Roman" w:hAnsi="Times New Roman" w:cs="Times New Roman"/>
          <w:b/>
          <w:bCs/>
        </w:rPr>
        <w:t xml:space="preserve">24 </w:t>
      </w:r>
      <w:r w:rsidRPr="001D4311">
        <w:rPr>
          <w:rFonts w:ascii="Times New Roman" w:hAnsi="Times New Roman" w:cs="Times New Roman"/>
          <w:b/>
          <w:bCs/>
        </w:rPr>
        <w:t xml:space="preserve"> Kapitalne pomoći od institucija i tijela EU</w:t>
      </w:r>
    </w:p>
    <w:p w14:paraId="0CC4BCA4" w14:textId="1075CB02" w:rsidR="00733806" w:rsidRDefault="00733806" w:rsidP="00AD7D42">
      <w:pPr>
        <w:jc w:val="both"/>
        <w:rPr>
          <w:rFonts w:ascii="Times New Roman" w:hAnsi="Times New Roman" w:cs="Times New Roman"/>
        </w:rPr>
      </w:pPr>
      <w:r>
        <w:rPr>
          <w:rFonts w:ascii="Times New Roman" w:hAnsi="Times New Roman" w:cs="Times New Roman"/>
        </w:rPr>
        <w:t xml:space="preserve">Predmetne pomoći bilježe </w:t>
      </w:r>
      <w:r w:rsidR="009C6761">
        <w:rPr>
          <w:rFonts w:ascii="Times New Roman" w:hAnsi="Times New Roman" w:cs="Times New Roman"/>
        </w:rPr>
        <w:t xml:space="preserve">povećanje od 9,6% </w:t>
      </w:r>
      <w:r w:rsidR="001D4311">
        <w:rPr>
          <w:rFonts w:ascii="Times New Roman" w:hAnsi="Times New Roman" w:cs="Times New Roman"/>
        </w:rPr>
        <w:t xml:space="preserve">u odnosu na prethodno razdoblje. </w:t>
      </w:r>
      <w:r w:rsidR="00972711">
        <w:rPr>
          <w:rFonts w:ascii="Times New Roman" w:hAnsi="Times New Roman" w:cs="Times New Roman"/>
        </w:rPr>
        <w:t xml:space="preserve">Od ukupno evidentiranih sredstava </w:t>
      </w:r>
      <w:r w:rsidR="00CB0333">
        <w:rPr>
          <w:rFonts w:ascii="Times New Roman" w:hAnsi="Times New Roman" w:cs="Times New Roman"/>
        </w:rPr>
        <w:t xml:space="preserve">u visini od </w:t>
      </w:r>
      <w:r w:rsidR="00CB0333" w:rsidRPr="00CB0333">
        <w:rPr>
          <w:rFonts w:ascii="Times New Roman" w:hAnsi="Times New Roman" w:cs="Times New Roman"/>
        </w:rPr>
        <w:t>191.976.277,79</w:t>
      </w:r>
      <w:r w:rsidR="00CB0333">
        <w:rPr>
          <w:rFonts w:ascii="Times New Roman" w:hAnsi="Times New Roman" w:cs="Times New Roman"/>
        </w:rPr>
        <w:t xml:space="preserve"> € iznos od </w:t>
      </w:r>
      <w:r w:rsidR="00FB7E79" w:rsidRPr="00FB7E79">
        <w:rPr>
          <w:rFonts w:ascii="Times New Roman" w:hAnsi="Times New Roman" w:cs="Times New Roman"/>
        </w:rPr>
        <w:t>162.509.327,69</w:t>
      </w:r>
      <w:r w:rsidR="00FB7E79">
        <w:rPr>
          <w:rFonts w:ascii="Times New Roman" w:hAnsi="Times New Roman" w:cs="Times New Roman"/>
        </w:rPr>
        <w:t xml:space="preserve"> € </w:t>
      </w:r>
      <w:r w:rsidR="00731940" w:rsidRPr="00731940">
        <w:rPr>
          <w:rFonts w:ascii="Times New Roman" w:hAnsi="Times New Roman" w:cs="Times New Roman"/>
        </w:rPr>
        <w:t xml:space="preserve">jesu sredstva doznačena iz ZPP Programa ruralnog razvoja, aktivnost A820058 u iznosu  102.781.467,36 eura, zatim iz aktivnosti A865034 – Instrument europske unije za oporavak u iznosu 13.901.884,21 euro i iz aktivnosti A828057 - Operativni program ribarstva u iznosu 45.825.976,12 eura. </w:t>
      </w:r>
      <w:r w:rsidR="00731940">
        <w:rPr>
          <w:rFonts w:ascii="Times New Roman" w:hAnsi="Times New Roman" w:cs="Times New Roman"/>
        </w:rPr>
        <w:t xml:space="preserve">Predmetna sredstva </w:t>
      </w:r>
      <w:r w:rsidR="006070B8">
        <w:rPr>
          <w:rFonts w:ascii="Times New Roman" w:hAnsi="Times New Roman" w:cs="Times New Roman"/>
        </w:rPr>
        <w:t xml:space="preserve">evidentirana su u Agenciji. Navedeni iznos </w:t>
      </w:r>
      <w:r w:rsidR="00731940" w:rsidRPr="00731940">
        <w:rPr>
          <w:rFonts w:ascii="Times New Roman" w:hAnsi="Times New Roman" w:cs="Times New Roman"/>
        </w:rPr>
        <w:t xml:space="preserve"> prihoda je 4,6% manji u odnosu na isti period prethodne godine zbog promjene u dinamici odobravanja mjera  Operativnog programa ribarstva i Programa ruralnog razvoja.</w:t>
      </w:r>
      <w:r w:rsidR="00E27014">
        <w:rPr>
          <w:rFonts w:ascii="Times New Roman" w:hAnsi="Times New Roman" w:cs="Times New Roman"/>
        </w:rPr>
        <w:t xml:space="preserve"> Nadalje, što se tiče </w:t>
      </w:r>
      <w:r w:rsidR="00BE680C">
        <w:rPr>
          <w:rFonts w:ascii="Times New Roman" w:hAnsi="Times New Roman" w:cs="Times New Roman"/>
        </w:rPr>
        <w:t xml:space="preserve">sredstava kapitalnih pomoći evidentiranih u Ministarstvu ista </w:t>
      </w:r>
      <w:r w:rsidR="003C0DDF">
        <w:rPr>
          <w:rFonts w:ascii="Times New Roman" w:hAnsi="Times New Roman" w:cs="Times New Roman"/>
        </w:rPr>
        <w:t xml:space="preserve">iznose </w:t>
      </w:r>
      <w:r w:rsidR="003C0DDF" w:rsidRPr="003C0DDF">
        <w:rPr>
          <w:rFonts w:ascii="Times New Roman" w:hAnsi="Times New Roman" w:cs="Times New Roman"/>
        </w:rPr>
        <w:t>29.466.950,10</w:t>
      </w:r>
      <w:r w:rsidR="003C0DDF">
        <w:rPr>
          <w:rFonts w:ascii="Times New Roman" w:hAnsi="Times New Roman" w:cs="Times New Roman"/>
        </w:rPr>
        <w:t xml:space="preserve"> € i veća su za </w:t>
      </w:r>
      <w:r w:rsidR="0053039D">
        <w:rPr>
          <w:rFonts w:ascii="Times New Roman" w:hAnsi="Times New Roman" w:cs="Times New Roman"/>
        </w:rPr>
        <w:t xml:space="preserve">24.628.120,90 €. Navedeni iznos čine isplate na ime </w:t>
      </w:r>
      <w:r w:rsidR="005A4832">
        <w:rPr>
          <w:rFonts w:ascii="Times New Roman" w:hAnsi="Times New Roman" w:cs="Times New Roman"/>
        </w:rPr>
        <w:t xml:space="preserve">ulaganja, izgradnje i opremanja logističko distributivnih centara za voće i poveće iz sredstava Mehanizma za oporavak i otpornost – NPOO. </w:t>
      </w:r>
    </w:p>
    <w:p w14:paraId="6217C229" w14:textId="7B9095B3" w:rsidR="001D3CF0" w:rsidRPr="00AF48E4" w:rsidRDefault="001D3CF0" w:rsidP="00AD7D42">
      <w:pPr>
        <w:jc w:val="both"/>
        <w:rPr>
          <w:rFonts w:ascii="Times New Roman" w:hAnsi="Times New Roman" w:cs="Times New Roman"/>
          <w:b/>
          <w:bCs/>
        </w:rPr>
      </w:pPr>
      <w:r w:rsidRPr="00AF48E4">
        <w:rPr>
          <w:rFonts w:ascii="Times New Roman" w:hAnsi="Times New Roman" w:cs="Times New Roman"/>
          <w:b/>
          <w:bCs/>
        </w:rPr>
        <w:t xml:space="preserve">Bilješka 6 </w:t>
      </w:r>
      <w:r w:rsidR="00E30917" w:rsidRPr="00AF48E4">
        <w:rPr>
          <w:rFonts w:ascii="Times New Roman" w:hAnsi="Times New Roman" w:cs="Times New Roman"/>
          <w:b/>
          <w:bCs/>
        </w:rPr>
        <w:t>–</w:t>
      </w:r>
      <w:r w:rsidRPr="00AF48E4">
        <w:rPr>
          <w:rFonts w:ascii="Times New Roman" w:hAnsi="Times New Roman" w:cs="Times New Roman"/>
          <w:b/>
          <w:bCs/>
        </w:rPr>
        <w:t xml:space="preserve"> 63</w:t>
      </w:r>
      <w:r w:rsidR="00E30917" w:rsidRPr="00AF48E4">
        <w:rPr>
          <w:rFonts w:ascii="Times New Roman" w:hAnsi="Times New Roman" w:cs="Times New Roman"/>
          <w:b/>
          <w:bCs/>
        </w:rPr>
        <w:t xml:space="preserve">4 </w:t>
      </w:r>
      <w:r w:rsidR="00CB6389" w:rsidRPr="00AF48E4">
        <w:rPr>
          <w:rFonts w:ascii="Times New Roman" w:hAnsi="Times New Roman" w:cs="Times New Roman"/>
          <w:b/>
          <w:bCs/>
        </w:rPr>
        <w:t xml:space="preserve">Pomoći od izvanproračunskih korisnika </w:t>
      </w:r>
    </w:p>
    <w:p w14:paraId="63CA52CA" w14:textId="0BDFFC79" w:rsidR="00E30917" w:rsidRDefault="00877DD0" w:rsidP="00AD7D42">
      <w:pPr>
        <w:jc w:val="both"/>
        <w:rPr>
          <w:rFonts w:ascii="Times New Roman" w:hAnsi="Times New Roman" w:cs="Times New Roman"/>
        </w:rPr>
      </w:pPr>
      <w:r>
        <w:rPr>
          <w:rFonts w:ascii="Times New Roman" w:hAnsi="Times New Roman" w:cs="Times New Roman"/>
        </w:rPr>
        <w:t>Sredstva</w:t>
      </w:r>
      <w:r w:rsidR="00CB6389">
        <w:rPr>
          <w:rFonts w:ascii="Times New Roman" w:hAnsi="Times New Roman" w:cs="Times New Roman"/>
        </w:rPr>
        <w:t xml:space="preserve"> u visini od </w:t>
      </w:r>
      <w:r w:rsidR="00CB6389" w:rsidRPr="00CB6389">
        <w:rPr>
          <w:rFonts w:ascii="Times New Roman" w:hAnsi="Times New Roman" w:cs="Times New Roman"/>
        </w:rPr>
        <w:t>271.376,79</w:t>
      </w:r>
      <w:r w:rsidR="00CB6389">
        <w:rPr>
          <w:rFonts w:ascii="Times New Roman" w:hAnsi="Times New Roman" w:cs="Times New Roman"/>
        </w:rPr>
        <w:t xml:space="preserve"> €</w:t>
      </w:r>
      <w:r>
        <w:rPr>
          <w:rFonts w:ascii="Times New Roman" w:hAnsi="Times New Roman" w:cs="Times New Roman"/>
        </w:rPr>
        <w:t xml:space="preserve"> se odnose na doznake Fonda za zaštitu okoliša </w:t>
      </w:r>
      <w:r w:rsidR="006B637D">
        <w:rPr>
          <w:rFonts w:ascii="Times New Roman" w:hAnsi="Times New Roman" w:cs="Times New Roman"/>
        </w:rPr>
        <w:t>za provedbu Nacionalne inventure šumskih resursa</w:t>
      </w:r>
      <w:r w:rsidR="00CB6389">
        <w:rPr>
          <w:rFonts w:ascii="Times New Roman" w:hAnsi="Times New Roman" w:cs="Times New Roman"/>
        </w:rPr>
        <w:t xml:space="preserve"> </w:t>
      </w:r>
      <w:r w:rsidR="00FE2D8B">
        <w:rPr>
          <w:rFonts w:ascii="Times New Roman" w:hAnsi="Times New Roman" w:cs="Times New Roman"/>
        </w:rPr>
        <w:t xml:space="preserve">RH </w:t>
      </w:r>
      <w:r w:rsidR="00CB6389">
        <w:rPr>
          <w:rFonts w:ascii="Times New Roman" w:hAnsi="Times New Roman" w:cs="Times New Roman"/>
        </w:rPr>
        <w:t xml:space="preserve">(izvor 52), </w:t>
      </w:r>
      <w:r w:rsidR="003842A0">
        <w:rPr>
          <w:rFonts w:ascii="Times New Roman" w:hAnsi="Times New Roman" w:cs="Times New Roman"/>
        </w:rPr>
        <w:t xml:space="preserve">iznos od 39.816,84 € odnosi se na ulaganja u računalni program za praćenje inventure dok su preostala sredstva isplaćena </w:t>
      </w:r>
      <w:r w:rsidR="00AF48E4">
        <w:rPr>
          <w:rFonts w:ascii="Times New Roman" w:hAnsi="Times New Roman" w:cs="Times New Roman"/>
        </w:rPr>
        <w:t xml:space="preserve">izvođačima izrade same Nacionalne inventure u svrhu prikupljanja informacija o stanju šuma cijelog područja države. </w:t>
      </w:r>
    </w:p>
    <w:p w14:paraId="246BEDE9" w14:textId="18B19D55" w:rsidR="0046515D" w:rsidRPr="00467366" w:rsidRDefault="0046515D" w:rsidP="00AD7D42">
      <w:pPr>
        <w:jc w:val="both"/>
        <w:rPr>
          <w:rFonts w:ascii="Times New Roman" w:hAnsi="Times New Roman" w:cs="Times New Roman"/>
          <w:b/>
          <w:bCs/>
        </w:rPr>
      </w:pPr>
      <w:r w:rsidRPr="00467366">
        <w:rPr>
          <w:rFonts w:ascii="Times New Roman" w:hAnsi="Times New Roman" w:cs="Times New Roman"/>
          <w:b/>
          <w:bCs/>
        </w:rPr>
        <w:t>Bilješka 7 – 63</w:t>
      </w:r>
      <w:r w:rsidR="00391862" w:rsidRPr="00467366">
        <w:rPr>
          <w:rFonts w:ascii="Times New Roman" w:hAnsi="Times New Roman" w:cs="Times New Roman"/>
          <w:b/>
          <w:bCs/>
        </w:rPr>
        <w:t>93</w:t>
      </w:r>
      <w:r w:rsidRPr="00467366">
        <w:rPr>
          <w:rFonts w:ascii="Times New Roman" w:hAnsi="Times New Roman" w:cs="Times New Roman"/>
          <w:b/>
          <w:bCs/>
        </w:rPr>
        <w:t xml:space="preserve"> </w:t>
      </w:r>
      <w:r w:rsidR="004E7EB8" w:rsidRPr="00467366">
        <w:rPr>
          <w:rFonts w:ascii="Times New Roman" w:hAnsi="Times New Roman" w:cs="Times New Roman"/>
          <w:b/>
          <w:bCs/>
        </w:rPr>
        <w:t>Tekući prijenosi između proračunskih korisnika istog proračuna temeljem prijenosa EU sredstava</w:t>
      </w:r>
    </w:p>
    <w:p w14:paraId="67E96D13" w14:textId="20A984A0" w:rsidR="00ED06F0" w:rsidRPr="00ED06F0" w:rsidRDefault="004E7EB8" w:rsidP="00ED06F0">
      <w:pPr>
        <w:jc w:val="both"/>
        <w:rPr>
          <w:rFonts w:ascii="Times New Roman" w:hAnsi="Times New Roman" w:cs="Times New Roman"/>
        </w:rPr>
      </w:pPr>
      <w:r>
        <w:rPr>
          <w:rFonts w:ascii="Times New Roman" w:hAnsi="Times New Roman" w:cs="Times New Roman"/>
        </w:rPr>
        <w:t>Tekući prijenosi bilježe rast od 274,2% u odnosu na prethodno promatrano razdoblje, a odnose se na sredstva prenesena Hrvatskoj agenciji za poljoprivredu i hranu temeljem S</w:t>
      </w:r>
      <w:r w:rsidR="00467366">
        <w:rPr>
          <w:rFonts w:ascii="Times New Roman" w:hAnsi="Times New Roman" w:cs="Times New Roman"/>
        </w:rPr>
        <w:t xml:space="preserve">porazuma </w:t>
      </w:r>
      <w:r w:rsidR="00ED06F0" w:rsidRPr="00ED06F0">
        <w:rPr>
          <w:rFonts w:ascii="Times New Roman" w:hAnsi="Times New Roman" w:cs="Times New Roman"/>
        </w:rPr>
        <w:t xml:space="preserve">o suradnji na </w:t>
      </w:r>
      <w:r w:rsidR="00ED06F0" w:rsidRPr="00ED06F0">
        <w:rPr>
          <w:rFonts w:ascii="Times New Roman" w:hAnsi="Times New Roman" w:cs="Times New Roman"/>
        </w:rPr>
        <w:lastRenderedPageBreak/>
        <w:t>projektu Establishment of a coordinated disease surueillance system (in Croatia) in accordancewith the OH approach, 101132755 (CROOH)</w:t>
      </w:r>
      <w:r w:rsidR="00ED06F0">
        <w:rPr>
          <w:rFonts w:ascii="Times New Roman" w:hAnsi="Times New Roman" w:cs="Times New Roman"/>
        </w:rPr>
        <w:t>.</w:t>
      </w:r>
    </w:p>
    <w:p w14:paraId="4BCE71D7" w14:textId="010A5EDA" w:rsidR="00467366" w:rsidRPr="0061715F" w:rsidRDefault="00467366" w:rsidP="00AD7D42">
      <w:pPr>
        <w:jc w:val="both"/>
        <w:rPr>
          <w:rFonts w:ascii="Times New Roman" w:hAnsi="Times New Roman" w:cs="Times New Roman"/>
          <w:b/>
          <w:bCs/>
        </w:rPr>
      </w:pPr>
      <w:r w:rsidRPr="0061715F">
        <w:rPr>
          <w:rFonts w:ascii="Times New Roman" w:hAnsi="Times New Roman" w:cs="Times New Roman"/>
          <w:b/>
          <w:bCs/>
        </w:rPr>
        <w:t>Bilješka 8 -</w:t>
      </w:r>
      <w:r w:rsidR="000F3770">
        <w:rPr>
          <w:rFonts w:ascii="Times New Roman" w:hAnsi="Times New Roman" w:cs="Times New Roman"/>
          <w:b/>
          <w:bCs/>
        </w:rPr>
        <w:t>652</w:t>
      </w:r>
      <w:r w:rsidRPr="0061715F">
        <w:rPr>
          <w:rFonts w:ascii="Times New Roman" w:hAnsi="Times New Roman" w:cs="Times New Roman"/>
          <w:b/>
          <w:bCs/>
        </w:rPr>
        <w:t xml:space="preserve"> </w:t>
      </w:r>
      <w:r w:rsidR="00710667" w:rsidRPr="0061715F">
        <w:rPr>
          <w:rFonts w:ascii="Times New Roman" w:hAnsi="Times New Roman" w:cs="Times New Roman"/>
          <w:b/>
          <w:bCs/>
        </w:rPr>
        <w:t xml:space="preserve">Prihodi od upravnih i administrativnih pristojbi, pristojbi po posebnim propisima i naknada </w:t>
      </w:r>
    </w:p>
    <w:p w14:paraId="0DE5266F" w14:textId="3187F5A7" w:rsidR="00D64490" w:rsidRDefault="00BD7143" w:rsidP="00AD7D42">
      <w:pPr>
        <w:jc w:val="both"/>
        <w:rPr>
          <w:rFonts w:ascii="Times New Roman" w:hAnsi="Times New Roman" w:cs="Times New Roman"/>
        </w:rPr>
      </w:pPr>
      <w:r>
        <w:rPr>
          <w:rFonts w:ascii="Times New Roman" w:hAnsi="Times New Roman" w:cs="Times New Roman"/>
        </w:rPr>
        <w:t xml:space="preserve">Povećanje navedenih prihoda </w:t>
      </w:r>
      <w:r w:rsidR="000F3770">
        <w:rPr>
          <w:rFonts w:ascii="Times New Roman" w:hAnsi="Times New Roman" w:cs="Times New Roman"/>
        </w:rPr>
        <w:t>6521 Pr</w:t>
      </w:r>
      <w:r w:rsidR="007F41A7">
        <w:rPr>
          <w:rFonts w:ascii="Times New Roman" w:hAnsi="Times New Roman" w:cs="Times New Roman"/>
        </w:rPr>
        <w:t xml:space="preserve">ihodi državne uprave </w:t>
      </w:r>
      <w:r>
        <w:rPr>
          <w:rFonts w:ascii="Times New Roman" w:hAnsi="Times New Roman" w:cs="Times New Roman"/>
        </w:rPr>
        <w:t xml:space="preserve">u visini </w:t>
      </w:r>
      <w:r w:rsidR="00F312CF">
        <w:rPr>
          <w:rFonts w:ascii="Times New Roman" w:hAnsi="Times New Roman" w:cs="Times New Roman"/>
        </w:rPr>
        <w:t xml:space="preserve"> od 41,5% </w:t>
      </w:r>
      <w:r w:rsidR="008578E8">
        <w:rPr>
          <w:rFonts w:ascii="Times New Roman" w:hAnsi="Times New Roman" w:cs="Times New Roman"/>
        </w:rPr>
        <w:t>u odnosu na prethodnu godinu</w:t>
      </w:r>
      <w:r>
        <w:rPr>
          <w:rFonts w:ascii="Times New Roman" w:hAnsi="Times New Roman" w:cs="Times New Roman"/>
        </w:rPr>
        <w:t xml:space="preserve"> odnosi se na rast </w:t>
      </w:r>
      <w:r w:rsidR="008C0322">
        <w:rPr>
          <w:rFonts w:ascii="Times New Roman" w:hAnsi="Times New Roman" w:cs="Times New Roman"/>
        </w:rPr>
        <w:t xml:space="preserve">evidentiranih </w:t>
      </w:r>
      <w:r>
        <w:rPr>
          <w:rFonts w:ascii="Times New Roman" w:hAnsi="Times New Roman" w:cs="Times New Roman"/>
        </w:rPr>
        <w:t xml:space="preserve">ostalih prihoda za posebne namjene (izvor 43) u okviru </w:t>
      </w:r>
      <w:r w:rsidR="002D60D0">
        <w:rPr>
          <w:rFonts w:ascii="Times New Roman" w:hAnsi="Times New Roman" w:cs="Times New Roman"/>
        </w:rPr>
        <w:t>sredstava</w:t>
      </w:r>
      <w:r>
        <w:rPr>
          <w:rFonts w:ascii="Times New Roman" w:hAnsi="Times New Roman" w:cs="Times New Roman"/>
        </w:rPr>
        <w:t xml:space="preserve"> naknade za općekorisne funkcije šuma (OKFŠ). </w:t>
      </w:r>
      <w:r w:rsidR="003D055F">
        <w:rPr>
          <w:rFonts w:ascii="Times New Roman" w:hAnsi="Times New Roman" w:cs="Times New Roman"/>
        </w:rPr>
        <w:t>Ukupni prihod</w:t>
      </w:r>
      <w:r>
        <w:rPr>
          <w:rFonts w:ascii="Times New Roman" w:hAnsi="Times New Roman" w:cs="Times New Roman"/>
        </w:rPr>
        <w:t xml:space="preserve"> od OKFŠ-a u prethodnoj godini iznosio je </w:t>
      </w:r>
      <w:r w:rsidR="003D055F">
        <w:rPr>
          <w:rFonts w:ascii="Times New Roman" w:hAnsi="Times New Roman" w:cs="Times New Roman"/>
        </w:rPr>
        <w:t>36.164.085,32</w:t>
      </w:r>
      <w:r>
        <w:rPr>
          <w:rFonts w:ascii="Times New Roman" w:hAnsi="Times New Roman" w:cs="Times New Roman"/>
        </w:rPr>
        <w:t xml:space="preserve"> €, dok u 2024. godini </w:t>
      </w:r>
      <w:r w:rsidR="002D60D0">
        <w:rPr>
          <w:rFonts w:ascii="Times New Roman" w:hAnsi="Times New Roman" w:cs="Times New Roman"/>
        </w:rPr>
        <w:t xml:space="preserve">iznosi </w:t>
      </w:r>
      <w:r w:rsidR="0023064E">
        <w:rPr>
          <w:rFonts w:ascii="Times New Roman" w:hAnsi="Times New Roman" w:cs="Times New Roman"/>
        </w:rPr>
        <w:t>35.120.7</w:t>
      </w:r>
      <w:r w:rsidR="008C0322">
        <w:rPr>
          <w:rFonts w:ascii="Times New Roman" w:hAnsi="Times New Roman" w:cs="Times New Roman"/>
        </w:rPr>
        <w:t>86</w:t>
      </w:r>
      <w:r w:rsidR="002D60D0">
        <w:rPr>
          <w:rFonts w:ascii="Times New Roman" w:hAnsi="Times New Roman" w:cs="Times New Roman"/>
        </w:rPr>
        <w:t xml:space="preserve"> €. </w:t>
      </w:r>
      <w:r w:rsidR="0022273C">
        <w:rPr>
          <w:rFonts w:ascii="Times New Roman" w:hAnsi="Times New Roman" w:cs="Times New Roman"/>
        </w:rPr>
        <w:t xml:space="preserve"> </w:t>
      </w:r>
      <w:r w:rsidR="008C0322">
        <w:rPr>
          <w:rFonts w:ascii="Times New Roman" w:hAnsi="Times New Roman" w:cs="Times New Roman"/>
        </w:rPr>
        <w:t xml:space="preserve">Ukupni prihodi </w:t>
      </w:r>
      <w:r w:rsidR="00630805">
        <w:rPr>
          <w:rFonts w:ascii="Times New Roman" w:hAnsi="Times New Roman" w:cs="Times New Roman"/>
        </w:rPr>
        <w:t xml:space="preserve">OKFŠ-a </w:t>
      </w:r>
      <w:r w:rsidR="008C0322">
        <w:rPr>
          <w:rFonts w:ascii="Times New Roman" w:hAnsi="Times New Roman" w:cs="Times New Roman"/>
        </w:rPr>
        <w:t>bilježe smanjenje</w:t>
      </w:r>
      <w:r w:rsidR="00630805">
        <w:rPr>
          <w:rFonts w:ascii="Times New Roman" w:hAnsi="Times New Roman" w:cs="Times New Roman"/>
        </w:rPr>
        <w:t>, međutim u 2024. godini Hrvatskim šumama d.o.o</w:t>
      </w:r>
      <w:r w:rsidR="00721D8B">
        <w:rPr>
          <w:rFonts w:ascii="Times New Roman" w:hAnsi="Times New Roman" w:cs="Times New Roman"/>
        </w:rPr>
        <w:t>.</w:t>
      </w:r>
      <w:r w:rsidR="00630805">
        <w:rPr>
          <w:rFonts w:ascii="Times New Roman" w:hAnsi="Times New Roman" w:cs="Times New Roman"/>
        </w:rPr>
        <w:t xml:space="preserve"> nisu isplaćena sredstva OKFŠ-a za 2024. godinu. </w:t>
      </w:r>
    </w:p>
    <w:p w14:paraId="1872EFFD" w14:textId="2999A5DF" w:rsidR="00721D8B" w:rsidRPr="0034031C" w:rsidRDefault="00721D8B" w:rsidP="00AD7D42">
      <w:pPr>
        <w:jc w:val="both"/>
        <w:rPr>
          <w:rFonts w:ascii="Times New Roman" w:hAnsi="Times New Roman" w:cs="Times New Roman"/>
          <w:b/>
          <w:bCs/>
        </w:rPr>
      </w:pPr>
      <w:r w:rsidRPr="0034031C">
        <w:rPr>
          <w:rFonts w:ascii="Times New Roman" w:hAnsi="Times New Roman" w:cs="Times New Roman"/>
          <w:b/>
          <w:bCs/>
        </w:rPr>
        <w:t xml:space="preserve">Bilješka 9 </w:t>
      </w:r>
      <w:r w:rsidR="00093D81" w:rsidRPr="0034031C">
        <w:rPr>
          <w:rFonts w:ascii="Times New Roman" w:hAnsi="Times New Roman" w:cs="Times New Roman"/>
          <w:b/>
          <w:bCs/>
        </w:rPr>
        <w:t>–</w:t>
      </w:r>
      <w:r w:rsidRPr="0034031C">
        <w:rPr>
          <w:rFonts w:ascii="Times New Roman" w:hAnsi="Times New Roman" w:cs="Times New Roman"/>
          <w:b/>
          <w:bCs/>
        </w:rPr>
        <w:t xml:space="preserve"> </w:t>
      </w:r>
      <w:r w:rsidR="00093D81" w:rsidRPr="0034031C">
        <w:rPr>
          <w:rFonts w:ascii="Times New Roman" w:hAnsi="Times New Roman" w:cs="Times New Roman"/>
          <w:b/>
          <w:bCs/>
        </w:rPr>
        <w:t>67 Prihodi iz nadležnog proračuna i od HZZO-a na temelju ugovornih obveza</w:t>
      </w:r>
    </w:p>
    <w:p w14:paraId="602D940A" w14:textId="578D3453" w:rsidR="00622271" w:rsidRDefault="00622271" w:rsidP="00AD7D42">
      <w:pPr>
        <w:jc w:val="both"/>
        <w:rPr>
          <w:rFonts w:ascii="Times New Roman" w:hAnsi="Times New Roman" w:cs="Times New Roman"/>
        </w:rPr>
      </w:pPr>
      <w:r>
        <w:rPr>
          <w:rFonts w:ascii="Times New Roman" w:hAnsi="Times New Roman" w:cs="Times New Roman"/>
        </w:rPr>
        <w:t xml:space="preserve">Prihodi bilježe povećanje od 4,5%, a uslijed </w:t>
      </w:r>
      <w:r w:rsidR="0034031C">
        <w:rPr>
          <w:rFonts w:ascii="Times New Roman" w:hAnsi="Times New Roman" w:cs="Times New Roman"/>
        </w:rPr>
        <w:t xml:space="preserve">slijedećih povećanja: </w:t>
      </w:r>
      <w:r w:rsidR="00A8441B" w:rsidRPr="008B541B">
        <w:rPr>
          <w:rFonts w:ascii="Times New Roman" w:hAnsi="Times New Roman" w:cs="Times New Roman"/>
          <w:b/>
          <w:bCs/>
        </w:rPr>
        <w:t xml:space="preserve">6711 </w:t>
      </w:r>
      <w:r w:rsidR="008B541B" w:rsidRPr="008B541B">
        <w:rPr>
          <w:rFonts w:ascii="Times New Roman" w:hAnsi="Times New Roman" w:cs="Times New Roman"/>
          <w:b/>
          <w:bCs/>
        </w:rPr>
        <w:t>Prihodi iz nadležnog proračuna za financiranje  rashoda poslovanja</w:t>
      </w:r>
      <w:r w:rsidR="008B541B">
        <w:rPr>
          <w:rFonts w:ascii="Times New Roman" w:hAnsi="Times New Roman" w:cs="Times New Roman"/>
          <w:b/>
          <w:bCs/>
        </w:rPr>
        <w:t xml:space="preserve"> </w:t>
      </w:r>
      <w:r w:rsidR="008B541B" w:rsidRPr="008B541B">
        <w:rPr>
          <w:rFonts w:ascii="Times New Roman" w:hAnsi="Times New Roman" w:cs="Times New Roman"/>
        </w:rPr>
        <w:t xml:space="preserve">bilježe rast od 13,6% u odnosu na prethodno razdoblje. </w:t>
      </w:r>
      <w:r w:rsidR="0029292F">
        <w:rPr>
          <w:rFonts w:ascii="Times New Roman" w:hAnsi="Times New Roman" w:cs="Times New Roman"/>
        </w:rPr>
        <w:t xml:space="preserve">Od ukupno evidentiranih prihoda u okviru 6711 u visini od </w:t>
      </w:r>
      <w:r w:rsidR="000D4755" w:rsidRPr="000D4755">
        <w:rPr>
          <w:rFonts w:ascii="Times New Roman" w:hAnsi="Times New Roman" w:cs="Times New Roman"/>
        </w:rPr>
        <w:t>674.284.974,60</w:t>
      </w:r>
      <w:r w:rsidR="000D4755">
        <w:rPr>
          <w:rFonts w:ascii="Times New Roman" w:hAnsi="Times New Roman" w:cs="Times New Roman"/>
        </w:rPr>
        <w:t xml:space="preserve"> € iznos od </w:t>
      </w:r>
      <w:r w:rsidR="00434252" w:rsidRPr="00434252">
        <w:rPr>
          <w:rFonts w:ascii="Times New Roman" w:hAnsi="Times New Roman" w:cs="Times New Roman"/>
        </w:rPr>
        <w:t>576.756.880,30</w:t>
      </w:r>
      <w:r w:rsidR="00434252">
        <w:rPr>
          <w:rFonts w:ascii="Times New Roman" w:hAnsi="Times New Roman" w:cs="Times New Roman"/>
        </w:rPr>
        <w:t xml:space="preserve"> € </w:t>
      </w:r>
      <w:r w:rsidR="00C507AE" w:rsidRPr="00C507AE">
        <w:rPr>
          <w:rFonts w:ascii="Times New Roman" w:hAnsi="Times New Roman" w:cs="Times New Roman"/>
        </w:rPr>
        <w:t xml:space="preserve">jesu sredstva doznačena iz Državnog proračuna za financiranje isplata korisnicima potpora u poljoprivredi. Najveći dio sredstva odnosi se na izravna plaćanja temeljem jedinstvenog zahtjeva i mjere zajedničke organizacije tržišta iz Europskog fonda za jamstva u poljoprivredi (dalje u tekstu EFJP) u iznosu 394.226.513,42 </w:t>
      </w:r>
      <w:r w:rsidR="00C507AE">
        <w:rPr>
          <w:rFonts w:ascii="Times New Roman" w:hAnsi="Times New Roman" w:cs="Times New Roman"/>
        </w:rPr>
        <w:t>€</w:t>
      </w:r>
      <w:r w:rsidR="00C507AE" w:rsidRPr="00C507AE">
        <w:rPr>
          <w:rFonts w:ascii="Times New Roman" w:hAnsi="Times New Roman" w:cs="Times New Roman"/>
        </w:rPr>
        <w:t xml:space="preserve">, zatim na plaćanja nacionalnih mjera temeljem jedinstvenog zahtjeva, te mjera temeljem intervencija Vlade RH u iznosu 103.268.076,49 </w:t>
      </w:r>
      <w:r w:rsidR="00C507AE">
        <w:rPr>
          <w:rFonts w:ascii="Times New Roman" w:hAnsi="Times New Roman" w:cs="Times New Roman"/>
        </w:rPr>
        <w:t>€</w:t>
      </w:r>
      <w:r w:rsidR="00C507AE" w:rsidRPr="00C507AE">
        <w:rPr>
          <w:rFonts w:ascii="Times New Roman" w:hAnsi="Times New Roman" w:cs="Times New Roman"/>
        </w:rPr>
        <w:t xml:space="preserve">, na sredstva sufinanciranja mjera ruralnog razvoja u iznosu 48.433.484,32 </w:t>
      </w:r>
      <w:r w:rsidR="00C507AE">
        <w:rPr>
          <w:rFonts w:ascii="Times New Roman" w:hAnsi="Times New Roman" w:cs="Times New Roman"/>
        </w:rPr>
        <w:t>€</w:t>
      </w:r>
      <w:r w:rsidR="00C507AE" w:rsidRPr="00C507AE">
        <w:rPr>
          <w:rFonts w:ascii="Times New Roman" w:hAnsi="Times New Roman" w:cs="Times New Roman"/>
        </w:rPr>
        <w:t xml:space="preserve">, na sredstva sufinanciranja mjera Operativnog programa u ribarstvu u iznosu 30.828.806,07 </w:t>
      </w:r>
      <w:r w:rsidR="00C507AE">
        <w:rPr>
          <w:rFonts w:ascii="Times New Roman" w:hAnsi="Times New Roman" w:cs="Times New Roman"/>
        </w:rPr>
        <w:t>€</w:t>
      </w:r>
      <w:r w:rsidR="00C507AE" w:rsidRPr="00C507AE">
        <w:rPr>
          <w:rFonts w:ascii="Times New Roman" w:hAnsi="Times New Roman" w:cs="Times New Roman"/>
        </w:rPr>
        <w:t>.</w:t>
      </w:r>
      <w:r w:rsidR="0084187C">
        <w:rPr>
          <w:rFonts w:ascii="Times New Roman" w:hAnsi="Times New Roman" w:cs="Times New Roman"/>
        </w:rPr>
        <w:t xml:space="preserve"> </w:t>
      </w:r>
      <w:r w:rsidR="00F13FCF">
        <w:rPr>
          <w:rFonts w:ascii="Times New Roman" w:hAnsi="Times New Roman" w:cs="Times New Roman"/>
        </w:rPr>
        <w:t xml:space="preserve">Sredstva evidentirana u poslovnim knjigama Ministarstva za 2024. godinu iznose </w:t>
      </w:r>
      <w:r w:rsidR="00F13FCF" w:rsidRPr="00F13FCF">
        <w:rPr>
          <w:rFonts w:ascii="Times New Roman" w:hAnsi="Times New Roman" w:cs="Times New Roman"/>
        </w:rPr>
        <w:t>97.528.094,30</w:t>
      </w:r>
      <w:r w:rsidR="00F13FCF">
        <w:rPr>
          <w:rFonts w:ascii="Times New Roman" w:hAnsi="Times New Roman" w:cs="Times New Roman"/>
        </w:rPr>
        <w:t xml:space="preserve"> € i bilježe rast od 13,6%, a uslijed povećanja plaća i doprinosa za državne službenike i namještenika za 5,8 milijuna € više nego u prethodnoj godini</w:t>
      </w:r>
      <w:r w:rsidR="000031CD">
        <w:rPr>
          <w:rFonts w:ascii="Times New Roman" w:hAnsi="Times New Roman" w:cs="Times New Roman"/>
        </w:rPr>
        <w:t xml:space="preserve"> te </w:t>
      </w:r>
      <w:r w:rsidR="00153779">
        <w:rPr>
          <w:rFonts w:ascii="Times New Roman" w:hAnsi="Times New Roman" w:cs="Times New Roman"/>
        </w:rPr>
        <w:t xml:space="preserve">evidentiranih sredstava na ime </w:t>
      </w:r>
      <w:bookmarkStart w:id="1" w:name="_Hlk189052538"/>
      <w:r w:rsidR="00153779">
        <w:rPr>
          <w:rFonts w:ascii="Times New Roman" w:hAnsi="Times New Roman" w:cs="Times New Roman"/>
        </w:rPr>
        <w:t xml:space="preserve">Sporazuma o poslovnoj suradnji na provedbi mjera osiguravanja likvidnosti poduzetnicima u preradi drva i proizvodnji namještaja sklopljenog sa HBOR-om u visini od 4 milijuna €. </w:t>
      </w:r>
    </w:p>
    <w:bookmarkEnd w:id="1"/>
    <w:p w14:paraId="36A72486" w14:textId="581AB3B6" w:rsidR="00CE1A4F" w:rsidRPr="008B541B" w:rsidRDefault="00F47642" w:rsidP="00AD7D42">
      <w:pPr>
        <w:jc w:val="both"/>
        <w:rPr>
          <w:rFonts w:ascii="Times New Roman" w:hAnsi="Times New Roman" w:cs="Times New Roman"/>
        </w:rPr>
      </w:pPr>
      <w:r w:rsidRPr="00CE583B">
        <w:rPr>
          <w:rFonts w:ascii="Times New Roman" w:hAnsi="Times New Roman" w:cs="Times New Roman"/>
          <w:b/>
          <w:bCs/>
        </w:rPr>
        <w:t>6712 Prihodi iz nadležnog proračuna za financiranje rashoda za nabavu nefinancijske imovine</w:t>
      </w:r>
      <w:r>
        <w:rPr>
          <w:rFonts w:ascii="Times New Roman" w:hAnsi="Times New Roman" w:cs="Times New Roman"/>
        </w:rPr>
        <w:t xml:space="preserve"> također bilježe povećanje u 2024. godini i to za 47,8% u odnosu na prethodno razdoblje. </w:t>
      </w:r>
      <w:r w:rsidR="00BC40CA">
        <w:rPr>
          <w:rFonts w:ascii="Times New Roman" w:hAnsi="Times New Roman" w:cs="Times New Roman"/>
        </w:rPr>
        <w:t xml:space="preserve">Predmetno povećanje prihoda odnosi se na povećanja sredstava u okviru licenci u visini od </w:t>
      </w:r>
      <w:r w:rsidR="00CE583B">
        <w:rPr>
          <w:rFonts w:ascii="Times New Roman" w:hAnsi="Times New Roman" w:cs="Times New Roman"/>
        </w:rPr>
        <w:t xml:space="preserve">276.000 €, povećanje u okviru računala i računalne opreme za 115.000 € i </w:t>
      </w:r>
      <w:r w:rsidR="00872CD1">
        <w:rPr>
          <w:rFonts w:ascii="Times New Roman" w:hAnsi="Times New Roman" w:cs="Times New Roman"/>
        </w:rPr>
        <w:t xml:space="preserve">ulaganja u računalne programe za 122.000 €. </w:t>
      </w:r>
      <w:r w:rsidR="0011397C">
        <w:rPr>
          <w:rFonts w:ascii="Times New Roman" w:hAnsi="Times New Roman" w:cs="Times New Roman"/>
        </w:rPr>
        <w:t xml:space="preserve">Ulaganja u 2024. godini odnose se na nabavu usluge obnove i nadogradnje sigurnosnih sustava za nadzor mrežnog prometa. </w:t>
      </w:r>
    </w:p>
    <w:p w14:paraId="27ADA26F" w14:textId="77777777" w:rsidR="0034031C" w:rsidRDefault="0034031C" w:rsidP="00AD7D42">
      <w:pPr>
        <w:jc w:val="both"/>
        <w:rPr>
          <w:rFonts w:ascii="Times New Roman" w:hAnsi="Times New Roman" w:cs="Times New Roman"/>
        </w:rPr>
      </w:pPr>
    </w:p>
    <w:p w14:paraId="0962E215" w14:textId="7350D442" w:rsidR="00093D81" w:rsidRPr="00F74D57" w:rsidRDefault="002711CB" w:rsidP="00AD7D42">
      <w:pPr>
        <w:jc w:val="both"/>
        <w:rPr>
          <w:rFonts w:ascii="Times New Roman" w:hAnsi="Times New Roman" w:cs="Times New Roman"/>
          <w:b/>
          <w:bCs/>
        </w:rPr>
      </w:pPr>
      <w:r w:rsidRPr="00F74D57">
        <w:rPr>
          <w:rFonts w:ascii="Times New Roman" w:hAnsi="Times New Roman" w:cs="Times New Roman"/>
          <w:b/>
          <w:bCs/>
        </w:rPr>
        <w:t>Bilješka 10 – RASHODI POSLOVANJA</w:t>
      </w:r>
    </w:p>
    <w:p w14:paraId="3BE376B3" w14:textId="576FDF22" w:rsidR="002711CB" w:rsidRDefault="002711CB" w:rsidP="00AD7D42">
      <w:pPr>
        <w:jc w:val="both"/>
        <w:rPr>
          <w:rFonts w:ascii="Times New Roman" w:hAnsi="Times New Roman" w:cs="Times New Roman"/>
        </w:rPr>
      </w:pPr>
      <w:r>
        <w:rPr>
          <w:rFonts w:ascii="Times New Roman" w:hAnsi="Times New Roman" w:cs="Times New Roman"/>
        </w:rPr>
        <w:t xml:space="preserve">Rashodi bilježe smanjenje od </w:t>
      </w:r>
      <w:r w:rsidR="0091422E">
        <w:rPr>
          <w:rFonts w:ascii="Times New Roman" w:hAnsi="Times New Roman" w:cs="Times New Roman"/>
        </w:rPr>
        <w:t>6,10% u odnosu na prethodno promatrano razdoblje</w:t>
      </w:r>
      <w:r w:rsidR="006054D0">
        <w:rPr>
          <w:rFonts w:ascii="Times New Roman" w:hAnsi="Times New Roman" w:cs="Times New Roman"/>
        </w:rPr>
        <w:t>.</w:t>
      </w:r>
      <w:r w:rsidR="0091422E">
        <w:rPr>
          <w:rFonts w:ascii="Times New Roman" w:hAnsi="Times New Roman" w:cs="Times New Roman"/>
        </w:rPr>
        <w:t xml:space="preserve"> </w:t>
      </w:r>
      <w:r w:rsidR="006054D0" w:rsidRPr="006054D0">
        <w:rPr>
          <w:rFonts w:ascii="Times New Roman" w:hAnsi="Times New Roman" w:cs="Times New Roman"/>
        </w:rPr>
        <w:t>Svi rashodi evidentirani su po načelu nastanka događaja, osim tekućih i kapitalnih prijenosa korisnicima državnog proračuna koji su evidentirani po novčanom načelu.</w:t>
      </w:r>
      <w:r w:rsidR="006054D0">
        <w:rPr>
          <w:rFonts w:ascii="Times New Roman" w:hAnsi="Times New Roman" w:cs="Times New Roman"/>
        </w:rPr>
        <w:t xml:space="preserve"> Na smanjenje rashoda </w:t>
      </w:r>
      <w:r w:rsidR="002F589F">
        <w:rPr>
          <w:rFonts w:ascii="Times New Roman" w:hAnsi="Times New Roman" w:cs="Times New Roman"/>
        </w:rPr>
        <w:t xml:space="preserve">značajno je utjecala promjena dinamike isplata izravnih potpora. </w:t>
      </w:r>
      <w:r w:rsidR="0011397C" w:rsidRPr="0011397C">
        <w:rPr>
          <w:rFonts w:ascii="Times New Roman" w:hAnsi="Times New Roman" w:cs="Times New Roman"/>
        </w:rPr>
        <w:t>Isplaćena prva rata u prosincu 2024. godine na IAKS mjerama ruralnog razvoja isplaćena je u manjem iznosu u odnosu na 2023. godinu.</w:t>
      </w:r>
    </w:p>
    <w:p w14:paraId="14F8002E" w14:textId="5F41C8FB" w:rsidR="00F312CF" w:rsidRPr="00FA0218" w:rsidRDefault="00AA3454" w:rsidP="00AD7D42">
      <w:pPr>
        <w:jc w:val="both"/>
        <w:rPr>
          <w:rFonts w:ascii="Times New Roman" w:hAnsi="Times New Roman" w:cs="Times New Roman"/>
          <w:b/>
          <w:bCs/>
        </w:rPr>
      </w:pPr>
      <w:r w:rsidRPr="00FA0218">
        <w:rPr>
          <w:rFonts w:ascii="Times New Roman" w:hAnsi="Times New Roman" w:cs="Times New Roman"/>
          <w:b/>
          <w:bCs/>
        </w:rPr>
        <w:t xml:space="preserve">Bilješka 11 </w:t>
      </w:r>
      <w:r w:rsidR="00662736" w:rsidRPr="00FA0218">
        <w:rPr>
          <w:rFonts w:ascii="Times New Roman" w:hAnsi="Times New Roman" w:cs="Times New Roman"/>
          <w:b/>
          <w:bCs/>
        </w:rPr>
        <w:t>–</w:t>
      </w:r>
      <w:r w:rsidRPr="00FA0218">
        <w:rPr>
          <w:rFonts w:ascii="Times New Roman" w:hAnsi="Times New Roman" w:cs="Times New Roman"/>
          <w:b/>
          <w:bCs/>
        </w:rPr>
        <w:t xml:space="preserve"> </w:t>
      </w:r>
      <w:r w:rsidR="00662736" w:rsidRPr="00FA0218">
        <w:rPr>
          <w:rFonts w:ascii="Times New Roman" w:hAnsi="Times New Roman" w:cs="Times New Roman"/>
          <w:b/>
          <w:bCs/>
        </w:rPr>
        <w:t xml:space="preserve">3111 Plaće za redovan rad </w:t>
      </w:r>
      <w:r w:rsidR="005F21F2">
        <w:rPr>
          <w:rFonts w:ascii="Times New Roman" w:hAnsi="Times New Roman" w:cs="Times New Roman"/>
          <w:b/>
          <w:bCs/>
        </w:rPr>
        <w:t>i</w:t>
      </w:r>
      <w:r w:rsidR="005F21F2" w:rsidRPr="005F21F2">
        <w:rPr>
          <w:rFonts w:ascii="Times New Roman" w:hAnsi="Times New Roman" w:cs="Times New Roman"/>
          <w:b/>
          <w:bCs/>
        </w:rPr>
        <w:t xml:space="preserve"> 3132  Doprinosi za obvezno zdravstveno osiguranje </w:t>
      </w:r>
    </w:p>
    <w:p w14:paraId="46DDEDA3" w14:textId="79C839C5" w:rsidR="00662736" w:rsidRDefault="00662736" w:rsidP="00AD7D42">
      <w:pPr>
        <w:jc w:val="both"/>
        <w:rPr>
          <w:rFonts w:ascii="Times New Roman" w:hAnsi="Times New Roman" w:cs="Times New Roman"/>
        </w:rPr>
      </w:pPr>
      <w:r>
        <w:rPr>
          <w:rFonts w:ascii="Times New Roman" w:hAnsi="Times New Roman" w:cs="Times New Roman"/>
        </w:rPr>
        <w:t xml:space="preserve">Ukupne plaće za službenike i namještenike Ministarstva bilježe rast u 2024. godini za 27,3% uslijed </w:t>
      </w:r>
      <w:r w:rsidR="006C103E">
        <w:rPr>
          <w:rFonts w:ascii="Times New Roman" w:hAnsi="Times New Roman" w:cs="Times New Roman"/>
        </w:rPr>
        <w:t xml:space="preserve">stupanja na snagu Uredbe </w:t>
      </w:r>
      <w:r w:rsidR="009758E4" w:rsidRPr="009758E4">
        <w:rPr>
          <w:rFonts w:ascii="Times New Roman" w:hAnsi="Times New Roman" w:cs="Times New Roman"/>
        </w:rPr>
        <w:t>o nazivima radnih mjesta, uvjetima za raspored i koeficijentima za obračun plaće u državnoj službi</w:t>
      </w:r>
      <w:r w:rsidR="009758E4">
        <w:rPr>
          <w:rFonts w:ascii="Times New Roman" w:hAnsi="Times New Roman" w:cs="Times New Roman"/>
        </w:rPr>
        <w:t xml:space="preserve"> (Narodne novine, br. 22/24) kojom su </w:t>
      </w:r>
      <w:r w:rsidR="00665088">
        <w:rPr>
          <w:rFonts w:ascii="Times New Roman" w:hAnsi="Times New Roman" w:cs="Times New Roman"/>
        </w:rPr>
        <w:t xml:space="preserve">usklađeni i povećani koeficijenti složenosti poslova. Sukladno navedenome i </w:t>
      </w:r>
      <w:r w:rsidR="00FA0218">
        <w:rPr>
          <w:rFonts w:ascii="Times New Roman" w:hAnsi="Times New Roman" w:cs="Times New Roman"/>
        </w:rPr>
        <w:t xml:space="preserve"> </w:t>
      </w:r>
      <w:r w:rsidR="00665088">
        <w:rPr>
          <w:rFonts w:ascii="Times New Roman" w:hAnsi="Times New Roman" w:cs="Times New Roman"/>
        </w:rPr>
        <w:t xml:space="preserve"> </w:t>
      </w:r>
      <w:r w:rsidR="00FA0218" w:rsidRPr="00FA0218">
        <w:rPr>
          <w:rFonts w:ascii="Times New Roman" w:hAnsi="Times New Roman" w:cs="Times New Roman"/>
        </w:rPr>
        <w:t>Doprinosi za obvezno zdravstveno osiguranje</w:t>
      </w:r>
      <w:r w:rsidR="00FA0218">
        <w:rPr>
          <w:rFonts w:ascii="Times New Roman" w:hAnsi="Times New Roman" w:cs="Times New Roman"/>
        </w:rPr>
        <w:t xml:space="preserve"> bilježe rast za 27,1%. </w:t>
      </w:r>
    </w:p>
    <w:p w14:paraId="3E8801A0" w14:textId="0C06E736" w:rsidR="005F21F2" w:rsidRPr="007C575F" w:rsidRDefault="005F21F2" w:rsidP="00AD7D42">
      <w:pPr>
        <w:jc w:val="both"/>
        <w:rPr>
          <w:rFonts w:ascii="Times New Roman" w:hAnsi="Times New Roman" w:cs="Times New Roman"/>
          <w:b/>
          <w:bCs/>
        </w:rPr>
      </w:pPr>
      <w:r w:rsidRPr="007C575F">
        <w:rPr>
          <w:rFonts w:ascii="Times New Roman" w:hAnsi="Times New Roman" w:cs="Times New Roman"/>
          <w:b/>
          <w:bCs/>
        </w:rPr>
        <w:lastRenderedPageBreak/>
        <w:t xml:space="preserve">Bilješka 12 </w:t>
      </w:r>
      <w:r w:rsidR="008E7DC4" w:rsidRPr="007C575F">
        <w:rPr>
          <w:rFonts w:ascii="Times New Roman" w:hAnsi="Times New Roman" w:cs="Times New Roman"/>
          <w:b/>
          <w:bCs/>
        </w:rPr>
        <w:t>–</w:t>
      </w:r>
      <w:r w:rsidRPr="007C575F">
        <w:rPr>
          <w:rFonts w:ascii="Times New Roman" w:hAnsi="Times New Roman" w:cs="Times New Roman"/>
          <w:b/>
          <w:bCs/>
        </w:rPr>
        <w:t xml:space="preserve"> </w:t>
      </w:r>
      <w:r w:rsidR="008E7DC4" w:rsidRPr="007C575F">
        <w:rPr>
          <w:rFonts w:ascii="Times New Roman" w:hAnsi="Times New Roman" w:cs="Times New Roman"/>
          <w:b/>
          <w:bCs/>
        </w:rPr>
        <w:t xml:space="preserve">32 Materijalni rashodi </w:t>
      </w:r>
    </w:p>
    <w:p w14:paraId="2462056E" w14:textId="77777777" w:rsidR="00FB7687" w:rsidRDefault="008E7DC4" w:rsidP="00AD7D42">
      <w:pPr>
        <w:jc w:val="both"/>
        <w:rPr>
          <w:rFonts w:ascii="Times New Roman" w:hAnsi="Times New Roman" w:cs="Times New Roman"/>
        </w:rPr>
      </w:pPr>
      <w:r>
        <w:rPr>
          <w:rFonts w:ascii="Times New Roman" w:hAnsi="Times New Roman" w:cs="Times New Roman"/>
        </w:rPr>
        <w:t xml:space="preserve">Ukupna sredstva u okviru materijalnih rashoda </w:t>
      </w:r>
      <w:r w:rsidR="00465ACC">
        <w:rPr>
          <w:rFonts w:ascii="Times New Roman" w:hAnsi="Times New Roman" w:cs="Times New Roman"/>
        </w:rPr>
        <w:t>bilježe povećanje od 11,4%, a rezultat toga</w:t>
      </w:r>
      <w:r w:rsidR="007C575F">
        <w:rPr>
          <w:rFonts w:ascii="Times New Roman" w:hAnsi="Times New Roman" w:cs="Times New Roman"/>
        </w:rPr>
        <w:t xml:space="preserve"> je najvećim dijelom  rast rashoda za usluge.</w:t>
      </w:r>
      <w:r w:rsidR="0009297A">
        <w:rPr>
          <w:rFonts w:ascii="Times New Roman" w:hAnsi="Times New Roman" w:cs="Times New Roman"/>
        </w:rPr>
        <w:t xml:space="preserve"> </w:t>
      </w:r>
      <w:r w:rsidR="00FB7687">
        <w:rPr>
          <w:rFonts w:ascii="Times New Roman" w:hAnsi="Times New Roman" w:cs="Times New Roman"/>
        </w:rPr>
        <w:t xml:space="preserve">Obrazloženje kretanja materijalnih rashoda dajemo u nastavku: </w:t>
      </w:r>
    </w:p>
    <w:p w14:paraId="69213AA0" w14:textId="72EED678" w:rsidR="008E7DC4" w:rsidRPr="00A4208D" w:rsidRDefault="00FB7687" w:rsidP="00AD7D42">
      <w:pPr>
        <w:jc w:val="both"/>
        <w:rPr>
          <w:rFonts w:ascii="Times New Roman" w:hAnsi="Times New Roman" w:cs="Times New Roman"/>
          <w:b/>
          <w:bCs/>
        </w:rPr>
      </w:pPr>
      <w:r w:rsidRPr="00A4208D">
        <w:rPr>
          <w:rFonts w:ascii="Times New Roman" w:hAnsi="Times New Roman" w:cs="Times New Roman"/>
          <w:b/>
          <w:bCs/>
        </w:rPr>
        <w:t xml:space="preserve">Bilješka 13 – 3213 </w:t>
      </w:r>
      <w:r w:rsidR="007C575F" w:rsidRPr="00A4208D">
        <w:rPr>
          <w:rFonts w:ascii="Times New Roman" w:hAnsi="Times New Roman" w:cs="Times New Roman"/>
          <w:b/>
          <w:bCs/>
        </w:rPr>
        <w:t xml:space="preserve"> </w:t>
      </w:r>
      <w:r w:rsidR="00CC387E" w:rsidRPr="00A4208D">
        <w:rPr>
          <w:rFonts w:ascii="Times New Roman" w:hAnsi="Times New Roman" w:cs="Times New Roman"/>
          <w:b/>
          <w:bCs/>
        </w:rPr>
        <w:t>Stručno usavršavanje zaposlenika</w:t>
      </w:r>
    </w:p>
    <w:p w14:paraId="48EAE799" w14:textId="47D9212D" w:rsidR="00CC387E" w:rsidRDefault="00CC387E" w:rsidP="00AD7D42">
      <w:pPr>
        <w:jc w:val="both"/>
        <w:rPr>
          <w:rFonts w:ascii="Times New Roman" w:hAnsi="Times New Roman" w:cs="Times New Roman"/>
        </w:rPr>
      </w:pPr>
      <w:r>
        <w:rPr>
          <w:rFonts w:ascii="Times New Roman" w:hAnsi="Times New Roman" w:cs="Times New Roman"/>
        </w:rPr>
        <w:t xml:space="preserve">U 2024. godini na ime stručnog usavršavanja zaposlenika utrošeno je 53,9% više </w:t>
      </w:r>
      <w:r w:rsidR="00C20940">
        <w:rPr>
          <w:rFonts w:ascii="Times New Roman" w:hAnsi="Times New Roman" w:cs="Times New Roman"/>
        </w:rPr>
        <w:t>sredstava nego u prethodnoj godini</w:t>
      </w:r>
      <w:r w:rsidR="008F5567">
        <w:rPr>
          <w:rFonts w:ascii="Times New Roman" w:hAnsi="Times New Roman" w:cs="Times New Roman"/>
        </w:rPr>
        <w:t>, jer je u 2024. godini provedena edukacija</w:t>
      </w:r>
      <w:r w:rsidR="00AC4F11">
        <w:rPr>
          <w:rFonts w:ascii="Times New Roman" w:hAnsi="Times New Roman" w:cs="Times New Roman"/>
        </w:rPr>
        <w:t xml:space="preserve">/osposobljavanje službenika za mjere zaštite od požara, gašenja požara i spašavanja ljudi i imovine. </w:t>
      </w:r>
    </w:p>
    <w:p w14:paraId="0A55B69E" w14:textId="0C7C5F6F" w:rsidR="00A4208D" w:rsidRPr="008208B7" w:rsidRDefault="00A4208D" w:rsidP="00AD7D42">
      <w:pPr>
        <w:jc w:val="both"/>
        <w:rPr>
          <w:rFonts w:ascii="Times New Roman" w:hAnsi="Times New Roman" w:cs="Times New Roman"/>
          <w:b/>
          <w:bCs/>
        </w:rPr>
      </w:pPr>
      <w:r w:rsidRPr="008208B7">
        <w:rPr>
          <w:rFonts w:ascii="Times New Roman" w:hAnsi="Times New Roman" w:cs="Times New Roman"/>
          <w:b/>
          <w:bCs/>
        </w:rPr>
        <w:t xml:space="preserve">Bilješka 14 – 3221 </w:t>
      </w:r>
      <w:r w:rsidR="00AD2521" w:rsidRPr="008208B7">
        <w:rPr>
          <w:rFonts w:ascii="Times New Roman" w:hAnsi="Times New Roman" w:cs="Times New Roman"/>
          <w:b/>
          <w:bCs/>
        </w:rPr>
        <w:t>Uredski materijal i ostali materijalni rashodi</w:t>
      </w:r>
    </w:p>
    <w:p w14:paraId="50E1BAA5" w14:textId="0E590909" w:rsidR="00AD2521" w:rsidRDefault="00AD2521" w:rsidP="00AD7D42">
      <w:pPr>
        <w:jc w:val="both"/>
        <w:rPr>
          <w:rFonts w:ascii="Times New Roman" w:hAnsi="Times New Roman" w:cs="Times New Roman"/>
        </w:rPr>
      </w:pPr>
      <w:r>
        <w:rPr>
          <w:rFonts w:ascii="Times New Roman" w:hAnsi="Times New Roman" w:cs="Times New Roman"/>
        </w:rPr>
        <w:t xml:space="preserve">Zabilježeno je povećanje od 34,2% </w:t>
      </w:r>
      <w:r w:rsidR="00AA3A5A">
        <w:rPr>
          <w:rFonts w:ascii="Times New Roman" w:hAnsi="Times New Roman" w:cs="Times New Roman"/>
        </w:rPr>
        <w:t xml:space="preserve">a uslijed povećanih rashoda za nabavu tonera i ostalog uredskog materijala u visini od </w:t>
      </w:r>
      <w:r w:rsidR="00A51BEC">
        <w:rPr>
          <w:rFonts w:ascii="Times New Roman" w:hAnsi="Times New Roman" w:cs="Times New Roman"/>
        </w:rPr>
        <w:t xml:space="preserve">45.303 €, te nabave sredstava za čišćenje i potrošnog materijala za opremanje plovila ribarske inspekcije u visini od 29.466,53 €. </w:t>
      </w:r>
    </w:p>
    <w:p w14:paraId="0FD5ECFB" w14:textId="31C4EB27" w:rsidR="00AA3214" w:rsidRDefault="00AA3214" w:rsidP="00AD7D42">
      <w:pPr>
        <w:jc w:val="both"/>
        <w:rPr>
          <w:rFonts w:ascii="Times New Roman" w:hAnsi="Times New Roman" w:cs="Times New Roman"/>
          <w:b/>
          <w:bCs/>
        </w:rPr>
      </w:pPr>
      <w:r w:rsidRPr="00EE7F3A">
        <w:rPr>
          <w:rFonts w:ascii="Times New Roman" w:hAnsi="Times New Roman" w:cs="Times New Roman"/>
          <w:b/>
          <w:bCs/>
        </w:rPr>
        <w:t xml:space="preserve">Bilješka 15 – 3222 </w:t>
      </w:r>
      <w:r w:rsidR="00AC4F11">
        <w:rPr>
          <w:rFonts w:ascii="Times New Roman" w:hAnsi="Times New Roman" w:cs="Times New Roman"/>
          <w:b/>
          <w:bCs/>
        </w:rPr>
        <w:t>M</w:t>
      </w:r>
      <w:r w:rsidRPr="00EE7F3A">
        <w:rPr>
          <w:rFonts w:ascii="Times New Roman" w:hAnsi="Times New Roman" w:cs="Times New Roman"/>
          <w:b/>
          <w:bCs/>
        </w:rPr>
        <w:t xml:space="preserve">aterijal i sirovine </w:t>
      </w:r>
    </w:p>
    <w:p w14:paraId="04CAECE9" w14:textId="5CB840B7" w:rsidR="00EE7F3A" w:rsidRDefault="00EE7F3A" w:rsidP="00AD7D42">
      <w:pPr>
        <w:jc w:val="both"/>
        <w:rPr>
          <w:rFonts w:ascii="Times New Roman" w:hAnsi="Times New Roman" w:cs="Times New Roman"/>
        </w:rPr>
      </w:pPr>
      <w:r w:rsidRPr="008F5567">
        <w:rPr>
          <w:rFonts w:ascii="Times New Roman" w:hAnsi="Times New Roman" w:cs="Times New Roman"/>
        </w:rPr>
        <w:t>Rashodi su smanjeni za 28,6%</w:t>
      </w:r>
      <w:r w:rsidR="00163F2D">
        <w:rPr>
          <w:rFonts w:ascii="Times New Roman" w:hAnsi="Times New Roman" w:cs="Times New Roman"/>
        </w:rPr>
        <w:t xml:space="preserve">, a predmetno smanjenje odnosi se na </w:t>
      </w:r>
      <w:r w:rsidR="003D3A47">
        <w:rPr>
          <w:rFonts w:ascii="Times New Roman" w:hAnsi="Times New Roman" w:cs="Times New Roman"/>
        </w:rPr>
        <w:t xml:space="preserve">smanjen iznos nabave sredstava za označavanje životinja (isto se financira sa aktivnosti A865010 </w:t>
      </w:r>
      <w:r w:rsidR="00413BB8">
        <w:rPr>
          <w:rFonts w:ascii="Times New Roman" w:hAnsi="Times New Roman" w:cs="Times New Roman"/>
        </w:rPr>
        <w:t xml:space="preserve">Razvoj stočarske proizvodnje i upravljanje registrima). U 2024. godini </w:t>
      </w:r>
      <w:r w:rsidR="00FC1CB7">
        <w:rPr>
          <w:rFonts w:ascii="Times New Roman" w:hAnsi="Times New Roman" w:cs="Times New Roman"/>
        </w:rPr>
        <w:t xml:space="preserve">smanjene su nabave ušnih markica za 160.339,60 €. </w:t>
      </w:r>
    </w:p>
    <w:p w14:paraId="5684B93F" w14:textId="4322A0E7" w:rsidR="00E20BE0" w:rsidRPr="008E79FD" w:rsidRDefault="00E20BE0" w:rsidP="00AD7D42">
      <w:pPr>
        <w:jc w:val="both"/>
        <w:rPr>
          <w:rFonts w:ascii="Times New Roman" w:hAnsi="Times New Roman" w:cs="Times New Roman"/>
          <w:b/>
          <w:bCs/>
        </w:rPr>
      </w:pPr>
      <w:r w:rsidRPr="008E79FD">
        <w:rPr>
          <w:rFonts w:ascii="Times New Roman" w:hAnsi="Times New Roman" w:cs="Times New Roman"/>
          <w:b/>
          <w:bCs/>
        </w:rPr>
        <w:t xml:space="preserve">Bilješka 16 – </w:t>
      </w:r>
      <w:r w:rsidR="00107C87">
        <w:rPr>
          <w:rFonts w:ascii="Times New Roman" w:hAnsi="Times New Roman" w:cs="Times New Roman"/>
          <w:b/>
          <w:bCs/>
        </w:rPr>
        <w:t xml:space="preserve">3225 </w:t>
      </w:r>
      <w:r w:rsidR="00107C87" w:rsidRPr="00107C87">
        <w:rPr>
          <w:rFonts w:ascii="Times New Roman" w:hAnsi="Times New Roman" w:cs="Times New Roman"/>
          <w:b/>
          <w:bCs/>
        </w:rPr>
        <w:t>Sitni inventar i auto gume</w:t>
      </w:r>
    </w:p>
    <w:p w14:paraId="213302BD" w14:textId="19C84257" w:rsidR="00E20BE0" w:rsidRPr="008F5567" w:rsidRDefault="00E20BE0" w:rsidP="00AD7D42">
      <w:pPr>
        <w:jc w:val="both"/>
        <w:rPr>
          <w:rFonts w:ascii="Times New Roman" w:hAnsi="Times New Roman" w:cs="Times New Roman"/>
        </w:rPr>
      </w:pPr>
      <w:r>
        <w:rPr>
          <w:rFonts w:ascii="Times New Roman" w:hAnsi="Times New Roman" w:cs="Times New Roman"/>
        </w:rPr>
        <w:t xml:space="preserve">Rashodi su smanjeni za </w:t>
      </w:r>
      <w:r w:rsidR="00602234">
        <w:rPr>
          <w:rFonts w:ascii="Times New Roman" w:hAnsi="Times New Roman" w:cs="Times New Roman"/>
        </w:rPr>
        <w:t>41,40</w:t>
      </w:r>
      <w:r w:rsidR="008E79FD">
        <w:rPr>
          <w:rFonts w:ascii="Times New Roman" w:hAnsi="Times New Roman" w:cs="Times New Roman"/>
        </w:rPr>
        <w:t xml:space="preserve">% u odnosu na prethodnu godinu </w:t>
      </w:r>
      <w:r w:rsidR="00602234">
        <w:rPr>
          <w:rFonts w:ascii="Times New Roman" w:hAnsi="Times New Roman" w:cs="Times New Roman"/>
        </w:rPr>
        <w:t xml:space="preserve">a uslijed smanjenog broja nabava auto guma za službena vozila. </w:t>
      </w:r>
    </w:p>
    <w:p w14:paraId="3AFAC52C" w14:textId="6196CE25" w:rsidR="00A51BEC" w:rsidRPr="00D47F9E" w:rsidRDefault="00A51BEC" w:rsidP="00AD7D42">
      <w:pPr>
        <w:jc w:val="both"/>
        <w:rPr>
          <w:rFonts w:ascii="Times New Roman" w:hAnsi="Times New Roman" w:cs="Times New Roman"/>
          <w:b/>
          <w:bCs/>
        </w:rPr>
      </w:pPr>
      <w:r w:rsidRPr="00D47F9E">
        <w:rPr>
          <w:rFonts w:ascii="Times New Roman" w:hAnsi="Times New Roman" w:cs="Times New Roman"/>
          <w:b/>
          <w:bCs/>
        </w:rPr>
        <w:t>Bilješka 1</w:t>
      </w:r>
      <w:r w:rsidR="008E79FD">
        <w:rPr>
          <w:rFonts w:ascii="Times New Roman" w:hAnsi="Times New Roman" w:cs="Times New Roman"/>
          <w:b/>
          <w:bCs/>
        </w:rPr>
        <w:t>7</w:t>
      </w:r>
      <w:r w:rsidRPr="00D47F9E">
        <w:rPr>
          <w:rFonts w:ascii="Times New Roman" w:hAnsi="Times New Roman" w:cs="Times New Roman"/>
          <w:b/>
          <w:bCs/>
        </w:rPr>
        <w:t xml:space="preserve"> – 3227 </w:t>
      </w:r>
      <w:r w:rsidR="008208B7" w:rsidRPr="00D47F9E">
        <w:rPr>
          <w:rFonts w:ascii="Times New Roman" w:hAnsi="Times New Roman" w:cs="Times New Roman"/>
          <w:b/>
          <w:bCs/>
        </w:rPr>
        <w:t>Službena, radna i zaštitna odjeća i obuća</w:t>
      </w:r>
    </w:p>
    <w:p w14:paraId="6E42EA67" w14:textId="3BD3F6D0" w:rsidR="00A058CE" w:rsidRDefault="008208B7" w:rsidP="00AD7D42">
      <w:pPr>
        <w:jc w:val="both"/>
        <w:rPr>
          <w:rFonts w:ascii="Times New Roman" w:hAnsi="Times New Roman" w:cs="Times New Roman"/>
        </w:rPr>
      </w:pPr>
      <w:r>
        <w:rPr>
          <w:rFonts w:ascii="Times New Roman" w:hAnsi="Times New Roman" w:cs="Times New Roman"/>
        </w:rPr>
        <w:t xml:space="preserve">Bilježi se povećanje od 319,8% u odnosu na prethodno promatrano razdoblje. </w:t>
      </w:r>
      <w:r w:rsidR="009D6CC8">
        <w:rPr>
          <w:rFonts w:ascii="Times New Roman" w:hAnsi="Times New Roman" w:cs="Times New Roman"/>
        </w:rPr>
        <w:t xml:space="preserve">Naime, u 2024. godini nabavljana je oprema za postupanje u krizama (iz sredstava Kriznog stožera – K821068 ) </w:t>
      </w:r>
      <w:r w:rsidR="00D47F9E">
        <w:rPr>
          <w:rFonts w:ascii="Times New Roman" w:hAnsi="Times New Roman" w:cs="Times New Roman"/>
        </w:rPr>
        <w:t>u visini od 90.432 €</w:t>
      </w:r>
      <w:r w:rsidR="00A058CE">
        <w:rPr>
          <w:rFonts w:ascii="Times New Roman" w:hAnsi="Times New Roman" w:cs="Times New Roman"/>
        </w:rPr>
        <w:t>.</w:t>
      </w:r>
    </w:p>
    <w:p w14:paraId="03695204" w14:textId="454A2015" w:rsidR="00A058CE" w:rsidRPr="00A058CE" w:rsidRDefault="00A058CE" w:rsidP="00AD7D42">
      <w:pPr>
        <w:jc w:val="both"/>
        <w:rPr>
          <w:rFonts w:ascii="Times New Roman" w:hAnsi="Times New Roman" w:cs="Times New Roman"/>
          <w:b/>
          <w:bCs/>
        </w:rPr>
      </w:pPr>
      <w:r w:rsidRPr="00A058CE">
        <w:rPr>
          <w:rFonts w:ascii="Times New Roman" w:hAnsi="Times New Roman" w:cs="Times New Roman"/>
          <w:b/>
          <w:bCs/>
        </w:rPr>
        <w:t>Bilješka 18 – 3231 Usluge telefona, pošte i prijevoza</w:t>
      </w:r>
    </w:p>
    <w:p w14:paraId="5A3CD55A" w14:textId="77777777" w:rsidR="00B71F91" w:rsidRDefault="00A058CE" w:rsidP="00AD7D42">
      <w:pPr>
        <w:jc w:val="both"/>
        <w:rPr>
          <w:rFonts w:ascii="Times New Roman" w:hAnsi="Times New Roman" w:cs="Times New Roman"/>
        </w:rPr>
      </w:pPr>
      <w:r>
        <w:rPr>
          <w:rFonts w:ascii="Times New Roman" w:hAnsi="Times New Roman" w:cs="Times New Roman"/>
        </w:rPr>
        <w:t xml:space="preserve">Bilježi se povećanje od 18,4% a isto se odnosi na povećanje troškova fiksne telefonije za 40.839 €, zatim povećanje troškova </w:t>
      </w:r>
      <w:r w:rsidR="00B71F91">
        <w:rPr>
          <w:rFonts w:ascii="Times New Roman" w:hAnsi="Times New Roman" w:cs="Times New Roman"/>
        </w:rPr>
        <w:t xml:space="preserve">poštarine za 69.091,68 €. </w:t>
      </w:r>
    </w:p>
    <w:p w14:paraId="524ABCDE" w14:textId="05217269" w:rsidR="00A058CE" w:rsidRPr="009114B7" w:rsidRDefault="00B71F91" w:rsidP="00AD7D42">
      <w:pPr>
        <w:jc w:val="both"/>
        <w:rPr>
          <w:rFonts w:ascii="Times New Roman" w:hAnsi="Times New Roman" w:cs="Times New Roman"/>
          <w:b/>
          <w:bCs/>
        </w:rPr>
      </w:pPr>
      <w:r w:rsidRPr="009114B7">
        <w:rPr>
          <w:rFonts w:ascii="Times New Roman" w:hAnsi="Times New Roman" w:cs="Times New Roman"/>
          <w:b/>
          <w:bCs/>
        </w:rPr>
        <w:t xml:space="preserve">Bilješka 19 </w:t>
      </w:r>
      <w:r w:rsidR="00C62D1E" w:rsidRPr="009114B7">
        <w:rPr>
          <w:rFonts w:ascii="Times New Roman" w:hAnsi="Times New Roman" w:cs="Times New Roman"/>
          <w:b/>
          <w:bCs/>
        </w:rPr>
        <w:t xml:space="preserve">– 3232 </w:t>
      </w:r>
      <w:r w:rsidR="007747D4" w:rsidRPr="009114B7">
        <w:rPr>
          <w:rFonts w:ascii="Times New Roman" w:hAnsi="Times New Roman" w:cs="Times New Roman"/>
          <w:b/>
          <w:bCs/>
        </w:rPr>
        <w:t xml:space="preserve"> </w:t>
      </w:r>
      <w:r w:rsidR="00A058CE" w:rsidRPr="009114B7">
        <w:rPr>
          <w:rFonts w:ascii="Times New Roman" w:hAnsi="Times New Roman" w:cs="Times New Roman"/>
          <w:b/>
          <w:bCs/>
        </w:rPr>
        <w:t xml:space="preserve"> </w:t>
      </w:r>
      <w:r w:rsidR="00C62D1E" w:rsidRPr="009114B7">
        <w:rPr>
          <w:rFonts w:ascii="Times New Roman" w:hAnsi="Times New Roman" w:cs="Times New Roman"/>
          <w:b/>
          <w:bCs/>
        </w:rPr>
        <w:t>Usluge tekućeg i investicijskog održavanja</w:t>
      </w:r>
    </w:p>
    <w:p w14:paraId="70CA582D" w14:textId="1DFB93AA" w:rsidR="00C62D1E" w:rsidRDefault="00C62D1E" w:rsidP="00AD7D42">
      <w:pPr>
        <w:jc w:val="both"/>
        <w:rPr>
          <w:rFonts w:ascii="Times New Roman" w:hAnsi="Times New Roman" w:cs="Times New Roman"/>
        </w:rPr>
      </w:pPr>
      <w:r>
        <w:rPr>
          <w:rFonts w:ascii="Times New Roman" w:hAnsi="Times New Roman" w:cs="Times New Roman"/>
        </w:rPr>
        <w:t xml:space="preserve">Predmetne usluge bilježe povećanje od 10,7%, a isto se odnosi na povećanje troškova </w:t>
      </w:r>
      <w:r w:rsidR="009114B7">
        <w:rPr>
          <w:rFonts w:ascii="Times New Roman" w:hAnsi="Times New Roman" w:cs="Times New Roman"/>
        </w:rPr>
        <w:t xml:space="preserve">održavanja </w:t>
      </w:r>
      <w:r w:rsidR="00655B1E">
        <w:rPr>
          <w:rFonts w:ascii="Times New Roman" w:hAnsi="Times New Roman" w:cs="Times New Roman"/>
        </w:rPr>
        <w:t xml:space="preserve">informacijske infrastrukture Ministarstva </w:t>
      </w:r>
      <w:r w:rsidR="00B2042B">
        <w:rPr>
          <w:rFonts w:ascii="Times New Roman" w:hAnsi="Times New Roman" w:cs="Times New Roman"/>
        </w:rPr>
        <w:t xml:space="preserve">i informatička podrška službenicima na terenu, koju Ministarstvu temeljem ugovora pruža KING-ICT. </w:t>
      </w:r>
    </w:p>
    <w:p w14:paraId="2AAA7C67" w14:textId="7283F6D9" w:rsidR="009114B7" w:rsidRPr="00B2042B" w:rsidRDefault="009114B7" w:rsidP="00AD7D42">
      <w:pPr>
        <w:jc w:val="both"/>
        <w:rPr>
          <w:rFonts w:ascii="Times New Roman" w:hAnsi="Times New Roman" w:cs="Times New Roman"/>
          <w:b/>
          <w:bCs/>
        </w:rPr>
      </w:pPr>
      <w:r w:rsidRPr="00B2042B">
        <w:rPr>
          <w:rFonts w:ascii="Times New Roman" w:hAnsi="Times New Roman" w:cs="Times New Roman"/>
          <w:b/>
          <w:bCs/>
        </w:rPr>
        <w:t xml:space="preserve">Bilješka 20 – 3233 </w:t>
      </w:r>
      <w:r w:rsidR="007A70FE" w:rsidRPr="00B2042B">
        <w:rPr>
          <w:rFonts w:ascii="Times New Roman" w:hAnsi="Times New Roman" w:cs="Times New Roman"/>
          <w:b/>
          <w:bCs/>
        </w:rPr>
        <w:t xml:space="preserve">Usluge promidžbe i informiranja </w:t>
      </w:r>
    </w:p>
    <w:p w14:paraId="074E3FE7" w14:textId="05C86DC2" w:rsidR="004C1739" w:rsidRDefault="00655B1E" w:rsidP="00AD7D42">
      <w:pPr>
        <w:jc w:val="both"/>
        <w:rPr>
          <w:rFonts w:ascii="Times New Roman" w:hAnsi="Times New Roman" w:cs="Times New Roman"/>
        </w:rPr>
      </w:pPr>
      <w:r w:rsidRPr="00655B1E">
        <w:rPr>
          <w:rFonts w:ascii="Times New Roman" w:hAnsi="Times New Roman" w:cs="Times New Roman"/>
        </w:rPr>
        <w:t xml:space="preserve">Bilježi se povećanje od </w:t>
      </w:r>
      <w:r>
        <w:rPr>
          <w:rFonts w:ascii="Times New Roman" w:hAnsi="Times New Roman" w:cs="Times New Roman"/>
        </w:rPr>
        <w:t>11%</w:t>
      </w:r>
      <w:r w:rsidR="00BD0628">
        <w:rPr>
          <w:rFonts w:ascii="Times New Roman" w:hAnsi="Times New Roman" w:cs="Times New Roman"/>
        </w:rPr>
        <w:t xml:space="preserve">. u 2024. godini </w:t>
      </w:r>
      <w:r w:rsidR="00504955">
        <w:rPr>
          <w:rFonts w:ascii="Times New Roman" w:hAnsi="Times New Roman" w:cs="Times New Roman"/>
        </w:rPr>
        <w:t xml:space="preserve">isplaćena je usluga zakupa oglasnog prostora u tiskanim medijima na ime tvrtke Akter public u visini od </w:t>
      </w:r>
      <w:r w:rsidR="00490A28">
        <w:rPr>
          <w:rFonts w:ascii="Times New Roman" w:hAnsi="Times New Roman" w:cs="Times New Roman"/>
        </w:rPr>
        <w:t>71.605 € i tvrtki Mediacom central Europe Zagreb iznos od 59.525</w:t>
      </w:r>
      <w:r w:rsidR="00473641">
        <w:rPr>
          <w:rFonts w:ascii="Times New Roman" w:hAnsi="Times New Roman" w:cs="Times New Roman"/>
        </w:rPr>
        <w:t xml:space="preserve"> € za uslugu zakupa oglasnog prostora na Internet portalima. Sredstva su isplaćena sa aktivnosti </w:t>
      </w:r>
      <w:r w:rsidR="004F4BE4">
        <w:rPr>
          <w:rFonts w:ascii="Times New Roman" w:hAnsi="Times New Roman" w:cs="Times New Roman"/>
        </w:rPr>
        <w:t xml:space="preserve">A821067 Tehnička pomoć Program ruralnog razvoja. </w:t>
      </w:r>
    </w:p>
    <w:p w14:paraId="11D34C9E" w14:textId="1FFEA1EC" w:rsidR="00AA3214" w:rsidRDefault="00056FBA" w:rsidP="00AD7D42">
      <w:pPr>
        <w:jc w:val="both"/>
        <w:rPr>
          <w:rFonts w:ascii="Times New Roman" w:hAnsi="Times New Roman" w:cs="Times New Roman"/>
          <w:b/>
          <w:bCs/>
        </w:rPr>
      </w:pPr>
      <w:r w:rsidRPr="00056FBA">
        <w:rPr>
          <w:rFonts w:ascii="Times New Roman" w:hAnsi="Times New Roman" w:cs="Times New Roman"/>
          <w:b/>
          <w:bCs/>
        </w:rPr>
        <w:t>Bilješka 21 -3234 Komunalne usluge</w:t>
      </w:r>
    </w:p>
    <w:p w14:paraId="4EB3ED48" w14:textId="7DFBC39A" w:rsidR="003C2B32" w:rsidRDefault="003C2B32" w:rsidP="003C2B32">
      <w:pPr>
        <w:rPr>
          <w:rFonts w:ascii="Times New Roman" w:hAnsi="Times New Roman" w:cs="Times New Roman"/>
        </w:rPr>
      </w:pPr>
      <w:r w:rsidRPr="003C2B32">
        <w:rPr>
          <w:rFonts w:ascii="Times New Roman" w:hAnsi="Times New Roman" w:cs="Times New Roman"/>
        </w:rPr>
        <w:t>Bilježi se povećanje od</w:t>
      </w:r>
      <w:r>
        <w:rPr>
          <w:rFonts w:ascii="Times New Roman" w:hAnsi="Times New Roman" w:cs="Times New Roman"/>
        </w:rPr>
        <w:t xml:space="preserve"> </w:t>
      </w:r>
      <w:r w:rsidR="00F37377">
        <w:rPr>
          <w:rFonts w:ascii="Times New Roman" w:hAnsi="Times New Roman" w:cs="Times New Roman"/>
        </w:rPr>
        <w:t>14,8% u odnosu na prethodnu godinu</w:t>
      </w:r>
      <w:r w:rsidR="00F15D73">
        <w:rPr>
          <w:rFonts w:ascii="Times New Roman" w:hAnsi="Times New Roman" w:cs="Times New Roman"/>
        </w:rPr>
        <w:t xml:space="preserve">, a isto se odnosi na povećanje </w:t>
      </w:r>
      <w:r w:rsidR="00F15E4C">
        <w:rPr>
          <w:rFonts w:ascii="Times New Roman" w:hAnsi="Times New Roman" w:cs="Times New Roman"/>
        </w:rPr>
        <w:t xml:space="preserve">naknade za odvoz smeća za 15.356 € i povećanje troškova komunalne naknade za </w:t>
      </w:r>
      <w:r w:rsidR="003B4B0C">
        <w:rPr>
          <w:rFonts w:ascii="Times New Roman" w:hAnsi="Times New Roman" w:cs="Times New Roman"/>
        </w:rPr>
        <w:t xml:space="preserve">21.211,10 €. </w:t>
      </w:r>
    </w:p>
    <w:p w14:paraId="358FB72F" w14:textId="6CC7E4BE" w:rsidR="00DA508A" w:rsidRPr="00DA508A" w:rsidRDefault="00DA508A" w:rsidP="003C2B32">
      <w:pPr>
        <w:rPr>
          <w:rFonts w:ascii="Times New Roman" w:hAnsi="Times New Roman" w:cs="Times New Roman"/>
          <w:b/>
          <w:bCs/>
        </w:rPr>
      </w:pPr>
      <w:r w:rsidRPr="00DA508A">
        <w:rPr>
          <w:rFonts w:ascii="Times New Roman" w:hAnsi="Times New Roman" w:cs="Times New Roman"/>
          <w:b/>
          <w:bCs/>
        </w:rPr>
        <w:t xml:space="preserve">Bilješka 22 – 3235 Zakupnine i najamnine </w:t>
      </w:r>
    </w:p>
    <w:p w14:paraId="5BD93D3A" w14:textId="3B8B6037" w:rsidR="00DA508A" w:rsidRDefault="00DA508A" w:rsidP="00A95959">
      <w:pPr>
        <w:jc w:val="both"/>
        <w:rPr>
          <w:rFonts w:ascii="Times New Roman" w:hAnsi="Times New Roman" w:cs="Times New Roman"/>
        </w:rPr>
      </w:pPr>
      <w:r w:rsidRPr="00DA508A">
        <w:rPr>
          <w:rFonts w:ascii="Times New Roman" w:hAnsi="Times New Roman" w:cs="Times New Roman"/>
        </w:rPr>
        <w:lastRenderedPageBreak/>
        <w:t>Bilježi se povećanje</w:t>
      </w:r>
      <w:r>
        <w:rPr>
          <w:rFonts w:ascii="Times New Roman" w:hAnsi="Times New Roman" w:cs="Times New Roman"/>
        </w:rPr>
        <w:t xml:space="preserve"> od 16,1%</w:t>
      </w:r>
      <w:r w:rsidR="00DB7944">
        <w:rPr>
          <w:rFonts w:ascii="Times New Roman" w:hAnsi="Times New Roman" w:cs="Times New Roman"/>
        </w:rPr>
        <w:t xml:space="preserve">. Od ukupnog iznosa </w:t>
      </w:r>
      <w:r w:rsidR="003F5B48">
        <w:rPr>
          <w:rFonts w:ascii="Times New Roman" w:hAnsi="Times New Roman" w:cs="Times New Roman"/>
        </w:rPr>
        <w:t xml:space="preserve">iskazanog u okviru konta 3235, troškovi zakupnina i najamnina za građevinske objekte povećani su za 67.238 € </w:t>
      </w:r>
      <w:r w:rsidR="00142223">
        <w:rPr>
          <w:rFonts w:ascii="Times New Roman" w:hAnsi="Times New Roman" w:cs="Times New Roman"/>
        </w:rPr>
        <w:t xml:space="preserve">i ostale zakupnine i najamnine za 61.991 €. </w:t>
      </w:r>
      <w:r w:rsidR="002C7921">
        <w:rPr>
          <w:rFonts w:ascii="Times New Roman" w:hAnsi="Times New Roman" w:cs="Times New Roman"/>
        </w:rPr>
        <w:t>Dio spomenutih sredstava (</w:t>
      </w:r>
      <w:r w:rsidR="000A335C">
        <w:rPr>
          <w:rFonts w:ascii="Times New Roman" w:hAnsi="Times New Roman" w:cs="Times New Roman"/>
        </w:rPr>
        <w:t>povećanje od 19.673,19 €</w:t>
      </w:r>
      <w:r w:rsidR="005C7CC1">
        <w:rPr>
          <w:rFonts w:ascii="Times New Roman" w:hAnsi="Times New Roman" w:cs="Times New Roman"/>
        </w:rPr>
        <w:t>)</w:t>
      </w:r>
      <w:r w:rsidR="000A335C">
        <w:rPr>
          <w:rFonts w:ascii="Times New Roman" w:hAnsi="Times New Roman" w:cs="Times New Roman"/>
        </w:rPr>
        <w:t xml:space="preserve"> odnosi se na povećanje isplata iz sredstava A</w:t>
      </w:r>
      <w:r w:rsidR="005C7CC1">
        <w:rPr>
          <w:rFonts w:ascii="Times New Roman" w:hAnsi="Times New Roman" w:cs="Times New Roman"/>
        </w:rPr>
        <w:t xml:space="preserve">865006 Edukacija i savjetovanje zbog povećanog broja organiziranih edukacija za poljoprivrednike na terenu. </w:t>
      </w:r>
      <w:r w:rsidR="009B718A">
        <w:rPr>
          <w:rFonts w:ascii="Times New Roman" w:hAnsi="Times New Roman" w:cs="Times New Roman"/>
        </w:rPr>
        <w:t xml:space="preserve">Trošak </w:t>
      </w:r>
      <w:r w:rsidR="0032157E">
        <w:rPr>
          <w:rFonts w:ascii="Times New Roman" w:hAnsi="Times New Roman" w:cs="Times New Roman"/>
        </w:rPr>
        <w:t xml:space="preserve">najma vozila u 2024. godini je povećan za iznos od 37.817,82 € u odnosu na prethodnu godinu. </w:t>
      </w:r>
    </w:p>
    <w:p w14:paraId="56579ABA" w14:textId="651D5752" w:rsidR="00DA508A" w:rsidRDefault="00DA508A" w:rsidP="00DA508A">
      <w:pPr>
        <w:rPr>
          <w:rFonts w:ascii="Times New Roman" w:hAnsi="Times New Roman" w:cs="Times New Roman"/>
          <w:b/>
          <w:bCs/>
        </w:rPr>
      </w:pPr>
      <w:r w:rsidRPr="00C90499">
        <w:rPr>
          <w:rFonts w:ascii="Times New Roman" w:hAnsi="Times New Roman" w:cs="Times New Roman"/>
          <w:b/>
          <w:bCs/>
        </w:rPr>
        <w:t xml:space="preserve">Bilješka 23 </w:t>
      </w:r>
      <w:r w:rsidR="00C90499" w:rsidRPr="00C90499">
        <w:rPr>
          <w:rFonts w:ascii="Times New Roman" w:hAnsi="Times New Roman" w:cs="Times New Roman"/>
          <w:b/>
          <w:bCs/>
        </w:rPr>
        <w:t>–</w:t>
      </w:r>
      <w:r w:rsidRPr="00C90499">
        <w:rPr>
          <w:rFonts w:ascii="Times New Roman" w:hAnsi="Times New Roman" w:cs="Times New Roman"/>
          <w:b/>
          <w:bCs/>
        </w:rPr>
        <w:t xml:space="preserve"> </w:t>
      </w:r>
      <w:r w:rsidR="00C90499" w:rsidRPr="00C90499">
        <w:rPr>
          <w:rFonts w:ascii="Times New Roman" w:hAnsi="Times New Roman" w:cs="Times New Roman"/>
          <w:b/>
          <w:bCs/>
        </w:rPr>
        <w:t>3237 Intelektualne i osobne usluge</w:t>
      </w:r>
    </w:p>
    <w:p w14:paraId="24D11742" w14:textId="57D4F814" w:rsidR="00C90499" w:rsidRDefault="00C90499" w:rsidP="008C4BD7">
      <w:pPr>
        <w:jc w:val="both"/>
        <w:rPr>
          <w:rFonts w:ascii="Times New Roman" w:hAnsi="Times New Roman" w:cs="Times New Roman"/>
        </w:rPr>
      </w:pPr>
      <w:r>
        <w:rPr>
          <w:rFonts w:ascii="Times New Roman" w:hAnsi="Times New Roman" w:cs="Times New Roman"/>
        </w:rPr>
        <w:t xml:space="preserve">Troškovi predmetnih usluga bilježe rast od 55,4% u odnosu na prethodnu godinu. </w:t>
      </w:r>
      <w:r w:rsidR="002128F3">
        <w:rPr>
          <w:rFonts w:ascii="Times New Roman" w:hAnsi="Times New Roman" w:cs="Times New Roman"/>
        </w:rPr>
        <w:t xml:space="preserve">naime, u 2024. godini troškovi studentskih servisa su povećani za </w:t>
      </w:r>
      <w:r w:rsidR="00DA1E0E">
        <w:rPr>
          <w:rFonts w:ascii="Times New Roman" w:hAnsi="Times New Roman" w:cs="Times New Roman"/>
        </w:rPr>
        <w:t>159.423 € zbog potrebe za dodatnim djelatnicima u dijelu</w:t>
      </w:r>
      <w:r w:rsidR="00A30B85">
        <w:rPr>
          <w:rFonts w:ascii="Times New Roman" w:hAnsi="Times New Roman" w:cs="Times New Roman"/>
        </w:rPr>
        <w:t xml:space="preserve"> provedbe </w:t>
      </w:r>
      <w:r w:rsidR="008C4BD7">
        <w:rPr>
          <w:rFonts w:ascii="Times New Roman" w:hAnsi="Times New Roman" w:cs="Times New Roman"/>
        </w:rPr>
        <w:t xml:space="preserve">popisa imovine i obveza ministarstva, u dijelu uređenja analitičkih podataka o potraživanjima na ime OKFŠ-a i za potrebe rada Uprave ribarstva. Važno je napomenuti kako je smanjen broj ugovora o djelu u 2024. godini. </w:t>
      </w:r>
      <w:r w:rsidR="00E46EC6">
        <w:rPr>
          <w:rFonts w:ascii="Times New Roman" w:hAnsi="Times New Roman" w:cs="Times New Roman"/>
        </w:rPr>
        <w:t xml:space="preserve">Zatim, evidentirani su veći troškovi </w:t>
      </w:r>
      <w:r w:rsidR="004C6DC4">
        <w:rPr>
          <w:rFonts w:ascii="Times New Roman" w:hAnsi="Times New Roman" w:cs="Times New Roman"/>
        </w:rPr>
        <w:t xml:space="preserve">provedbe Nacionalne inventure šumskih resursa u RH za 687.543,42 €. </w:t>
      </w:r>
    </w:p>
    <w:p w14:paraId="339B707E" w14:textId="57AA7512" w:rsidR="00C90499" w:rsidRPr="000956D2" w:rsidRDefault="00C90499" w:rsidP="00C90499">
      <w:pPr>
        <w:rPr>
          <w:rFonts w:ascii="Times New Roman" w:hAnsi="Times New Roman" w:cs="Times New Roman"/>
          <w:b/>
          <w:bCs/>
        </w:rPr>
      </w:pPr>
      <w:r w:rsidRPr="000956D2">
        <w:rPr>
          <w:rFonts w:ascii="Times New Roman" w:hAnsi="Times New Roman" w:cs="Times New Roman"/>
          <w:b/>
          <w:bCs/>
        </w:rPr>
        <w:t xml:space="preserve">Bilješka 24 </w:t>
      </w:r>
      <w:r w:rsidR="00C64089" w:rsidRPr="000956D2">
        <w:rPr>
          <w:rFonts w:ascii="Times New Roman" w:hAnsi="Times New Roman" w:cs="Times New Roman"/>
          <w:b/>
          <w:bCs/>
        </w:rPr>
        <w:t>–</w:t>
      </w:r>
      <w:r w:rsidRPr="000956D2">
        <w:rPr>
          <w:rFonts w:ascii="Times New Roman" w:hAnsi="Times New Roman" w:cs="Times New Roman"/>
          <w:b/>
          <w:bCs/>
        </w:rPr>
        <w:t xml:space="preserve"> </w:t>
      </w:r>
      <w:r w:rsidR="00C64089" w:rsidRPr="000956D2">
        <w:rPr>
          <w:rFonts w:ascii="Times New Roman" w:hAnsi="Times New Roman" w:cs="Times New Roman"/>
          <w:b/>
          <w:bCs/>
        </w:rPr>
        <w:t>3238 Računalne usluge</w:t>
      </w:r>
    </w:p>
    <w:p w14:paraId="35A38C2E" w14:textId="1B11AE67" w:rsidR="00C64089" w:rsidRDefault="00C64089" w:rsidP="003A41E9">
      <w:pPr>
        <w:jc w:val="both"/>
        <w:rPr>
          <w:rFonts w:ascii="Times New Roman" w:hAnsi="Times New Roman" w:cs="Times New Roman"/>
        </w:rPr>
      </w:pPr>
      <w:r>
        <w:rPr>
          <w:rFonts w:ascii="Times New Roman" w:hAnsi="Times New Roman" w:cs="Times New Roman"/>
        </w:rPr>
        <w:t xml:space="preserve">Rashodi za računalne usluge bilježe rast od 38,4% u </w:t>
      </w:r>
      <w:r w:rsidR="00125C1A">
        <w:rPr>
          <w:rFonts w:ascii="Times New Roman" w:hAnsi="Times New Roman" w:cs="Times New Roman"/>
        </w:rPr>
        <w:t xml:space="preserve">2024. godini u odnosu na prethodnu godinu. </w:t>
      </w:r>
      <w:r w:rsidR="004361C1">
        <w:rPr>
          <w:rFonts w:ascii="Times New Roman" w:hAnsi="Times New Roman" w:cs="Times New Roman"/>
        </w:rPr>
        <w:t xml:space="preserve">Do povećanja rashoda je došlo uslijed povećane cijene usluga </w:t>
      </w:r>
      <w:r w:rsidR="00D86A18">
        <w:rPr>
          <w:rFonts w:ascii="Times New Roman" w:hAnsi="Times New Roman" w:cs="Times New Roman"/>
        </w:rPr>
        <w:t xml:space="preserve">obavljanja poslova podrške sustavu nadzora potrošnje plinskog ulja za namjene u poljoprivredi, ribolovu i akvakulturi </w:t>
      </w:r>
      <w:r w:rsidR="003A41E9">
        <w:rPr>
          <w:rFonts w:ascii="Times New Roman" w:hAnsi="Times New Roman" w:cs="Times New Roman"/>
        </w:rPr>
        <w:t xml:space="preserve">temeljem Ugovora sklopljenog s FINA-om. </w:t>
      </w:r>
    </w:p>
    <w:p w14:paraId="2F02EAA2" w14:textId="5EA6B77B" w:rsidR="001B6953" w:rsidRPr="000956D2" w:rsidRDefault="001B6953" w:rsidP="001B6953">
      <w:pPr>
        <w:rPr>
          <w:rFonts w:ascii="Times New Roman" w:hAnsi="Times New Roman" w:cs="Times New Roman"/>
          <w:b/>
          <w:bCs/>
        </w:rPr>
      </w:pPr>
      <w:r w:rsidRPr="000956D2">
        <w:rPr>
          <w:rFonts w:ascii="Times New Roman" w:hAnsi="Times New Roman" w:cs="Times New Roman"/>
          <w:b/>
          <w:bCs/>
        </w:rPr>
        <w:t xml:space="preserve">Bilješka 25 </w:t>
      </w:r>
      <w:r w:rsidR="000956D2">
        <w:rPr>
          <w:rFonts w:ascii="Times New Roman" w:hAnsi="Times New Roman" w:cs="Times New Roman"/>
          <w:b/>
          <w:bCs/>
        </w:rPr>
        <w:t>–</w:t>
      </w:r>
      <w:r w:rsidRPr="000956D2">
        <w:rPr>
          <w:rFonts w:ascii="Times New Roman" w:hAnsi="Times New Roman" w:cs="Times New Roman"/>
          <w:b/>
          <w:bCs/>
        </w:rPr>
        <w:t xml:space="preserve"> </w:t>
      </w:r>
      <w:r w:rsidR="000956D2">
        <w:rPr>
          <w:rFonts w:ascii="Times New Roman" w:hAnsi="Times New Roman" w:cs="Times New Roman"/>
          <w:b/>
          <w:bCs/>
        </w:rPr>
        <w:t xml:space="preserve">324 </w:t>
      </w:r>
      <w:r w:rsidRPr="000956D2">
        <w:rPr>
          <w:rFonts w:ascii="Times New Roman" w:hAnsi="Times New Roman" w:cs="Times New Roman"/>
          <w:b/>
          <w:bCs/>
        </w:rPr>
        <w:t>Naknade troškova osobama izvan radnog odnosa</w:t>
      </w:r>
    </w:p>
    <w:p w14:paraId="1E58B1D9" w14:textId="73442081" w:rsidR="001B6953" w:rsidRDefault="001B6953" w:rsidP="001B6953">
      <w:pPr>
        <w:rPr>
          <w:rFonts w:ascii="Times New Roman" w:hAnsi="Times New Roman" w:cs="Times New Roman"/>
        </w:rPr>
      </w:pPr>
      <w:r>
        <w:rPr>
          <w:rFonts w:ascii="Times New Roman" w:hAnsi="Times New Roman" w:cs="Times New Roman"/>
        </w:rPr>
        <w:t xml:space="preserve">Bilježe rast od 35,2% odnosno trošak predmetnih naknada je veći za </w:t>
      </w:r>
      <w:r w:rsidR="000956D2">
        <w:rPr>
          <w:rFonts w:ascii="Times New Roman" w:hAnsi="Times New Roman" w:cs="Times New Roman"/>
        </w:rPr>
        <w:t>11.752,65 €</w:t>
      </w:r>
      <w:r w:rsidR="00DF4263">
        <w:rPr>
          <w:rFonts w:ascii="Times New Roman" w:hAnsi="Times New Roman" w:cs="Times New Roman"/>
        </w:rPr>
        <w:t xml:space="preserve"> uslijed većeg angažmana vanjskih suradnika za potrebe Uprave šumarstva lovstva i drvne industrije (povećani troškovi 4.298 €), </w:t>
      </w:r>
      <w:r w:rsidR="00405F5F">
        <w:rPr>
          <w:rFonts w:ascii="Times New Roman" w:hAnsi="Times New Roman" w:cs="Times New Roman"/>
        </w:rPr>
        <w:t xml:space="preserve">te za potrebe Uprave ribarstva (povećanje troška za 5.256,82 €). </w:t>
      </w:r>
    </w:p>
    <w:p w14:paraId="0AEF292E" w14:textId="2E3E6ADF" w:rsidR="000956D2" w:rsidRPr="00455597" w:rsidRDefault="00BC4B66" w:rsidP="001B6953">
      <w:pPr>
        <w:rPr>
          <w:rFonts w:ascii="Times New Roman" w:hAnsi="Times New Roman" w:cs="Times New Roman"/>
          <w:b/>
          <w:bCs/>
        </w:rPr>
      </w:pPr>
      <w:r w:rsidRPr="00455597">
        <w:rPr>
          <w:rFonts w:ascii="Times New Roman" w:hAnsi="Times New Roman" w:cs="Times New Roman"/>
          <w:b/>
          <w:bCs/>
        </w:rPr>
        <w:t>Bilješka 26 – 3291 Naknade za rad predstavničkih i izvršnih tijela, povjerenstava i slično</w:t>
      </w:r>
    </w:p>
    <w:p w14:paraId="50240437" w14:textId="7B7745D9" w:rsidR="00BC4B66" w:rsidRDefault="00BC4B66" w:rsidP="00FF606C">
      <w:pPr>
        <w:jc w:val="both"/>
        <w:rPr>
          <w:rFonts w:ascii="Times New Roman" w:hAnsi="Times New Roman" w:cs="Times New Roman"/>
        </w:rPr>
      </w:pPr>
      <w:r>
        <w:rPr>
          <w:rFonts w:ascii="Times New Roman" w:hAnsi="Times New Roman" w:cs="Times New Roman"/>
        </w:rPr>
        <w:t>Trošak navedenih isplaćenih naknada veći je za 55,9% uslijed većeg broja održanih sjednica povjerenstava</w:t>
      </w:r>
      <w:r w:rsidR="00455597">
        <w:rPr>
          <w:rFonts w:ascii="Times New Roman" w:hAnsi="Times New Roman" w:cs="Times New Roman"/>
        </w:rPr>
        <w:t xml:space="preserve">. </w:t>
      </w:r>
    </w:p>
    <w:p w14:paraId="4AA25ADB" w14:textId="789E9502" w:rsidR="00455597" w:rsidRPr="00E7418E" w:rsidRDefault="00455597" w:rsidP="00BC4B66">
      <w:pPr>
        <w:rPr>
          <w:rFonts w:ascii="Times New Roman" w:hAnsi="Times New Roman" w:cs="Times New Roman"/>
          <w:b/>
          <w:bCs/>
        </w:rPr>
      </w:pPr>
      <w:r w:rsidRPr="00E7418E">
        <w:rPr>
          <w:rFonts w:ascii="Times New Roman" w:hAnsi="Times New Roman" w:cs="Times New Roman"/>
          <w:b/>
          <w:bCs/>
        </w:rPr>
        <w:t>Bilješka 27 – 3293 Reprezentacija</w:t>
      </w:r>
    </w:p>
    <w:p w14:paraId="5BB73672" w14:textId="7AD0F010" w:rsidR="00455597" w:rsidRDefault="00455597" w:rsidP="00C735CD">
      <w:pPr>
        <w:jc w:val="both"/>
        <w:rPr>
          <w:rFonts w:ascii="Times New Roman" w:hAnsi="Times New Roman" w:cs="Times New Roman"/>
        </w:rPr>
      </w:pPr>
      <w:r>
        <w:rPr>
          <w:rFonts w:ascii="Times New Roman" w:hAnsi="Times New Roman" w:cs="Times New Roman"/>
        </w:rPr>
        <w:t xml:space="preserve">Rashodi u okviru reprezentacije bilježe smanjenje u odnosu na prethodnu godinu za </w:t>
      </w:r>
      <w:r w:rsidR="00E7418E">
        <w:rPr>
          <w:rFonts w:ascii="Times New Roman" w:hAnsi="Times New Roman" w:cs="Times New Roman"/>
        </w:rPr>
        <w:t xml:space="preserve">13,3%. </w:t>
      </w:r>
      <w:r w:rsidR="00FF606C">
        <w:rPr>
          <w:rFonts w:ascii="Times New Roman" w:hAnsi="Times New Roman" w:cs="Times New Roman"/>
        </w:rPr>
        <w:t xml:space="preserve">u 2023. godini </w:t>
      </w:r>
      <w:r w:rsidR="00901EB8">
        <w:rPr>
          <w:rFonts w:ascii="Times New Roman" w:hAnsi="Times New Roman" w:cs="Times New Roman"/>
        </w:rPr>
        <w:t xml:space="preserve">su veći troškovi reprezentacije iz razloga što su u istoj plaćeni troškovi </w:t>
      </w:r>
      <w:r w:rsidR="00E46EC6" w:rsidRPr="00E46EC6">
        <w:rPr>
          <w:rFonts w:ascii="Times New Roman" w:hAnsi="Times New Roman" w:cs="Times New Roman"/>
        </w:rPr>
        <w:t>organizacije prezentacije Strategije biogospodarstva do 2035 godine</w:t>
      </w:r>
      <w:r w:rsidR="00C735CD">
        <w:rPr>
          <w:rFonts w:ascii="Times New Roman" w:hAnsi="Times New Roman" w:cs="Times New Roman"/>
        </w:rPr>
        <w:t xml:space="preserve"> kao i </w:t>
      </w:r>
      <w:r w:rsidR="008113FB">
        <w:rPr>
          <w:rFonts w:ascii="Times New Roman" w:hAnsi="Times New Roman" w:cs="Times New Roman"/>
        </w:rPr>
        <w:t xml:space="preserve">troškovi </w:t>
      </w:r>
      <w:r w:rsidR="008113FB" w:rsidRPr="008113FB">
        <w:rPr>
          <w:rFonts w:ascii="Times New Roman" w:hAnsi="Times New Roman" w:cs="Times New Roman"/>
        </w:rPr>
        <w:t>organizacije konferencije Modern AKIS</w:t>
      </w:r>
      <w:r w:rsidR="008113FB">
        <w:rPr>
          <w:rFonts w:ascii="Times New Roman" w:hAnsi="Times New Roman" w:cs="Times New Roman"/>
        </w:rPr>
        <w:t xml:space="preserve"> u visini od </w:t>
      </w:r>
      <w:r w:rsidR="0022764C" w:rsidRPr="0022764C">
        <w:rPr>
          <w:rFonts w:ascii="Times New Roman" w:hAnsi="Times New Roman" w:cs="Times New Roman"/>
        </w:rPr>
        <w:t>14.857,08</w:t>
      </w:r>
      <w:r w:rsidR="0022764C">
        <w:rPr>
          <w:rFonts w:ascii="Times New Roman" w:hAnsi="Times New Roman" w:cs="Times New Roman"/>
        </w:rPr>
        <w:t xml:space="preserve"> €. </w:t>
      </w:r>
    </w:p>
    <w:p w14:paraId="50C47009" w14:textId="5F79CA43" w:rsidR="00E7418E" w:rsidRPr="00E7494F" w:rsidRDefault="00E7418E" w:rsidP="00BC4B66">
      <w:pPr>
        <w:rPr>
          <w:rFonts w:ascii="Times New Roman" w:hAnsi="Times New Roman" w:cs="Times New Roman"/>
          <w:b/>
          <w:bCs/>
        </w:rPr>
      </w:pPr>
      <w:r w:rsidRPr="00E7494F">
        <w:rPr>
          <w:rFonts w:ascii="Times New Roman" w:hAnsi="Times New Roman" w:cs="Times New Roman"/>
          <w:b/>
          <w:bCs/>
        </w:rPr>
        <w:t>Bilješka 28 – 3294 Članarine i norme</w:t>
      </w:r>
    </w:p>
    <w:p w14:paraId="70DE2EC8" w14:textId="47D3B11E" w:rsidR="00E7418E" w:rsidRDefault="00E7418E" w:rsidP="00E7494F">
      <w:pPr>
        <w:jc w:val="both"/>
        <w:rPr>
          <w:rFonts w:ascii="Times New Roman" w:hAnsi="Times New Roman" w:cs="Times New Roman"/>
        </w:rPr>
      </w:pPr>
      <w:r>
        <w:rPr>
          <w:rFonts w:ascii="Times New Roman" w:hAnsi="Times New Roman" w:cs="Times New Roman"/>
        </w:rPr>
        <w:t xml:space="preserve">Bilježi se povećanje od </w:t>
      </w:r>
      <w:r w:rsidR="00E7494F">
        <w:rPr>
          <w:rFonts w:ascii="Times New Roman" w:hAnsi="Times New Roman" w:cs="Times New Roman"/>
        </w:rPr>
        <w:t xml:space="preserve">15% u odnosu na prethodno promatrano razdoblje. Navedeni trošak financira se iz izvora 11 opći prihodi i primici A568000 Administracija i upravljanje za članarine u različitim tijelima Europske unije. </w:t>
      </w:r>
      <w:r w:rsidR="00D222AB">
        <w:rPr>
          <w:rFonts w:ascii="Times New Roman" w:hAnsi="Times New Roman" w:cs="Times New Roman"/>
        </w:rPr>
        <w:t xml:space="preserve">U </w:t>
      </w:r>
      <w:r w:rsidR="00C121E5">
        <w:rPr>
          <w:rFonts w:ascii="Times New Roman" w:hAnsi="Times New Roman" w:cs="Times New Roman"/>
        </w:rPr>
        <w:t xml:space="preserve">2024. godini dodatno su </w:t>
      </w:r>
      <w:r w:rsidR="003130C9">
        <w:rPr>
          <w:rFonts w:ascii="Times New Roman" w:hAnsi="Times New Roman" w:cs="Times New Roman"/>
        </w:rPr>
        <w:t>evidentirani</w:t>
      </w:r>
      <w:r w:rsidR="00C121E5">
        <w:rPr>
          <w:rFonts w:ascii="Times New Roman" w:hAnsi="Times New Roman" w:cs="Times New Roman"/>
        </w:rPr>
        <w:t xml:space="preserve"> na ime doprinosa </w:t>
      </w:r>
      <w:r w:rsidR="00050DE1">
        <w:rPr>
          <w:rFonts w:ascii="Times New Roman" w:hAnsi="Times New Roman" w:cs="Times New Roman"/>
        </w:rPr>
        <w:t xml:space="preserve">za članstvo u Food and agriculutral organization of the United Nationas </w:t>
      </w:r>
      <w:r w:rsidR="00275F01">
        <w:rPr>
          <w:rFonts w:ascii="Times New Roman" w:hAnsi="Times New Roman" w:cs="Times New Roman"/>
        </w:rPr>
        <w:t xml:space="preserve">(FAO) </w:t>
      </w:r>
      <w:r w:rsidR="00050DE1">
        <w:rPr>
          <w:rFonts w:ascii="Times New Roman" w:hAnsi="Times New Roman" w:cs="Times New Roman"/>
        </w:rPr>
        <w:t xml:space="preserve">u visini od </w:t>
      </w:r>
      <w:r w:rsidR="00275F01">
        <w:rPr>
          <w:rFonts w:ascii="Times New Roman" w:hAnsi="Times New Roman" w:cs="Times New Roman"/>
        </w:rPr>
        <w:t xml:space="preserve">82.252,01 €. </w:t>
      </w:r>
    </w:p>
    <w:p w14:paraId="13AF15A7" w14:textId="36CF88C2" w:rsidR="00412E09" w:rsidRPr="006F48D1" w:rsidRDefault="00412E09" w:rsidP="00E7494F">
      <w:pPr>
        <w:jc w:val="both"/>
        <w:rPr>
          <w:rFonts w:ascii="Times New Roman" w:hAnsi="Times New Roman" w:cs="Times New Roman"/>
          <w:b/>
          <w:bCs/>
        </w:rPr>
      </w:pPr>
      <w:r w:rsidRPr="006F48D1">
        <w:rPr>
          <w:rFonts w:ascii="Times New Roman" w:hAnsi="Times New Roman" w:cs="Times New Roman"/>
          <w:b/>
          <w:bCs/>
        </w:rPr>
        <w:t>Bilješka 29 -</w:t>
      </w:r>
      <w:r w:rsidR="008D4D03">
        <w:rPr>
          <w:rFonts w:ascii="Times New Roman" w:hAnsi="Times New Roman" w:cs="Times New Roman"/>
          <w:b/>
          <w:bCs/>
        </w:rPr>
        <w:t xml:space="preserve">3295 </w:t>
      </w:r>
      <w:r w:rsidRPr="006F48D1">
        <w:rPr>
          <w:rFonts w:ascii="Times New Roman" w:hAnsi="Times New Roman" w:cs="Times New Roman"/>
          <w:b/>
          <w:bCs/>
        </w:rPr>
        <w:t xml:space="preserve"> Pristojbe i naknade</w:t>
      </w:r>
    </w:p>
    <w:p w14:paraId="4C4AD1CD" w14:textId="22E954F5" w:rsidR="00412E09" w:rsidRDefault="00412E09" w:rsidP="00E7494F">
      <w:pPr>
        <w:jc w:val="both"/>
        <w:rPr>
          <w:rFonts w:ascii="Times New Roman" w:hAnsi="Times New Roman" w:cs="Times New Roman"/>
        </w:rPr>
      </w:pPr>
      <w:r>
        <w:rPr>
          <w:rFonts w:ascii="Times New Roman" w:hAnsi="Times New Roman" w:cs="Times New Roman"/>
        </w:rPr>
        <w:t xml:space="preserve">Bilježi se povećanje od 66,7% u odnosu na prethodnu godinu. </w:t>
      </w:r>
      <w:r w:rsidR="00A23DF2">
        <w:rPr>
          <w:rFonts w:ascii="Times New Roman" w:hAnsi="Times New Roman" w:cs="Times New Roman"/>
        </w:rPr>
        <w:t xml:space="preserve">od ukupnog </w:t>
      </w:r>
      <w:r w:rsidR="006F48D1">
        <w:rPr>
          <w:rFonts w:ascii="Times New Roman" w:hAnsi="Times New Roman" w:cs="Times New Roman"/>
        </w:rPr>
        <w:t>evidentiranog</w:t>
      </w:r>
      <w:r w:rsidR="00A23DF2">
        <w:rPr>
          <w:rFonts w:ascii="Times New Roman" w:hAnsi="Times New Roman" w:cs="Times New Roman"/>
        </w:rPr>
        <w:t xml:space="preserve"> iznosa, pristojbe u visini od 232,26 € odnose se na sredstva evidentirana kod Agencije, a ista </w:t>
      </w:r>
      <w:r w:rsidR="006F48D1" w:rsidRPr="006F48D1">
        <w:rPr>
          <w:rFonts w:ascii="Times New Roman" w:hAnsi="Times New Roman" w:cs="Times New Roman"/>
        </w:rPr>
        <w:t xml:space="preserve">čine trošak podmirivanja izdavanja bankovnih garancija od strane HBOR-a u svrhu plaćanja operacije  5.2.1 – Obnavljanje poljoprivrednog proizvodnog potencijala na području Sisačke županije pogođenog potresom u prosincu 2020. godine. Troškovi u 2024. godini </w:t>
      </w:r>
      <w:r w:rsidR="006F48D1">
        <w:rPr>
          <w:rFonts w:ascii="Times New Roman" w:hAnsi="Times New Roman" w:cs="Times New Roman"/>
        </w:rPr>
        <w:t xml:space="preserve">(u Agenciji) </w:t>
      </w:r>
      <w:r w:rsidR="006F48D1" w:rsidRPr="006F48D1">
        <w:rPr>
          <w:rFonts w:ascii="Times New Roman" w:hAnsi="Times New Roman" w:cs="Times New Roman"/>
        </w:rPr>
        <w:t xml:space="preserve">iznose 13,7% iznosa prethodne godine. Razlog smanjenju je smanjeni broj zahtjeva, budući da su prošle 4 godine i većina korisnika je iskoristila pravo sufinanciranja izdavanja bankovne garancije. </w:t>
      </w:r>
    </w:p>
    <w:p w14:paraId="2EBD000A" w14:textId="2788A987" w:rsidR="00703CE7" w:rsidRDefault="00703CE7" w:rsidP="00E7494F">
      <w:pPr>
        <w:jc w:val="both"/>
        <w:rPr>
          <w:rFonts w:ascii="Times New Roman" w:hAnsi="Times New Roman" w:cs="Times New Roman"/>
        </w:rPr>
      </w:pPr>
      <w:r>
        <w:rPr>
          <w:rFonts w:ascii="Times New Roman" w:hAnsi="Times New Roman" w:cs="Times New Roman"/>
        </w:rPr>
        <w:lastRenderedPageBreak/>
        <w:t xml:space="preserve">Nadalje, </w:t>
      </w:r>
      <w:r w:rsidR="005F100A">
        <w:rPr>
          <w:rFonts w:ascii="Times New Roman" w:hAnsi="Times New Roman" w:cs="Times New Roman"/>
        </w:rPr>
        <w:t>na ime novčane naknade poslodavca zbog nezapošljavanja osoba s invaliditetom povećan je rashod za 6.813,55 €</w:t>
      </w:r>
      <w:r w:rsidR="00596D04">
        <w:rPr>
          <w:rFonts w:ascii="Times New Roman" w:hAnsi="Times New Roman" w:cs="Times New Roman"/>
        </w:rPr>
        <w:t xml:space="preserve">. Zatim troškovi žalbenog postupka kod </w:t>
      </w:r>
      <w:r w:rsidR="001634DB">
        <w:rPr>
          <w:rFonts w:ascii="Times New Roman" w:hAnsi="Times New Roman" w:cs="Times New Roman"/>
        </w:rPr>
        <w:t xml:space="preserve">postupaka javne nabave povećani su za 22.606,80 €. </w:t>
      </w:r>
    </w:p>
    <w:p w14:paraId="35E02989" w14:textId="5CF53457" w:rsidR="00455597" w:rsidRPr="00CC7EBA" w:rsidRDefault="008D4D03" w:rsidP="00BC4B66">
      <w:pPr>
        <w:rPr>
          <w:rFonts w:ascii="Times New Roman" w:hAnsi="Times New Roman" w:cs="Times New Roman"/>
          <w:b/>
          <w:bCs/>
        </w:rPr>
      </w:pPr>
      <w:r w:rsidRPr="00CC7EBA">
        <w:rPr>
          <w:rFonts w:ascii="Times New Roman" w:hAnsi="Times New Roman" w:cs="Times New Roman"/>
          <w:b/>
          <w:bCs/>
        </w:rPr>
        <w:t>Bilješka 30 – 3296 Troškovi sudskih postupaka</w:t>
      </w:r>
    </w:p>
    <w:p w14:paraId="1AD0B5B6" w14:textId="309EB491" w:rsidR="008D4D03" w:rsidRDefault="008D4D03" w:rsidP="00BC4B66">
      <w:pPr>
        <w:rPr>
          <w:rFonts w:ascii="Times New Roman" w:hAnsi="Times New Roman" w:cs="Times New Roman"/>
        </w:rPr>
      </w:pPr>
      <w:r>
        <w:rPr>
          <w:rFonts w:ascii="Times New Roman" w:hAnsi="Times New Roman" w:cs="Times New Roman"/>
        </w:rPr>
        <w:t xml:space="preserve">Troškovi sudskih postupaka bilježe povećanje od </w:t>
      </w:r>
      <w:r w:rsidR="00147A73">
        <w:rPr>
          <w:rFonts w:ascii="Times New Roman" w:hAnsi="Times New Roman" w:cs="Times New Roman"/>
        </w:rPr>
        <w:t xml:space="preserve">15,7% </w:t>
      </w:r>
      <w:r w:rsidR="00A2026C">
        <w:rPr>
          <w:rFonts w:ascii="Times New Roman" w:hAnsi="Times New Roman" w:cs="Times New Roman"/>
        </w:rPr>
        <w:t>uslijed plaćanja sudskih troškov</w:t>
      </w:r>
      <w:r w:rsidR="00E41CC8">
        <w:rPr>
          <w:rFonts w:ascii="Times New Roman" w:hAnsi="Times New Roman" w:cs="Times New Roman"/>
        </w:rPr>
        <w:t xml:space="preserve">a po sudskoj nagodbi s Općinom Križ </w:t>
      </w:r>
      <w:r w:rsidR="00464464">
        <w:rPr>
          <w:rFonts w:ascii="Times New Roman" w:hAnsi="Times New Roman" w:cs="Times New Roman"/>
        </w:rPr>
        <w:t xml:space="preserve">– po osnovi naknade štete </w:t>
      </w:r>
      <w:r w:rsidR="003D47B2">
        <w:rPr>
          <w:rFonts w:ascii="Times New Roman" w:hAnsi="Times New Roman" w:cs="Times New Roman"/>
        </w:rPr>
        <w:t xml:space="preserve">temeljem ugovora o prodaji poljoprivrednog zemljišta u vlasništvu RH u visini od </w:t>
      </w:r>
      <w:r w:rsidR="00071571">
        <w:rPr>
          <w:rFonts w:ascii="Times New Roman" w:hAnsi="Times New Roman" w:cs="Times New Roman"/>
        </w:rPr>
        <w:t xml:space="preserve">131.052,09 € što nije bio slučaj u prethodnoj godini. </w:t>
      </w:r>
    </w:p>
    <w:p w14:paraId="505D5672" w14:textId="1ECC0F90" w:rsidR="00147A73" w:rsidRPr="00CC7EBA" w:rsidRDefault="00147A73" w:rsidP="00BC4B66">
      <w:pPr>
        <w:rPr>
          <w:rFonts w:ascii="Times New Roman" w:hAnsi="Times New Roman" w:cs="Times New Roman"/>
          <w:b/>
          <w:bCs/>
        </w:rPr>
      </w:pPr>
      <w:r w:rsidRPr="00CC7EBA">
        <w:rPr>
          <w:rFonts w:ascii="Times New Roman" w:hAnsi="Times New Roman" w:cs="Times New Roman"/>
          <w:b/>
          <w:bCs/>
        </w:rPr>
        <w:t>Bilješka 31 – 3299 Ostali nespomenuti rashodi poslovanja</w:t>
      </w:r>
    </w:p>
    <w:p w14:paraId="1564F2AF" w14:textId="30A05D66" w:rsidR="00147A73" w:rsidRDefault="00147A73" w:rsidP="00CC7EBA">
      <w:pPr>
        <w:jc w:val="both"/>
        <w:rPr>
          <w:rFonts w:ascii="Times New Roman" w:hAnsi="Times New Roman" w:cs="Times New Roman"/>
        </w:rPr>
      </w:pPr>
      <w:r>
        <w:rPr>
          <w:rFonts w:ascii="Times New Roman" w:hAnsi="Times New Roman" w:cs="Times New Roman"/>
        </w:rPr>
        <w:t xml:space="preserve">Ostali nespomenuti rashodi poslovanja bilježe smanjenje od </w:t>
      </w:r>
      <w:r w:rsidR="001E07B0">
        <w:rPr>
          <w:rFonts w:ascii="Times New Roman" w:hAnsi="Times New Roman" w:cs="Times New Roman"/>
        </w:rPr>
        <w:t xml:space="preserve">48,5%. Od ukupnog evidentiranog iznosa u visini od </w:t>
      </w:r>
      <w:r w:rsidR="001E07B0" w:rsidRPr="001E07B0">
        <w:rPr>
          <w:rFonts w:ascii="Times New Roman" w:hAnsi="Times New Roman" w:cs="Times New Roman"/>
        </w:rPr>
        <w:t>36.232,14</w:t>
      </w:r>
      <w:r w:rsidR="001E07B0">
        <w:rPr>
          <w:rFonts w:ascii="Times New Roman" w:hAnsi="Times New Roman" w:cs="Times New Roman"/>
        </w:rPr>
        <w:t xml:space="preserve"> € najveći dio čine rashodi u iznosu od </w:t>
      </w:r>
      <w:r w:rsidR="00AE2A34" w:rsidRPr="00AE2A34">
        <w:rPr>
          <w:rFonts w:ascii="Times New Roman" w:hAnsi="Times New Roman" w:cs="Times New Roman"/>
        </w:rPr>
        <w:t>25.363,97</w:t>
      </w:r>
      <w:r w:rsidR="00AE2A34">
        <w:rPr>
          <w:rFonts w:ascii="Times New Roman" w:hAnsi="Times New Roman" w:cs="Times New Roman"/>
        </w:rPr>
        <w:t xml:space="preserve"> € (Agencija), a </w:t>
      </w:r>
      <w:r w:rsidR="00CC7EBA" w:rsidRPr="00CC7EBA">
        <w:rPr>
          <w:rFonts w:ascii="Times New Roman" w:hAnsi="Times New Roman" w:cs="Times New Roman"/>
        </w:rPr>
        <w:t>odnose se na trošak isplate korekcije kamata preplaćenih od strane korisnika. Trošak u 2024. godini je 390 puta veći od troška u istom periodu prethodne godine, a razlog povećanja je povećani broj storniranja kamata zbog obrade promjena iznosa dugovanja</w:t>
      </w:r>
      <w:r w:rsidR="00CC7EBA">
        <w:rPr>
          <w:rFonts w:ascii="Times New Roman" w:hAnsi="Times New Roman" w:cs="Times New Roman"/>
        </w:rPr>
        <w:t xml:space="preserve"> (Agencija). </w:t>
      </w:r>
      <w:r w:rsidR="00B313B7">
        <w:rPr>
          <w:rFonts w:ascii="Times New Roman" w:hAnsi="Times New Roman" w:cs="Times New Roman"/>
        </w:rPr>
        <w:t>Rashodi protokola su smanjeni za iznos od 11.</w:t>
      </w:r>
      <w:r w:rsidR="00A21144">
        <w:rPr>
          <w:rFonts w:ascii="Times New Roman" w:hAnsi="Times New Roman" w:cs="Times New Roman"/>
        </w:rPr>
        <w:t>185,97 €</w:t>
      </w:r>
      <w:r w:rsidR="00C47472">
        <w:rPr>
          <w:rFonts w:ascii="Times New Roman" w:hAnsi="Times New Roman" w:cs="Times New Roman"/>
        </w:rPr>
        <w:t xml:space="preserve">. Također u 2023. godini HLS plaćen je iznos od 44.793,90 € </w:t>
      </w:r>
      <w:r w:rsidR="00D55665">
        <w:rPr>
          <w:rFonts w:ascii="Times New Roman" w:hAnsi="Times New Roman" w:cs="Times New Roman"/>
        </w:rPr>
        <w:t xml:space="preserve">za provođenje mjera uzgoja i zaštite divljači u državnom otvorenom lovištu Papuk </w:t>
      </w:r>
      <w:r w:rsidR="00BB49B7">
        <w:rPr>
          <w:rFonts w:ascii="Times New Roman" w:hAnsi="Times New Roman" w:cs="Times New Roman"/>
        </w:rPr>
        <w:t xml:space="preserve">i za lovište Crnčina </w:t>
      </w:r>
      <w:r w:rsidR="00D55665">
        <w:rPr>
          <w:rFonts w:ascii="Times New Roman" w:hAnsi="Times New Roman" w:cs="Times New Roman"/>
        </w:rPr>
        <w:t xml:space="preserve">dok to nije bio slučaj u ovoj godini. </w:t>
      </w:r>
      <w:r w:rsidR="00A21144">
        <w:rPr>
          <w:rFonts w:ascii="Times New Roman" w:hAnsi="Times New Roman" w:cs="Times New Roman"/>
        </w:rPr>
        <w:t xml:space="preserve"> </w:t>
      </w:r>
      <w:r w:rsidR="00B94A1B">
        <w:rPr>
          <w:rFonts w:ascii="Times New Roman" w:hAnsi="Times New Roman" w:cs="Times New Roman"/>
        </w:rPr>
        <w:t xml:space="preserve"> </w:t>
      </w:r>
    </w:p>
    <w:p w14:paraId="7C3564FB" w14:textId="564BD092" w:rsidR="00EB229A" w:rsidRDefault="00BB49B7" w:rsidP="00CC7EBA">
      <w:pPr>
        <w:jc w:val="both"/>
        <w:rPr>
          <w:rFonts w:ascii="Times New Roman" w:hAnsi="Times New Roman" w:cs="Times New Roman"/>
          <w:b/>
          <w:bCs/>
        </w:rPr>
      </w:pPr>
      <w:r w:rsidRPr="004D3C47">
        <w:rPr>
          <w:rFonts w:ascii="Times New Roman" w:hAnsi="Times New Roman" w:cs="Times New Roman"/>
          <w:b/>
          <w:bCs/>
        </w:rPr>
        <w:t xml:space="preserve">Bilješka 32 </w:t>
      </w:r>
      <w:r w:rsidR="004143F1" w:rsidRPr="004D3C47">
        <w:rPr>
          <w:rFonts w:ascii="Times New Roman" w:hAnsi="Times New Roman" w:cs="Times New Roman"/>
          <w:b/>
          <w:bCs/>
        </w:rPr>
        <w:t>–</w:t>
      </w:r>
      <w:r w:rsidR="00EB229A" w:rsidRPr="00EB229A">
        <w:rPr>
          <w:rFonts w:ascii="Times New Roman" w:hAnsi="Times New Roman" w:cs="Times New Roman"/>
          <w:b/>
          <w:bCs/>
        </w:rPr>
        <w:t>34 Financijski rashodi</w:t>
      </w:r>
    </w:p>
    <w:p w14:paraId="768CEA80" w14:textId="787B0607" w:rsidR="004143F1" w:rsidRDefault="0075381A" w:rsidP="001E1044">
      <w:pPr>
        <w:jc w:val="both"/>
        <w:rPr>
          <w:rFonts w:ascii="Times New Roman" w:hAnsi="Times New Roman" w:cs="Times New Roman"/>
        </w:rPr>
      </w:pPr>
      <w:r w:rsidRPr="00C54926">
        <w:rPr>
          <w:rFonts w:ascii="Times New Roman" w:hAnsi="Times New Roman" w:cs="Times New Roman"/>
        </w:rPr>
        <w:t xml:space="preserve">Bilježi se smanjenje od 7,5% a uslijed smanjenja </w:t>
      </w:r>
      <w:r w:rsidR="00F52E99" w:rsidRPr="00C54926">
        <w:rPr>
          <w:rFonts w:ascii="Times New Roman" w:hAnsi="Times New Roman" w:cs="Times New Roman"/>
        </w:rPr>
        <w:t>3431</w:t>
      </w:r>
      <w:r w:rsidR="004143F1" w:rsidRPr="00C54926">
        <w:rPr>
          <w:rFonts w:ascii="Times New Roman" w:hAnsi="Times New Roman" w:cs="Times New Roman"/>
        </w:rPr>
        <w:t xml:space="preserve"> Bankarske usluge i usluge platnog prometa</w:t>
      </w:r>
      <w:r w:rsidR="004143F1" w:rsidRPr="004D3C47">
        <w:rPr>
          <w:rFonts w:ascii="Times New Roman" w:hAnsi="Times New Roman" w:cs="Times New Roman"/>
          <w:b/>
          <w:bCs/>
        </w:rPr>
        <w:t xml:space="preserve"> </w:t>
      </w:r>
      <w:r w:rsidR="004143F1">
        <w:rPr>
          <w:rFonts w:ascii="Times New Roman" w:hAnsi="Times New Roman" w:cs="Times New Roman"/>
        </w:rPr>
        <w:t xml:space="preserve">od </w:t>
      </w:r>
      <w:r w:rsidR="00B41C5F">
        <w:rPr>
          <w:rFonts w:ascii="Times New Roman" w:hAnsi="Times New Roman" w:cs="Times New Roman"/>
        </w:rPr>
        <w:t xml:space="preserve">27,2% </w:t>
      </w:r>
      <w:r w:rsidR="001E1044" w:rsidRPr="001E1044">
        <w:rPr>
          <w:rFonts w:ascii="Times New Roman" w:hAnsi="Times New Roman" w:cs="Times New Roman"/>
        </w:rPr>
        <w:t>a uslijed smanjenja isplata  Privrednoj banci Zagreb na ime Programa fonda za razvitak, hitni zajam za obnovu, naknada za prenamjenu zemljišta. i smanjenja 3433 Zatezne kamate za 57% pretežno se odnose na zatezne kamate iz poslovnih odnosa.</w:t>
      </w:r>
    </w:p>
    <w:p w14:paraId="693178A7" w14:textId="39E95F40" w:rsidR="00C54926" w:rsidRDefault="005260DA" w:rsidP="001E1044">
      <w:pPr>
        <w:jc w:val="both"/>
        <w:rPr>
          <w:rFonts w:ascii="Times New Roman" w:hAnsi="Times New Roman" w:cs="Times New Roman"/>
          <w:b/>
          <w:bCs/>
        </w:rPr>
      </w:pPr>
      <w:r>
        <w:rPr>
          <w:rFonts w:ascii="Times New Roman" w:hAnsi="Times New Roman" w:cs="Times New Roman"/>
          <w:b/>
          <w:bCs/>
        </w:rPr>
        <w:t xml:space="preserve">Bilješka </w:t>
      </w:r>
      <w:r w:rsidR="007E127D">
        <w:rPr>
          <w:rFonts w:ascii="Times New Roman" w:hAnsi="Times New Roman" w:cs="Times New Roman"/>
          <w:b/>
          <w:bCs/>
        </w:rPr>
        <w:t xml:space="preserve">33 – 351 </w:t>
      </w:r>
      <w:r w:rsidR="007E127D" w:rsidRPr="007E127D">
        <w:rPr>
          <w:rFonts w:ascii="Times New Roman" w:hAnsi="Times New Roman" w:cs="Times New Roman"/>
          <w:b/>
          <w:bCs/>
        </w:rPr>
        <w:t>Subvencije kreditnim i ostalim financijskim institucijama u javnom sektoru</w:t>
      </w:r>
    </w:p>
    <w:p w14:paraId="68F1E3D5" w14:textId="79B27980" w:rsidR="007E127D" w:rsidRDefault="007E127D" w:rsidP="001E1044">
      <w:pPr>
        <w:jc w:val="both"/>
        <w:rPr>
          <w:rFonts w:ascii="Times New Roman" w:hAnsi="Times New Roman" w:cs="Times New Roman"/>
        </w:rPr>
      </w:pPr>
      <w:r w:rsidRPr="007E127D">
        <w:rPr>
          <w:rFonts w:ascii="Times New Roman" w:hAnsi="Times New Roman" w:cs="Times New Roman"/>
        </w:rPr>
        <w:t xml:space="preserve">U 2024. godini </w:t>
      </w:r>
      <w:r>
        <w:rPr>
          <w:rFonts w:ascii="Times New Roman" w:hAnsi="Times New Roman" w:cs="Times New Roman"/>
        </w:rPr>
        <w:t xml:space="preserve">na ime </w:t>
      </w:r>
      <w:r w:rsidRPr="007E127D">
        <w:rPr>
          <w:rFonts w:ascii="Times New Roman" w:hAnsi="Times New Roman" w:cs="Times New Roman"/>
        </w:rPr>
        <w:t xml:space="preserve">Sporazuma o poslovnoj suradnji na provedbi mjera osiguravanja likvidnosti poduzetnicima u preradi drva i proizvodnji namještaja sklopljenog sa HBOR-om </w:t>
      </w:r>
      <w:r>
        <w:rPr>
          <w:rFonts w:ascii="Times New Roman" w:hAnsi="Times New Roman" w:cs="Times New Roman"/>
        </w:rPr>
        <w:t>ispla</w:t>
      </w:r>
      <w:r w:rsidR="00B86333">
        <w:rPr>
          <w:rFonts w:ascii="Times New Roman" w:hAnsi="Times New Roman" w:cs="Times New Roman"/>
        </w:rPr>
        <w:t xml:space="preserve">ćen je iznos od </w:t>
      </w:r>
      <w:r w:rsidRPr="007E127D">
        <w:rPr>
          <w:rFonts w:ascii="Times New Roman" w:hAnsi="Times New Roman" w:cs="Times New Roman"/>
        </w:rPr>
        <w:t>4 milijuna €.</w:t>
      </w:r>
    </w:p>
    <w:p w14:paraId="519BBF4F" w14:textId="51423DF6" w:rsidR="00B86333" w:rsidRPr="00DF12BF" w:rsidRDefault="00B86333" w:rsidP="001E1044">
      <w:pPr>
        <w:jc w:val="both"/>
        <w:rPr>
          <w:rFonts w:ascii="Times New Roman" w:hAnsi="Times New Roman" w:cs="Times New Roman"/>
          <w:b/>
          <w:bCs/>
        </w:rPr>
      </w:pPr>
      <w:r w:rsidRPr="00DF12BF">
        <w:rPr>
          <w:rFonts w:ascii="Times New Roman" w:hAnsi="Times New Roman" w:cs="Times New Roman"/>
          <w:b/>
          <w:bCs/>
        </w:rPr>
        <w:t>Bilješka 34 – 3512 Subvencije trgovačkim društvima u javnom sektoru</w:t>
      </w:r>
    </w:p>
    <w:p w14:paraId="72B30C62" w14:textId="23BA7272" w:rsidR="003A43E4" w:rsidRDefault="00B86333" w:rsidP="001E1044">
      <w:pPr>
        <w:jc w:val="both"/>
        <w:rPr>
          <w:rFonts w:ascii="Times New Roman" w:hAnsi="Times New Roman" w:cs="Times New Roman"/>
        </w:rPr>
      </w:pPr>
      <w:r>
        <w:rPr>
          <w:rFonts w:ascii="Times New Roman" w:hAnsi="Times New Roman" w:cs="Times New Roman"/>
        </w:rPr>
        <w:t xml:space="preserve">Bilježi se smanjenje rashoda za </w:t>
      </w:r>
      <w:r w:rsidR="00DF12BF">
        <w:rPr>
          <w:rFonts w:ascii="Times New Roman" w:hAnsi="Times New Roman" w:cs="Times New Roman"/>
        </w:rPr>
        <w:t>84,10% u odnosu na prethodno razdoblje</w:t>
      </w:r>
      <w:r w:rsidR="00962457">
        <w:rPr>
          <w:rFonts w:ascii="Times New Roman" w:hAnsi="Times New Roman" w:cs="Times New Roman"/>
        </w:rPr>
        <w:t xml:space="preserve">. U 2023. godini je temeljem </w:t>
      </w:r>
      <w:r w:rsidR="003A43E4">
        <w:rPr>
          <w:rFonts w:ascii="Times New Roman" w:hAnsi="Times New Roman" w:cs="Times New Roman"/>
        </w:rPr>
        <w:t xml:space="preserve">članka 64. </w:t>
      </w:r>
      <w:r w:rsidR="00962457">
        <w:rPr>
          <w:rFonts w:ascii="Times New Roman" w:hAnsi="Times New Roman" w:cs="Times New Roman"/>
        </w:rPr>
        <w:t xml:space="preserve">Zakona o šumama Hrvatskim šumama isplaćen iznos od </w:t>
      </w:r>
      <w:r w:rsidR="003A43E4">
        <w:rPr>
          <w:rFonts w:ascii="Times New Roman" w:hAnsi="Times New Roman" w:cs="Times New Roman"/>
        </w:rPr>
        <w:t xml:space="preserve">7.388.319,53 € na ime situacija za izvršene radove u šumama, dok u 2024. godini predmetna sredstva nisu isplaćena. Također iznos od </w:t>
      </w:r>
      <w:r w:rsidR="00234860" w:rsidRPr="00234860">
        <w:rPr>
          <w:rFonts w:ascii="Times New Roman" w:hAnsi="Times New Roman" w:cs="Times New Roman"/>
        </w:rPr>
        <w:t>128,00 eura odnosi se na odobreno plaćanje mjere Školski medni dan ustanovama u sustavu obrazovanja</w:t>
      </w:r>
      <w:r w:rsidR="00234860">
        <w:rPr>
          <w:rFonts w:ascii="Times New Roman" w:hAnsi="Times New Roman" w:cs="Times New Roman"/>
        </w:rPr>
        <w:t xml:space="preserve"> (Agencija). </w:t>
      </w:r>
    </w:p>
    <w:p w14:paraId="24D068E3" w14:textId="14AA5836" w:rsidR="00234860" w:rsidRPr="00C60983" w:rsidRDefault="00093321" w:rsidP="001E1044">
      <w:pPr>
        <w:jc w:val="both"/>
        <w:rPr>
          <w:rFonts w:ascii="Times New Roman" w:hAnsi="Times New Roman" w:cs="Times New Roman"/>
          <w:b/>
          <w:bCs/>
        </w:rPr>
      </w:pPr>
      <w:r w:rsidRPr="00C60983">
        <w:rPr>
          <w:rFonts w:ascii="Times New Roman" w:hAnsi="Times New Roman" w:cs="Times New Roman"/>
          <w:b/>
          <w:bCs/>
        </w:rPr>
        <w:t xml:space="preserve">Bilješka 35- 352 Subvencije trgovačkim društvima, zadrugama, poljoprivrednicima i obrtnicima izvan javnog sektora </w:t>
      </w:r>
    </w:p>
    <w:p w14:paraId="2BF02778" w14:textId="101F6AAF" w:rsidR="00093321" w:rsidRDefault="00093321" w:rsidP="001E1044">
      <w:pPr>
        <w:jc w:val="both"/>
        <w:rPr>
          <w:rFonts w:ascii="Times New Roman" w:hAnsi="Times New Roman" w:cs="Times New Roman"/>
        </w:rPr>
      </w:pPr>
      <w:r>
        <w:rPr>
          <w:rFonts w:ascii="Times New Roman" w:hAnsi="Times New Roman" w:cs="Times New Roman"/>
        </w:rPr>
        <w:t xml:space="preserve">Predmetne subvencije u okviru skupine 352 bilježe povećanje od 8,8%, a odnose se na: </w:t>
      </w:r>
    </w:p>
    <w:p w14:paraId="17169D56" w14:textId="77777777" w:rsidR="00C60983" w:rsidRPr="00C60983" w:rsidRDefault="003B0CD3" w:rsidP="00C60983">
      <w:pPr>
        <w:spacing w:after="0"/>
        <w:jc w:val="both"/>
        <w:rPr>
          <w:rFonts w:ascii="Times New Roman" w:hAnsi="Times New Roman" w:cs="Times New Roman"/>
          <w:sz w:val="24"/>
          <w:szCs w:val="24"/>
        </w:rPr>
      </w:pPr>
      <w:r w:rsidRPr="00C60983">
        <w:rPr>
          <w:rFonts w:ascii="Times New Roman" w:hAnsi="Times New Roman" w:cs="Times New Roman"/>
          <w:sz w:val="24"/>
          <w:szCs w:val="24"/>
        </w:rPr>
        <w:t xml:space="preserve">Evidencije u Agenciji: </w:t>
      </w:r>
      <w:r w:rsidR="00C60983" w:rsidRPr="00C60983">
        <w:rPr>
          <w:rFonts w:ascii="Times New Roman" w:hAnsi="Times New Roman" w:cs="Times New Roman"/>
          <w:sz w:val="24"/>
          <w:szCs w:val="24"/>
        </w:rPr>
        <w:t>U 2024. godini odobrena je isplata subvencija u iznosu 139.084.050,25 eura. Od navedenog iznosa pravnim osobama izvan javnog sektora odobrena je isplata u iznosu 5.960.297,53 eura, a poljoprivrednicima i obrtnicima u iznosu 133.123.752,72 eura.</w:t>
      </w:r>
      <w:r w:rsidR="00C60983" w:rsidRPr="00C60983">
        <w:rPr>
          <w:rFonts w:ascii="Times New Roman" w:hAnsi="Times New Roman" w:cs="Times New Roman"/>
          <w:color w:val="FF0000"/>
          <w:sz w:val="24"/>
          <w:szCs w:val="24"/>
        </w:rPr>
        <w:t xml:space="preserve"> </w:t>
      </w:r>
      <w:r w:rsidR="00C60983" w:rsidRPr="00C60983">
        <w:rPr>
          <w:rFonts w:ascii="Times New Roman" w:hAnsi="Times New Roman" w:cs="Times New Roman"/>
          <w:sz w:val="24"/>
          <w:szCs w:val="24"/>
        </w:rPr>
        <w:t xml:space="preserve">Iznos subvencija pravnim osobama veći je u odnosu na isti period prethodne godine 127,8%, a najveći iznos na odjeljku 3522 odnosi se na Program potpore proizvođačima šećerne repe za razdoblje 2023. do 2027. godine.  Na odjeljku 3523 rashod je manji 18,2% u odnosu na prethodnu godinu. Najveće smanjenje je iznos subvencija za mjere ruralnog razvoja iz Strateškog plana 2023-2027, budući u 2024. nije bilo plaćanja temeljem jedinstvenog zahtjeva 2024.   Ukupno je </w:t>
      </w:r>
      <w:r w:rsidR="00C60983" w:rsidRPr="00C60983">
        <w:rPr>
          <w:rFonts w:ascii="Times New Roman" w:hAnsi="Times New Roman" w:cs="Times New Roman"/>
          <w:sz w:val="24"/>
          <w:szCs w:val="24"/>
        </w:rPr>
        <w:lastRenderedPageBreak/>
        <w:t xml:space="preserve">odjeljak 352 veći 12% u odnosu na prethodnu godinu, a razlog povećanju su isplate mjera intervencija Vlade RH. </w:t>
      </w:r>
    </w:p>
    <w:p w14:paraId="599EB67F" w14:textId="77777777" w:rsidR="00C60983" w:rsidRPr="00C60983" w:rsidRDefault="00C60983" w:rsidP="00C60983">
      <w:pPr>
        <w:spacing w:after="0"/>
        <w:jc w:val="both"/>
        <w:rPr>
          <w:rFonts w:ascii="Times New Roman" w:hAnsi="Times New Roman" w:cs="Times New Roman"/>
          <w:sz w:val="24"/>
          <w:szCs w:val="24"/>
          <w:highlight w:val="yellow"/>
        </w:rPr>
      </w:pPr>
    </w:p>
    <w:tbl>
      <w:tblPr>
        <w:tblW w:w="7200" w:type="dxa"/>
        <w:jc w:val="center"/>
        <w:tblLook w:val="04A0" w:firstRow="1" w:lastRow="0" w:firstColumn="1" w:lastColumn="0" w:noHBand="0" w:noVBand="1"/>
      </w:tblPr>
      <w:tblGrid>
        <w:gridCol w:w="1497"/>
        <w:gridCol w:w="3340"/>
        <w:gridCol w:w="2540"/>
      </w:tblGrid>
      <w:tr w:rsidR="00C60983" w:rsidRPr="00C60983" w14:paraId="0F177C18" w14:textId="77777777" w:rsidTr="00F376F5">
        <w:trPr>
          <w:trHeight w:val="345"/>
          <w:tblHeader/>
          <w:jc w:val="center"/>
        </w:trPr>
        <w:tc>
          <w:tcPr>
            <w:tcW w:w="13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38CC0034" w14:textId="77777777" w:rsidR="00C60983" w:rsidRPr="00C60983" w:rsidRDefault="00C60983" w:rsidP="00F376F5">
            <w:pPr>
              <w:spacing w:after="0" w:line="240" w:lineRule="auto"/>
              <w:jc w:val="center"/>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 xml:space="preserve">ODJELJAK </w:t>
            </w:r>
          </w:p>
        </w:tc>
        <w:tc>
          <w:tcPr>
            <w:tcW w:w="3340" w:type="dxa"/>
            <w:tcBorders>
              <w:top w:val="single" w:sz="8" w:space="0" w:color="auto"/>
              <w:left w:val="nil"/>
              <w:bottom w:val="single" w:sz="8" w:space="0" w:color="auto"/>
              <w:right w:val="single" w:sz="8" w:space="0" w:color="auto"/>
            </w:tcBorders>
            <w:shd w:val="clear" w:color="auto" w:fill="auto"/>
            <w:noWrap/>
            <w:vAlign w:val="center"/>
            <w:hideMark/>
          </w:tcPr>
          <w:p w14:paraId="05308B1C" w14:textId="77777777" w:rsidR="00C60983" w:rsidRPr="00C60983" w:rsidRDefault="00C60983" w:rsidP="00F376F5">
            <w:pPr>
              <w:spacing w:after="0" w:line="240" w:lineRule="auto"/>
              <w:jc w:val="center"/>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OPIS</w:t>
            </w:r>
          </w:p>
        </w:tc>
        <w:tc>
          <w:tcPr>
            <w:tcW w:w="2540" w:type="dxa"/>
            <w:tcBorders>
              <w:top w:val="single" w:sz="8" w:space="0" w:color="auto"/>
              <w:left w:val="nil"/>
              <w:bottom w:val="single" w:sz="8" w:space="0" w:color="auto"/>
              <w:right w:val="single" w:sz="8" w:space="0" w:color="auto"/>
            </w:tcBorders>
            <w:shd w:val="clear" w:color="auto" w:fill="auto"/>
            <w:noWrap/>
            <w:vAlign w:val="center"/>
            <w:hideMark/>
          </w:tcPr>
          <w:p w14:paraId="325557D6" w14:textId="77777777" w:rsidR="00C60983" w:rsidRPr="00C60983" w:rsidRDefault="00C60983" w:rsidP="00F376F5">
            <w:pPr>
              <w:spacing w:after="0" w:line="240" w:lineRule="auto"/>
              <w:jc w:val="center"/>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ODOBRENI IZNOS</w:t>
            </w:r>
          </w:p>
        </w:tc>
      </w:tr>
      <w:tr w:rsidR="00C60983" w:rsidRPr="00C60983" w14:paraId="1DDA6820"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130065E9" w14:textId="77777777" w:rsidR="00C60983" w:rsidRPr="00C60983" w:rsidRDefault="00C60983" w:rsidP="00F376F5">
            <w:pPr>
              <w:spacing w:after="0" w:line="240" w:lineRule="auto"/>
              <w:jc w:val="center"/>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 </w:t>
            </w:r>
          </w:p>
        </w:tc>
        <w:tc>
          <w:tcPr>
            <w:tcW w:w="5880"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1152502C" w14:textId="77777777" w:rsidR="00C60983" w:rsidRPr="00C60983" w:rsidRDefault="00C60983" w:rsidP="00F376F5">
            <w:pPr>
              <w:spacing w:after="0" w:line="240" w:lineRule="auto"/>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Nacionalna plaćanja</w:t>
            </w:r>
          </w:p>
        </w:tc>
      </w:tr>
      <w:tr w:rsidR="00C60983" w:rsidRPr="00C60983" w14:paraId="7453A164"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5ED959AE"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3522</w:t>
            </w:r>
          </w:p>
        </w:tc>
        <w:tc>
          <w:tcPr>
            <w:tcW w:w="3340" w:type="dxa"/>
            <w:tcBorders>
              <w:top w:val="nil"/>
              <w:left w:val="nil"/>
              <w:bottom w:val="single" w:sz="8" w:space="0" w:color="auto"/>
              <w:right w:val="single" w:sz="8" w:space="0" w:color="auto"/>
            </w:tcBorders>
            <w:shd w:val="clear" w:color="auto" w:fill="auto"/>
            <w:noWrap/>
            <w:vAlign w:val="center"/>
            <w:hideMark/>
          </w:tcPr>
          <w:p w14:paraId="5352620B" w14:textId="77777777" w:rsidR="00C60983" w:rsidRPr="00C60983" w:rsidRDefault="00C60983" w:rsidP="00F376F5">
            <w:pPr>
              <w:spacing w:after="0" w:line="240" w:lineRule="auto"/>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 xml:space="preserve">NACIONALNE MJERE </w:t>
            </w:r>
          </w:p>
        </w:tc>
        <w:tc>
          <w:tcPr>
            <w:tcW w:w="2540" w:type="dxa"/>
            <w:tcBorders>
              <w:top w:val="nil"/>
              <w:left w:val="nil"/>
              <w:bottom w:val="single" w:sz="8" w:space="0" w:color="auto"/>
              <w:right w:val="single" w:sz="8" w:space="0" w:color="auto"/>
            </w:tcBorders>
            <w:shd w:val="clear" w:color="auto" w:fill="auto"/>
            <w:noWrap/>
            <w:vAlign w:val="center"/>
            <w:hideMark/>
          </w:tcPr>
          <w:p w14:paraId="1A88272D"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4.429.425,39</w:t>
            </w:r>
          </w:p>
        </w:tc>
      </w:tr>
      <w:tr w:rsidR="00C60983" w:rsidRPr="00C60983" w14:paraId="5D6F1FF6"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4763746F"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 </w:t>
            </w:r>
          </w:p>
        </w:tc>
        <w:tc>
          <w:tcPr>
            <w:tcW w:w="5880"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4D76B0F2" w14:textId="77777777" w:rsidR="00C60983" w:rsidRPr="00C60983" w:rsidRDefault="00C60983" w:rsidP="00F376F5">
            <w:pPr>
              <w:spacing w:after="0" w:line="240" w:lineRule="auto"/>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ZPP - mjere ruralnog razvoja A820058</w:t>
            </w:r>
          </w:p>
        </w:tc>
      </w:tr>
      <w:tr w:rsidR="00C60983" w:rsidRPr="00C60983" w14:paraId="11D39EEF"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0B29F75D"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3522</w:t>
            </w:r>
          </w:p>
        </w:tc>
        <w:tc>
          <w:tcPr>
            <w:tcW w:w="3340" w:type="dxa"/>
            <w:tcBorders>
              <w:top w:val="nil"/>
              <w:left w:val="nil"/>
              <w:bottom w:val="single" w:sz="8" w:space="0" w:color="auto"/>
              <w:right w:val="single" w:sz="8" w:space="0" w:color="auto"/>
            </w:tcBorders>
            <w:shd w:val="clear" w:color="auto" w:fill="auto"/>
            <w:noWrap/>
            <w:vAlign w:val="center"/>
            <w:hideMark/>
          </w:tcPr>
          <w:p w14:paraId="640359D7" w14:textId="77777777" w:rsidR="00C60983" w:rsidRPr="00C60983" w:rsidRDefault="00C60983" w:rsidP="00F376F5">
            <w:pPr>
              <w:spacing w:after="0" w:line="240" w:lineRule="auto"/>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 xml:space="preserve">EPFRR </w:t>
            </w:r>
          </w:p>
        </w:tc>
        <w:tc>
          <w:tcPr>
            <w:tcW w:w="2540" w:type="dxa"/>
            <w:tcBorders>
              <w:top w:val="nil"/>
              <w:left w:val="nil"/>
              <w:bottom w:val="single" w:sz="8" w:space="0" w:color="auto"/>
              <w:right w:val="single" w:sz="8" w:space="0" w:color="auto"/>
            </w:tcBorders>
            <w:shd w:val="clear" w:color="auto" w:fill="auto"/>
            <w:noWrap/>
            <w:vAlign w:val="center"/>
            <w:hideMark/>
          </w:tcPr>
          <w:p w14:paraId="6F9A69A4"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1.527.326,27</w:t>
            </w:r>
          </w:p>
        </w:tc>
      </w:tr>
      <w:tr w:rsidR="00C60983" w:rsidRPr="00C60983" w14:paraId="2F38D57C" w14:textId="77777777" w:rsidTr="00F376F5">
        <w:trPr>
          <w:trHeight w:val="570"/>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7E84EF18"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 </w:t>
            </w:r>
          </w:p>
        </w:tc>
        <w:tc>
          <w:tcPr>
            <w:tcW w:w="5880" w:type="dxa"/>
            <w:gridSpan w:val="2"/>
            <w:tcBorders>
              <w:top w:val="single" w:sz="8" w:space="0" w:color="auto"/>
              <w:left w:val="nil"/>
              <w:bottom w:val="single" w:sz="8" w:space="0" w:color="auto"/>
              <w:right w:val="single" w:sz="8" w:space="0" w:color="000000"/>
            </w:tcBorders>
            <w:shd w:val="clear" w:color="auto" w:fill="auto"/>
            <w:vAlign w:val="center"/>
            <w:hideMark/>
          </w:tcPr>
          <w:p w14:paraId="4CD5555E" w14:textId="77777777" w:rsidR="00C60983" w:rsidRPr="00C60983" w:rsidRDefault="00C60983" w:rsidP="00F376F5">
            <w:pPr>
              <w:spacing w:after="0" w:line="240" w:lineRule="auto"/>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 xml:space="preserve">ZPP - Izravna plaćanja poljop. proizvođačima </w:t>
            </w:r>
          </w:p>
        </w:tc>
      </w:tr>
      <w:tr w:rsidR="00C60983" w:rsidRPr="00C60983" w14:paraId="6D9F3263"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3262C3D3"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3522</w:t>
            </w:r>
          </w:p>
        </w:tc>
        <w:tc>
          <w:tcPr>
            <w:tcW w:w="3340" w:type="dxa"/>
            <w:tcBorders>
              <w:top w:val="nil"/>
              <w:left w:val="nil"/>
              <w:bottom w:val="single" w:sz="8" w:space="0" w:color="auto"/>
              <w:right w:val="single" w:sz="8" w:space="0" w:color="auto"/>
            </w:tcBorders>
            <w:shd w:val="clear" w:color="auto" w:fill="auto"/>
            <w:noWrap/>
            <w:vAlign w:val="center"/>
            <w:hideMark/>
          </w:tcPr>
          <w:p w14:paraId="11FF3DF6" w14:textId="77777777" w:rsidR="00C60983" w:rsidRPr="00C60983" w:rsidRDefault="00C60983" w:rsidP="00F376F5">
            <w:pPr>
              <w:spacing w:after="0" w:line="240" w:lineRule="auto"/>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EFJP - ZOT_SP 2023.-2027.</w:t>
            </w:r>
          </w:p>
        </w:tc>
        <w:tc>
          <w:tcPr>
            <w:tcW w:w="2540" w:type="dxa"/>
            <w:tcBorders>
              <w:top w:val="nil"/>
              <w:left w:val="nil"/>
              <w:bottom w:val="single" w:sz="8" w:space="0" w:color="auto"/>
              <w:right w:val="single" w:sz="8" w:space="0" w:color="auto"/>
            </w:tcBorders>
            <w:shd w:val="clear" w:color="auto" w:fill="auto"/>
            <w:noWrap/>
            <w:vAlign w:val="center"/>
            <w:hideMark/>
          </w:tcPr>
          <w:p w14:paraId="07F8C4B6"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3.545,87</w:t>
            </w:r>
          </w:p>
        </w:tc>
      </w:tr>
      <w:tr w:rsidR="00C60983" w:rsidRPr="00C60983" w14:paraId="5D49AC49" w14:textId="77777777" w:rsidTr="00F376F5">
        <w:trPr>
          <w:trHeight w:val="345"/>
          <w:jc w:val="center"/>
        </w:trPr>
        <w:tc>
          <w:tcPr>
            <w:tcW w:w="466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F5CE99E" w14:textId="77777777" w:rsidR="00C60983" w:rsidRPr="00C60983" w:rsidRDefault="00C60983" w:rsidP="00F376F5">
            <w:pPr>
              <w:spacing w:after="0" w:line="240" w:lineRule="auto"/>
              <w:jc w:val="right"/>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3522 - izvor 12</w:t>
            </w:r>
          </w:p>
        </w:tc>
        <w:tc>
          <w:tcPr>
            <w:tcW w:w="2540" w:type="dxa"/>
            <w:tcBorders>
              <w:top w:val="nil"/>
              <w:left w:val="nil"/>
              <w:bottom w:val="single" w:sz="8" w:space="0" w:color="auto"/>
              <w:right w:val="single" w:sz="8" w:space="0" w:color="auto"/>
            </w:tcBorders>
            <w:shd w:val="clear" w:color="auto" w:fill="auto"/>
            <w:noWrap/>
            <w:vAlign w:val="center"/>
            <w:hideMark/>
          </w:tcPr>
          <w:p w14:paraId="7A7B0A5E" w14:textId="77777777" w:rsidR="00C60983" w:rsidRPr="00C60983" w:rsidRDefault="00C60983" w:rsidP="00F376F5">
            <w:pPr>
              <w:spacing w:after="0" w:line="240" w:lineRule="auto"/>
              <w:jc w:val="right"/>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5.960.297,53</w:t>
            </w:r>
          </w:p>
        </w:tc>
      </w:tr>
      <w:tr w:rsidR="00C60983" w:rsidRPr="00C60983" w14:paraId="346088A5" w14:textId="77777777" w:rsidTr="00F376F5">
        <w:trPr>
          <w:trHeight w:val="600"/>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6E635B56" w14:textId="77777777" w:rsidR="00C60983" w:rsidRPr="00C60983" w:rsidRDefault="00C60983" w:rsidP="00F376F5">
            <w:pPr>
              <w:spacing w:after="0" w:line="240" w:lineRule="auto"/>
              <w:jc w:val="right"/>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 </w:t>
            </w:r>
          </w:p>
        </w:tc>
        <w:tc>
          <w:tcPr>
            <w:tcW w:w="5880" w:type="dxa"/>
            <w:gridSpan w:val="2"/>
            <w:tcBorders>
              <w:top w:val="single" w:sz="8" w:space="0" w:color="auto"/>
              <w:left w:val="nil"/>
              <w:bottom w:val="single" w:sz="8" w:space="0" w:color="auto"/>
              <w:right w:val="single" w:sz="8" w:space="0" w:color="000000"/>
            </w:tcBorders>
            <w:shd w:val="clear" w:color="auto" w:fill="auto"/>
            <w:vAlign w:val="center"/>
            <w:hideMark/>
          </w:tcPr>
          <w:p w14:paraId="74B3E4E1" w14:textId="77777777" w:rsidR="00C60983" w:rsidRPr="00C60983" w:rsidRDefault="00C60983" w:rsidP="00F376F5">
            <w:pPr>
              <w:spacing w:after="0" w:line="240" w:lineRule="auto"/>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 xml:space="preserve">ZPP - Izravna plaćanja poljop. proizvođačima </w:t>
            </w:r>
          </w:p>
        </w:tc>
      </w:tr>
      <w:tr w:rsidR="00C60983" w:rsidRPr="00C60983" w14:paraId="29C19129"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7666F3FC"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3523</w:t>
            </w:r>
          </w:p>
        </w:tc>
        <w:tc>
          <w:tcPr>
            <w:tcW w:w="3340" w:type="dxa"/>
            <w:tcBorders>
              <w:top w:val="nil"/>
              <w:left w:val="nil"/>
              <w:bottom w:val="single" w:sz="8" w:space="0" w:color="auto"/>
              <w:right w:val="single" w:sz="8" w:space="0" w:color="auto"/>
            </w:tcBorders>
            <w:shd w:val="clear" w:color="auto" w:fill="auto"/>
            <w:noWrap/>
            <w:vAlign w:val="center"/>
            <w:hideMark/>
          </w:tcPr>
          <w:p w14:paraId="66AB06C7" w14:textId="77777777" w:rsidR="00C60983" w:rsidRPr="00C60983" w:rsidRDefault="00C60983" w:rsidP="00F376F5">
            <w:pPr>
              <w:spacing w:after="0" w:line="240" w:lineRule="auto"/>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 xml:space="preserve">EFJP - IZRAVNA </w:t>
            </w:r>
          </w:p>
        </w:tc>
        <w:tc>
          <w:tcPr>
            <w:tcW w:w="2540" w:type="dxa"/>
            <w:tcBorders>
              <w:top w:val="nil"/>
              <w:left w:val="nil"/>
              <w:bottom w:val="single" w:sz="8" w:space="0" w:color="auto"/>
              <w:right w:val="single" w:sz="8" w:space="0" w:color="auto"/>
            </w:tcBorders>
            <w:shd w:val="clear" w:color="auto" w:fill="auto"/>
            <w:noWrap/>
            <w:vAlign w:val="center"/>
            <w:hideMark/>
          </w:tcPr>
          <w:p w14:paraId="4A2FE06D"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101.890,83</w:t>
            </w:r>
          </w:p>
        </w:tc>
      </w:tr>
      <w:tr w:rsidR="00C60983" w:rsidRPr="00C60983" w14:paraId="5683E9A0"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01EAAA64"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3523</w:t>
            </w:r>
          </w:p>
        </w:tc>
        <w:tc>
          <w:tcPr>
            <w:tcW w:w="3340" w:type="dxa"/>
            <w:tcBorders>
              <w:top w:val="nil"/>
              <w:left w:val="nil"/>
              <w:bottom w:val="single" w:sz="8" w:space="0" w:color="auto"/>
              <w:right w:val="single" w:sz="8" w:space="0" w:color="auto"/>
            </w:tcBorders>
            <w:shd w:val="clear" w:color="auto" w:fill="auto"/>
            <w:noWrap/>
            <w:vAlign w:val="center"/>
            <w:hideMark/>
          </w:tcPr>
          <w:p w14:paraId="22975F4C" w14:textId="77777777" w:rsidR="00C60983" w:rsidRPr="00C60983" w:rsidRDefault="00C60983" w:rsidP="00F376F5">
            <w:pPr>
              <w:spacing w:after="0" w:line="240" w:lineRule="auto"/>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EFJP - ZOT_SP 2023.-2027.</w:t>
            </w:r>
          </w:p>
        </w:tc>
        <w:tc>
          <w:tcPr>
            <w:tcW w:w="2540" w:type="dxa"/>
            <w:tcBorders>
              <w:top w:val="nil"/>
              <w:left w:val="nil"/>
              <w:bottom w:val="single" w:sz="8" w:space="0" w:color="auto"/>
              <w:right w:val="single" w:sz="8" w:space="0" w:color="auto"/>
            </w:tcBorders>
            <w:shd w:val="clear" w:color="auto" w:fill="auto"/>
            <w:noWrap/>
            <w:vAlign w:val="center"/>
            <w:hideMark/>
          </w:tcPr>
          <w:p w14:paraId="242FBD75"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1.862.292,37</w:t>
            </w:r>
          </w:p>
        </w:tc>
      </w:tr>
      <w:tr w:rsidR="00C60983" w:rsidRPr="00C60983" w14:paraId="12F7657F"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1DA67AD7"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3523</w:t>
            </w:r>
          </w:p>
        </w:tc>
        <w:tc>
          <w:tcPr>
            <w:tcW w:w="3340" w:type="dxa"/>
            <w:tcBorders>
              <w:top w:val="nil"/>
              <w:left w:val="nil"/>
              <w:bottom w:val="single" w:sz="8" w:space="0" w:color="auto"/>
              <w:right w:val="single" w:sz="8" w:space="0" w:color="auto"/>
            </w:tcBorders>
            <w:shd w:val="clear" w:color="auto" w:fill="auto"/>
            <w:noWrap/>
            <w:vAlign w:val="center"/>
            <w:hideMark/>
          </w:tcPr>
          <w:p w14:paraId="16C34A2C" w14:textId="77777777" w:rsidR="00C60983" w:rsidRPr="00C60983" w:rsidRDefault="00C60983" w:rsidP="00F376F5">
            <w:pPr>
              <w:spacing w:after="0" w:line="240" w:lineRule="auto"/>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 xml:space="preserve">EFJP - ZOT </w:t>
            </w:r>
          </w:p>
        </w:tc>
        <w:tc>
          <w:tcPr>
            <w:tcW w:w="2540" w:type="dxa"/>
            <w:tcBorders>
              <w:top w:val="nil"/>
              <w:left w:val="nil"/>
              <w:bottom w:val="single" w:sz="8" w:space="0" w:color="auto"/>
              <w:right w:val="single" w:sz="8" w:space="0" w:color="auto"/>
            </w:tcBorders>
            <w:shd w:val="clear" w:color="auto" w:fill="auto"/>
            <w:noWrap/>
            <w:vAlign w:val="center"/>
            <w:hideMark/>
          </w:tcPr>
          <w:p w14:paraId="5D013913"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6.916.521,08</w:t>
            </w:r>
          </w:p>
        </w:tc>
      </w:tr>
      <w:tr w:rsidR="00C60983" w:rsidRPr="00C60983" w14:paraId="04B74C3B"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37FD7993"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 </w:t>
            </w:r>
          </w:p>
        </w:tc>
        <w:tc>
          <w:tcPr>
            <w:tcW w:w="5880"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122DDE56" w14:textId="77777777" w:rsidR="00C60983" w:rsidRPr="00C60983" w:rsidRDefault="00C60983" w:rsidP="00F376F5">
            <w:pPr>
              <w:spacing w:after="0" w:line="240" w:lineRule="auto"/>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ZPP - mjere ruralnog razvoja A820058</w:t>
            </w:r>
          </w:p>
        </w:tc>
      </w:tr>
      <w:tr w:rsidR="00C60983" w:rsidRPr="00C60983" w14:paraId="42690E4D"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06F435C0"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3523</w:t>
            </w:r>
          </w:p>
        </w:tc>
        <w:tc>
          <w:tcPr>
            <w:tcW w:w="3340" w:type="dxa"/>
            <w:tcBorders>
              <w:top w:val="nil"/>
              <w:left w:val="nil"/>
              <w:bottom w:val="single" w:sz="8" w:space="0" w:color="auto"/>
              <w:right w:val="single" w:sz="8" w:space="0" w:color="auto"/>
            </w:tcBorders>
            <w:shd w:val="clear" w:color="auto" w:fill="auto"/>
            <w:noWrap/>
            <w:vAlign w:val="center"/>
            <w:hideMark/>
          </w:tcPr>
          <w:p w14:paraId="61BEB0B5" w14:textId="77777777" w:rsidR="00C60983" w:rsidRPr="00C60983" w:rsidRDefault="00C60983" w:rsidP="00F376F5">
            <w:pPr>
              <w:spacing w:after="0" w:line="240" w:lineRule="auto"/>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EPFRR_SP 2023.-2027.</w:t>
            </w:r>
          </w:p>
        </w:tc>
        <w:tc>
          <w:tcPr>
            <w:tcW w:w="2540" w:type="dxa"/>
            <w:tcBorders>
              <w:top w:val="nil"/>
              <w:left w:val="nil"/>
              <w:bottom w:val="single" w:sz="8" w:space="0" w:color="auto"/>
              <w:right w:val="single" w:sz="8" w:space="0" w:color="auto"/>
            </w:tcBorders>
            <w:shd w:val="clear" w:color="000000" w:fill="FFFFFF"/>
            <w:noWrap/>
            <w:vAlign w:val="center"/>
            <w:hideMark/>
          </w:tcPr>
          <w:p w14:paraId="6B8E052A"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27.796.758,38</w:t>
            </w:r>
          </w:p>
        </w:tc>
      </w:tr>
      <w:tr w:rsidR="00C60983" w:rsidRPr="00C60983" w14:paraId="1E31A4B4"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53566521"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3523</w:t>
            </w:r>
          </w:p>
        </w:tc>
        <w:tc>
          <w:tcPr>
            <w:tcW w:w="3340" w:type="dxa"/>
            <w:tcBorders>
              <w:top w:val="nil"/>
              <w:left w:val="nil"/>
              <w:bottom w:val="single" w:sz="8" w:space="0" w:color="auto"/>
              <w:right w:val="single" w:sz="8" w:space="0" w:color="auto"/>
            </w:tcBorders>
            <w:shd w:val="clear" w:color="auto" w:fill="auto"/>
            <w:noWrap/>
            <w:vAlign w:val="center"/>
            <w:hideMark/>
          </w:tcPr>
          <w:p w14:paraId="347295EE" w14:textId="77777777" w:rsidR="00C60983" w:rsidRPr="00C60983" w:rsidRDefault="00C60983" w:rsidP="00F376F5">
            <w:pPr>
              <w:spacing w:after="0" w:line="240" w:lineRule="auto"/>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EPFRR</w:t>
            </w:r>
          </w:p>
        </w:tc>
        <w:tc>
          <w:tcPr>
            <w:tcW w:w="2540" w:type="dxa"/>
            <w:tcBorders>
              <w:top w:val="nil"/>
              <w:left w:val="nil"/>
              <w:bottom w:val="single" w:sz="8" w:space="0" w:color="auto"/>
              <w:right w:val="single" w:sz="8" w:space="0" w:color="auto"/>
            </w:tcBorders>
            <w:shd w:val="clear" w:color="000000" w:fill="FFFFFF"/>
            <w:noWrap/>
            <w:vAlign w:val="center"/>
            <w:hideMark/>
          </w:tcPr>
          <w:p w14:paraId="2AEE975D"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157.800,76</w:t>
            </w:r>
          </w:p>
        </w:tc>
      </w:tr>
      <w:tr w:rsidR="00C60983" w:rsidRPr="00C60983" w14:paraId="68EEC313"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71883FAA"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 </w:t>
            </w:r>
          </w:p>
        </w:tc>
        <w:tc>
          <w:tcPr>
            <w:tcW w:w="5880"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12FF5865" w14:textId="77777777" w:rsidR="00C60983" w:rsidRPr="00C60983" w:rsidRDefault="00C60983" w:rsidP="00F376F5">
            <w:pPr>
              <w:spacing w:after="0" w:line="240" w:lineRule="auto"/>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Nacionalna plaćanja</w:t>
            </w:r>
          </w:p>
        </w:tc>
      </w:tr>
      <w:tr w:rsidR="00C60983" w:rsidRPr="00C60983" w14:paraId="6E216A30" w14:textId="77777777" w:rsidTr="00F376F5">
        <w:trPr>
          <w:trHeight w:val="345"/>
          <w:jc w:val="center"/>
        </w:trPr>
        <w:tc>
          <w:tcPr>
            <w:tcW w:w="1320" w:type="dxa"/>
            <w:tcBorders>
              <w:top w:val="nil"/>
              <w:left w:val="single" w:sz="8" w:space="0" w:color="auto"/>
              <w:bottom w:val="single" w:sz="8" w:space="0" w:color="auto"/>
              <w:right w:val="single" w:sz="8" w:space="0" w:color="auto"/>
            </w:tcBorders>
            <w:shd w:val="clear" w:color="auto" w:fill="auto"/>
            <w:noWrap/>
            <w:vAlign w:val="center"/>
            <w:hideMark/>
          </w:tcPr>
          <w:p w14:paraId="2ABEAC6F"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3523</w:t>
            </w:r>
          </w:p>
        </w:tc>
        <w:tc>
          <w:tcPr>
            <w:tcW w:w="3340" w:type="dxa"/>
            <w:tcBorders>
              <w:top w:val="nil"/>
              <w:left w:val="nil"/>
              <w:bottom w:val="single" w:sz="8" w:space="0" w:color="auto"/>
              <w:right w:val="single" w:sz="8" w:space="0" w:color="auto"/>
            </w:tcBorders>
            <w:shd w:val="clear" w:color="auto" w:fill="auto"/>
            <w:noWrap/>
            <w:vAlign w:val="center"/>
            <w:hideMark/>
          </w:tcPr>
          <w:p w14:paraId="6FE9F3D1" w14:textId="77777777" w:rsidR="00C60983" w:rsidRPr="00C60983" w:rsidRDefault="00C60983" w:rsidP="00F376F5">
            <w:pPr>
              <w:spacing w:after="0" w:line="240" w:lineRule="auto"/>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 xml:space="preserve">NACIONALNE MJERE </w:t>
            </w:r>
          </w:p>
        </w:tc>
        <w:tc>
          <w:tcPr>
            <w:tcW w:w="2540" w:type="dxa"/>
            <w:tcBorders>
              <w:top w:val="nil"/>
              <w:left w:val="nil"/>
              <w:bottom w:val="single" w:sz="8" w:space="0" w:color="auto"/>
              <w:right w:val="single" w:sz="8" w:space="0" w:color="auto"/>
            </w:tcBorders>
            <w:shd w:val="clear" w:color="auto" w:fill="auto"/>
            <w:noWrap/>
            <w:vAlign w:val="center"/>
            <w:hideMark/>
          </w:tcPr>
          <w:p w14:paraId="7D3B7C6D" w14:textId="77777777" w:rsidR="00C60983" w:rsidRPr="00C60983" w:rsidRDefault="00C60983" w:rsidP="00F376F5">
            <w:pPr>
              <w:spacing w:after="0" w:line="240" w:lineRule="auto"/>
              <w:jc w:val="right"/>
              <w:rPr>
                <w:rFonts w:ascii="Times New Roman" w:eastAsia="Times New Roman" w:hAnsi="Times New Roman" w:cs="Times New Roman"/>
                <w:color w:val="000000"/>
                <w:sz w:val="24"/>
                <w:szCs w:val="24"/>
                <w:lang w:eastAsia="hr-HR"/>
              </w:rPr>
            </w:pPr>
            <w:r w:rsidRPr="00C60983">
              <w:rPr>
                <w:rFonts w:ascii="Times New Roman" w:eastAsia="Times New Roman" w:hAnsi="Times New Roman" w:cs="Times New Roman"/>
                <w:color w:val="000000"/>
                <w:sz w:val="24"/>
                <w:szCs w:val="24"/>
                <w:lang w:eastAsia="hr-HR"/>
              </w:rPr>
              <w:t>96.288.489,30</w:t>
            </w:r>
          </w:p>
        </w:tc>
      </w:tr>
      <w:tr w:rsidR="00C60983" w:rsidRPr="00C60983" w14:paraId="28DFAD14" w14:textId="77777777" w:rsidTr="00F376F5">
        <w:trPr>
          <w:trHeight w:val="345"/>
          <w:jc w:val="center"/>
        </w:trPr>
        <w:tc>
          <w:tcPr>
            <w:tcW w:w="466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2F3B8BD" w14:textId="77777777" w:rsidR="00C60983" w:rsidRPr="00C60983" w:rsidRDefault="00C60983" w:rsidP="00F376F5">
            <w:pPr>
              <w:spacing w:after="0" w:line="240" w:lineRule="auto"/>
              <w:jc w:val="right"/>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3523 - izvor 11, 12 i 43</w:t>
            </w:r>
          </w:p>
        </w:tc>
        <w:tc>
          <w:tcPr>
            <w:tcW w:w="2540" w:type="dxa"/>
            <w:tcBorders>
              <w:top w:val="nil"/>
              <w:left w:val="nil"/>
              <w:bottom w:val="single" w:sz="8" w:space="0" w:color="auto"/>
              <w:right w:val="single" w:sz="8" w:space="0" w:color="auto"/>
            </w:tcBorders>
            <w:shd w:val="clear" w:color="auto" w:fill="auto"/>
            <w:noWrap/>
            <w:vAlign w:val="center"/>
            <w:hideMark/>
          </w:tcPr>
          <w:p w14:paraId="2B02E388" w14:textId="77777777" w:rsidR="00C60983" w:rsidRPr="00C60983" w:rsidRDefault="00C60983" w:rsidP="00F376F5">
            <w:pPr>
              <w:spacing w:after="0" w:line="240" w:lineRule="auto"/>
              <w:jc w:val="right"/>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133.123.752,72</w:t>
            </w:r>
          </w:p>
        </w:tc>
      </w:tr>
      <w:tr w:rsidR="00C60983" w:rsidRPr="00C60983" w14:paraId="602850D7" w14:textId="77777777" w:rsidTr="00F376F5">
        <w:trPr>
          <w:trHeight w:val="345"/>
          <w:jc w:val="center"/>
        </w:trPr>
        <w:tc>
          <w:tcPr>
            <w:tcW w:w="466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27FF957C" w14:textId="77777777" w:rsidR="00C60983" w:rsidRPr="00C60983" w:rsidRDefault="00C60983" w:rsidP="00F376F5">
            <w:pPr>
              <w:spacing w:after="0" w:line="240" w:lineRule="auto"/>
              <w:jc w:val="right"/>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SVEUKUPNO  352</w:t>
            </w:r>
          </w:p>
        </w:tc>
        <w:tc>
          <w:tcPr>
            <w:tcW w:w="2540" w:type="dxa"/>
            <w:tcBorders>
              <w:top w:val="nil"/>
              <w:left w:val="nil"/>
              <w:bottom w:val="single" w:sz="8" w:space="0" w:color="auto"/>
              <w:right w:val="single" w:sz="8" w:space="0" w:color="auto"/>
            </w:tcBorders>
            <w:shd w:val="clear" w:color="auto" w:fill="auto"/>
            <w:noWrap/>
            <w:vAlign w:val="center"/>
            <w:hideMark/>
          </w:tcPr>
          <w:p w14:paraId="131678E3" w14:textId="77777777" w:rsidR="00C60983" w:rsidRPr="00C60983" w:rsidRDefault="00C60983" w:rsidP="00F376F5">
            <w:pPr>
              <w:spacing w:after="0" w:line="240" w:lineRule="auto"/>
              <w:jc w:val="right"/>
              <w:rPr>
                <w:rFonts w:ascii="Times New Roman" w:eastAsia="Times New Roman" w:hAnsi="Times New Roman" w:cs="Times New Roman"/>
                <w:b/>
                <w:bCs/>
                <w:color w:val="000000"/>
                <w:sz w:val="24"/>
                <w:szCs w:val="24"/>
                <w:lang w:eastAsia="hr-HR"/>
              </w:rPr>
            </w:pPr>
            <w:r w:rsidRPr="00C60983">
              <w:rPr>
                <w:rFonts w:ascii="Times New Roman" w:eastAsia="Times New Roman" w:hAnsi="Times New Roman" w:cs="Times New Roman"/>
                <w:b/>
                <w:bCs/>
                <w:color w:val="000000"/>
                <w:sz w:val="24"/>
                <w:szCs w:val="24"/>
                <w:lang w:eastAsia="hr-HR"/>
              </w:rPr>
              <w:t>139.084.050,25</w:t>
            </w:r>
          </w:p>
        </w:tc>
      </w:tr>
    </w:tbl>
    <w:p w14:paraId="05B220AD" w14:textId="77777777" w:rsidR="00C60983" w:rsidRPr="00C60983" w:rsidRDefault="00C60983" w:rsidP="00C60983">
      <w:pPr>
        <w:spacing w:after="0"/>
        <w:jc w:val="both"/>
        <w:rPr>
          <w:rFonts w:ascii="Times New Roman" w:hAnsi="Times New Roman" w:cs="Times New Roman"/>
          <w:sz w:val="24"/>
          <w:szCs w:val="24"/>
          <w:highlight w:val="yellow"/>
        </w:rPr>
      </w:pPr>
    </w:p>
    <w:p w14:paraId="31A2FC7F" w14:textId="4950F6AE" w:rsidR="00093321" w:rsidRDefault="00D61E40" w:rsidP="001E1044">
      <w:pPr>
        <w:jc w:val="both"/>
        <w:rPr>
          <w:rFonts w:ascii="Times New Roman" w:hAnsi="Times New Roman" w:cs="Times New Roman"/>
          <w:sz w:val="24"/>
          <w:szCs w:val="24"/>
        </w:rPr>
      </w:pPr>
      <w:r>
        <w:rPr>
          <w:rFonts w:ascii="Times New Roman" w:hAnsi="Times New Roman" w:cs="Times New Roman"/>
          <w:sz w:val="24"/>
          <w:szCs w:val="24"/>
        </w:rPr>
        <w:t xml:space="preserve">Što se tiče </w:t>
      </w:r>
      <w:r w:rsidR="00566AD4">
        <w:rPr>
          <w:rFonts w:ascii="Times New Roman" w:hAnsi="Times New Roman" w:cs="Times New Roman"/>
          <w:sz w:val="24"/>
          <w:szCs w:val="24"/>
        </w:rPr>
        <w:t>evidentiranih</w:t>
      </w:r>
      <w:r>
        <w:rPr>
          <w:rFonts w:ascii="Times New Roman" w:hAnsi="Times New Roman" w:cs="Times New Roman"/>
          <w:sz w:val="24"/>
          <w:szCs w:val="24"/>
        </w:rPr>
        <w:t xml:space="preserve"> sredstava u poslovnim knjigama Ministarstva ista bilježe smanjenje od </w:t>
      </w:r>
      <w:r w:rsidR="00566AD4">
        <w:rPr>
          <w:rFonts w:ascii="Times New Roman" w:hAnsi="Times New Roman" w:cs="Times New Roman"/>
          <w:sz w:val="24"/>
          <w:szCs w:val="24"/>
        </w:rPr>
        <w:t>39% iz</w:t>
      </w:r>
      <w:r w:rsidR="00EA466B">
        <w:rPr>
          <w:rFonts w:ascii="Times New Roman" w:hAnsi="Times New Roman" w:cs="Times New Roman"/>
          <w:sz w:val="24"/>
          <w:szCs w:val="24"/>
        </w:rPr>
        <w:t xml:space="preserve"> slijedećih razloga: u okviru unaprjeđenja lovstva isplaćeno je </w:t>
      </w:r>
      <w:r w:rsidR="00B07594">
        <w:rPr>
          <w:rFonts w:ascii="Times New Roman" w:hAnsi="Times New Roman" w:cs="Times New Roman"/>
          <w:sz w:val="24"/>
          <w:szCs w:val="24"/>
        </w:rPr>
        <w:t xml:space="preserve">480.866,98 € manje </w:t>
      </w:r>
      <w:r w:rsidR="006577D6">
        <w:rPr>
          <w:rFonts w:ascii="Times New Roman" w:hAnsi="Times New Roman" w:cs="Times New Roman"/>
          <w:sz w:val="24"/>
          <w:szCs w:val="24"/>
        </w:rPr>
        <w:t xml:space="preserve">za sufinanciranje zaštitnih sredstava za sprječavanje štete od divljači </w:t>
      </w:r>
      <w:r w:rsidR="00AE1FCA">
        <w:rPr>
          <w:rFonts w:ascii="Times New Roman" w:hAnsi="Times New Roman" w:cs="Times New Roman"/>
          <w:sz w:val="24"/>
          <w:szCs w:val="24"/>
        </w:rPr>
        <w:t xml:space="preserve">u odnosu na prethodnu godinu. </w:t>
      </w:r>
      <w:r w:rsidR="008F6B75">
        <w:rPr>
          <w:rFonts w:ascii="Times New Roman" w:hAnsi="Times New Roman" w:cs="Times New Roman"/>
          <w:sz w:val="24"/>
          <w:szCs w:val="24"/>
        </w:rPr>
        <w:t xml:space="preserve">Također </w:t>
      </w:r>
      <w:r w:rsidR="001E7F85">
        <w:rPr>
          <w:rFonts w:ascii="Times New Roman" w:hAnsi="Times New Roman" w:cs="Times New Roman"/>
          <w:sz w:val="24"/>
          <w:szCs w:val="24"/>
        </w:rPr>
        <w:t xml:space="preserve">na ime </w:t>
      </w:r>
      <w:r w:rsidR="001E7F85" w:rsidRPr="001E7F85">
        <w:rPr>
          <w:rFonts w:ascii="Times New Roman" w:hAnsi="Times New Roman" w:cs="Times New Roman"/>
          <w:sz w:val="24"/>
          <w:szCs w:val="24"/>
        </w:rPr>
        <w:t>Program</w:t>
      </w:r>
      <w:r w:rsidR="001E7F85">
        <w:rPr>
          <w:rFonts w:ascii="Times New Roman" w:hAnsi="Times New Roman" w:cs="Times New Roman"/>
          <w:sz w:val="24"/>
          <w:szCs w:val="24"/>
        </w:rPr>
        <w:t>a</w:t>
      </w:r>
      <w:r w:rsidR="001E7F85" w:rsidRPr="001E7F85">
        <w:rPr>
          <w:rFonts w:ascii="Times New Roman" w:hAnsi="Times New Roman" w:cs="Times New Roman"/>
          <w:sz w:val="24"/>
          <w:szCs w:val="24"/>
        </w:rPr>
        <w:t xml:space="preserve"> za financiranje projekata lokalne infrastrukture, ruralnog razvoja na područjima naseljenim pripadnicima nacionalnih manjina</w:t>
      </w:r>
      <w:r w:rsidR="001E7F85">
        <w:rPr>
          <w:rFonts w:ascii="Times New Roman" w:hAnsi="Times New Roman" w:cs="Times New Roman"/>
          <w:sz w:val="24"/>
          <w:szCs w:val="24"/>
        </w:rPr>
        <w:t xml:space="preserve"> u 2024. godini isplaćeno je 1.682.908 € manje nego prethodne godine. </w:t>
      </w:r>
    </w:p>
    <w:p w14:paraId="1E6510D9" w14:textId="4AA03F08" w:rsidR="001E7F85" w:rsidRPr="00E43799" w:rsidRDefault="001E7F85" w:rsidP="001E1044">
      <w:pPr>
        <w:jc w:val="both"/>
        <w:rPr>
          <w:rFonts w:ascii="Times New Roman" w:hAnsi="Times New Roman" w:cs="Times New Roman"/>
          <w:b/>
          <w:bCs/>
          <w:sz w:val="24"/>
          <w:szCs w:val="24"/>
        </w:rPr>
      </w:pPr>
      <w:r w:rsidRPr="00E43799">
        <w:rPr>
          <w:rFonts w:ascii="Times New Roman" w:hAnsi="Times New Roman" w:cs="Times New Roman"/>
          <w:b/>
          <w:bCs/>
          <w:sz w:val="24"/>
          <w:szCs w:val="24"/>
        </w:rPr>
        <w:t xml:space="preserve">Bilješka 36 - </w:t>
      </w:r>
      <w:r w:rsidR="004B626D" w:rsidRPr="00E43799">
        <w:rPr>
          <w:rFonts w:ascii="Times New Roman" w:hAnsi="Times New Roman" w:cs="Times New Roman"/>
          <w:b/>
          <w:bCs/>
          <w:sz w:val="24"/>
          <w:szCs w:val="24"/>
        </w:rPr>
        <w:t>Subvencije trgovačkim društvima, zadrugama, poljoprivrednicima i obrtnicima iz EU sredstava</w:t>
      </w:r>
    </w:p>
    <w:p w14:paraId="360AFB1C" w14:textId="40A6CC21" w:rsidR="001B6BCE" w:rsidRDefault="001B6BCE" w:rsidP="001B6BCE">
      <w:pPr>
        <w:rPr>
          <w:rFonts w:ascii="Times New Roman" w:hAnsi="Times New Roman" w:cs="Times New Roman"/>
          <w:sz w:val="24"/>
          <w:szCs w:val="24"/>
        </w:rPr>
      </w:pPr>
      <w:r w:rsidRPr="001B6BCE">
        <w:rPr>
          <w:rFonts w:ascii="Times New Roman" w:hAnsi="Times New Roman" w:cs="Times New Roman"/>
          <w:sz w:val="24"/>
          <w:szCs w:val="24"/>
        </w:rPr>
        <w:t>Trošak je smanjen 18,2% u odnosu na isti period prethodne godine, a razlog smanjenja promjena dinamike isplate mjera temeljem jedinstvenog zahtjeva za 2024. godinu.</w:t>
      </w:r>
      <w:r>
        <w:rPr>
          <w:rFonts w:ascii="Times New Roman" w:hAnsi="Times New Roman" w:cs="Times New Roman"/>
          <w:sz w:val="24"/>
          <w:szCs w:val="24"/>
        </w:rPr>
        <w:t xml:space="preserve"> </w:t>
      </w:r>
    </w:p>
    <w:p w14:paraId="79A4ACA0" w14:textId="77777777" w:rsidR="00E43799" w:rsidRDefault="00E43799" w:rsidP="00E43799">
      <w:pPr>
        <w:spacing w:after="0"/>
        <w:jc w:val="both"/>
        <w:rPr>
          <w:rFonts w:ascii="Open Sans" w:hAnsi="Open Sans" w:cs="Open Sans Light"/>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2"/>
        <w:gridCol w:w="5212"/>
        <w:gridCol w:w="2138"/>
      </w:tblGrid>
      <w:tr w:rsidR="00E43799" w:rsidRPr="00E43799" w14:paraId="308A8828" w14:textId="77777777" w:rsidTr="00F376F5">
        <w:trPr>
          <w:trHeight w:val="375"/>
          <w:tblHeader/>
          <w:jc w:val="center"/>
        </w:trPr>
        <w:tc>
          <w:tcPr>
            <w:tcW w:w="1733" w:type="dxa"/>
            <w:shd w:val="clear" w:color="auto" w:fill="auto"/>
            <w:noWrap/>
            <w:vAlign w:val="bottom"/>
            <w:hideMark/>
          </w:tcPr>
          <w:p w14:paraId="3D7F7188" w14:textId="77777777" w:rsidR="00E43799" w:rsidRPr="00E43799" w:rsidRDefault="00E43799" w:rsidP="00F376F5">
            <w:pPr>
              <w:spacing w:after="0"/>
              <w:jc w:val="center"/>
              <w:rPr>
                <w:rFonts w:ascii="Times New Roman" w:hAnsi="Times New Roman" w:cs="Times New Roman"/>
                <w:b/>
                <w:bCs/>
                <w:sz w:val="24"/>
                <w:szCs w:val="24"/>
              </w:rPr>
            </w:pPr>
            <w:r w:rsidRPr="00E43799">
              <w:rPr>
                <w:rFonts w:ascii="Times New Roman" w:hAnsi="Times New Roman" w:cs="Times New Roman"/>
                <w:b/>
                <w:bCs/>
                <w:sz w:val="24"/>
                <w:szCs w:val="24"/>
              </w:rPr>
              <w:t>ODJELJAK</w:t>
            </w:r>
          </w:p>
        </w:tc>
        <w:tc>
          <w:tcPr>
            <w:tcW w:w="5282" w:type="dxa"/>
            <w:shd w:val="clear" w:color="auto" w:fill="auto"/>
            <w:noWrap/>
            <w:vAlign w:val="bottom"/>
            <w:hideMark/>
          </w:tcPr>
          <w:p w14:paraId="5D334E8A" w14:textId="77777777" w:rsidR="00E43799" w:rsidRPr="00E43799" w:rsidRDefault="00E43799" w:rsidP="00F376F5">
            <w:pPr>
              <w:spacing w:after="0"/>
              <w:jc w:val="center"/>
              <w:rPr>
                <w:rFonts w:ascii="Times New Roman" w:hAnsi="Times New Roman" w:cs="Times New Roman"/>
                <w:b/>
                <w:bCs/>
                <w:sz w:val="24"/>
                <w:szCs w:val="24"/>
              </w:rPr>
            </w:pPr>
            <w:r w:rsidRPr="00E43799">
              <w:rPr>
                <w:rFonts w:ascii="Times New Roman" w:hAnsi="Times New Roman" w:cs="Times New Roman"/>
                <w:b/>
                <w:bCs/>
                <w:sz w:val="24"/>
                <w:szCs w:val="24"/>
              </w:rPr>
              <w:t>OPIS</w:t>
            </w:r>
          </w:p>
        </w:tc>
        <w:tc>
          <w:tcPr>
            <w:tcW w:w="2165" w:type="dxa"/>
            <w:shd w:val="clear" w:color="auto" w:fill="auto"/>
            <w:noWrap/>
            <w:vAlign w:val="bottom"/>
            <w:hideMark/>
          </w:tcPr>
          <w:p w14:paraId="1458DFB3" w14:textId="77777777" w:rsidR="00E43799" w:rsidRPr="00E43799" w:rsidRDefault="00E43799" w:rsidP="00F376F5">
            <w:pPr>
              <w:spacing w:after="0"/>
              <w:jc w:val="center"/>
              <w:rPr>
                <w:rFonts w:ascii="Times New Roman" w:hAnsi="Times New Roman" w:cs="Times New Roman"/>
                <w:b/>
                <w:bCs/>
                <w:sz w:val="24"/>
                <w:szCs w:val="24"/>
              </w:rPr>
            </w:pPr>
            <w:r w:rsidRPr="00E43799">
              <w:rPr>
                <w:rFonts w:ascii="Times New Roman" w:hAnsi="Times New Roman" w:cs="Times New Roman"/>
                <w:b/>
                <w:bCs/>
                <w:sz w:val="24"/>
                <w:szCs w:val="24"/>
              </w:rPr>
              <w:t>ODOBRENI IZNOS</w:t>
            </w:r>
          </w:p>
        </w:tc>
      </w:tr>
      <w:tr w:rsidR="00E43799" w:rsidRPr="00E43799" w14:paraId="2A440F79" w14:textId="77777777" w:rsidTr="00F376F5">
        <w:trPr>
          <w:trHeight w:val="480"/>
          <w:jc w:val="center"/>
        </w:trPr>
        <w:tc>
          <w:tcPr>
            <w:tcW w:w="7015" w:type="dxa"/>
            <w:gridSpan w:val="2"/>
            <w:shd w:val="clear" w:color="auto" w:fill="auto"/>
            <w:vAlign w:val="bottom"/>
            <w:hideMark/>
          </w:tcPr>
          <w:p w14:paraId="4D962DDD" w14:textId="77777777" w:rsidR="00E43799" w:rsidRPr="00E43799" w:rsidRDefault="00E43799" w:rsidP="00F376F5">
            <w:pPr>
              <w:spacing w:after="0"/>
              <w:rPr>
                <w:rFonts w:ascii="Times New Roman" w:hAnsi="Times New Roman" w:cs="Times New Roman"/>
                <w:b/>
                <w:bCs/>
                <w:sz w:val="24"/>
                <w:szCs w:val="24"/>
              </w:rPr>
            </w:pPr>
            <w:r w:rsidRPr="00E43799">
              <w:rPr>
                <w:rFonts w:ascii="Times New Roman" w:hAnsi="Times New Roman" w:cs="Times New Roman"/>
                <w:b/>
                <w:bCs/>
                <w:sz w:val="24"/>
                <w:szCs w:val="24"/>
              </w:rPr>
              <w:t>ZPP - Izravna plaćanja poljop. proizvođačima</w:t>
            </w:r>
          </w:p>
        </w:tc>
        <w:tc>
          <w:tcPr>
            <w:tcW w:w="2165" w:type="dxa"/>
            <w:shd w:val="clear" w:color="auto" w:fill="auto"/>
            <w:vAlign w:val="bottom"/>
            <w:hideMark/>
          </w:tcPr>
          <w:p w14:paraId="156A4E21" w14:textId="77777777" w:rsidR="00E43799" w:rsidRPr="00E43799" w:rsidRDefault="00E43799" w:rsidP="00F376F5">
            <w:pPr>
              <w:spacing w:after="0"/>
              <w:jc w:val="right"/>
              <w:rPr>
                <w:rFonts w:ascii="Times New Roman" w:hAnsi="Times New Roman" w:cs="Times New Roman"/>
                <w:b/>
                <w:bCs/>
                <w:sz w:val="24"/>
                <w:szCs w:val="24"/>
              </w:rPr>
            </w:pPr>
            <w:r w:rsidRPr="00E43799">
              <w:rPr>
                <w:rFonts w:ascii="Times New Roman" w:hAnsi="Times New Roman" w:cs="Times New Roman"/>
                <w:b/>
                <w:bCs/>
                <w:sz w:val="24"/>
                <w:szCs w:val="24"/>
              </w:rPr>
              <w:t>382.221.223,14</w:t>
            </w:r>
          </w:p>
        </w:tc>
      </w:tr>
      <w:tr w:rsidR="00E43799" w:rsidRPr="00E43799" w14:paraId="38221B5F" w14:textId="77777777" w:rsidTr="00F376F5">
        <w:trPr>
          <w:trHeight w:val="480"/>
          <w:jc w:val="center"/>
        </w:trPr>
        <w:tc>
          <w:tcPr>
            <w:tcW w:w="1733" w:type="dxa"/>
            <w:shd w:val="clear" w:color="auto" w:fill="auto"/>
            <w:noWrap/>
            <w:vAlign w:val="bottom"/>
            <w:hideMark/>
          </w:tcPr>
          <w:p w14:paraId="10125360"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3531 - 551</w:t>
            </w:r>
          </w:p>
        </w:tc>
        <w:tc>
          <w:tcPr>
            <w:tcW w:w="5282" w:type="dxa"/>
            <w:shd w:val="clear" w:color="auto" w:fill="auto"/>
            <w:noWrap/>
            <w:vAlign w:val="bottom"/>
            <w:hideMark/>
          </w:tcPr>
          <w:p w14:paraId="2A15491E"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 xml:space="preserve">EFJP -izravna_SP 2023.-2027. </w:t>
            </w:r>
          </w:p>
        </w:tc>
        <w:tc>
          <w:tcPr>
            <w:tcW w:w="2165" w:type="dxa"/>
            <w:shd w:val="clear" w:color="auto" w:fill="auto"/>
            <w:noWrap/>
            <w:vAlign w:val="bottom"/>
            <w:hideMark/>
          </w:tcPr>
          <w:p w14:paraId="0DA2C311" w14:textId="77777777" w:rsidR="00E43799" w:rsidRPr="00E43799" w:rsidRDefault="00E43799" w:rsidP="00F376F5">
            <w:pPr>
              <w:spacing w:after="0"/>
              <w:jc w:val="right"/>
              <w:rPr>
                <w:rFonts w:ascii="Times New Roman" w:hAnsi="Times New Roman" w:cs="Times New Roman"/>
                <w:bCs/>
                <w:sz w:val="24"/>
                <w:szCs w:val="24"/>
              </w:rPr>
            </w:pPr>
            <w:r w:rsidRPr="00E43799">
              <w:rPr>
                <w:rFonts w:ascii="Times New Roman" w:hAnsi="Times New Roman" w:cs="Times New Roman"/>
                <w:bCs/>
                <w:sz w:val="24"/>
                <w:szCs w:val="24"/>
              </w:rPr>
              <w:t>371.585.048,39</w:t>
            </w:r>
          </w:p>
        </w:tc>
      </w:tr>
      <w:tr w:rsidR="00E43799" w:rsidRPr="00E43799" w14:paraId="1D3AFE49" w14:textId="77777777" w:rsidTr="00F376F5">
        <w:trPr>
          <w:trHeight w:val="480"/>
          <w:jc w:val="center"/>
        </w:trPr>
        <w:tc>
          <w:tcPr>
            <w:tcW w:w="1733" w:type="dxa"/>
            <w:shd w:val="clear" w:color="auto" w:fill="auto"/>
            <w:noWrap/>
            <w:vAlign w:val="bottom"/>
            <w:hideMark/>
          </w:tcPr>
          <w:p w14:paraId="0F80EE32"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lastRenderedPageBreak/>
              <w:t>3531 - 551</w:t>
            </w:r>
          </w:p>
        </w:tc>
        <w:tc>
          <w:tcPr>
            <w:tcW w:w="5282" w:type="dxa"/>
            <w:shd w:val="clear" w:color="auto" w:fill="auto"/>
            <w:noWrap/>
            <w:vAlign w:val="bottom"/>
            <w:hideMark/>
          </w:tcPr>
          <w:p w14:paraId="603EB01B"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 xml:space="preserve">EFJP -ZOT_SP 2023.-2027. </w:t>
            </w:r>
          </w:p>
        </w:tc>
        <w:tc>
          <w:tcPr>
            <w:tcW w:w="2165" w:type="dxa"/>
            <w:shd w:val="clear" w:color="auto" w:fill="auto"/>
            <w:noWrap/>
            <w:vAlign w:val="bottom"/>
            <w:hideMark/>
          </w:tcPr>
          <w:p w14:paraId="5FF6E1A2" w14:textId="77777777" w:rsidR="00E43799" w:rsidRPr="00E43799" w:rsidRDefault="00E43799" w:rsidP="00F376F5">
            <w:pPr>
              <w:spacing w:after="0"/>
              <w:jc w:val="right"/>
              <w:rPr>
                <w:rFonts w:ascii="Times New Roman" w:hAnsi="Times New Roman" w:cs="Times New Roman"/>
                <w:bCs/>
                <w:sz w:val="24"/>
                <w:szCs w:val="24"/>
              </w:rPr>
            </w:pPr>
            <w:r w:rsidRPr="00E43799">
              <w:rPr>
                <w:rFonts w:ascii="Times New Roman" w:hAnsi="Times New Roman" w:cs="Times New Roman"/>
                <w:bCs/>
                <w:sz w:val="24"/>
                <w:szCs w:val="24"/>
              </w:rPr>
              <w:t>1.865.838,19</w:t>
            </w:r>
          </w:p>
        </w:tc>
      </w:tr>
      <w:tr w:rsidR="00E43799" w:rsidRPr="00E43799" w14:paraId="168378CB" w14:textId="77777777" w:rsidTr="00F376F5">
        <w:trPr>
          <w:trHeight w:val="480"/>
          <w:jc w:val="center"/>
        </w:trPr>
        <w:tc>
          <w:tcPr>
            <w:tcW w:w="1733" w:type="dxa"/>
            <w:shd w:val="clear" w:color="auto" w:fill="auto"/>
            <w:noWrap/>
            <w:vAlign w:val="bottom"/>
            <w:hideMark/>
          </w:tcPr>
          <w:p w14:paraId="7B3A08B6"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3531 - 551</w:t>
            </w:r>
          </w:p>
        </w:tc>
        <w:tc>
          <w:tcPr>
            <w:tcW w:w="5282" w:type="dxa"/>
            <w:shd w:val="clear" w:color="auto" w:fill="auto"/>
            <w:noWrap/>
            <w:vAlign w:val="bottom"/>
            <w:hideMark/>
          </w:tcPr>
          <w:p w14:paraId="7C6D3848"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EFJP - izravna</w:t>
            </w:r>
          </w:p>
        </w:tc>
        <w:tc>
          <w:tcPr>
            <w:tcW w:w="2165" w:type="dxa"/>
            <w:shd w:val="clear" w:color="auto" w:fill="auto"/>
            <w:noWrap/>
            <w:vAlign w:val="bottom"/>
            <w:hideMark/>
          </w:tcPr>
          <w:p w14:paraId="05152044" w14:textId="77777777" w:rsidR="00E43799" w:rsidRPr="00E43799" w:rsidRDefault="00E43799" w:rsidP="00F376F5">
            <w:pPr>
              <w:spacing w:after="0"/>
              <w:jc w:val="right"/>
              <w:rPr>
                <w:rFonts w:ascii="Times New Roman" w:hAnsi="Times New Roman" w:cs="Times New Roman"/>
                <w:bCs/>
                <w:sz w:val="24"/>
                <w:szCs w:val="24"/>
              </w:rPr>
            </w:pPr>
            <w:r w:rsidRPr="00E43799">
              <w:rPr>
                <w:rFonts w:ascii="Times New Roman" w:hAnsi="Times New Roman" w:cs="Times New Roman"/>
                <w:bCs/>
                <w:sz w:val="24"/>
                <w:szCs w:val="24"/>
              </w:rPr>
              <w:t>830.079,34</w:t>
            </w:r>
          </w:p>
        </w:tc>
      </w:tr>
      <w:tr w:rsidR="00E43799" w:rsidRPr="00E43799" w14:paraId="6921DA2A" w14:textId="77777777" w:rsidTr="00F376F5">
        <w:trPr>
          <w:trHeight w:val="480"/>
          <w:jc w:val="center"/>
        </w:trPr>
        <w:tc>
          <w:tcPr>
            <w:tcW w:w="1733" w:type="dxa"/>
            <w:shd w:val="clear" w:color="auto" w:fill="auto"/>
            <w:noWrap/>
            <w:vAlign w:val="bottom"/>
            <w:hideMark/>
          </w:tcPr>
          <w:p w14:paraId="4CBDBE0A"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 xml:space="preserve">3531 - 551 </w:t>
            </w:r>
          </w:p>
        </w:tc>
        <w:tc>
          <w:tcPr>
            <w:tcW w:w="5282" w:type="dxa"/>
            <w:shd w:val="clear" w:color="auto" w:fill="auto"/>
            <w:noWrap/>
            <w:vAlign w:val="bottom"/>
            <w:hideMark/>
          </w:tcPr>
          <w:p w14:paraId="26306B9D"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 xml:space="preserve">EFJP - ZOT </w:t>
            </w:r>
          </w:p>
        </w:tc>
        <w:tc>
          <w:tcPr>
            <w:tcW w:w="2165" w:type="dxa"/>
            <w:shd w:val="clear" w:color="auto" w:fill="auto"/>
            <w:noWrap/>
            <w:vAlign w:val="bottom"/>
            <w:hideMark/>
          </w:tcPr>
          <w:p w14:paraId="2A9D21AE" w14:textId="77777777" w:rsidR="00E43799" w:rsidRPr="00E43799" w:rsidRDefault="00E43799" w:rsidP="00F376F5">
            <w:pPr>
              <w:spacing w:after="0"/>
              <w:jc w:val="right"/>
              <w:rPr>
                <w:rFonts w:ascii="Times New Roman" w:hAnsi="Times New Roman" w:cs="Times New Roman"/>
                <w:bCs/>
                <w:sz w:val="24"/>
                <w:szCs w:val="24"/>
              </w:rPr>
            </w:pPr>
            <w:r w:rsidRPr="00E43799">
              <w:rPr>
                <w:rFonts w:ascii="Times New Roman" w:hAnsi="Times New Roman" w:cs="Times New Roman"/>
                <w:bCs/>
                <w:sz w:val="24"/>
                <w:szCs w:val="24"/>
              </w:rPr>
              <w:t>7.940.257,22</w:t>
            </w:r>
          </w:p>
        </w:tc>
      </w:tr>
      <w:tr w:rsidR="00E43799" w:rsidRPr="00E43799" w14:paraId="2C358ADE" w14:textId="77777777" w:rsidTr="00F376F5">
        <w:trPr>
          <w:trHeight w:val="480"/>
          <w:jc w:val="center"/>
        </w:trPr>
        <w:tc>
          <w:tcPr>
            <w:tcW w:w="7015" w:type="dxa"/>
            <w:gridSpan w:val="2"/>
            <w:shd w:val="clear" w:color="auto" w:fill="auto"/>
            <w:noWrap/>
            <w:vAlign w:val="bottom"/>
            <w:hideMark/>
          </w:tcPr>
          <w:p w14:paraId="52BB61D0" w14:textId="77777777" w:rsidR="00E43799" w:rsidRPr="00E43799" w:rsidRDefault="00E43799" w:rsidP="00F376F5">
            <w:pPr>
              <w:spacing w:after="0"/>
              <w:rPr>
                <w:rFonts w:ascii="Times New Roman" w:hAnsi="Times New Roman" w:cs="Times New Roman"/>
                <w:b/>
                <w:bCs/>
                <w:sz w:val="24"/>
                <w:szCs w:val="24"/>
              </w:rPr>
            </w:pPr>
            <w:r w:rsidRPr="00E43799">
              <w:rPr>
                <w:rFonts w:ascii="Times New Roman" w:hAnsi="Times New Roman" w:cs="Times New Roman"/>
                <w:b/>
                <w:bCs/>
                <w:sz w:val="24"/>
                <w:szCs w:val="24"/>
              </w:rPr>
              <w:t>ZPP - mjere ruralnog razvoja A865041</w:t>
            </w:r>
          </w:p>
        </w:tc>
        <w:tc>
          <w:tcPr>
            <w:tcW w:w="2165" w:type="dxa"/>
            <w:shd w:val="clear" w:color="auto" w:fill="auto"/>
            <w:noWrap/>
            <w:vAlign w:val="bottom"/>
            <w:hideMark/>
          </w:tcPr>
          <w:p w14:paraId="79A43942" w14:textId="77777777" w:rsidR="00E43799" w:rsidRPr="00E43799" w:rsidRDefault="00E43799" w:rsidP="00F376F5">
            <w:pPr>
              <w:spacing w:after="0"/>
              <w:jc w:val="right"/>
              <w:rPr>
                <w:rFonts w:ascii="Times New Roman" w:hAnsi="Times New Roman" w:cs="Times New Roman"/>
                <w:b/>
                <w:bCs/>
                <w:sz w:val="24"/>
                <w:szCs w:val="24"/>
              </w:rPr>
            </w:pPr>
            <w:r w:rsidRPr="00E43799">
              <w:rPr>
                <w:rFonts w:ascii="Times New Roman" w:hAnsi="Times New Roman" w:cs="Times New Roman"/>
                <w:b/>
                <w:bCs/>
                <w:sz w:val="24"/>
                <w:szCs w:val="24"/>
              </w:rPr>
              <w:t>118.428.348,33</w:t>
            </w:r>
          </w:p>
        </w:tc>
      </w:tr>
      <w:tr w:rsidR="00E43799" w:rsidRPr="00E43799" w14:paraId="63772FC6" w14:textId="77777777" w:rsidTr="00F376F5">
        <w:trPr>
          <w:trHeight w:val="480"/>
          <w:jc w:val="center"/>
        </w:trPr>
        <w:tc>
          <w:tcPr>
            <w:tcW w:w="1733" w:type="dxa"/>
            <w:shd w:val="clear" w:color="auto" w:fill="auto"/>
            <w:noWrap/>
            <w:vAlign w:val="bottom"/>
            <w:hideMark/>
          </w:tcPr>
          <w:p w14:paraId="1D1D4416"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 xml:space="preserve">3531 - 565 </w:t>
            </w:r>
          </w:p>
        </w:tc>
        <w:tc>
          <w:tcPr>
            <w:tcW w:w="5282" w:type="dxa"/>
            <w:shd w:val="clear" w:color="auto" w:fill="auto"/>
            <w:noWrap/>
            <w:vAlign w:val="bottom"/>
            <w:hideMark/>
          </w:tcPr>
          <w:p w14:paraId="06C9C6E1"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EPFRR - IAKS_SP 2023.-2027.</w:t>
            </w:r>
          </w:p>
        </w:tc>
        <w:tc>
          <w:tcPr>
            <w:tcW w:w="2165" w:type="dxa"/>
            <w:shd w:val="clear" w:color="auto" w:fill="auto"/>
            <w:noWrap/>
            <w:vAlign w:val="bottom"/>
            <w:hideMark/>
          </w:tcPr>
          <w:p w14:paraId="05DF52C6" w14:textId="77777777" w:rsidR="00E43799" w:rsidRPr="00E43799" w:rsidRDefault="00E43799" w:rsidP="00F376F5">
            <w:pPr>
              <w:spacing w:after="0"/>
              <w:jc w:val="right"/>
              <w:rPr>
                <w:rFonts w:ascii="Times New Roman" w:hAnsi="Times New Roman" w:cs="Times New Roman"/>
                <w:bCs/>
                <w:sz w:val="24"/>
                <w:szCs w:val="24"/>
              </w:rPr>
            </w:pPr>
            <w:r w:rsidRPr="00E43799">
              <w:rPr>
                <w:rFonts w:ascii="Times New Roman" w:hAnsi="Times New Roman" w:cs="Times New Roman"/>
                <w:bCs/>
                <w:sz w:val="24"/>
                <w:szCs w:val="24"/>
              </w:rPr>
              <w:t>117.040.546,45</w:t>
            </w:r>
          </w:p>
        </w:tc>
      </w:tr>
      <w:tr w:rsidR="00E43799" w:rsidRPr="00E43799" w14:paraId="1AB336CA" w14:textId="77777777" w:rsidTr="00F376F5">
        <w:trPr>
          <w:trHeight w:val="480"/>
          <w:jc w:val="center"/>
        </w:trPr>
        <w:tc>
          <w:tcPr>
            <w:tcW w:w="1733" w:type="dxa"/>
            <w:shd w:val="clear" w:color="auto" w:fill="auto"/>
            <w:noWrap/>
            <w:vAlign w:val="bottom"/>
            <w:hideMark/>
          </w:tcPr>
          <w:p w14:paraId="6E70A175"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 xml:space="preserve">3531 - 565 </w:t>
            </w:r>
          </w:p>
        </w:tc>
        <w:tc>
          <w:tcPr>
            <w:tcW w:w="5282" w:type="dxa"/>
            <w:shd w:val="clear" w:color="auto" w:fill="auto"/>
            <w:noWrap/>
            <w:vAlign w:val="bottom"/>
            <w:hideMark/>
          </w:tcPr>
          <w:p w14:paraId="71EF003C"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EPFRR - IAKS</w:t>
            </w:r>
          </w:p>
        </w:tc>
        <w:tc>
          <w:tcPr>
            <w:tcW w:w="2165" w:type="dxa"/>
            <w:shd w:val="clear" w:color="auto" w:fill="auto"/>
            <w:noWrap/>
            <w:vAlign w:val="bottom"/>
            <w:hideMark/>
          </w:tcPr>
          <w:p w14:paraId="78E8EC03" w14:textId="77777777" w:rsidR="00E43799" w:rsidRPr="00E43799" w:rsidRDefault="00E43799" w:rsidP="00F376F5">
            <w:pPr>
              <w:spacing w:after="0"/>
              <w:jc w:val="right"/>
              <w:rPr>
                <w:rFonts w:ascii="Times New Roman" w:hAnsi="Times New Roman" w:cs="Times New Roman"/>
                <w:bCs/>
                <w:sz w:val="24"/>
                <w:szCs w:val="24"/>
              </w:rPr>
            </w:pPr>
            <w:r w:rsidRPr="00E43799">
              <w:rPr>
                <w:rFonts w:ascii="Times New Roman" w:hAnsi="Times New Roman" w:cs="Times New Roman"/>
                <w:bCs/>
                <w:sz w:val="24"/>
                <w:szCs w:val="24"/>
              </w:rPr>
              <w:t>449.289,12</w:t>
            </w:r>
          </w:p>
        </w:tc>
      </w:tr>
      <w:tr w:rsidR="00E43799" w:rsidRPr="00E43799" w14:paraId="35A58908" w14:textId="77777777" w:rsidTr="00F376F5">
        <w:trPr>
          <w:trHeight w:val="480"/>
          <w:jc w:val="center"/>
        </w:trPr>
        <w:tc>
          <w:tcPr>
            <w:tcW w:w="1733" w:type="dxa"/>
            <w:shd w:val="clear" w:color="auto" w:fill="auto"/>
            <w:noWrap/>
            <w:vAlign w:val="bottom"/>
            <w:hideMark/>
          </w:tcPr>
          <w:p w14:paraId="6849950F"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3531 - 565</w:t>
            </w:r>
          </w:p>
        </w:tc>
        <w:tc>
          <w:tcPr>
            <w:tcW w:w="5282" w:type="dxa"/>
            <w:shd w:val="clear" w:color="auto" w:fill="auto"/>
            <w:noWrap/>
            <w:vAlign w:val="bottom"/>
            <w:hideMark/>
          </w:tcPr>
          <w:p w14:paraId="69E84AB2"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EPFRR - non IAKS</w:t>
            </w:r>
          </w:p>
        </w:tc>
        <w:tc>
          <w:tcPr>
            <w:tcW w:w="2165" w:type="dxa"/>
            <w:shd w:val="clear" w:color="auto" w:fill="auto"/>
            <w:noWrap/>
            <w:vAlign w:val="bottom"/>
            <w:hideMark/>
          </w:tcPr>
          <w:p w14:paraId="0F867E3C" w14:textId="77777777" w:rsidR="00E43799" w:rsidRPr="00E43799" w:rsidRDefault="00E43799" w:rsidP="00F376F5">
            <w:pPr>
              <w:spacing w:after="0"/>
              <w:jc w:val="right"/>
              <w:rPr>
                <w:rFonts w:ascii="Times New Roman" w:hAnsi="Times New Roman" w:cs="Times New Roman"/>
                <w:bCs/>
                <w:sz w:val="24"/>
                <w:szCs w:val="24"/>
              </w:rPr>
            </w:pPr>
            <w:r w:rsidRPr="00E43799">
              <w:rPr>
                <w:rFonts w:ascii="Times New Roman" w:hAnsi="Times New Roman" w:cs="Times New Roman"/>
                <w:bCs/>
                <w:sz w:val="24"/>
                <w:szCs w:val="24"/>
              </w:rPr>
              <w:t>938.512,76</w:t>
            </w:r>
          </w:p>
        </w:tc>
      </w:tr>
      <w:tr w:rsidR="00E43799" w:rsidRPr="00E43799" w14:paraId="4BEF8006" w14:textId="77777777" w:rsidTr="00F376F5">
        <w:trPr>
          <w:trHeight w:val="480"/>
          <w:jc w:val="center"/>
        </w:trPr>
        <w:tc>
          <w:tcPr>
            <w:tcW w:w="7015" w:type="dxa"/>
            <w:gridSpan w:val="2"/>
            <w:shd w:val="clear" w:color="auto" w:fill="auto"/>
            <w:noWrap/>
            <w:vAlign w:val="bottom"/>
            <w:hideMark/>
          </w:tcPr>
          <w:p w14:paraId="2A86CB74" w14:textId="77777777" w:rsidR="00E43799" w:rsidRPr="00E43799" w:rsidRDefault="00E43799" w:rsidP="00F376F5">
            <w:pPr>
              <w:spacing w:after="0"/>
              <w:rPr>
                <w:rFonts w:ascii="Times New Roman" w:hAnsi="Times New Roman" w:cs="Times New Roman"/>
                <w:b/>
                <w:bCs/>
                <w:sz w:val="24"/>
                <w:szCs w:val="24"/>
              </w:rPr>
            </w:pPr>
            <w:r w:rsidRPr="00E43799">
              <w:rPr>
                <w:rFonts w:ascii="Times New Roman" w:hAnsi="Times New Roman" w:cs="Times New Roman"/>
                <w:b/>
                <w:bCs/>
                <w:sz w:val="24"/>
                <w:szCs w:val="24"/>
              </w:rPr>
              <w:t>ZPP – Instrument Europske unije za oporavak _EURI - A865034</w:t>
            </w:r>
          </w:p>
        </w:tc>
        <w:tc>
          <w:tcPr>
            <w:tcW w:w="2165" w:type="dxa"/>
            <w:shd w:val="clear" w:color="auto" w:fill="auto"/>
            <w:noWrap/>
            <w:vAlign w:val="bottom"/>
            <w:hideMark/>
          </w:tcPr>
          <w:p w14:paraId="1037E8ED" w14:textId="77777777" w:rsidR="00E43799" w:rsidRPr="00E43799" w:rsidRDefault="00E43799" w:rsidP="00F376F5">
            <w:pPr>
              <w:spacing w:after="0"/>
              <w:jc w:val="right"/>
              <w:rPr>
                <w:rFonts w:ascii="Times New Roman" w:hAnsi="Times New Roman" w:cs="Times New Roman"/>
                <w:b/>
                <w:bCs/>
                <w:sz w:val="24"/>
                <w:szCs w:val="24"/>
              </w:rPr>
            </w:pPr>
            <w:r w:rsidRPr="00E43799">
              <w:rPr>
                <w:rFonts w:ascii="Times New Roman" w:hAnsi="Times New Roman" w:cs="Times New Roman"/>
                <w:b/>
                <w:bCs/>
                <w:sz w:val="24"/>
                <w:szCs w:val="24"/>
              </w:rPr>
              <w:t>15.683.180,94</w:t>
            </w:r>
          </w:p>
        </w:tc>
      </w:tr>
      <w:tr w:rsidR="00E43799" w:rsidRPr="00E43799" w14:paraId="26D4A6ED" w14:textId="77777777" w:rsidTr="00F376F5">
        <w:trPr>
          <w:trHeight w:val="480"/>
          <w:jc w:val="center"/>
        </w:trPr>
        <w:tc>
          <w:tcPr>
            <w:tcW w:w="1733" w:type="dxa"/>
            <w:shd w:val="clear" w:color="auto" w:fill="auto"/>
            <w:noWrap/>
            <w:vAlign w:val="bottom"/>
            <w:hideMark/>
          </w:tcPr>
          <w:p w14:paraId="3E0F3B4C"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3531 - 565</w:t>
            </w:r>
          </w:p>
        </w:tc>
        <w:tc>
          <w:tcPr>
            <w:tcW w:w="5282" w:type="dxa"/>
            <w:shd w:val="clear" w:color="auto" w:fill="auto"/>
            <w:noWrap/>
            <w:vAlign w:val="bottom"/>
            <w:hideMark/>
          </w:tcPr>
          <w:p w14:paraId="6962B9A2" w14:textId="77777777" w:rsidR="00E43799" w:rsidRPr="00E43799" w:rsidRDefault="00E43799" w:rsidP="00F376F5">
            <w:pPr>
              <w:spacing w:after="0"/>
              <w:rPr>
                <w:rFonts w:ascii="Times New Roman" w:hAnsi="Times New Roman" w:cs="Times New Roman"/>
                <w:bCs/>
                <w:sz w:val="24"/>
                <w:szCs w:val="24"/>
              </w:rPr>
            </w:pPr>
            <w:r w:rsidRPr="00E43799">
              <w:rPr>
                <w:rFonts w:ascii="Times New Roman" w:hAnsi="Times New Roman" w:cs="Times New Roman"/>
                <w:bCs/>
                <w:sz w:val="24"/>
                <w:szCs w:val="24"/>
              </w:rPr>
              <w:t>EURI_IAKS</w:t>
            </w:r>
          </w:p>
        </w:tc>
        <w:tc>
          <w:tcPr>
            <w:tcW w:w="2165" w:type="dxa"/>
            <w:shd w:val="clear" w:color="auto" w:fill="auto"/>
            <w:noWrap/>
            <w:vAlign w:val="bottom"/>
            <w:hideMark/>
          </w:tcPr>
          <w:p w14:paraId="0B7872B1" w14:textId="77777777" w:rsidR="00E43799" w:rsidRPr="00E43799" w:rsidRDefault="00E43799" w:rsidP="00F376F5">
            <w:pPr>
              <w:spacing w:after="0"/>
              <w:jc w:val="right"/>
              <w:rPr>
                <w:rFonts w:ascii="Times New Roman" w:hAnsi="Times New Roman" w:cs="Times New Roman"/>
                <w:bCs/>
                <w:sz w:val="24"/>
                <w:szCs w:val="24"/>
              </w:rPr>
            </w:pPr>
            <w:r w:rsidRPr="00E43799">
              <w:rPr>
                <w:rFonts w:ascii="Times New Roman" w:hAnsi="Times New Roman" w:cs="Times New Roman"/>
                <w:bCs/>
                <w:sz w:val="24"/>
                <w:szCs w:val="24"/>
              </w:rPr>
              <w:t>15.683.180,94</w:t>
            </w:r>
          </w:p>
        </w:tc>
      </w:tr>
      <w:tr w:rsidR="00E43799" w:rsidRPr="00E43799" w14:paraId="13D20F02" w14:textId="77777777" w:rsidTr="00F376F5">
        <w:trPr>
          <w:trHeight w:val="480"/>
          <w:jc w:val="center"/>
        </w:trPr>
        <w:tc>
          <w:tcPr>
            <w:tcW w:w="7015" w:type="dxa"/>
            <w:gridSpan w:val="2"/>
            <w:shd w:val="clear" w:color="auto" w:fill="auto"/>
            <w:noWrap/>
            <w:vAlign w:val="bottom"/>
            <w:hideMark/>
          </w:tcPr>
          <w:p w14:paraId="47149588" w14:textId="77777777" w:rsidR="00E43799" w:rsidRPr="00E43799" w:rsidRDefault="00E43799" w:rsidP="00F376F5">
            <w:pPr>
              <w:spacing w:after="0"/>
              <w:rPr>
                <w:rFonts w:ascii="Times New Roman" w:hAnsi="Times New Roman" w:cs="Times New Roman"/>
                <w:b/>
                <w:bCs/>
                <w:sz w:val="24"/>
                <w:szCs w:val="24"/>
              </w:rPr>
            </w:pPr>
            <w:r w:rsidRPr="00E43799">
              <w:rPr>
                <w:rFonts w:ascii="Times New Roman" w:hAnsi="Times New Roman" w:cs="Times New Roman"/>
                <w:b/>
                <w:bCs/>
                <w:sz w:val="24"/>
                <w:szCs w:val="24"/>
              </w:rPr>
              <w:t xml:space="preserve">UKUPNO  353   </w:t>
            </w:r>
          </w:p>
        </w:tc>
        <w:tc>
          <w:tcPr>
            <w:tcW w:w="2165" w:type="dxa"/>
            <w:shd w:val="clear" w:color="auto" w:fill="auto"/>
            <w:noWrap/>
            <w:vAlign w:val="bottom"/>
            <w:hideMark/>
          </w:tcPr>
          <w:p w14:paraId="7BB96E86" w14:textId="77777777" w:rsidR="00E43799" w:rsidRPr="00E43799" w:rsidRDefault="00E43799" w:rsidP="00F376F5">
            <w:pPr>
              <w:spacing w:after="0"/>
              <w:jc w:val="right"/>
              <w:rPr>
                <w:rFonts w:ascii="Times New Roman" w:hAnsi="Times New Roman" w:cs="Times New Roman"/>
                <w:b/>
                <w:bCs/>
                <w:sz w:val="24"/>
                <w:szCs w:val="24"/>
              </w:rPr>
            </w:pPr>
            <w:r w:rsidRPr="00E43799">
              <w:rPr>
                <w:rFonts w:ascii="Times New Roman" w:hAnsi="Times New Roman" w:cs="Times New Roman"/>
                <w:b/>
                <w:bCs/>
                <w:sz w:val="24"/>
                <w:szCs w:val="24"/>
              </w:rPr>
              <w:t>516.332.752,41</w:t>
            </w:r>
          </w:p>
        </w:tc>
      </w:tr>
    </w:tbl>
    <w:p w14:paraId="7C966ACF" w14:textId="77777777" w:rsidR="00E43799" w:rsidRDefault="00E43799" w:rsidP="00E43799">
      <w:pPr>
        <w:spacing w:after="0"/>
        <w:jc w:val="both"/>
        <w:rPr>
          <w:rFonts w:ascii="Open Sans" w:hAnsi="Open Sans" w:cs="Open Sans Light"/>
          <w:bCs/>
        </w:rPr>
      </w:pPr>
    </w:p>
    <w:p w14:paraId="082E7755" w14:textId="3D32A163" w:rsidR="00E43799" w:rsidRPr="00791580" w:rsidRDefault="003B4B3C" w:rsidP="001B6BCE">
      <w:pPr>
        <w:rPr>
          <w:rFonts w:ascii="Times New Roman" w:hAnsi="Times New Roman" w:cs="Times New Roman"/>
          <w:b/>
          <w:bCs/>
          <w:sz w:val="24"/>
          <w:szCs w:val="24"/>
        </w:rPr>
      </w:pPr>
      <w:r w:rsidRPr="00791580">
        <w:rPr>
          <w:rFonts w:ascii="Times New Roman" w:hAnsi="Times New Roman" w:cs="Times New Roman"/>
          <w:b/>
          <w:bCs/>
          <w:sz w:val="24"/>
          <w:szCs w:val="24"/>
        </w:rPr>
        <w:t xml:space="preserve">Bilješka 37 – 3631 </w:t>
      </w:r>
      <w:r w:rsidR="00111B80" w:rsidRPr="00791580">
        <w:rPr>
          <w:rFonts w:ascii="Times New Roman" w:hAnsi="Times New Roman" w:cs="Times New Roman"/>
          <w:b/>
          <w:bCs/>
          <w:sz w:val="24"/>
          <w:szCs w:val="24"/>
        </w:rPr>
        <w:t>Tekuće pomoći unutar općeg proračuna</w:t>
      </w:r>
    </w:p>
    <w:p w14:paraId="1979130D" w14:textId="30B16986" w:rsidR="00111B80" w:rsidRDefault="00111B80" w:rsidP="00223F3F">
      <w:pPr>
        <w:jc w:val="both"/>
        <w:rPr>
          <w:rFonts w:ascii="Times New Roman" w:hAnsi="Times New Roman" w:cs="Times New Roman"/>
          <w:sz w:val="24"/>
          <w:szCs w:val="24"/>
        </w:rPr>
      </w:pPr>
      <w:r>
        <w:rPr>
          <w:rFonts w:ascii="Times New Roman" w:hAnsi="Times New Roman" w:cs="Times New Roman"/>
          <w:sz w:val="24"/>
          <w:szCs w:val="24"/>
        </w:rPr>
        <w:t xml:space="preserve">Bilježi se povećanje rashoda od 128,2%, a isto se odnosi na </w:t>
      </w:r>
      <w:r w:rsidR="00A81B17">
        <w:rPr>
          <w:rFonts w:ascii="Times New Roman" w:hAnsi="Times New Roman" w:cs="Times New Roman"/>
          <w:sz w:val="24"/>
          <w:szCs w:val="24"/>
        </w:rPr>
        <w:t xml:space="preserve">sredstva isplaćena sa aktivnosti T865058 </w:t>
      </w:r>
      <w:r w:rsidR="0020518F">
        <w:rPr>
          <w:rFonts w:ascii="Times New Roman" w:hAnsi="Times New Roman" w:cs="Times New Roman"/>
          <w:sz w:val="24"/>
          <w:szCs w:val="24"/>
        </w:rPr>
        <w:t>Naknada za umanjenje prihoda od zakupa za poljoprivredno zemljište</w:t>
      </w:r>
      <w:r w:rsidR="00683BBC">
        <w:rPr>
          <w:rFonts w:ascii="Times New Roman" w:hAnsi="Times New Roman" w:cs="Times New Roman"/>
          <w:sz w:val="24"/>
          <w:szCs w:val="24"/>
        </w:rPr>
        <w:t xml:space="preserve"> temeljem Odluke </w:t>
      </w:r>
      <w:r w:rsidR="00FF69B7">
        <w:rPr>
          <w:rFonts w:ascii="Times New Roman" w:hAnsi="Times New Roman" w:cs="Times New Roman"/>
          <w:sz w:val="24"/>
          <w:szCs w:val="24"/>
        </w:rPr>
        <w:t xml:space="preserve">o oslobađanju plaćanja zakupnine i naknade za korištenje poljoprivrednog zemljišta u vlasništvu RH i Odluke o </w:t>
      </w:r>
      <w:r w:rsidR="00791580">
        <w:rPr>
          <w:rFonts w:ascii="Times New Roman" w:hAnsi="Times New Roman" w:cs="Times New Roman"/>
          <w:sz w:val="24"/>
          <w:szCs w:val="24"/>
        </w:rPr>
        <w:t>nadoknadi</w:t>
      </w:r>
      <w:r w:rsidR="00FF69B7">
        <w:rPr>
          <w:rFonts w:ascii="Times New Roman" w:hAnsi="Times New Roman" w:cs="Times New Roman"/>
          <w:sz w:val="24"/>
          <w:szCs w:val="24"/>
        </w:rPr>
        <w:t xml:space="preserve"> sredstava </w:t>
      </w:r>
      <w:r w:rsidR="00791580">
        <w:rPr>
          <w:rFonts w:ascii="Times New Roman" w:hAnsi="Times New Roman" w:cs="Times New Roman"/>
          <w:sz w:val="24"/>
          <w:szCs w:val="24"/>
        </w:rPr>
        <w:t xml:space="preserve">radi umanjenja prihoda od zakupa odnosno korištenja poljoprivrednog zemljišta u vlasništvu RH. </w:t>
      </w:r>
    </w:p>
    <w:p w14:paraId="223B88D0" w14:textId="580E537F" w:rsidR="00223F3F" w:rsidRPr="000F5A85" w:rsidRDefault="00223F3F" w:rsidP="001B6BCE">
      <w:pPr>
        <w:rPr>
          <w:rFonts w:ascii="Times New Roman" w:hAnsi="Times New Roman" w:cs="Times New Roman"/>
          <w:b/>
          <w:bCs/>
          <w:sz w:val="24"/>
          <w:szCs w:val="24"/>
        </w:rPr>
      </w:pPr>
      <w:r w:rsidRPr="000F5A85">
        <w:rPr>
          <w:rFonts w:ascii="Times New Roman" w:hAnsi="Times New Roman" w:cs="Times New Roman"/>
          <w:b/>
          <w:bCs/>
          <w:sz w:val="24"/>
          <w:szCs w:val="24"/>
        </w:rPr>
        <w:t>Bilješka 38 – 3632 Kapitalne pomoći unutar općeg proračuna</w:t>
      </w:r>
    </w:p>
    <w:p w14:paraId="7A1AE716" w14:textId="77777777" w:rsidR="000F5A85" w:rsidRPr="000F5A85" w:rsidRDefault="00223F3F" w:rsidP="000F5A85">
      <w:pPr>
        <w:spacing w:after="0"/>
        <w:jc w:val="both"/>
        <w:rPr>
          <w:rFonts w:ascii="Times New Roman" w:hAnsi="Times New Roman" w:cs="Times New Roman"/>
          <w:sz w:val="24"/>
          <w:szCs w:val="24"/>
        </w:rPr>
      </w:pPr>
      <w:r>
        <w:rPr>
          <w:rFonts w:ascii="Times New Roman" w:hAnsi="Times New Roman" w:cs="Times New Roman"/>
          <w:sz w:val="24"/>
          <w:szCs w:val="24"/>
        </w:rPr>
        <w:t>Bilježi se povećanje rashoda za 34,3%</w:t>
      </w:r>
      <w:r w:rsidR="00DB5F92">
        <w:rPr>
          <w:rFonts w:ascii="Times New Roman" w:hAnsi="Times New Roman" w:cs="Times New Roman"/>
          <w:sz w:val="24"/>
          <w:szCs w:val="24"/>
        </w:rPr>
        <w:t xml:space="preserve">. </w:t>
      </w:r>
      <w:r w:rsidR="00B711A9">
        <w:rPr>
          <w:rFonts w:ascii="Times New Roman" w:hAnsi="Times New Roman" w:cs="Times New Roman"/>
          <w:sz w:val="24"/>
          <w:szCs w:val="24"/>
        </w:rPr>
        <w:t xml:space="preserve">od ukupnih evidentiranih rashoda iznos od </w:t>
      </w:r>
      <w:r>
        <w:rPr>
          <w:rFonts w:ascii="Times New Roman" w:hAnsi="Times New Roman" w:cs="Times New Roman"/>
          <w:sz w:val="24"/>
          <w:szCs w:val="24"/>
        </w:rPr>
        <w:t xml:space="preserve"> </w:t>
      </w:r>
      <w:r w:rsidR="00840D1F" w:rsidRPr="00840D1F">
        <w:rPr>
          <w:rFonts w:ascii="Times New Roman" w:hAnsi="Times New Roman" w:cs="Times New Roman"/>
          <w:sz w:val="24"/>
          <w:szCs w:val="24"/>
        </w:rPr>
        <w:t>6.394.573,50</w:t>
      </w:r>
      <w:r w:rsidR="00840D1F">
        <w:rPr>
          <w:rFonts w:ascii="Times New Roman" w:hAnsi="Times New Roman" w:cs="Times New Roman"/>
          <w:sz w:val="24"/>
          <w:szCs w:val="24"/>
        </w:rPr>
        <w:t xml:space="preserve"> € odnosi se sredstva isplaćena </w:t>
      </w:r>
      <w:r w:rsidR="00840D1F" w:rsidRPr="000F5A85">
        <w:rPr>
          <w:rFonts w:ascii="Times New Roman" w:hAnsi="Times New Roman" w:cs="Times New Roman"/>
          <w:sz w:val="24"/>
          <w:szCs w:val="24"/>
        </w:rPr>
        <w:t xml:space="preserve">u Agenciji, a </w:t>
      </w:r>
      <w:r w:rsidR="000F5A85" w:rsidRPr="000F5A85">
        <w:rPr>
          <w:rFonts w:ascii="Times New Roman" w:hAnsi="Times New Roman" w:cs="Times New Roman"/>
          <w:sz w:val="24"/>
          <w:szCs w:val="24"/>
        </w:rPr>
        <w:t xml:space="preserve">odnose se na trošak iz Europskog poljoprivrednog fonda za ruralni razvoj u iznosu </w:t>
      </w:r>
      <w:r w:rsidR="000F5A85" w:rsidRPr="000F5A85">
        <w:rPr>
          <w:rFonts w:ascii="Times New Roman" w:hAnsi="Times New Roman" w:cs="Times New Roman"/>
          <w:bCs/>
          <w:sz w:val="24"/>
          <w:szCs w:val="24"/>
        </w:rPr>
        <w:t>5.209.548,62 eura</w:t>
      </w:r>
      <w:r w:rsidR="000F5A85" w:rsidRPr="000F5A85">
        <w:rPr>
          <w:rFonts w:ascii="Times New Roman" w:hAnsi="Times New Roman" w:cs="Times New Roman"/>
          <w:sz w:val="24"/>
          <w:szCs w:val="24"/>
        </w:rPr>
        <w:t xml:space="preserve">, te Operativni program ribarstva u iznosu 1.185.024,88 eura. Iz Programa ruralnog razvoja najviše je odobrene isplate za mjeru 7, operacija 7.4.1 - Temeljne usluge i obnova sela u ruralnim područjima općinama, i mjeru 4 - Ulaganja u fizičku imovinu, operacija 4.3.1 – Investicije u osnovnu infrastrukturu javnog navodnjavanja. Iz Operativnog programa u ribarstvu odobrena je isplata mjere III.2 Provedba LRSR mjera općinama i gradovima. Rashod je   27,2% veći u odnosu na prethodnu godinu, a najveće povećanje je u korištenju operacije 4.3.1od strane županija. </w:t>
      </w:r>
    </w:p>
    <w:p w14:paraId="752031F2" w14:textId="77777777" w:rsidR="000F5A85" w:rsidRPr="000F5A85" w:rsidRDefault="000F5A85" w:rsidP="000F5A85">
      <w:pPr>
        <w:spacing w:after="0"/>
        <w:jc w:val="both"/>
        <w:rPr>
          <w:rFonts w:ascii="Times New Roman" w:hAnsi="Times New Roman" w:cs="Times New Roman"/>
          <w:sz w:val="24"/>
          <w:szCs w:val="24"/>
        </w:rPr>
      </w:pPr>
    </w:p>
    <w:tbl>
      <w:tblPr>
        <w:tblW w:w="9180" w:type="dxa"/>
        <w:jc w:val="center"/>
        <w:tblLook w:val="04A0" w:firstRow="1" w:lastRow="0" w:firstColumn="1" w:lastColumn="0" w:noHBand="0" w:noVBand="1"/>
      </w:tblPr>
      <w:tblGrid>
        <w:gridCol w:w="1497"/>
        <w:gridCol w:w="6077"/>
        <w:gridCol w:w="1719"/>
      </w:tblGrid>
      <w:tr w:rsidR="000F5A85" w:rsidRPr="000F5A85" w14:paraId="06B132A8" w14:textId="77777777" w:rsidTr="00F376F5">
        <w:trPr>
          <w:trHeight w:val="435"/>
          <w:jc w:val="center"/>
        </w:trPr>
        <w:tc>
          <w:tcPr>
            <w:tcW w:w="1384"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6F2913F6" w14:textId="77777777" w:rsidR="000F5A85" w:rsidRPr="000F5A85" w:rsidRDefault="000F5A85" w:rsidP="00F376F5">
            <w:pPr>
              <w:spacing w:after="0" w:line="240" w:lineRule="auto"/>
              <w:jc w:val="both"/>
              <w:rPr>
                <w:rFonts w:ascii="Times New Roman" w:eastAsia="Times New Roman" w:hAnsi="Times New Roman" w:cs="Times New Roman"/>
                <w:b/>
                <w:bCs/>
                <w:color w:val="000000"/>
                <w:sz w:val="24"/>
                <w:szCs w:val="24"/>
                <w:lang w:eastAsia="hr-HR"/>
              </w:rPr>
            </w:pPr>
            <w:r w:rsidRPr="000F5A85">
              <w:rPr>
                <w:rFonts w:ascii="Times New Roman" w:eastAsia="Times New Roman" w:hAnsi="Times New Roman" w:cs="Times New Roman"/>
                <w:b/>
                <w:bCs/>
                <w:color w:val="000000"/>
                <w:sz w:val="24"/>
                <w:szCs w:val="24"/>
                <w:lang w:eastAsia="hr-HR"/>
              </w:rPr>
              <w:t xml:space="preserve">ODJELJAK </w:t>
            </w:r>
          </w:p>
        </w:tc>
        <w:tc>
          <w:tcPr>
            <w:tcW w:w="6077" w:type="dxa"/>
            <w:tcBorders>
              <w:top w:val="single" w:sz="8" w:space="0" w:color="auto"/>
              <w:left w:val="nil"/>
              <w:bottom w:val="single" w:sz="8" w:space="0" w:color="auto"/>
              <w:right w:val="single" w:sz="8" w:space="0" w:color="auto"/>
            </w:tcBorders>
            <w:shd w:val="clear" w:color="auto" w:fill="auto"/>
            <w:noWrap/>
            <w:vAlign w:val="center"/>
            <w:hideMark/>
          </w:tcPr>
          <w:p w14:paraId="15EFB8BC" w14:textId="77777777" w:rsidR="000F5A85" w:rsidRPr="000F5A85" w:rsidRDefault="000F5A85" w:rsidP="00F376F5">
            <w:pPr>
              <w:spacing w:after="0" w:line="240" w:lineRule="auto"/>
              <w:jc w:val="center"/>
              <w:rPr>
                <w:rFonts w:ascii="Times New Roman" w:eastAsia="Times New Roman" w:hAnsi="Times New Roman" w:cs="Times New Roman"/>
                <w:b/>
                <w:bCs/>
                <w:color w:val="000000"/>
                <w:sz w:val="24"/>
                <w:szCs w:val="24"/>
                <w:lang w:eastAsia="hr-HR"/>
              </w:rPr>
            </w:pPr>
            <w:r w:rsidRPr="000F5A85">
              <w:rPr>
                <w:rFonts w:ascii="Times New Roman" w:eastAsia="Times New Roman" w:hAnsi="Times New Roman" w:cs="Times New Roman"/>
                <w:b/>
                <w:bCs/>
                <w:color w:val="000000"/>
                <w:sz w:val="24"/>
                <w:szCs w:val="24"/>
                <w:lang w:eastAsia="hr-HR"/>
              </w:rPr>
              <w:t>OPIS</w:t>
            </w:r>
          </w:p>
        </w:tc>
        <w:tc>
          <w:tcPr>
            <w:tcW w:w="1719" w:type="dxa"/>
            <w:tcBorders>
              <w:top w:val="single" w:sz="8" w:space="0" w:color="auto"/>
              <w:left w:val="nil"/>
              <w:bottom w:val="single" w:sz="8" w:space="0" w:color="auto"/>
              <w:right w:val="single" w:sz="8" w:space="0" w:color="auto"/>
            </w:tcBorders>
            <w:shd w:val="clear" w:color="auto" w:fill="auto"/>
            <w:noWrap/>
            <w:vAlign w:val="center"/>
            <w:hideMark/>
          </w:tcPr>
          <w:p w14:paraId="288EBB39" w14:textId="77777777" w:rsidR="000F5A85" w:rsidRPr="000F5A85" w:rsidRDefault="000F5A85" w:rsidP="00F376F5">
            <w:pPr>
              <w:spacing w:after="0" w:line="240" w:lineRule="auto"/>
              <w:jc w:val="center"/>
              <w:rPr>
                <w:rFonts w:ascii="Times New Roman" w:eastAsia="Times New Roman" w:hAnsi="Times New Roman" w:cs="Times New Roman"/>
                <w:b/>
                <w:bCs/>
                <w:color w:val="000000"/>
                <w:sz w:val="24"/>
                <w:szCs w:val="24"/>
                <w:lang w:eastAsia="hr-HR"/>
              </w:rPr>
            </w:pPr>
            <w:r w:rsidRPr="000F5A85">
              <w:rPr>
                <w:rFonts w:ascii="Times New Roman" w:eastAsia="Times New Roman" w:hAnsi="Times New Roman" w:cs="Times New Roman"/>
                <w:b/>
                <w:bCs/>
                <w:color w:val="000000"/>
                <w:sz w:val="24"/>
                <w:szCs w:val="24"/>
                <w:lang w:eastAsia="hr-HR"/>
              </w:rPr>
              <w:t>ODOBRENI IZNOS</w:t>
            </w:r>
          </w:p>
        </w:tc>
      </w:tr>
      <w:tr w:rsidR="000F5A85" w:rsidRPr="000F5A85" w14:paraId="456FB452" w14:textId="77777777" w:rsidTr="00F376F5">
        <w:trPr>
          <w:trHeight w:val="435"/>
          <w:jc w:val="center"/>
        </w:trPr>
        <w:tc>
          <w:tcPr>
            <w:tcW w:w="1384" w:type="dxa"/>
            <w:tcBorders>
              <w:top w:val="nil"/>
              <w:left w:val="single" w:sz="8" w:space="0" w:color="auto"/>
              <w:bottom w:val="single" w:sz="8" w:space="0" w:color="auto"/>
              <w:right w:val="single" w:sz="8" w:space="0" w:color="auto"/>
            </w:tcBorders>
            <w:shd w:val="clear" w:color="auto" w:fill="auto"/>
            <w:noWrap/>
            <w:vAlign w:val="center"/>
            <w:hideMark/>
          </w:tcPr>
          <w:p w14:paraId="56F10C4E" w14:textId="77777777" w:rsidR="000F5A85" w:rsidRPr="000F5A85" w:rsidRDefault="000F5A85" w:rsidP="00F376F5">
            <w:pPr>
              <w:spacing w:after="0" w:line="240" w:lineRule="auto"/>
              <w:jc w:val="both"/>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 </w:t>
            </w:r>
          </w:p>
        </w:tc>
        <w:tc>
          <w:tcPr>
            <w:tcW w:w="7796" w:type="dxa"/>
            <w:gridSpan w:val="2"/>
            <w:tcBorders>
              <w:top w:val="single" w:sz="8" w:space="0" w:color="auto"/>
              <w:left w:val="nil"/>
              <w:bottom w:val="single" w:sz="8" w:space="0" w:color="auto"/>
              <w:right w:val="single" w:sz="8" w:space="0" w:color="000000"/>
            </w:tcBorders>
            <w:shd w:val="clear" w:color="auto" w:fill="auto"/>
            <w:vAlign w:val="center"/>
            <w:hideMark/>
          </w:tcPr>
          <w:p w14:paraId="7871EBCB" w14:textId="77777777" w:rsidR="000F5A85" w:rsidRPr="000F5A85" w:rsidRDefault="000F5A85" w:rsidP="00F376F5">
            <w:pPr>
              <w:spacing w:after="0" w:line="240" w:lineRule="auto"/>
              <w:jc w:val="both"/>
              <w:rPr>
                <w:rFonts w:ascii="Times New Roman" w:eastAsia="Times New Roman" w:hAnsi="Times New Roman" w:cs="Times New Roman"/>
                <w:b/>
                <w:bCs/>
                <w:color w:val="000000"/>
                <w:sz w:val="24"/>
                <w:szCs w:val="24"/>
                <w:lang w:eastAsia="hr-HR"/>
              </w:rPr>
            </w:pPr>
            <w:r w:rsidRPr="000F5A85">
              <w:rPr>
                <w:rFonts w:ascii="Times New Roman" w:eastAsia="Times New Roman" w:hAnsi="Times New Roman" w:cs="Times New Roman"/>
                <w:b/>
                <w:bCs/>
                <w:color w:val="000000"/>
                <w:sz w:val="24"/>
                <w:szCs w:val="24"/>
                <w:lang w:eastAsia="hr-HR"/>
              </w:rPr>
              <w:t>ZPP - mjere iz Programa ruralnog razvoja A820058</w:t>
            </w:r>
          </w:p>
        </w:tc>
      </w:tr>
      <w:tr w:rsidR="000F5A85" w:rsidRPr="000F5A85" w14:paraId="1CAF02EE" w14:textId="77777777" w:rsidTr="00F376F5">
        <w:trPr>
          <w:trHeight w:val="540"/>
          <w:jc w:val="center"/>
        </w:trPr>
        <w:tc>
          <w:tcPr>
            <w:tcW w:w="1384"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69658514" w14:textId="77777777" w:rsidR="000F5A85" w:rsidRPr="000F5A85" w:rsidRDefault="000F5A85" w:rsidP="00F376F5">
            <w:pPr>
              <w:spacing w:after="0" w:line="240" w:lineRule="auto"/>
              <w:jc w:val="center"/>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3632</w:t>
            </w:r>
          </w:p>
        </w:tc>
        <w:tc>
          <w:tcPr>
            <w:tcW w:w="6077" w:type="dxa"/>
            <w:tcBorders>
              <w:top w:val="nil"/>
              <w:left w:val="nil"/>
              <w:bottom w:val="single" w:sz="8" w:space="0" w:color="auto"/>
              <w:right w:val="single" w:sz="8" w:space="0" w:color="auto"/>
            </w:tcBorders>
            <w:shd w:val="clear" w:color="auto" w:fill="auto"/>
            <w:vAlign w:val="center"/>
            <w:hideMark/>
          </w:tcPr>
          <w:p w14:paraId="76AF418E" w14:textId="77777777" w:rsidR="000F5A85" w:rsidRPr="000F5A85" w:rsidRDefault="000F5A85" w:rsidP="00F376F5">
            <w:pPr>
              <w:spacing w:after="0" w:line="240" w:lineRule="auto"/>
              <w:jc w:val="both"/>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 xml:space="preserve">Ulaganja u fizičku imovinu - Mjera 4 </w:t>
            </w:r>
          </w:p>
        </w:tc>
        <w:tc>
          <w:tcPr>
            <w:tcW w:w="1719" w:type="dxa"/>
            <w:tcBorders>
              <w:top w:val="nil"/>
              <w:left w:val="nil"/>
              <w:bottom w:val="single" w:sz="8" w:space="0" w:color="auto"/>
              <w:right w:val="single" w:sz="8" w:space="0" w:color="auto"/>
            </w:tcBorders>
            <w:shd w:val="clear" w:color="auto" w:fill="auto"/>
            <w:noWrap/>
            <w:vAlign w:val="center"/>
            <w:hideMark/>
          </w:tcPr>
          <w:p w14:paraId="3C72D701" w14:textId="77777777" w:rsidR="000F5A85" w:rsidRPr="000F5A85" w:rsidRDefault="000F5A85" w:rsidP="00F376F5">
            <w:pPr>
              <w:spacing w:after="0" w:line="240" w:lineRule="auto"/>
              <w:jc w:val="right"/>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2.141.518,84</w:t>
            </w:r>
          </w:p>
        </w:tc>
      </w:tr>
      <w:tr w:rsidR="000F5A85" w:rsidRPr="000F5A85" w14:paraId="7C2AE80F" w14:textId="77777777" w:rsidTr="000F5A85">
        <w:trPr>
          <w:trHeight w:val="675"/>
          <w:jc w:val="center"/>
        </w:trPr>
        <w:tc>
          <w:tcPr>
            <w:tcW w:w="1384" w:type="dxa"/>
            <w:vMerge/>
            <w:tcBorders>
              <w:top w:val="nil"/>
              <w:left w:val="single" w:sz="8" w:space="0" w:color="auto"/>
              <w:bottom w:val="single" w:sz="8" w:space="0" w:color="000000"/>
              <w:right w:val="single" w:sz="8" w:space="0" w:color="auto"/>
            </w:tcBorders>
            <w:vAlign w:val="center"/>
            <w:hideMark/>
          </w:tcPr>
          <w:p w14:paraId="01101578" w14:textId="77777777" w:rsidR="000F5A85" w:rsidRPr="000F5A85" w:rsidRDefault="000F5A85" w:rsidP="00F376F5">
            <w:pPr>
              <w:spacing w:after="0" w:line="240" w:lineRule="auto"/>
              <w:rPr>
                <w:rFonts w:ascii="Times New Roman" w:eastAsia="Times New Roman" w:hAnsi="Times New Roman" w:cs="Times New Roman"/>
                <w:color w:val="000000"/>
                <w:sz w:val="24"/>
                <w:szCs w:val="24"/>
                <w:lang w:eastAsia="hr-HR"/>
              </w:rPr>
            </w:pPr>
          </w:p>
        </w:tc>
        <w:tc>
          <w:tcPr>
            <w:tcW w:w="6077" w:type="dxa"/>
            <w:tcBorders>
              <w:top w:val="nil"/>
              <w:left w:val="nil"/>
              <w:bottom w:val="single" w:sz="4" w:space="0" w:color="auto"/>
              <w:right w:val="single" w:sz="8" w:space="0" w:color="auto"/>
            </w:tcBorders>
            <w:shd w:val="clear" w:color="auto" w:fill="auto"/>
            <w:vAlign w:val="center"/>
            <w:hideMark/>
          </w:tcPr>
          <w:p w14:paraId="61144820" w14:textId="77777777" w:rsidR="000F5A85" w:rsidRPr="000F5A85" w:rsidRDefault="000F5A85" w:rsidP="00F376F5">
            <w:pPr>
              <w:spacing w:after="0" w:line="240" w:lineRule="auto"/>
              <w:jc w:val="both"/>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 xml:space="preserve"> Mjera 7 - Temeljne usluge i obnova sela u ruralnim područjima</w:t>
            </w:r>
          </w:p>
        </w:tc>
        <w:tc>
          <w:tcPr>
            <w:tcW w:w="1719" w:type="dxa"/>
            <w:tcBorders>
              <w:top w:val="nil"/>
              <w:left w:val="nil"/>
              <w:bottom w:val="single" w:sz="4" w:space="0" w:color="auto"/>
              <w:right w:val="single" w:sz="8" w:space="0" w:color="auto"/>
            </w:tcBorders>
            <w:shd w:val="clear" w:color="auto" w:fill="auto"/>
            <w:noWrap/>
            <w:vAlign w:val="center"/>
            <w:hideMark/>
          </w:tcPr>
          <w:p w14:paraId="621FE1EB" w14:textId="77777777" w:rsidR="000F5A85" w:rsidRPr="000F5A85" w:rsidRDefault="000F5A85" w:rsidP="00F376F5">
            <w:pPr>
              <w:spacing w:after="0" w:line="240" w:lineRule="auto"/>
              <w:jc w:val="right"/>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2.406.326,52</w:t>
            </w:r>
          </w:p>
        </w:tc>
      </w:tr>
      <w:tr w:rsidR="000F5A85" w:rsidRPr="000F5A85" w14:paraId="07070B22" w14:textId="77777777" w:rsidTr="000F5A85">
        <w:trPr>
          <w:trHeight w:val="675"/>
          <w:jc w:val="center"/>
        </w:trPr>
        <w:tc>
          <w:tcPr>
            <w:tcW w:w="1384" w:type="dxa"/>
            <w:vMerge/>
            <w:tcBorders>
              <w:top w:val="nil"/>
              <w:left w:val="single" w:sz="8" w:space="0" w:color="auto"/>
              <w:bottom w:val="single" w:sz="8" w:space="0" w:color="000000"/>
              <w:right w:val="single" w:sz="4" w:space="0" w:color="auto"/>
            </w:tcBorders>
            <w:vAlign w:val="center"/>
            <w:hideMark/>
          </w:tcPr>
          <w:p w14:paraId="151572AD" w14:textId="77777777" w:rsidR="000F5A85" w:rsidRPr="000F5A85" w:rsidRDefault="000F5A85" w:rsidP="00F376F5">
            <w:pPr>
              <w:spacing w:after="0" w:line="240" w:lineRule="auto"/>
              <w:rPr>
                <w:rFonts w:ascii="Times New Roman" w:eastAsia="Times New Roman" w:hAnsi="Times New Roman" w:cs="Times New Roman"/>
                <w:color w:val="000000"/>
                <w:sz w:val="24"/>
                <w:szCs w:val="24"/>
                <w:lang w:eastAsia="hr-HR"/>
              </w:rPr>
            </w:pPr>
          </w:p>
        </w:tc>
        <w:tc>
          <w:tcPr>
            <w:tcW w:w="60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DD07A0" w14:textId="77777777" w:rsidR="000F5A85" w:rsidRPr="000F5A85" w:rsidRDefault="000F5A85" w:rsidP="00F376F5">
            <w:pPr>
              <w:spacing w:after="0" w:line="240" w:lineRule="auto"/>
              <w:jc w:val="both"/>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Mjera 8 - Ulaganja u razvoj šumskih područja i poboljšanje isplativosti šuma (8.5.2)</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7A687B" w14:textId="77777777" w:rsidR="000F5A85" w:rsidRPr="000F5A85" w:rsidRDefault="000F5A85" w:rsidP="00F376F5">
            <w:pPr>
              <w:spacing w:after="0" w:line="240" w:lineRule="auto"/>
              <w:jc w:val="right"/>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203.321,09</w:t>
            </w:r>
          </w:p>
        </w:tc>
      </w:tr>
      <w:tr w:rsidR="000F5A85" w:rsidRPr="000F5A85" w14:paraId="3B422387" w14:textId="77777777" w:rsidTr="000F5A85">
        <w:trPr>
          <w:trHeight w:val="435"/>
          <w:jc w:val="center"/>
        </w:trPr>
        <w:tc>
          <w:tcPr>
            <w:tcW w:w="1384" w:type="dxa"/>
            <w:vMerge/>
            <w:tcBorders>
              <w:top w:val="nil"/>
              <w:left w:val="single" w:sz="8" w:space="0" w:color="auto"/>
              <w:bottom w:val="single" w:sz="8" w:space="0" w:color="000000"/>
              <w:right w:val="single" w:sz="8" w:space="0" w:color="auto"/>
            </w:tcBorders>
            <w:vAlign w:val="center"/>
            <w:hideMark/>
          </w:tcPr>
          <w:p w14:paraId="3442BFAA" w14:textId="77777777" w:rsidR="000F5A85" w:rsidRPr="000F5A85" w:rsidRDefault="000F5A85" w:rsidP="00F376F5">
            <w:pPr>
              <w:spacing w:after="0" w:line="240" w:lineRule="auto"/>
              <w:rPr>
                <w:rFonts w:ascii="Times New Roman" w:eastAsia="Times New Roman" w:hAnsi="Times New Roman" w:cs="Times New Roman"/>
                <w:color w:val="000000"/>
                <w:sz w:val="24"/>
                <w:szCs w:val="24"/>
                <w:lang w:eastAsia="hr-HR"/>
              </w:rPr>
            </w:pPr>
          </w:p>
        </w:tc>
        <w:tc>
          <w:tcPr>
            <w:tcW w:w="6077" w:type="dxa"/>
            <w:tcBorders>
              <w:top w:val="single" w:sz="4" w:space="0" w:color="auto"/>
              <w:left w:val="nil"/>
              <w:bottom w:val="single" w:sz="8" w:space="0" w:color="auto"/>
              <w:right w:val="single" w:sz="8" w:space="0" w:color="auto"/>
            </w:tcBorders>
            <w:shd w:val="clear" w:color="auto" w:fill="auto"/>
            <w:vAlign w:val="center"/>
            <w:hideMark/>
          </w:tcPr>
          <w:p w14:paraId="7FBFABF4" w14:textId="77777777" w:rsidR="000F5A85" w:rsidRPr="000F5A85" w:rsidRDefault="000F5A85" w:rsidP="00F376F5">
            <w:pPr>
              <w:spacing w:after="0" w:line="240" w:lineRule="auto"/>
              <w:jc w:val="both"/>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Mjera 19  -  LEADER</w:t>
            </w:r>
          </w:p>
        </w:tc>
        <w:tc>
          <w:tcPr>
            <w:tcW w:w="1719" w:type="dxa"/>
            <w:tcBorders>
              <w:top w:val="single" w:sz="4" w:space="0" w:color="auto"/>
              <w:left w:val="nil"/>
              <w:bottom w:val="single" w:sz="8" w:space="0" w:color="auto"/>
              <w:right w:val="single" w:sz="8" w:space="0" w:color="auto"/>
            </w:tcBorders>
            <w:shd w:val="clear" w:color="auto" w:fill="auto"/>
            <w:noWrap/>
            <w:vAlign w:val="center"/>
            <w:hideMark/>
          </w:tcPr>
          <w:p w14:paraId="7734AF9D" w14:textId="77777777" w:rsidR="000F5A85" w:rsidRPr="000F5A85" w:rsidRDefault="000F5A85" w:rsidP="00F376F5">
            <w:pPr>
              <w:spacing w:after="0" w:line="240" w:lineRule="auto"/>
              <w:jc w:val="right"/>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458.382,17</w:t>
            </w:r>
          </w:p>
        </w:tc>
      </w:tr>
      <w:tr w:rsidR="000F5A85" w:rsidRPr="000F5A85" w14:paraId="267BA9FA" w14:textId="77777777" w:rsidTr="00F376F5">
        <w:trPr>
          <w:trHeight w:val="435"/>
          <w:jc w:val="center"/>
        </w:trPr>
        <w:tc>
          <w:tcPr>
            <w:tcW w:w="7461"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359D7DE" w14:textId="77777777" w:rsidR="000F5A85" w:rsidRPr="000F5A85" w:rsidRDefault="000F5A85" w:rsidP="00F376F5">
            <w:pPr>
              <w:spacing w:after="0" w:line="240" w:lineRule="auto"/>
              <w:jc w:val="right"/>
              <w:rPr>
                <w:rFonts w:ascii="Times New Roman" w:eastAsia="Times New Roman" w:hAnsi="Times New Roman" w:cs="Times New Roman"/>
                <w:b/>
                <w:bCs/>
                <w:color w:val="000000"/>
                <w:sz w:val="24"/>
                <w:szCs w:val="24"/>
                <w:lang w:eastAsia="hr-HR"/>
              </w:rPr>
            </w:pPr>
            <w:r w:rsidRPr="000F5A85">
              <w:rPr>
                <w:rFonts w:ascii="Times New Roman" w:eastAsia="Times New Roman" w:hAnsi="Times New Roman" w:cs="Times New Roman"/>
                <w:b/>
                <w:bCs/>
                <w:color w:val="000000"/>
                <w:sz w:val="24"/>
                <w:szCs w:val="24"/>
                <w:lang w:eastAsia="hr-HR"/>
              </w:rPr>
              <w:t xml:space="preserve">UKUPNO EPFRR </w:t>
            </w:r>
          </w:p>
        </w:tc>
        <w:tc>
          <w:tcPr>
            <w:tcW w:w="1719" w:type="dxa"/>
            <w:tcBorders>
              <w:top w:val="nil"/>
              <w:left w:val="nil"/>
              <w:bottom w:val="single" w:sz="8" w:space="0" w:color="auto"/>
              <w:right w:val="single" w:sz="8" w:space="0" w:color="auto"/>
            </w:tcBorders>
            <w:shd w:val="clear" w:color="auto" w:fill="auto"/>
            <w:noWrap/>
            <w:vAlign w:val="center"/>
            <w:hideMark/>
          </w:tcPr>
          <w:p w14:paraId="58BB5A15" w14:textId="77777777" w:rsidR="000F5A85" w:rsidRPr="000F5A85" w:rsidRDefault="000F5A85" w:rsidP="00F376F5">
            <w:pPr>
              <w:spacing w:after="0" w:line="240" w:lineRule="auto"/>
              <w:jc w:val="right"/>
              <w:rPr>
                <w:rFonts w:ascii="Times New Roman" w:eastAsia="Times New Roman" w:hAnsi="Times New Roman" w:cs="Times New Roman"/>
                <w:b/>
                <w:bCs/>
                <w:color w:val="000000"/>
                <w:sz w:val="24"/>
                <w:szCs w:val="24"/>
                <w:lang w:eastAsia="hr-HR"/>
              </w:rPr>
            </w:pPr>
            <w:r w:rsidRPr="000F5A85">
              <w:rPr>
                <w:rFonts w:ascii="Times New Roman" w:eastAsia="Times New Roman" w:hAnsi="Times New Roman" w:cs="Times New Roman"/>
                <w:b/>
                <w:bCs/>
                <w:color w:val="000000"/>
                <w:sz w:val="24"/>
                <w:szCs w:val="24"/>
                <w:lang w:eastAsia="hr-HR"/>
              </w:rPr>
              <w:t>5.209.548,62</w:t>
            </w:r>
          </w:p>
        </w:tc>
      </w:tr>
      <w:tr w:rsidR="000F5A85" w:rsidRPr="000F5A85" w14:paraId="55561EBE" w14:textId="77777777" w:rsidTr="00F376F5">
        <w:trPr>
          <w:trHeight w:val="435"/>
          <w:jc w:val="center"/>
        </w:trPr>
        <w:tc>
          <w:tcPr>
            <w:tcW w:w="1384" w:type="dxa"/>
            <w:tcBorders>
              <w:top w:val="nil"/>
              <w:left w:val="single" w:sz="8" w:space="0" w:color="auto"/>
              <w:bottom w:val="single" w:sz="8" w:space="0" w:color="auto"/>
              <w:right w:val="single" w:sz="8" w:space="0" w:color="auto"/>
            </w:tcBorders>
            <w:shd w:val="clear" w:color="auto" w:fill="auto"/>
            <w:noWrap/>
            <w:vAlign w:val="center"/>
            <w:hideMark/>
          </w:tcPr>
          <w:p w14:paraId="7134A732" w14:textId="77777777" w:rsidR="000F5A85" w:rsidRPr="000F5A85" w:rsidRDefault="000F5A85" w:rsidP="00F376F5">
            <w:pPr>
              <w:spacing w:after="0" w:line="240" w:lineRule="auto"/>
              <w:jc w:val="both"/>
              <w:rPr>
                <w:rFonts w:ascii="Times New Roman" w:eastAsia="Times New Roman" w:hAnsi="Times New Roman" w:cs="Times New Roman"/>
                <w:b/>
                <w:bCs/>
                <w:color w:val="000000"/>
                <w:sz w:val="24"/>
                <w:szCs w:val="24"/>
                <w:lang w:eastAsia="hr-HR"/>
              </w:rPr>
            </w:pPr>
            <w:r w:rsidRPr="000F5A85">
              <w:rPr>
                <w:rFonts w:ascii="Times New Roman" w:eastAsia="Times New Roman" w:hAnsi="Times New Roman" w:cs="Times New Roman"/>
                <w:b/>
                <w:bCs/>
                <w:color w:val="000000"/>
                <w:sz w:val="24"/>
                <w:szCs w:val="24"/>
                <w:lang w:eastAsia="hr-HR"/>
              </w:rPr>
              <w:t> </w:t>
            </w:r>
          </w:p>
        </w:tc>
        <w:tc>
          <w:tcPr>
            <w:tcW w:w="7796"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0BFF1F08" w14:textId="77777777" w:rsidR="000F5A85" w:rsidRPr="000F5A85" w:rsidRDefault="000F5A85" w:rsidP="00F376F5">
            <w:pPr>
              <w:spacing w:after="0" w:line="240" w:lineRule="auto"/>
              <w:jc w:val="both"/>
              <w:rPr>
                <w:rFonts w:ascii="Times New Roman" w:eastAsia="Times New Roman" w:hAnsi="Times New Roman" w:cs="Times New Roman"/>
                <w:b/>
                <w:bCs/>
                <w:color w:val="000000"/>
                <w:sz w:val="24"/>
                <w:szCs w:val="24"/>
                <w:lang w:eastAsia="hr-HR"/>
              </w:rPr>
            </w:pPr>
            <w:r w:rsidRPr="000F5A85">
              <w:rPr>
                <w:rFonts w:ascii="Times New Roman" w:eastAsia="Times New Roman" w:hAnsi="Times New Roman" w:cs="Times New Roman"/>
                <w:b/>
                <w:bCs/>
                <w:color w:val="000000"/>
                <w:sz w:val="24"/>
                <w:szCs w:val="24"/>
                <w:lang w:eastAsia="hr-HR"/>
              </w:rPr>
              <w:t>EFPR - OPERATIVNI PROGRAM RIBARSTVA A828057</w:t>
            </w:r>
          </w:p>
        </w:tc>
      </w:tr>
      <w:tr w:rsidR="000F5A85" w:rsidRPr="000F5A85" w14:paraId="565B0F4F" w14:textId="77777777" w:rsidTr="00F376F5">
        <w:trPr>
          <w:trHeight w:val="435"/>
          <w:jc w:val="center"/>
        </w:trPr>
        <w:tc>
          <w:tcPr>
            <w:tcW w:w="1384" w:type="dxa"/>
            <w:tcBorders>
              <w:top w:val="nil"/>
              <w:left w:val="single" w:sz="8" w:space="0" w:color="auto"/>
              <w:bottom w:val="single" w:sz="8" w:space="0" w:color="auto"/>
              <w:right w:val="single" w:sz="8" w:space="0" w:color="auto"/>
            </w:tcBorders>
            <w:shd w:val="clear" w:color="auto" w:fill="auto"/>
            <w:noWrap/>
            <w:vAlign w:val="center"/>
            <w:hideMark/>
          </w:tcPr>
          <w:p w14:paraId="63E638A3" w14:textId="77777777" w:rsidR="000F5A85" w:rsidRPr="000F5A85" w:rsidRDefault="000F5A85" w:rsidP="00F376F5">
            <w:pPr>
              <w:spacing w:after="0" w:line="240" w:lineRule="auto"/>
              <w:jc w:val="center"/>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3632</w:t>
            </w:r>
          </w:p>
        </w:tc>
        <w:tc>
          <w:tcPr>
            <w:tcW w:w="6077" w:type="dxa"/>
            <w:tcBorders>
              <w:top w:val="nil"/>
              <w:left w:val="nil"/>
              <w:bottom w:val="single" w:sz="8" w:space="0" w:color="auto"/>
              <w:right w:val="single" w:sz="8" w:space="0" w:color="auto"/>
            </w:tcBorders>
            <w:shd w:val="clear" w:color="auto" w:fill="auto"/>
            <w:vAlign w:val="center"/>
            <w:hideMark/>
          </w:tcPr>
          <w:p w14:paraId="1217A859" w14:textId="77777777" w:rsidR="000F5A85" w:rsidRPr="000F5A85" w:rsidRDefault="000F5A85" w:rsidP="00F376F5">
            <w:pPr>
              <w:spacing w:after="0" w:line="240" w:lineRule="auto"/>
              <w:jc w:val="both"/>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III.2. Provedba LRSR - mjere</w:t>
            </w:r>
          </w:p>
        </w:tc>
        <w:tc>
          <w:tcPr>
            <w:tcW w:w="1719" w:type="dxa"/>
            <w:tcBorders>
              <w:top w:val="nil"/>
              <w:left w:val="nil"/>
              <w:bottom w:val="single" w:sz="8" w:space="0" w:color="auto"/>
              <w:right w:val="single" w:sz="8" w:space="0" w:color="auto"/>
            </w:tcBorders>
            <w:shd w:val="clear" w:color="auto" w:fill="auto"/>
            <w:noWrap/>
            <w:vAlign w:val="center"/>
            <w:hideMark/>
          </w:tcPr>
          <w:p w14:paraId="30A21DB9" w14:textId="77777777" w:rsidR="000F5A85" w:rsidRPr="000F5A85" w:rsidRDefault="000F5A85" w:rsidP="00F376F5">
            <w:pPr>
              <w:spacing w:after="0" w:line="240" w:lineRule="auto"/>
              <w:jc w:val="right"/>
              <w:rPr>
                <w:rFonts w:ascii="Times New Roman" w:eastAsia="Times New Roman" w:hAnsi="Times New Roman" w:cs="Times New Roman"/>
                <w:color w:val="000000"/>
                <w:sz w:val="24"/>
                <w:szCs w:val="24"/>
                <w:lang w:eastAsia="hr-HR"/>
              </w:rPr>
            </w:pPr>
            <w:r w:rsidRPr="000F5A85">
              <w:rPr>
                <w:rFonts w:ascii="Times New Roman" w:eastAsia="Times New Roman" w:hAnsi="Times New Roman" w:cs="Times New Roman"/>
                <w:color w:val="000000"/>
                <w:sz w:val="24"/>
                <w:szCs w:val="24"/>
                <w:lang w:eastAsia="hr-HR"/>
              </w:rPr>
              <w:t>1.185.024,88</w:t>
            </w:r>
          </w:p>
        </w:tc>
      </w:tr>
      <w:tr w:rsidR="000F5A85" w:rsidRPr="000F5A85" w14:paraId="3114E571" w14:textId="77777777" w:rsidTr="00F376F5">
        <w:trPr>
          <w:trHeight w:val="435"/>
          <w:jc w:val="center"/>
        </w:trPr>
        <w:tc>
          <w:tcPr>
            <w:tcW w:w="7461"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E672003" w14:textId="77777777" w:rsidR="000F5A85" w:rsidRPr="000F5A85" w:rsidRDefault="000F5A85" w:rsidP="00F376F5">
            <w:pPr>
              <w:spacing w:after="0" w:line="240" w:lineRule="auto"/>
              <w:jc w:val="right"/>
              <w:rPr>
                <w:rFonts w:ascii="Times New Roman" w:eastAsia="Times New Roman" w:hAnsi="Times New Roman" w:cs="Times New Roman"/>
                <w:b/>
                <w:bCs/>
                <w:color w:val="000000"/>
                <w:sz w:val="24"/>
                <w:szCs w:val="24"/>
                <w:lang w:eastAsia="hr-HR"/>
              </w:rPr>
            </w:pPr>
            <w:r w:rsidRPr="000F5A85">
              <w:rPr>
                <w:rFonts w:ascii="Times New Roman" w:eastAsia="Times New Roman" w:hAnsi="Times New Roman" w:cs="Times New Roman"/>
                <w:b/>
                <w:bCs/>
                <w:color w:val="000000"/>
                <w:sz w:val="24"/>
                <w:szCs w:val="24"/>
                <w:lang w:eastAsia="hr-HR"/>
              </w:rPr>
              <w:t xml:space="preserve">UKUPNO EMFF </w:t>
            </w:r>
          </w:p>
        </w:tc>
        <w:tc>
          <w:tcPr>
            <w:tcW w:w="1719" w:type="dxa"/>
            <w:tcBorders>
              <w:top w:val="nil"/>
              <w:left w:val="nil"/>
              <w:bottom w:val="single" w:sz="8" w:space="0" w:color="auto"/>
              <w:right w:val="single" w:sz="8" w:space="0" w:color="auto"/>
            </w:tcBorders>
            <w:shd w:val="clear" w:color="auto" w:fill="auto"/>
            <w:noWrap/>
            <w:vAlign w:val="center"/>
            <w:hideMark/>
          </w:tcPr>
          <w:p w14:paraId="55441CE2" w14:textId="77777777" w:rsidR="000F5A85" w:rsidRPr="000F5A85" w:rsidRDefault="000F5A85" w:rsidP="00F376F5">
            <w:pPr>
              <w:spacing w:after="0" w:line="240" w:lineRule="auto"/>
              <w:jc w:val="right"/>
              <w:rPr>
                <w:rFonts w:ascii="Times New Roman" w:eastAsia="Times New Roman" w:hAnsi="Times New Roman" w:cs="Times New Roman"/>
                <w:b/>
                <w:bCs/>
                <w:color w:val="000000"/>
                <w:sz w:val="24"/>
                <w:szCs w:val="24"/>
                <w:lang w:eastAsia="hr-HR"/>
              </w:rPr>
            </w:pPr>
            <w:r w:rsidRPr="000F5A85">
              <w:rPr>
                <w:rFonts w:ascii="Times New Roman" w:eastAsia="Times New Roman" w:hAnsi="Times New Roman" w:cs="Times New Roman"/>
                <w:b/>
                <w:bCs/>
                <w:color w:val="000000"/>
                <w:sz w:val="24"/>
                <w:szCs w:val="24"/>
                <w:lang w:eastAsia="hr-HR"/>
              </w:rPr>
              <w:t>1.185.024,88</w:t>
            </w:r>
          </w:p>
        </w:tc>
      </w:tr>
      <w:tr w:rsidR="000F5A85" w:rsidRPr="000F5A85" w14:paraId="0B433B5E" w14:textId="77777777" w:rsidTr="00F376F5">
        <w:trPr>
          <w:trHeight w:val="435"/>
          <w:jc w:val="center"/>
        </w:trPr>
        <w:tc>
          <w:tcPr>
            <w:tcW w:w="7461"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09B2E3A4" w14:textId="77777777" w:rsidR="000F5A85" w:rsidRPr="000F5A85" w:rsidRDefault="000F5A85" w:rsidP="00F376F5">
            <w:pPr>
              <w:spacing w:after="0" w:line="240" w:lineRule="auto"/>
              <w:jc w:val="right"/>
              <w:rPr>
                <w:rFonts w:ascii="Times New Roman" w:eastAsia="Times New Roman" w:hAnsi="Times New Roman" w:cs="Times New Roman"/>
                <w:b/>
                <w:bCs/>
                <w:color w:val="000000"/>
                <w:sz w:val="24"/>
                <w:szCs w:val="24"/>
                <w:lang w:eastAsia="hr-HR"/>
              </w:rPr>
            </w:pPr>
            <w:r w:rsidRPr="000F5A85">
              <w:rPr>
                <w:rFonts w:ascii="Times New Roman" w:eastAsia="Times New Roman" w:hAnsi="Times New Roman" w:cs="Times New Roman"/>
                <w:b/>
                <w:bCs/>
                <w:color w:val="000000"/>
                <w:sz w:val="24"/>
                <w:szCs w:val="24"/>
                <w:lang w:eastAsia="hr-HR"/>
              </w:rPr>
              <w:t>SVEUKUPNO 3632</w:t>
            </w:r>
          </w:p>
        </w:tc>
        <w:tc>
          <w:tcPr>
            <w:tcW w:w="1719" w:type="dxa"/>
            <w:tcBorders>
              <w:top w:val="nil"/>
              <w:left w:val="nil"/>
              <w:bottom w:val="single" w:sz="8" w:space="0" w:color="auto"/>
              <w:right w:val="single" w:sz="8" w:space="0" w:color="auto"/>
            </w:tcBorders>
            <w:shd w:val="clear" w:color="auto" w:fill="auto"/>
            <w:noWrap/>
            <w:vAlign w:val="center"/>
            <w:hideMark/>
          </w:tcPr>
          <w:p w14:paraId="2ED3B7E9" w14:textId="77777777" w:rsidR="000F5A85" w:rsidRPr="000F5A85" w:rsidRDefault="000F5A85" w:rsidP="00F376F5">
            <w:pPr>
              <w:spacing w:after="0" w:line="240" w:lineRule="auto"/>
              <w:jc w:val="right"/>
              <w:rPr>
                <w:rFonts w:ascii="Times New Roman" w:eastAsia="Times New Roman" w:hAnsi="Times New Roman" w:cs="Times New Roman"/>
                <w:b/>
                <w:bCs/>
                <w:color w:val="000000"/>
                <w:sz w:val="24"/>
                <w:szCs w:val="24"/>
                <w:lang w:eastAsia="hr-HR"/>
              </w:rPr>
            </w:pPr>
            <w:r w:rsidRPr="000F5A85">
              <w:rPr>
                <w:rFonts w:ascii="Times New Roman" w:eastAsia="Times New Roman" w:hAnsi="Times New Roman" w:cs="Times New Roman"/>
                <w:b/>
                <w:bCs/>
                <w:color w:val="000000"/>
                <w:sz w:val="24"/>
                <w:szCs w:val="24"/>
                <w:lang w:eastAsia="hr-HR"/>
              </w:rPr>
              <w:t>6.394.573,50</w:t>
            </w:r>
          </w:p>
        </w:tc>
      </w:tr>
    </w:tbl>
    <w:p w14:paraId="2D4930D5" w14:textId="77777777" w:rsidR="000F5A85" w:rsidRPr="000F5A85" w:rsidRDefault="000F5A85" w:rsidP="000F5A85">
      <w:pPr>
        <w:spacing w:after="0"/>
        <w:jc w:val="both"/>
        <w:rPr>
          <w:rFonts w:ascii="Times New Roman" w:hAnsi="Times New Roman" w:cs="Times New Roman"/>
          <w:sz w:val="24"/>
          <w:szCs w:val="24"/>
        </w:rPr>
      </w:pPr>
    </w:p>
    <w:p w14:paraId="58B56252" w14:textId="556E4637" w:rsidR="00223F3F" w:rsidRDefault="00DE045D" w:rsidP="001B0C19">
      <w:pPr>
        <w:jc w:val="both"/>
        <w:rPr>
          <w:rFonts w:ascii="Times New Roman" w:hAnsi="Times New Roman" w:cs="Times New Roman"/>
          <w:sz w:val="24"/>
          <w:szCs w:val="24"/>
        </w:rPr>
      </w:pPr>
      <w:r>
        <w:rPr>
          <w:rFonts w:ascii="Times New Roman" w:hAnsi="Times New Roman" w:cs="Times New Roman"/>
          <w:sz w:val="24"/>
          <w:szCs w:val="24"/>
        </w:rPr>
        <w:t xml:space="preserve">U poslovnim knjigama Ministarstva u okviru kapitalnih pomoći evidentirano je 49,7% više rashoda nego u prethodnoj godini, a sukladno aneksu Ugovora </w:t>
      </w:r>
      <w:r w:rsidR="007D6692">
        <w:rPr>
          <w:rFonts w:ascii="Times New Roman" w:hAnsi="Times New Roman" w:cs="Times New Roman"/>
          <w:sz w:val="24"/>
          <w:szCs w:val="24"/>
        </w:rPr>
        <w:t xml:space="preserve">o dodjeli bespovratnih sredstava na temelju Ograničenog javnog poziva za dostavu prijedloga razvojnih projekata koji će se financirati u okviru </w:t>
      </w:r>
      <w:r w:rsidR="001B0C19">
        <w:rPr>
          <w:rFonts w:ascii="Times New Roman" w:hAnsi="Times New Roman" w:cs="Times New Roman"/>
          <w:sz w:val="24"/>
          <w:szCs w:val="24"/>
        </w:rPr>
        <w:t xml:space="preserve">provedbe razvojnog sporazuma za područje Slavonije Baranje i Srijema – sredstva u iznosu od </w:t>
      </w:r>
      <w:r w:rsidR="009A58A1">
        <w:rPr>
          <w:rFonts w:ascii="Times New Roman" w:hAnsi="Times New Roman" w:cs="Times New Roman"/>
          <w:sz w:val="24"/>
          <w:szCs w:val="24"/>
        </w:rPr>
        <w:t xml:space="preserve">3.105.065,50 € </w:t>
      </w:r>
      <w:r w:rsidR="0004726B">
        <w:rPr>
          <w:rFonts w:ascii="Times New Roman" w:hAnsi="Times New Roman" w:cs="Times New Roman"/>
          <w:sz w:val="24"/>
          <w:szCs w:val="24"/>
        </w:rPr>
        <w:t xml:space="preserve">isplaćena su Vukovarsko srijemskoj županiji (Projekt ATC). </w:t>
      </w:r>
    </w:p>
    <w:p w14:paraId="4E1A7193" w14:textId="130D707B" w:rsidR="0004726B" w:rsidRPr="00802BC1" w:rsidRDefault="0004726B" w:rsidP="001B0C19">
      <w:pPr>
        <w:jc w:val="both"/>
        <w:rPr>
          <w:rFonts w:ascii="Times New Roman" w:hAnsi="Times New Roman" w:cs="Times New Roman"/>
          <w:b/>
          <w:bCs/>
          <w:sz w:val="24"/>
          <w:szCs w:val="24"/>
        </w:rPr>
      </w:pPr>
      <w:r w:rsidRPr="00802BC1">
        <w:rPr>
          <w:rFonts w:ascii="Times New Roman" w:hAnsi="Times New Roman" w:cs="Times New Roman"/>
          <w:b/>
          <w:bCs/>
          <w:sz w:val="24"/>
          <w:szCs w:val="24"/>
        </w:rPr>
        <w:t xml:space="preserve">Bilješka 39 </w:t>
      </w:r>
      <w:r w:rsidR="004D6C44" w:rsidRPr="00802BC1">
        <w:rPr>
          <w:rFonts w:ascii="Times New Roman" w:hAnsi="Times New Roman" w:cs="Times New Roman"/>
          <w:b/>
          <w:bCs/>
          <w:sz w:val="24"/>
          <w:szCs w:val="24"/>
        </w:rPr>
        <w:t>–</w:t>
      </w:r>
      <w:r w:rsidRPr="00802BC1">
        <w:rPr>
          <w:rFonts w:ascii="Times New Roman" w:hAnsi="Times New Roman" w:cs="Times New Roman"/>
          <w:b/>
          <w:bCs/>
          <w:sz w:val="24"/>
          <w:szCs w:val="24"/>
        </w:rPr>
        <w:t xml:space="preserve"> </w:t>
      </w:r>
      <w:r w:rsidR="004D6C44" w:rsidRPr="00802BC1">
        <w:rPr>
          <w:rFonts w:ascii="Times New Roman" w:hAnsi="Times New Roman" w:cs="Times New Roman"/>
          <w:b/>
          <w:bCs/>
          <w:sz w:val="24"/>
          <w:szCs w:val="24"/>
        </w:rPr>
        <w:t>3661 Tekuće pomoći proračunskim korisnicima drugih proračuna</w:t>
      </w:r>
    </w:p>
    <w:p w14:paraId="61A38B5A" w14:textId="7EDF3553" w:rsidR="00802BC1" w:rsidRPr="00802BC1" w:rsidRDefault="00802BC1" w:rsidP="00802BC1">
      <w:pPr>
        <w:spacing w:after="0"/>
        <w:jc w:val="both"/>
        <w:rPr>
          <w:rFonts w:ascii="Times New Roman" w:hAnsi="Times New Roman" w:cs="Times New Roman"/>
          <w:sz w:val="24"/>
          <w:szCs w:val="24"/>
        </w:rPr>
      </w:pPr>
      <w:r w:rsidRPr="00802BC1">
        <w:rPr>
          <w:rFonts w:ascii="Times New Roman" w:hAnsi="Times New Roman" w:cs="Times New Roman"/>
          <w:sz w:val="24"/>
          <w:szCs w:val="24"/>
        </w:rPr>
        <w:t xml:space="preserve">Rashod za  tekuće pomoći proračunskim korisnicima drugih proračuna iznosi 420.070,93 </w:t>
      </w:r>
      <w:r w:rsidR="00F84CF0">
        <w:rPr>
          <w:rFonts w:ascii="Times New Roman" w:hAnsi="Times New Roman" w:cs="Times New Roman"/>
          <w:sz w:val="24"/>
          <w:szCs w:val="24"/>
        </w:rPr>
        <w:t>€</w:t>
      </w:r>
      <w:r w:rsidRPr="00802BC1">
        <w:rPr>
          <w:rFonts w:ascii="Times New Roman" w:hAnsi="Times New Roman" w:cs="Times New Roman"/>
          <w:sz w:val="24"/>
          <w:szCs w:val="24"/>
        </w:rPr>
        <w:t xml:space="preserve">. Najveći dio rashoda odnosi se na isplatu avansa, odnosno PDV-a za mjeru Školske sheme iz EFJP kojom se financira podjela voća, povrća i mlijeka u osnovnim i srednjim školama, zatim za  nacionalnu mjeru iz Programa školski medni dan kojom se financira podjela meda učenicima prvih razreda osnovnih škola. </w:t>
      </w:r>
      <w:bookmarkStart w:id="2" w:name="_Hlk139543488"/>
      <w:r w:rsidRPr="00802BC1">
        <w:rPr>
          <w:rFonts w:ascii="Times New Roman" w:hAnsi="Times New Roman" w:cs="Times New Roman"/>
          <w:sz w:val="24"/>
          <w:szCs w:val="24"/>
        </w:rPr>
        <w:t xml:space="preserve">Rashod je 2,4% veći u odnosu na  prethodnu godinu.   </w:t>
      </w:r>
      <w:bookmarkEnd w:id="2"/>
    </w:p>
    <w:p w14:paraId="5A25DCE0" w14:textId="77777777" w:rsidR="00802BC1" w:rsidRPr="00802BC1" w:rsidRDefault="00802BC1" w:rsidP="00802BC1">
      <w:pPr>
        <w:spacing w:after="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9"/>
        <w:gridCol w:w="6058"/>
        <w:gridCol w:w="1515"/>
      </w:tblGrid>
      <w:tr w:rsidR="00802BC1" w:rsidRPr="00802BC1" w14:paraId="49571494" w14:textId="77777777" w:rsidTr="00F376F5">
        <w:trPr>
          <w:trHeight w:val="345"/>
        </w:trPr>
        <w:tc>
          <w:tcPr>
            <w:tcW w:w="1271" w:type="dxa"/>
            <w:shd w:val="clear" w:color="auto" w:fill="auto"/>
            <w:noWrap/>
            <w:vAlign w:val="bottom"/>
            <w:hideMark/>
          </w:tcPr>
          <w:p w14:paraId="79976DC4" w14:textId="77777777" w:rsidR="00802BC1" w:rsidRPr="00802BC1" w:rsidRDefault="00802BC1" w:rsidP="00F376F5">
            <w:pPr>
              <w:spacing w:after="0" w:line="240" w:lineRule="auto"/>
              <w:jc w:val="center"/>
              <w:rPr>
                <w:rFonts w:ascii="Times New Roman" w:hAnsi="Times New Roman" w:cs="Times New Roman"/>
                <w:b/>
                <w:bCs/>
                <w:sz w:val="24"/>
                <w:szCs w:val="24"/>
              </w:rPr>
            </w:pPr>
            <w:r w:rsidRPr="00802BC1">
              <w:rPr>
                <w:rFonts w:ascii="Times New Roman" w:hAnsi="Times New Roman" w:cs="Times New Roman"/>
                <w:b/>
                <w:bCs/>
                <w:sz w:val="24"/>
                <w:szCs w:val="24"/>
              </w:rPr>
              <w:t>ODJELJAK</w:t>
            </w:r>
          </w:p>
        </w:tc>
        <w:tc>
          <w:tcPr>
            <w:tcW w:w="6093" w:type="dxa"/>
            <w:shd w:val="clear" w:color="auto" w:fill="auto"/>
            <w:noWrap/>
            <w:vAlign w:val="bottom"/>
            <w:hideMark/>
          </w:tcPr>
          <w:p w14:paraId="415AE3BA" w14:textId="77777777" w:rsidR="00802BC1" w:rsidRPr="00802BC1" w:rsidRDefault="00802BC1" w:rsidP="00F376F5">
            <w:pPr>
              <w:spacing w:after="0" w:line="240" w:lineRule="auto"/>
              <w:jc w:val="center"/>
              <w:rPr>
                <w:rFonts w:ascii="Times New Roman" w:hAnsi="Times New Roman" w:cs="Times New Roman"/>
                <w:b/>
                <w:bCs/>
                <w:sz w:val="24"/>
                <w:szCs w:val="24"/>
              </w:rPr>
            </w:pPr>
            <w:r w:rsidRPr="00802BC1">
              <w:rPr>
                <w:rFonts w:ascii="Times New Roman" w:hAnsi="Times New Roman" w:cs="Times New Roman"/>
                <w:b/>
                <w:bCs/>
                <w:sz w:val="24"/>
                <w:szCs w:val="24"/>
              </w:rPr>
              <w:t>OPIS</w:t>
            </w:r>
          </w:p>
        </w:tc>
        <w:tc>
          <w:tcPr>
            <w:tcW w:w="1420" w:type="dxa"/>
            <w:shd w:val="clear" w:color="auto" w:fill="auto"/>
            <w:noWrap/>
            <w:vAlign w:val="bottom"/>
            <w:hideMark/>
          </w:tcPr>
          <w:p w14:paraId="56DF2339" w14:textId="77777777" w:rsidR="00802BC1" w:rsidRPr="00802BC1" w:rsidRDefault="00802BC1" w:rsidP="00F376F5">
            <w:pPr>
              <w:spacing w:after="0" w:line="240" w:lineRule="auto"/>
              <w:jc w:val="center"/>
              <w:rPr>
                <w:rFonts w:ascii="Times New Roman" w:hAnsi="Times New Roman" w:cs="Times New Roman"/>
                <w:b/>
                <w:bCs/>
                <w:sz w:val="24"/>
                <w:szCs w:val="24"/>
              </w:rPr>
            </w:pPr>
            <w:r w:rsidRPr="00802BC1">
              <w:rPr>
                <w:rFonts w:ascii="Times New Roman" w:hAnsi="Times New Roman" w:cs="Times New Roman"/>
                <w:b/>
                <w:bCs/>
                <w:sz w:val="24"/>
                <w:szCs w:val="24"/>
              </w:rPr>
              <w:t>ODOBRENI IZNOS</w:t>
            </w:r>
          </w:p>
        </w:tc>
      </w:tr>
      <w:tr w:rsidR="00802BC1" w:rsidRPr="00802BC1" w14:paraId="7B98E2C0" w14:textId="77777777" w:rsidTr="00F376F5">
        <w:trPr>
          <w:trHeight w:val="510"/>
        </w:trPr>
        <w:tc>
          <w:tcPr>
            <w:tcW w:w="1271" w:type="dxa"/>
            <w:vMerge w:val="restart"/>
            <w:shd w:val="clear" w:color="auto" w:fill="auto"/>
            <w:noWrap/>
            <w:vAlign w:val="center"/>
            <w:hideMark/>
          </w:tcPr>
          <w:p w14:paraId="2CBD478F" w14:textId="77777777" w:rsidR="00802BC1" w:rsidRPr="00802BC1" w:rsidRDefault="00802BC1" w:rsidP="00F376F5">
            <w:pPr>
              <w:spacing w:after="0" w:line="240" w:lineRule="auto"/>
              <w:jc w:val="center"/>
              <w:rPr>
                <w:rFonts w:ascii="Times New Roman" w:hAnsi="Times New Roman" w:cs="Times New Roman"/>
                <w:sz w:val="24"/>
                <w:szCs w:val="24"/>
              </w:rPr>
            </w:pPr>
            <w:r w:rsidRPr="00802BC1">
              <w:rPr>
                <w:rFonts w:ascii="Times New Roman" w:hAnsi="Times New Roman" w:cs="Times New Roman"/>
                <w:sz w:val="24"/>
                <w:szCs w:val="24"/>
              </w:rPr>
              <w:t>3661</w:t>
            </w:r>
          </w:p>
        </w:tc>
        <w:tc>
          <w:tcPr>
            <w:tcW w:w="6093" w:type="dxa"/>
            <w:shd w:val="clear" w:color="auto" w:fill="auto"/>
            <w:noWrap/>
            <w:hideMark/>
          </w:tcPr>
          <w:p w14:paraId="746F11F6" w14:textId="77777777" w:rsidR="00802BC1" w:rsidRPr="00802BC1" w:rsidRDefault="00802BC1" w:rsidP="00F376F5">
            <w:pPr>
              <w:spacing w:after="0" w:line="240" w:lineRule="auto"/>
              <w:rPr>
                <w:rFonts w:ascii="Times New Roman" w:hAnsi="Times New Roman" w:cs="Times New Roman"/>
                <w:sz w:val="24"/>
                <w:szCs w:val="24"/>
              </w:rPr>
            </w:pPr>
            <w:r w:rsidRPr="00802BC1">
              <w:rPr>
                <w:rFonts w:ascii="Times New Roman" w:hAnsi="Times New Roman" w:cs="Times New Roman"/>
                <w:sz w:val="24"/>
                <w:szCs w:val="24"/>
              </w:rPr>
              <w:t>Mliječne krave 2023</w:t>
            </w:r>
          </w:p>
        </w:tc>
        <w:tc>
          <w:tcPr>
            <w:tcW w:w="1420" w:type="dxa"/>
            <w:shd w:val="clear" w:color="auto" w:fill="auto"/>
            <w:noWrap/>
            <w:vAlign w:val="bottom"/>
            <w:hideMark/>
          </w:tcPr>
          <w:p w14:paraId="6411027A" w14:textId="77777777" w:rsidR="00802BC1" w:rsidRPr="00802BC1" w:rsidRDefault="00802BC1" w:rsidP="00F376F5">
            <w:pPr>
              <w:spacing w:after="0" w:line="240" w:lineRule="auto"/>
              <w:jc w:val="right"/>
              <w:rPr>
                <w:rFonts w:ascii="Times New Roman" w:hAnsi="Times New Roman" w:cs="Times New Roman"/>
                <w:sz w:val="24"/>
                <w:szCs w:val="24"/>
              </w:rPr>
            </w:pPr>
            <w:r w:rsidRPr="00802BC1">
              <w:rPr>
                <w:rFonts w:ascii="Times New Roman" w:hAnsi="Times New Roman" w:cs="Times New Roman"/>
                <w:sz w:val="24"/>
                <w:szCs w:val="24"/>
              </w:rPr>
              <w:t>3.052,56</w:t>
            </w:r>
          </w:p>
        </w:tc>
      </w:tr>
      <w:tr w:rsidR="00802BC1" w:rsidRPr="00802BC1" w14:paraId="1E2B676D" w14:textId="77777777" w:rsidTr="00F376F5">
        <w:trPr>
          <w:trHeight w:val="510"/>
        </w:trPr>
        <w:tc>
          <w:tcPr>
            <w:tcW w:w="1271" w:type="dxa"/>
            <w:vMerge/>
            <w:shd w:val="clear" w:color="auto" w:fill="auto"/>
            <w:hideMark/>
          </w:tcPr>
          <w:p w14:paraId="333FD730" w14:textId="77777777" w:rsidR="00802BC1" w:rsidRPr="00802BC1" w:rsidRDefault="00802BC1" w:rsidP="00F376F5">
            <w:pPr>
              <w:spacing w:after="0" w:line="240" w:lineRule="auto"/>
              <w:rPr>
                <w:rFonts w:ascii="Times New Roman" w:hAnsi="Times New Roman" w:cs="Times New Roman"/>
                <w:sz w:val="24"/>
                <w:szCs w:val="24"/>
              </w:rPr>
            </w:pPr>
          </w:p>
        </w:tc>
        <w:tc>
          <w:tcPr>
            <w:tcW w:w="6093" w:type="dxa"/>
            <w:shd w:val="clear" w:color="auto" w:fill="auto"/>
            <w:noWrap/>
            <w:hideMark/>
          </w:tcPr>
          <w:p w14:paraId="332F1498" w14:textId="77777777" w:rsidR="00802BC1" w:rsidRPr="00802BC1" w:rsidRDefault="00802BC1" w:rsidP="00F376F5">
            <w:pPr>
              <w:spacing w:after="0" w:line="240" w:lineRule="auto"/>
              <w:rPr>
                <w:rFonts w:ascii="Times New Roman" w:hAnsi="Times New Roman" w:cs="Times New Roman"/>
                <w:sz w:val="24"/>
                <w:szCs w:val="24"/>
              </w:rPr>
            </w:pPr>
            <w:r w:rsidRPr="00802BC1">
              <w:rPr>
                <w:rFonts w:ascii="Times New Roman" w:hAnsi="Times New Roman" w:cs="Times New Roman"/>
                <w:sz w:val="24"/>
                <w:szCs w:val="24"/>
              </w:rPr>
              <w:t>Školski medni dan 2024</w:t>
            </w:r>
          </w:p>
        </w:tc>
        <w:tc>
          <w:tcPr>
            <w:tcW w:w="1420" w:type="dxa"/>
            <w:shd w:val="clear" w:color="auto" w:fill="auto"/>
            <w:noWrap/>
            <w:vAlign w:val="bottom"/>
            <w:hideMark/>
          </w:tcPr>
          <w:p w14:paraId="3035E1FD" w14:textId="77777777" w:rsidR="00802BC1" w:rsidRPr="00802BC1" w:rsidRDefault="00802BC1" w:rsidP="00F376F5">
            <w:pPr>
              <w:spacing w:after="0" w:line="240" w:lineRule="auto"/>
              <w:jc w:val="right"/>
              <w:rPr>
                <w:rFonts w:ascii="Times New Roman" w:hAnsi="Times New Roman" w:cs="Times New Roman"/>
                <w:sz w:val="24"/>
                <w:szCs w:val="24"/>
              </w:rPr>
            </w:pPr>
            <w:r w:rsidRPr="00802BC1">
              <w:rPr>
                <w:rFonts w:ascii="Times New Roman" w:hAnsi="Times New Roman" w:cs="Times New Roman"/>
                <w:sz w:val="24"/>
                <w:szCs w:val="24"/>
              </w:rPr>
              <w:t>140.106,24</w:t>
            </w:r>
          </w:p>
        </w:tc>
      </w:tr>
      <w:tr w:rsidR="00802BC1" w:rsidRPr="00802BC1" w14:paraId="7A4967BA" w14:textId="77777777" w:rsidTr="00F376F5">
        <w:trPr>
          <w:trHeight w:val="600"/>
        </w:trPr>
        <w:tc>
          <w:tcPr>
            <w:tcW w:w="1271" w:type="dxa"/>
            <w:vMerge/>
            <w:shd w:val="clear" w:color="auto" w:fill="auto"/>
            <w:hideMark/>
          </w:tcPr>
          <w:p w14:paraId="022B8323" w14:textId="77777777" w:rsidR="00802BC1" w:rsidRPr="00802BC1" w:rsidRDefault="00802BC1" w:rsidP="00F376F5">
            <w:pPr>
              <w:spacing w:after="0" w:line="240" w:lineRule="auto"/>
              <w:rPr>
                <w:rFonts w:ascii="Times New Roman" w:hAnsi="Times New Roman" w:cs="Times New Roman"/>
                <w:sz w:val="24"/>
                <w:szCs w:val="24"/>
              </w:rPr>
            </w:pPr>
          </w:p>
        </w:tc>
        <w:tc>
          <w:tcPr>
            <w:tcW w:w="6093" w:type="dxa"/>
            <w:shd w:val="clear" w:color="auto" w:fill="auto"/>
            <w:noWrap/>
            <w:hideMark/>
          </w:tcPr>
          <w:p w14:paraId="5A529494" w14:textId="77777777" w:rsidR="00802BC1" w:rsidRPr="00802BC1" w:rsidRDefault="00802BC1" w:rsidP="00F376F5">
            <w:pPr>
              <w:spacing w:after="0" w:line="240" w:lineRule="auto"/>
              <w:rPr>
                <w:rFonts w:ascii="Times New Roman" w:hAnsi="Times New Roman" w:cs="Times New Roman"/>
                <w:sz w:val="24"/>
                <w:szCs w:val="24"/>
              </w:rPr>
            </w:pPr>
            <w:r w:rsidRPr="00802BC1">
              <w:rPr>
                <w:rFonts w:ascii="Times New Roman" w:hAnsi="Times New Roman" w:cs="Times New Roman"/>
                <w:sz w:val="24"/>
                <w:szCs w:val="24"/>
              </w:rPr>
              <w:t>Prog.potp. proizvođačima za ublažavanje posljedica prirodnih nepogoda nastalih u 23./24.</w:t>
            </w:r>
          </w:p>
        </w:tc>
        <w:tc>
          <w:tcPr>
            <w:tcW w:w="1420" w:type="dxa"/>
            <w:shd w:val="clear" w:color="auto" w:fill="auto"/>
            <w:noWrap/>
            <w:vAlign w:val="bottom"/>
            <w:hideMark/>
          </w:tcPr>
          <w:p w14:paraId="2D1ADAD2" w14:textId="77777777" w:rsidR="00802BC1" w:rsidRPr="00802BC1" w:rsidRDefault="00802BC1" w:rsidP="00F376F5">
            <w:pPr>
              <w:spacing w:after="0" w:line="240" w:lineRule="auto"/>
              <w:jc w:val="right"/>
              <w:rPr>
                <w:rFonts w:ascii="Times New Roman" w:hAnsi="Times New Roman" w:cs="Times New Roman"/>
                <w:sz w:val="24"/>
                <w:szCs w:val="24"/>
              </w:rPr>
            </w:pPr>
            <w:r w:rsidRPr="00802BC1">
              <w:rPr>
                <w:rFonts w:ascii="Times New Roman" w:hAnsi="Times New Roman" w:cs="Times New Roman"/>
                <w:sz w:val="24"/>
                <w:szCs w:val="24"/>
              </w:rPr>
              <w:t>5.947,94</w:t>
            </w:r>
          </w:p>
        </w:tc>
      </w:tr>
      <w:tr w:rsidR="00802BC1" w:rsidRPr="00802BC1" w14:paraId="554CE58D" w14:textId="77777777" w:rsidTr="00F376F5">
        <w:trPr>
          <w:trHeight w:val="600"/>
        </w:trPr>
        <w:tc>
          <w:tcPr>
            <w:tcW w:w="1271" w:type="dxa"/>
            <w:vMerge/>
            <w:shd w:val="clear" w:color="auto" w:fill="auto"/>
            <w:hideMark/>
          </w:tcPr>
          <w:p w14:paraId="6D1D48AC" w14:textId="77777777" w:rsidR="00802BC1" w:rsidRPr="00802BC1" w:rsidRDefault="00802BC1" w:rsidP="00F376F5">
            <w:pPr>
              <w:spacing w:after="0" w:line="240" w:lineRule="auto"/>
              <w:rPr>
                <w:rFonts w:ascii="Times New Roman" w:hAnsi="Times New Roman" w:cs="Times New Roman"/>
                <w:sz w:val="24"/>
                <w:szCs w:val="24"/>
              </w:rPr>
            </w:pPr>
          </w:p>
        </w:tc>
        <w:tc>
          <w:tcPr>
            <w:tcW w:w="6093" w:type="dxa"/>
            <w:shd w:val="clear" w:color="auto" w:fill="auto"/>
            <w:hideMark/>
          </w:tcPr>
          <w:p w14:paraId="1779E34D" w14:textId="77777777" w:rsidR="00802BC1" w:rsidRPr="00802BC1" w:rsidRDefault="00802BC1" w:rsidP="00F376F5">
            <w:pPr>
              <w:spacing w:after="0" w:line="240" w:lineRule="auto"/>
              <w:rPr>
                <w:rFonts w:ascii="Times New Roman" w:hAnsi="Times New Roman" w:cs="Times New Roman"/>
                <w:sz w:val="24"/>
                <w:szCs w:val="24"/>
              </w:rPr>
            </w:pPr>
            <w:r w:rsidRPr="00802BC1">
              <w:rPr>
                <w:rFonts w:ascii="Times New Roman" w:hAnsi="Times New Roman" w:cs="Times New Roman"/>
                <w:sz w:val="24"/>
                <w:szCs w:val="24"/>
              </w:rPr>
              <w:t>Mjera 2. Potpora za kompenzaciju rasta troškova proizvodnje u sektoru ratarstva</w:t>
            </w:r>
          </w:p>
        </w:tc>
        <w:tc>
          <w:tcPr>
            <w:tcW w:w="1420" w:type="dxa"/>
            <w:shd w:val="clear" w:color="auto" w:fill="auto"/>
            <w:noWrap/>
            <w:vAlign w:val="bottom"/>
            <w:hideMark/>
          </w:tcPr>
          <w:p w14:paraId="3A11BB58" w14:textId="77777777" w:rsidR="00802BC1" w:rsidRPr="00802BC1" w:rsidRDefault="00802BC1" w:rsidP="00F376F5">
            <w:pPr>
              <w:spacing w:after="0" w:line="240" w:lineRule="auto"/>
              <w:jc w:val="right"/>
              <w:rPr>
                <w:rFonts w:ascii="Times New Roman" w:hAnsi="Times New Roman" w:cs="Times New Roman"/>
                <w:sz w:val="24"/>
                <w:szCs w:val="24"/>
              </w:rPr>
            </w:pPr>
            <w:r w:rsidRPr="00802BC1">
              <w:rPr>
                <w:rFonts w:ascii="Times New Roman" w:hAnsi="Times New Roman" w:cs="Times New Roman"/>
                <w:sz w:val="24"/>
                <w:szCs w:val="24"/>
              </w:rPr>
              <w:t>7.718,87</w:t>
            </w:r>
          </w:p>
        </w:tc>
      </w:tr>
      <w:tr w:rsidR="00802BC1" w:rsidRPr="00802BC1" w14:paraId="7E2E99DD" w14:textId="77777777" w:rsidTr="00F376F5">
        <w:trPr>
          <w:trHeight w:val="600"/>
        </w:trPr>
        <w:tc>
          <w:tcPr>
            <w:tcW w:w="1271" w:type="dxa"/>
            <w:vMerge/>
            <w:shd w:val="clear" w:color="auto" w:fill="auto"/>
            <w:hideMark/>
          </w:tcPr>
          <w:p w14:paraId="020F301D" w14:textId="77777777" w:rsidR="00802BC1" w:rsidRPr="00802BC1" w:rsidRDefault="00802BC1" w:rsidP="00F376F5">
            <w:pPr>
              <w:spacing w:after="0" w:line="240" w:lineRule="auto"/>
              <w:rPr>
                <w:rFonts w:ascii="Times New Roman" w:hAnsi="Times New Roman" w:cs="Times New Roman"/>
                <w:sz w:val="24"/>
                <w:szCs w:val="24"/>
              </w:rPr>
            </w:pPr>
          </w:p>
        </w:tc>
        <w:tc>
          <w:tcPr>
            <w:tcW w:w="6093" w:type="dxa"/>
            <w:shd w:val="clear" w:color="auto" w:fill="auto"/>
            <w:noWrap/>
            <w:hideMark/>
          </w:tcPr>
          <w:p w14:paraId="1BB56C81" w14:textId="77777777" w:rsidR="00802BC1" w:rsidRPr="00802BC1" w:rsidRDefault="00802BC1" w:rsidP="00F376F5">
            <w:pPr>
              <w:spacing w:after="0" w:line="240" w:lineRule="auto"/>
              <w:rPr>
                <w:rFonts w:ascii="Times New Roman" w:hAnsi="Times New Roman" w:cs="Times New Roman"/>
                <w:sz w:val="24"/>
                <w:szCs w:val="24"/>
              </w:rPr>
            </w:pPr>
            <w:r w:rsidRPr="00802BC1">
              <w:rPr>
                <w:rFonts w:ascii="Times New Roman" w:hAnsi="Times New Roman" w:cs="Times New Roman"/>
                <w:sz w:val="24"/>
                <w:szCs w:val="24"/>
              </w:rPr>
              <w:t>Mjera 7. Potpora za proizvodnju voća i povrća, cvijeća, bilja - kompenzacija troškova 2023</w:t>
            </w:r>
          </w:p>
        </w:tc>
        <w:tc>
          <w:tcPr>
            <w:tcW w:w="1420" w:type="dxa"/>
            <w:shd w:val="clear" w:color="auto" w:fill="auto"/>
            <w:noWrap/>
            <w:vAlign w:val="bottom"/>
            <w:hideMark/>
          </w:tcPr>
          <w:p w14:paraId="1A104B8A" w14:textId="77777777" w:rsidR="00802BC1" w:rsidRPr="00802BC1" w:rsidRDefault="00802BC1" w:rsidP="00F376F5">
            <w:pPr>
              <w:spacing w:after="0" w:line="240" w:lineRule="auto"/>
              <w:jc w:val="right"/>
              <w:rPr>
                <w:rFonts w:ascii="Times New Roman" w:hAnsi="Times New Roman" w:cs="Times New Roman"/>
                <w:sz w:val="24"/>
                <w:szCs w:val="24"/>
              </w:rPr>
            </w:pPr>
            <w:r w:rsidRPr="00802BC1">
              <w:rPr>
                <w:rFonts w:ascii="Times New Roman" w:hAnsi="Times New Roman" w:cs="Times New Roman"/>
                <w:sz w:val="24"/>
                <w:szCs w:val="24"/>
              </w:rPr>
              <w:t>1.716,09</w:t>
            </w:r>
          </w:p>
        </w:tc>
      </w:tr>
      <w:tr w:rsidR="00802BC1" w:rsidRPr="00802BC1" w14:paraId="13F87B00" w14:textId="77777777" w:rsidTr="00F376F5">
        <w:trPr>
          <w:trHeight w:val="647"/>
        </w:trPr>
        <w:tc>
          <w:tcPr>
            <w:tcW w:w="1271" w:type="dxa"/>
            <w:vMerge/>
            <w:shd w:val="clear" w:color="auto" w:fill="auto"/>
            <w:hideMark/>
          </w:tcPr>
          <w:p w14:paraId="5CD19DFB" w14:textId="77777777" w:rsidR="00802BC1" w:rsidRPr="00802BC1" w:rsidRDefault="00802BC1" w:rsidP="00F376F5">
            <w:pPr>
              <w:spacing w:after="0" w:line="240" w:lineRule="auto"/>
              <w:rPr>
                <w:rFonts w:ascii="Times New Roman" w:hAnsi="Times New Roman" w:cs="Times New Roman"/>
                <w:sz w:val="24"/>
                <w:szCs w:val="24"/>
              </w:rPr>
            </w:pPr>
          </w:p>
        </w:tc>
        <w:tc>
          <w:tcPr>
            <w:tcW w:w="6093" w:type="dxa"/>
            <w:shd w:val="clear" w:color="auto" w:fill="auto"/>
            <w:noWrap/>
            <w:hideMark/>
          </w:tcPr>
          <w:p w14:paraId="70A69932" w14:textId="77777777" w:rsidR="00802BC1" w:rsidRPr="00802BC1" w:rsidRDefault="00802BC1" w:rsidP="00F376F5">
            <w:pPr>
              <w:spacing w:after="0" w:line="240" w:lineRule="auto"/>
              <w:rPr>
                <w:rFonts w:ascii="Times New Roman" w:hAnsi="Times New Roman" w:cs="Times New Roman"/>
                <w:sz w:val="24"/>
                <w:szCs w:val="24"/>
              </w:rPr>
            </w:pPr>
            <w:r w:rsidRPr="00802BC1">
              <w:rPr>
                <w:rFonts w:ascii="Times New Roman" w:hAnsi="Times New Roman" w:cs="Times New Roman"/>
                <w:sz w:val="24"/>
                <w:szCs w:val="24"/>
              </w:rPr>
              <w:t>Voće i povrće u školama - dobava i distribucija proizvoda - predujam - 2024/2025</w:t>
            </w:r>
          </w:p>
        </w:tc>
        <w:tc>
          <w:tcPr>
            <w:tcW w:w="1420" w:type="dxa"/>
            <w:shd w:val="clear" w:color="auto" w:fill="auto"/>
            <w:noWrap/>
            <w:vAlign w:val="bottom"/>
            <w:hideMark/>
          </w:tcPr>
          <w:p w14:paraId="42500C66" w14:textId="77777777" w:rsidR="00802BC1" w:rsidRPr="00802BC1" w:rsidRDefault="00802BC1" w:rsidP="00F376F5">
            <w:pPr>
              <w:spacing w:after="0" w:line="240" w:lineRule="auto"/>
              <w:jc w:val="right"/>
              <w:rPr>
                <w:rFonts w:ascii="Times New Roman" w:hAnsi="Times New Roman" w:cs="Times New Roman"/>
                <w:sz w:val="24"/>
                <w:szCs w:val="24"/>
              </w:rPr>
            </w:pPr>
            <w:r w:rsidRPr="00802BC1">
              <w:rPr>
                <w:rFonts w:ascii="Times New Roman" w:hAnsi="Times New Roman" w:cs="Times New Roman"/>
                <w:sz w:val="24"/>
                <w:szCs w:val="24"/>
              </w:rPr>
              <w:t>170.334,51</w:t>
            </w:r>
          </w:p>
        </w:tc>
      </w:tr>
      <w:tr w:rsidR="00802BC1" w:rsidRPr="00802BC1" w14:paraId="57B64B77" w14:textId="77777777" w:rsidTr="00F376F5">
        <w:trPr>
          <w:trHeight w:val="556"/>
        </w:trPr>
        <w:tc>
          <w:tcPr>
            <w:tcW w:w="1271" w:type="dxa"/>
            <w:vMerge/>
            <w:shd w:val="clear" w:color="auto" w:fill="auto"/>
            <w:hideMark/>
          </w:tcPr>
          <w:p w14:paraId="3E936F97" w14:textId="77777777" w:rsidR="00802BC1" w:rsidRPr="00802BC1" w:rsidRDefault="00802BC1" w:rsidP="00F376F5">
            <w:pPr>
              <w:spacing w:after="0" w:line="240" w:lineRule="auto"/>
              <w:rPr>
                <w:rFonts w:ascii="Times New Roman" w:hAnsi="Times New Roman" w:cs="Times New Roman"/>
                <w:sz w:val="24"/>
                <w:szCs w:val="24"/>
              </w:rPr>
            </w:pPr>
          </w:p>
        </w:tc>
        <w:tc>
          <w:tcPr>
            <w:tcW w:w="6093" w:type="dxa"/>
            <w:shd w:val="clear" w:color="auto" w:fill="auto"/>
            <w:noWrap/>
            <w:hideMark/>
          </w:tcPr>
          <w:p w14:paraId="392CBD5C" w14:textId="77777777" w:rsidR="00802BC1" w:rsidRPr="00802BC1" w:rsidRDefault="00802BC1" w:rsidP="00F376F5">
            <w:pPr>
              <w:spacing w:after="0" w:line="240" w:lineRule="auto"/>
              <w:rPr>
                <w:rFonts w:ascii="Times New Roman" w:hAnsi="Times New Roman" w:cs="Times New Roman"/>
                <w:sz w:val="24"/>
                <w:szCs w:val="24"/>
              </w:rPr>
            </w:pPr>
            <w:r w:rsidRPr="00802BC1">
              <w:rPr>
                <w:rFonts w:ascii="Times New Roman" w:hAnsi="Times New Roman" w:cs="Times New Roman"/>
                <w:sz w:val="24"/>
                <w:szCs w:val="24"/>
              </w:rPr>
              <w:t>Mlijeko za opskrbu škola - dobava i distribucija proizvoda - predujam - 2024/2025</w:t>
            </w:r>
          </w:p>
        </w:tc>
        <w:tc>
          <w:tcPr>
            <w:tcW w:w="1420" w:type="dxa"/>
            <w:shd w:val="clear" w:color="auto" w:fill="auto"/>
            <w:noWrap/>
            <w:vAlign w:val="bottom"/>
            <w:hideMark/>
          </w:tcPr>
          <w:p w14:paraId="04695388" w14:textId="77777777" w:rsidR="00802BC1" w:rsidRPr="00802BC1" w:rsidRDefault="00802BC1" w:rsidP="00F376F5">
            <w:pPr>
              <w:spacing w:after="0" w:line="240" w:lineRule="auto"/>
              <w:jc w:val="right"/>
              <w:rPr>
                <w:rFonts w:ascii="Times New Roman" w:hAnsi="Times New Roman" w:cs="Times New Roman"/>
                <w:sz w:val="24"/>
                <w:szCs w:val="24"/>
              </w:rPr>
            </w:pPr>
            <w:r w:rsidRPr="00802BC1">
              <w:rPr>
                <w:rFonts w:ascii="Times New Roman" w:hAnsi="Times New Roman" w:cs="Times New Roman"/>
                <w:sz w:val="24"/>
                <w:szCs w:val="24"/>
              </w:rPr>
              <w:t>78.234,21</w:t>
            </w:r>
          </w:p>
        </w:tc>
      </w:tr>
      <w:tr w:rsidR="00802BC1" w:rsidRPr="00802BC1" w14:paraId="0E221CF6" w14:textId="77777777" w:rsidTr="00F376F5">
        <w:trPr>
          <w:trHeight w:val="410"/>
        </w:trPr>
        <w:tc>
          <w:tcPr>
            <w:tcW w:w="1271" w:type="dxa"/>
            <w:vMerge/>
            <w:shd w:val="clear" w:color="auto" w:fill="auto"/>
            <w:hideMark/>
          </w:tcPr>
          <w:p w14:paraId="077A03E1" w14:textId="77777777" w:rsidR="00802BC1" w:rsidRPr="00802BC1" w:rsidRDefault="00802BC1" w:rsidP="00F376F5">
            <w:pPr>
              <w:spacing w:after="0" w:line="240" w:lineRule="auto"/>
              <w:rPr>
                <w:rFonts w:ascii="Times New Roman" w:hAnsi="Times New Roman" w:cs="Times New Roman"/>
                <w:sz w:val="24"/>
                <w:szCs w:val="24"/>
              </w:rPr>
            </w:pPr>
          </w:p>
        </w:tc>
        <w:tc>
          <w:tcPr>
            <w:tcW w:w="6093" w:type="dxa"/>
            <w:shd w:val="clear" w:color="auto" w:fill="auto"/>
            <w:noWrap/>
            <w:hideMark/>
          </w:tcPr>
          <w:p w14:paraId="6EF37493" w14:textId="77777777" w:rsidR="00802BC1" w:rsidRPr="00802BC1" w:rsidRDefault="00802BC1" w:rsidP="00F376F5">
            <w:pPr>
              <w:spacing w:after="0" w:line="240" w:lineRule="auto"/>
              <w:rPr>
                <w:rFonts w:ascii="Times New Roman" w:hAnsi="Times New Roman" w:cs="Times New Roman"/>
                <w:sz w:val="24"/>
                <w:szCs w:val="24"/>
              </w:rPr>
            </w:pPr>
            <w:r w:rsidRPr="00802BC1">
              <w:rPr>
                <w:rFonts w:ascii="Times New Roman" w:hAnsi="Times New Roman" w:cs="Times New Roman"/>
                <w:sz w:val="24"/>
                <w:szCs w:val="24"/>
              </w:rPr>
              <w:t>Hitna mjera</w:t>
            </w:r>
          </w:p>
        </w:tc>
        <w:tc>
          <w:tcPr>
            <w:tcW w:w="1420" w:type="dxa"/>
            <w:shd w:val="clear" w:color="auto" w:fill="auto"/>
            <w:noWrap/>
            <w:vAlign w:val="bottom"/>
            <w:hideMark/>
          </w:tcPr>
          <w:p w14:paraId="0CCC2131" w14:textId="77777777" w:rsidR="00802BC1" w:rsidRPr="00802BC1" w:rsidRDefault="00802BC1" w:rsidP="00F376F5">
            <w:pPr>
              <w:spacing w:after="0" w:line="240" w:lineRule="auto"/>
              <w:jc w:val="right"/>
              <w:rPr>
                <w:rFonts w:ascii="Times New Roman" w:hAnsi="Times New Roman" w:cs="Times New Roman"/>
                <w:sz w:val="24"/>
                <w:szCs w:val="24"/>
              </w:rPr>
            </w:pPr>
            <w:r w:rsidRPr="00802BC1">
              <w:rPr>
                <w:rFonts w:ascii="Times New Roman" w:hAnsi="Times New Roman" w:cs="Times New Roman"/>
                <w:sz w:val="24"/>
                <w:szCs w:val="24"/>
              </w:rPr>
              <w:t>3.208,02</w:t>
            </w:r>
          </w:p>
        </w:tc>
      </w:tr>
      <w:tr w:rsidR="00802BC1" w:rsidRPr="00802BC1" w14:paraId="5539D382" w14:textId="77777777" w:rsidTr="00F376F5">
        <w:trPr>
          <w:trHeight w:val="415"/>
        </w:trPr>
        <w:tc>
          <w:tcPr>
            <w:tcW w:w="1271" w:type="dxa"/>
            <w:vMerge/>
            <w:shd w:val="clear" w:color="auto" w:fill="auto"/>
            <w:hideMark/>
          </w:tcPr>
          <w:p w14:paraId="4DBDB9C5" w14:textId="77777777" w:rsidR="00802BC1" w:rsidRPr="00802BC1" w:rsidRDefault="00802BC1" w:rsidP="00F376F5">
            <w:pPr>
              <w:spacing w:after="0" w:line="240" w:lineRule="auto"/>
              <w:rPr>
                <w:rFonts w:ascii="Times New Roman" w:hAnsi="Times New Roman" w:cs="Times New Roman"/>
                <w:sz w:val="24"/>
                <w:szCs w:val="24"/>
              </w:rPr>
            </w:pPr>
          </w:p>
        </w:tc>
        <w:tc>
          <w:tcPr>
            <w:tcW w:w="6093" w:type="dxa"/>
            <w:shd w:val="clear" w:color="auto" w:fill="auto"/>
            <w:noWrap/>
            <w:hideMark/>
          </w:tcPr>
          <w:p w14:paraId="028CA172" w14:textId="77777777" w:rsidR="00802BC1" w:rsidRPr="00802BC1" w:rsidRDefault="00802BC1" w:rsidP="00F376F5">
            <w:pPr>
              <w:spacing w:after="0" w:line="240" w:lineRule="auto"/>
              <w:rPr>
                <w:rFonts w:ascii="Times New Roman" w:hAnsi="Times New Roman" w:cs="Times New Roman"/>
                <w:sz w:val="24"/>
                <w:szCs w:val="24"/>
              </w:rPr>
            </w:pPr>
            <w:r w:rsidRPr="00802BC1">
              <w:rPr>
                <w:rFonts w:ascii="Times New Roman" w:hAnsi="Times New Roman" w:cs="Times New Roman"/>
                <w:sz w:val="24"/>
                <w:szCs w:val="24"/>
              </w:rPr>
              <w:t>EPFRR_non IAKS</w:t>
            </w:r>
          </w:p>
        </w:tc>
        <w:tc>
          <w:tcPr>
            <w:tcW w:w="1420" w:type="dxa"/>
            <w:shd w:val="clear" w:color="auto" w:fill="auto"/>
            <w:noWrap/>
            <w:vAlign w:val="bottom"/>
            <w:hideMark/>
          </w:tcPr>
          <w:p w14:paraId="681A54F3" w14:textId="77777777" w:rsidR="00802BC1" w:rsidRPr="00802BC1" w:rsidRDefault="00802BC1" w:rsidP="00F376F5">
            <w:pPr>
              <w:spacing w:after="0" w:line="240" w:lineRule="auto"/>
              <w:jc w:val="right"/>
              <w:rPr>
                <w:rFonts w:ascii="Times New Roman" w:hAnsi="Times New Roman" w:cs="Times New Roman"/>
                <w:sz w:val="24"/>
                <w:szCs w:val="24"/>
              </w:rPr>
            </w:pPr>
            <w:r w:rsidRPr="00802BC1">
              <w:rPr>
                <w:rFonts w:ascii="Times New Roman" w:hAnsi="Times New Roman" w:cs="Times New Roman"/>
                <w:sz w:val="24"/>
                <w:szCs w:val="24"/>
              </w:rPr>
              <w:t>9.752,49</w:t>
            </w:r>
          </w:p>
        </w:tc>
      </w:tr>
      <w:tr w:rsidR="00802BC1" w:rsidRPr="00802BC1" w14:paraId="31202F71" w14:textId="77777777" w:rsidTr="00F376F5">
        <w:trPr>
          <w:trHeight w:val="570"/>
        </w:trPr>
        <w:tc>
          <w:tcPr>
            <w:tcW w:w="7364" w:type="dxa"/>
            <w:gridSpan w:val="2"/>
            <w:shd w:val="clear" w:color="auto" w:fill="auto"/>
            <w:noWrap/>
            <w:vAlign w:val="bottom"/>
            <w:hideMark/>
          </w:tcPr>
          <w:p w14:paraId="2673FBEB" w14:textId="77777777" w:rsidR="00802BC1" w:rsidRPr="00802BC1" w:rsidRDefault="00802BC1" w:rsidP="00F376F5">
            <w:pPr>
              <w:spacing w:after="0" w:line="240" w:lineRule="auto"/>
              <w:jc w:val="center"/>
              <w:rPr>
                <w:rFonts w:ascii="Times New Roman" w:hAnsi="Times New Roman" w:cs="Times New Roman"/>
                <w:b/>
                <w:bCs/>
                <w:sz w:val="24"/>
                <w:szCs w:val="24"/>
              </w:rPr>
            </w:pPr>
            <w:r w:rsidRPr="00802BC1">
              <w:rPr>
                <w:rFonts w:ascii="Times New Roman" w:hAnsi="Times New Roman" w:cs="Times New Roman"/>
                <w:b/>
                <w:bCs/>
                <w:sz w:val="24"/>
                <w:szCs w:val="24"/>
              </w:rPr>
              <w:lastRenderedPageBreak/>
              <w:t>UKUPNO  3661</w:t>
            </w:r>
          </w:p>
        </w:tc>
        <w:tc>
          <w:tcPr>
            <w:tcW w:w="1420" w:type="dxa"/>
            <w:shd w:val="clear" w:color="auto" w:fill="auto"/>
            <w:noWrap/>
            <w:vAlign w:val="bottom"/>
            <w:hideMark/>
          </w:tcPr>
          <w:p w14:paraId="4A942A1B" w14:textId="77777777" w:rsidR="00802BC1" w:rsidRPr="00802BC1" w:rsidRDefault="00802BC1" w:rsidP="00F376F5">
            <w:pPr>
              <w:spacing w:after="0" w:line="240" w:lineRule="auto"/>
              <w:jc w:val="center"/>
              <w:rPr>
                <w:rFonts w:ascii="Times New Roman" w:hAnsi="Times New Roman" w:cs="Times New Roman"/>
                <w:b/>
                <w:bCs/>
                <w:sz w:val="24"/>
                <w:szCs w:val="24"/>
              </w:rPr>
            </w:pPr>
            <w:r w:rsidRPr="00802BC1">
              <w:rPr>
                <w:rFonts w:ascii="Times New Roman" w:hAnsi="Times New Roman" w:cs="Times New Roman"/>
                <w:b/>
                <w:bCs/>
                <w:sz w:val="24"/>
                <w:szCs w:val="24"/>
              </w:rPr>
              <w:t>420.070,93</w:t>
            </w:r>
          </w:p>
        </w:tc>
      </w:tr>
    </w:tbl>
    <w:p w14:paraId="3AC8CF87" w14:textId="77777777" w:rsidR="00802BC1" w:rsidRPr="00802BC1" w:rsidRDefault="00802BC1" w:rsidP="00802BC1">
      <w:pPr>
        <w:spacing w:after="0"/>
        <w:jc w:val="both"/>
        <w:rPr>
          <w:rFonts w:ascii="Times New Roman" w:hAnsi="Times New Roman" w:cs="Times New Roman"/>
          <w:sz w:val="24"/>
          <w:szCs w:val="24"/>
        </w:rPr>
      </w:pPr>
    </w:p>
    <w:p w14:paraId="1182CA9C" w14:textId="16AED0F3" w:rsidR="00802BC1" w:rsidRPr="004D2E95" w:rsidRDefault="00802BC1" w:rsidP="00802BC1">
      <w:pPr>
        <w:rPr>
          <w:rFonts w:ascii="Times New Roman" w:hAnsi="Times New Roman" w:cs="Times New Roman"/>
          <w:b/>
          <w:bCs/>
          <w:sz w:val="24"/>
          <w:szCs w:val="24"/>
        </w:rPr>
      </w:pPr>
      <w:r w:rsidRPr="004D2E95">
        <w:rPr>
          <w:rFonts w:ascii="Times New Roman" w:hAnsi="Times New Roman" w:cs="Times New Roman"/>
          <w:b/>
          <w:bCs/>
          <w:sz w:val="24"/>
          <w:szCs w:val="24"/>
        </w:rPr>
        <w:t xml:space="preserve">Bilješka 40 - </w:t>
      </w:r>
      <w:r w:rsidR="00386C93" w:rsidRPr="004D2E95">
        <w:rPr>
          <w:rFonts w:ascii="Times New Roman" w:hAnsi="Times New Roman" w:cs="Times New Roman"/>
          <w:b/>
          <w:bCs/>
          <w:sz w:val="24"/>
          <w:szCs w:val="24"/>
        </w:rPr>
        <w:t xml:space="preserve">Kapitalne pomoći proračunskim korisnicima drugih proračuna </w:t>
      </w:r>
    </w:p>
    <w:p w14:paraId="11D5DFE9" w14:textId="59B79A80" w:rsidR="00A353C9" w:rsidRPr="00A353C9" w:rsidRDefault="00386C93" w:rsidP="00A353C9">
      <w:pPr>
        <w:spacing w:after="0"/>
        <w:jc w:val="both"/>
        <w:rPr>
          <w:rFonts w:ascii="Times New Roman" w:hAnsi="Times New Roman" w:cs="Times New Roman"/>
          <w:sz w:val="24"/>
          <w:szCs w:val="24"/>
        </w:rPr>
      </w:pPr>
      <w:r>
        <w:rPr>
          <w:rFonts w:ascii="Times New Roman" w:hAnsi="Times New Roman" w:cs="Times New Roman"/>
          <w:sz w:val="24"/>
          <w:szCs w:val="24"/>
        </w:rPr>
        <w:t xml:space="preserve">Bilježi se povećanje od 19,3% u odnosu na prethodnu godinu. </w:t>
      </w:r>
      <w:r w:rsidR="00A353C9" w:rsidRPr="00A353C9">
        <w:rPr>
          <w:rFonts w:ascii="Times New Roman" w:hAnsi="Times New Roman" w:cs="Times New Roman"/>
          <w:sz w:val="24"/>
          <w:szCs w:val="24"/>
        </w:rPr>
        <w:t xml:space="preserve">Rashod kapitalnih pomoći proračunskim korisnicima drugih proračuna iznosi 213.083,67 €, a najveći dio se odnosi na odobrene isplate mjera iz Operativnog programa u ribarstvu u iznosu 148.946,14 €. Odobrena isplata investicijskih mjera iz Programa ruralnog razvoja korisnicima proračuna JLP(R)S iznosi 64.137,53 €. Rashod je 19,3% veći od rashoda iskazanog u istom periodu prethodne godine, a razlog povećanja je intenzivnije odobravanje mjera iz Operativnog programa u ribarstvu. U 2024. godini završeno je s odobravanjem mjera iz Europskog fonda za pomorstvo i ribarstvo. Nadalje se Operativni program u ribarstvu financira iz Europskog fonda za pomorstvo, ribarstvo i akvakulturu. </w:t>
      </w:r>
    </w:p>
    <w:p w14:paraId="54FBAAC9" w14:textId="77777777" w:rsidR="00A353C9" w:rsidRDefault="00A353C9" w:rsidP="00A353C9">
      <w:pPr>
        <w:spacing w:after="0"/>
        <w:jc w:val="both"/>
        <w:rPr>
          <w:rFonts w:ascii="Open Sans" w:hAnsi="Open Sans" w:cs="Open Sans Light"/>
          <w:bCs/>
        </w:rPr>
      </w:pPr>
    </w:p>
    <w:tbl>
      <w:tblPr>
        <w:tblW w:w="9204" w:type="dxa"/>
        <w:jc w:val="center"/>
        <w:tblLook w:val="04A0" w:firstRow="1" w:lastRow="0" w:firstColumn="1" w:lastColumn="0" w:noHBand="0" w:noVBand="1"/>
      </w:tblPr>
      <w:tblGrid>
        <w:gridCol w:w="1390"/>
        <w:gridCol w:w="6497"/>
        <w:gridCol w:w="1462"/>
      </w:tblGrid>
      <w:tr w:rsidR="00A353C9" w:rsidRPr="00A353C9" w14:paraId="3202D89C" w14:textId="77777777" w:rsidTr="00F376F5">
        <w:trPr>
          <w:trHeight w:val="542"/>
          <w:tblHeader/>
          <w:jc w:val="center"/>
        </w:trPr>
        <w:tc>
          <w:tcPr>
            <w:tcW w:w="1245"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55D3C340" w14:textId="77777777" w:rsidR="00A353C9" w:rsidRPr="00A353C9" w:rsidRDefault="00A353C9" w:rsidP="00F376F5">
            <w:pPr>
              <w:spacing w:after="0" w:line="240" w:lineRule="auto"/>
              <w:jc w:val="both"/>
              <w:rPr>
                <w:rFonts w:ascii="Times New Roman" w:eastAsia="Times New Roman" w:hAnsi="Times New Roman" w:cs="Times New Roman"/>
                <w:b/>
                <w:bCs/>
                <w:color w:val="000000"/>
                <w:lang w:eastAsia="hr-HR"/>
              </w:rPr>
            </w:pPr>
            <w:r w:rsidRPr="00A353C9">
              <w:rPr>
                <w:rFonts w:ascii="Times New Roman" w:eastAsia="Times New Roman" w:hAnsi="Times New Roman" w:cs="Times New Roman"/>
                <w:b/>
                <w:bCs/>
                <w:color w:val="000000"/>
                <w:lang w:eastAsia="hr-HR"/>
              </w:rPr>
              <w:t>ODJELJAK</w:t>
            </w:r>
          </w:p>
        </w:tc>
        <w:tc>
          <w:tcPr>
            <w:tcW w:w="6497" w:type="dxa"/>
            <w:tcBorders>
              <w:top w:val="single" w:sz="8" w:space="0" w:color="auto"/>
              <w:left w:val="nil"/>
              <w:bottom w:val="single" w:sz="8" w:space="0" w:color="auto"/>
              <w:right w:val="single" w:sz="8" w:space="0" w:color="auto"/>
            </w:tcBorders>
            <w:shd w:val="clear" w:color="auto" w:fill="auto"/>
            <w:noWrap/>
            <w:vAlign w:val="center"/>
            <w:hideMark/>
          </w:tcPr>
          <w:p w14:paraId="37F64D1C" w14:textId="77777777" w:rsidR="00A353C9" w:rsidRPr="00A353C9" w:rsidRDefault="00A353C9" w:rsidP="00F376F5">
            <w:pPr>
              <w:spacing w:after="0" w:line="240" w:lineRule="auto"/>
              <w:jc w:val="center"/>
              <w:rPr>
                <w:rFonts w:ascii="Times New Roman" w:eastAsia="Times New Roman" w:hAnsi="Times New Roman" w:cs="Times New Roman"/>
                <w:b/>
                <w:bCs/>
                <w:color w:val="000000"/>
                <w:lang w:eastAsia="hr-HR"/>
              </w:rPr>
            </w:pPr>
            <w:r w:rsidRPr="00A353C9">
              <w:rPr>
                <w:rFonts w:ascii="Times New Roman" w:eastAsia="Times New Roman" w:hAnsi="Times New Roman" w:cs="Times New Roman"/>
                <w:b/>
                <w:bCs/>
                <w:color w:val="000000"/>
                <w:lang w:eastAsia="hr-HR"/>
              </w:rPr>
              <w:t>OPIS</w:t>
            </w:r>
          </w:p>
        </w:tc>
        <w:tc>
          <w:tcPr>
            <w:tcW w:w="1462" w:type="dxa"/>
            <w:tcBorders>
              <w:top w:val="single" w:sz="8" w:space="0" w:color="auto"/>
              <w:left w:val="nil"/>
              <w:bottom w:val="single" w:sz="8" w:space="0" w:color="auto"/>
              <w:right w:val="single" w:sz="8" w:space="0" w:color="auto"/>
            </w:tcBorders>
            <w:shd w:val="clear" w:color="auto" w:fill="auto"/>
            <w:noWrap/>
            <w:vAlign w:val="center"/>
            <w:hideMark/>
          </w:tcPr>
          <w:p w14:paraId="7EF9035C" w14:textId="77777777" w:rsidR="00A353C9" w:rsidRPr="00A353C9" w:rsidRDefault="00A353C9" w:rsidP="00F376F5">
            <w:pPr>
              <w:spacing w:after="0" w:line="240" w:lineRule="auto"/>
              <w:jc w:val="center"/>
              <w:rPr>
                <w:rFonts w:ascii="Times New Roman" w:eastAsia="Times New Roman" w:hAnsi="Times New Roman" w:cs="Times New Roman"/>
                <w:b/>
                <w:bCs/>
                <w:color w:val="000000"/>
                <w:lang w:eastAsia="hr-HR"/>
              </w:rPr>
            </w:pPr>
            <w:r w:rsidRPr="00A353C9">
              <w:rPr>
                <w:rFonts w:ascii="Times New Roman" w:eastAsia="Times New Roman" w:hAnsi="Times New Roman" w:cs="Times New Roman"/>
                <w:b/>
                <w:bCs/>
                <w:color w:val="000000"/>
                <w:lang w:eastAsia="hr-HR"/>
              </w:rPr>
              <w:t>ODOBRENI IZNOS</w:t>
            </w:r>
          </w:p>
        </w:tc>
      </w:tr>
      <w:tr w:rsidR="00A353C9" w:rsidRPr="00A353C9" w14:paraId="52B31907" w14:textId="77777777" w:rsidTr="00F376F5">
        <w:trPr>
          <w:trHeight w:val="408"/>
          <w:jc w:val="center"/>
        </w:trPr>
        <w:tc>
          <w:tcPr>
            <w:tcW w:w="7742"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323C99A3" w14:textId="77777777" w:rsidR="00A353C9" w:rsidRPr="00A353C9" w:rsidRDefault="00A353C9" w:rsidP="00F376F5">
            <w:pPr>
              <w:spacing w:after="0" w:line="240" w:lineRule="auto"/>
              <w:jc w:val="center"/>
              <w:rPr>
                <w:rFonts w:ascii="Times New Roman" w:eastAsia="Times New Roman" w:hAnsi="Times New Roman" w:cs="Times New Roman"/>
                <w:b/>
                <w:bCs/>
                <w:color w:val="000000"/>
                <w:lang w:eastAsia="hr-HR"/>
              </w:rPr>
            </w:pPr>
            <w:r w:rsidRPr="00A353C9">
              <w:rPr>
                <w:rFonts w:ascii="Times New Roman" w:eastAsia="Times New Roman" w:hAnsi="Times New Roman" w:cs="Times New Roman"/>
                <w:b/>
                <w:bCs/>
                <w:color w:val="000000"/>
                <w:lang w:eastAsia="hr-HR"/>
              </w:rPr>
              <w:t>ZPP - mjere ruralnog razvoja A820058</w:t>
            </w:r>
          </w:p>
        </w:tc>
        <w:tc>
          <w:tcPr>
            <w:tcW w:w="1462" w:type="dxa"/>
            <w:tcBorders>
              <w:top w:val="nil"/>
              <w:left w:val="nil"/>
              <w:bottom w:val="single" w:sz="8" w:space="0" w:color="auto"/>
              <w:right w:val="single" w:sz="8" w:space="0" w:color="auto"/>
            </w:tcBorders>
            <w:shd w:val="clear" w:color="auto" w:fill="auto"/>
            <w:vAlign w:val="center"/>
            <w:hideMark/>
          </w:tcPr>
          <w:p w14:paraId="59DEC832" w14:textId="77777777" w:rsidR="00A353C9" w:rsidRPr="00A353C9" w:rsidRDefault="00A353C9" w:rsidP="00F376F5">
            <w:pPr>
              <w:spacing w:after="0" w:line="240" w:lineRule="auto"/>
              <w:jc w:val="right"/>
              <w:rPr>
                <w:rFonts w:ascii="Times New Roman" w:eastAsia="Times New Roman" w:hAnsi="Times New Roman" w:cs="Times New Roman"/>
                <w:b/>
                <w:bCs/>
                <w:color w:val="000000"/>
                <w:lang w:eastAsia="hr-HR"/>
              </w:rPr>
            </w:pPr>
            <w:r w:rsidRPr="00A353C9">
              <w:rPr>
                <w:rFonts w:ascii="Times New Roman" w:eastAsia="Times New Roman" w:hAnsi="Times New Roman" w:cs="Times New Roman"/>
                <w:b/>
                <w:bCs/>
                <w:color w:val="000000"/>
                <w:lang w:eastAsia="hr-HR"/>
              </w:rPr>
              <w:t>64.137,53</w:t>
            </w:r>
          </w:p>
        </w:tc>
      </w:tr>
      <w:tr w:rsidR="00A353C9" w:rsidRPr="00A353C9" w14:paraId="67F0B3C2" w14:textId="77777777" w:rsidTr="00A353C9">
        <w:trPr>
          <w:trHeight w:val="319"/>
          <w:jc w:val="center"/>
        </w:trPr>
        <w:tc>
          <w:tcPr>
            <w:tcW w:w="1245"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3BD40CD7" w14:textId="77777777" w:rsidR="00A353C9" w:rsidRPr="00A353C9" w:rsidRDefault="00A353C9" w:rsidP="00F376F5">
            <w:pPr>
              <w:spacing w:after="0" w:line="240" w:lineRule="auto"/>
              <w:jc w:val="center"/>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3662</w:t>
            </w:r>
          </w:p>
        </w:tc>
        <w:tc>
          <w:tcPr>
            <w:tcW w:w="6497" w:type="dxa"/>
            <w:tcBorders>
              <w:top w:val="nil"/>
              <w:left w:val="nil"/>
              <w:bottom w:val="single" w:sz="8" w:space="0" w:color="auto"/>
              <w:right w:val="single" w:sz="8" w:space="0" w:color="auto"/>
            </w:tcBorders>
            <w:shd w:val="clear" w:color="auto" w:fill="auto"/>
            <w:vAlign w:val="center"/>
            <w:hideMark/>
          </w:tcPr>
          <w:p w14:paraId="50FD7224" w14:textId="77777777" w:rsidR="00A353C9" w:rsidRPr="00A353C9" w:rsidRDefault="00A353C9" w:rsidP="00F376F5">
            <w:pPr>
              <w:spacing w:after="0" w:line="240" w:lineRule="auto"/>
              <w:jc w:val="both"/>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Ulaganja u fiz.imovinu - M4 (4.1.2.)</w:t>
            </w:r>
          </w:p>
        </w:tc>
        <w:tc>
          <w:tcPr>
            <w:tcW w:w="1462" w:type="dxa"/>
            <w:tcBorders>
              <w:top w:val="nil"/>
              <w:left w:val="nil"/>
              <w:bottom w:val="single" w:sz="8" w:space="0" w:color="auto"/>
              <w:right w:val="single" w:sz="8" w:space="0" w:color="auto"/>
            </w:tcBorders>
            <w:shd w:val="clear" w:color="auto" w:fill="auto"/>
            <w:vAlign w:val="center"/>
            <w:hideMark/>
          </w:tcPr>
          <w:p w14:paraId="2610A758" w14:textId="77777777" w:rsidR="00A353C9" w:rsidRPr="00A353C9" w:rsidRDefault="00A353C9" w:rsidP="00F376F5">
            <w:pPr>
              <w:spacing w:after="0" w:line="240" w:lineRule="auto"/>
              <w:jc w:val="right"/>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15.926,74</w:t>
            </w:r>
          </w:p>
        </w:tc>
      </w:tr>
      <w:tr w:rsidR="00A353C9" w:rsidRPr="00A353C9" w14:paraId="612B6D87" w14:textId="77777777" w:rsidTr="00A353C9">
        <w:trPr>
          <w:trHeight w:val="396"/>
          <w:jc w:val="center"/>
        </w:trPr>
        <w:tc>
          <w:tcPr>
            <w:tcW w:w="1245" w:type="dxa"/>
            <w:vMerge/>
            <w:tcBorders>
              <w:top w:val="nil"/>
              <w:left w:val="single" w:sz="8" w:space="0" w:color="auto"/>
              <w:bottom w:val="single" w:sz="8" w:space="0" w:color="000000"/>
              <w:right w:val="single" w:sz="8" w:space="0" w:color="auto"/>
            </w:tcBorders>
            <w:vAlign w:val="center"/>
            <w:hideMark/>
          </w:tcPr>
          <w:p w14:paraId="182CFCAF" w14:textId="77777777" w:rsidR="00A353C9" w:rsidRPr="00A353C9" w:rsidRDefault="00A353C9" w:rsidP="00F376F5">
            <w:pPr>
              <w:spacing w:after="0" w:line="240" w:lineRule="auto"/>
              <w:rPr>
                <w:rFonts w:ascii="Times New Roman" w:eastAsia="Times New Roman" w:hAnsi="Times New Roman" w:cs="Times New Roman"/>
                <w:color w:val="000000"/>
                <w:lang w:eastAsia="hr-HR"/>
              </w:rPr>
            </w:pPr>
          </w:p>
        </w:tc>
        <w:tc>
          <w:tcPr>
            <w:tcW w:w="6497" w:type="dxa"/>
            <w:tcBorders>
              <w:top w:val="nil"/>
              <w:left w:val="nil"/>
              <w:bottom w:val="single" w:sz="8" w:space="0" w:color="auto"/>
              <w:right w:val="single" w:sz="8" w:space="0" w:color="auto"/>
            </w:tcBorders>
            <w:shd w:val="clear" w:color="auto" w:fill="auto"/>
            <w:vAlign w:val="center"/>
            <w:hideMark/>
          </w:tcPr>
          <w:p w14:paraId="10E68BEF" w14:textId="77777777" w:rsidR="00A353C9" w:rsidRPr="00A353C9" w:rsidRDefault="00A353C9" w:rsidP="00F376F5">
            <w:pPr>
              <w:spacing w:after="0" w:line="240" w:lineRule="auto"/>
              <w:jc w:val="both"/>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Temeljne usluge i obnova sela u ruralnim područjima - Mjera 7 (7.4.)</w:t>
            </w:r>
          </w:p>
        </w:tc>
        <w:tc>
          <w:tcPr>
            <w:tcW w:w="1462" w:type="dxa"/>
            <w:tcBorders>
              <w:top w:val="nil"/>
              <w:left w:val="nil"/>
              <w:bottom w:val="single" w:sz="8" w:space="0" w:color="auto"/>
              <w:right w:val="single" w:sz="8" w:space="0" w:color="auto"/>
            </w:tcBorders>
            <w:shd w:val="clear" w:color="auto" w:fill="auto"/>
            <w:noWrap/>
            <w:vAlign w:val="center"/>
            <w:hideMark/>
          </w:tcPr>
          <w:p w14:paraId="779318CD" w14:textId="77777777" w:rsidR="00A353C9" w:rsidRPr="00A353C9" w:rsidRDefault="00A353C9" w:rsidP="00F376F5">
            <w:pPr>
              <w:spacing w:after="0" w:line="240" w:lineRule="auto"/>
              <w:jc w:val="right"/>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20.261,06</w:t>
            </w:r>
          </w:p>
        </w:tc>
      </w:tr>
      <w:tr w:rsidR="00A353C9" w:rsidRPr="00A353C9" w14:paraId="0029E1A5" w14:textId="77777777" w:rsidTr="00F376F5">
        <w:trPr>
          <w:trHeight w:val="685"/>
          <w:jc w:val="center"/>
        </w:trPr>
        <w:tc>
          <w:tcPr>
            <w:tcW w:w="1245" w:type="dxa"/>
            <w:vMerge/>
            <w:tcBorders>
              <w:top w:val="nil"/>
              <w:left w:val="single" w:sz="8" w:space="0" w:color="auto"/>
              <w:bottom w:val="single" w:sz="8" w:space="0" w:color="000000"/>
              <w:right w:val="single" w:sz="8" w:space="0" w:color="auto"/>
            </w:tcBorders>
            <w:vAlign w:val="center"/>
            <w:hideMark/>
          </w:tcPr>
          <w:p w14:paraId="5A15B406" w14:textId="77777777" w:rsidR="00A353C9" w:rsidRPr="00A353C9" w:rsidRDefault="00A353C9" w:rsidP="00F376F5">
            <w:pPr>
              <w:spacing w:after="0" w:line="240" w:lineRule="auto"/>
              <w:rPr>
                <w:rFonts w:ascii="Times New Roman" w:eastAsia="Times New Roman" w:hAnsi="Times New Roman" w:cs="Times New Roman"/>
                <w:color w:val="000000"/>
                <w:lang w:eastAsia="hr-HR"/>
              </w:rPr>
            </w:pPr>
          </w:p>
        </w:tc>
        <w:tc>
          <w:tcPr>
            <w:tcW w:w="6497" w:type="dxa"/>
            <w:tcBorders>
              <w:top w:val="nil"/>
              <w:left w:val="nil"/>
              <w:bottom w:val="single" w:sz="8" w:space="0" w:color="auto"/>
              <w:right w:val="single" w:sz="8" w:space="0" w:color="auto"/>
            </w:tcBorders>
            <w:shd w:val="clear" w:color="auto" w:fill="auto"/>
            <w:vAlign w:val="center"/>
            <w:hideMark/>
          </w:tcPr>
          <w:p w14:paraId="0DA83E2C" w14:textId="77777777" w:rsidR="00A353C9" w:rsidRPr="00A353C9" w:rsidRDefault="00A353C9" w:rsidP="00F376F5">
            <w:pPr>
              <w:spacing w:after="0" w:line="240" w:lineRule="auto"/>
              <w:jc w:val="both"/>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Uspostava i uređenje poučnih staza, vidikovaca i ostale manje infrastrukture - M8.5</w:t>
            </w:r>
          </w:p>
        </w:tc>
        <w:tc>
          <w:tcPr>
            <w:tcW w:w="1462" w:type="dxa"/>
            <w:tcBorders>
              <w:top w:val="nil"/>
              <w:left w:val="nil"/>
              <w:bottom w:val="single" w:sz="8" w:space="0" w:color="auto"/>
              <w:right w:val="single" w:sz="8" w:space="0" w:color="auto"/>
            </w:tcBorders>
            <w:shd w:val="clear" w:color="auto" w:fill="auto"/>
            <w:noWrap/>
            <w:vAlign w:val="center"/>
            <w:hideMark/>
          </w:tcPr>
          <w:p w14:paraId="0A65D85B" w14:textId="77777777" w:rsidR="00A353C9" w:rsidRPr="00A353C9" w:rsidRDefault="00A353C9" w:rsidP="00F376F5">
            <w:pPr>
              <w:spacing w:after="0" w:line="240" w:lineRule="auto"/>
              <w:jc w:val="right"/>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26.328,64</w:t>
            </w:r>
          </w:p>
        </w:tc>
      </w:tr>
      <w:tr w:rsidR="00A353C9" w:rsidRPr="00A353C9" w14:paraId="1E8D79E3" w14:textId="77777777" w:rsidTr="00A353C9">
        <w:trPr>
          <w:trHeight w:val="284"/>
          <w:jc w:val="center"/>
        </w:trPr>
        <w:tc>
          <w:tcPr>
            <w:tcW w:w="1245" w:type="dxa"/>
            <w:vMerge/>
            <w:tcBorders>
              <w:top w:val="nil"/>
              <w:left w:val="single" w:sz="8" w:space="0" w:color="auto"/>
              <w:bottom w:val="single" w:sz="8" w:space="0" w:color="000000"/>
              <w:right w:val="single" w:sz="8" w:space="0" w:color="auto"/>
            </w:tcBorders>
            <w:vAlign w:val="center"/>
            <w:hideMark/>
          </w:tcPr>
          <w:p w14:paraId="61C22E76" w14:textId="77777777" w:rsidR="00A353C9" w:rsidRPr="00A353C9" w:rsidRDefault="00A353C9" w:rsidP="00F376F5">
            <w:pPr>
              <w:spacing w:after="0" w:line="240" w:lineRule="auto"/>
              <w:rPr>
                <w:rFonts w:ascii="Times New Roman" w:eastAsia="Times New Roman" w:hAnsi="Times New Roman" w:cs="Times New Roman"/>
                <w:color w:val="000000"/>
                <w:lang w:eastAsia="hr-HR"/>
              </w:rPr>
            </w:pPr>
          </w:p>
        </w:tc>
        <w:tc>
          <w:tcPr>
            <w:tcW w:w="6497" w:type="dxa"/>
            <w:tcBorders>
              <w:top w:val="nil"/>
              <w:left w:val="nil"/>
              <w:bottom w:val="nil"/>
              <w:right w:val="single" w:sz="8" w:space="0" w:color="auto"/>
            </w:tcBorders>
            <w:shd w:val="clear" w:color="auto" w:fill="auto"/>
            <w:vAlign w:val="center"/>
            <w:hideMark/>
          </w:tcPr>
          <w:p w14:paraId="717D558F" w14:textId="77777777" w:rsidR="00A353C9" w:rsidRPr="00A353C9" w:rsidRDefault="00A353C9" w:rsidP="00F376F5">
            <w:pPr>
              <w:spacing w:after="0" w:line="240" w:lineRule="auto"/>
              <w:jc w:val="both"/>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M19_LEADER</w:t>
            </w:r>
          </w:p>
        </w:tc>
        <w:tc>
          <w:tcPr>
            <w:tcW w:w="1462" w:type="dxa"/>
            <w:tcBorders>
              <w:top w:val="nil"/>
              <w:left w:val="nil"/>
              <w:bottom w:val="single" w:sz="8" w:space="0" w:color="auto"/>
              <w:right w:val="single" w:sz="8" w:space="0" w:color="auto"/>
            </w:tcBorders>
            <w:shd w:val="clear" w:color="auto" w:fill="auto"/>
            <w:noWrap/>
            <w:vAlign w:val="center"/>
            <w:hideMark/>
          </w:tcPr>
          <w:p w14:paraId="70483E5D" w14:textId="77777777" w:rsidR="00A353C9" w:rsidRPr="00A353C9" w:rsidRDefault="00A353C9" w:rsidP="00F376F5">
            <w:pPr>
              <w:spacing w:after="0" w:line="240" w:lineRule="auto"/>
              <w:jc w:val="right"/>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1.621,09</w:t>
            </w:r>
          </w:p>
        </w:tc>
      </w:tr>
      <w:tr w:rsidR="00A353C9" w:rsidRPr="00A353C9" w14:paraId="286BE5FA" w14:textId="77777777" w:rsidTr="00A353C9">
        <w:trPr>
          <w:trHeight w:val="388"/>
          <w:jc w:val="center"/>
        </w:trPr>
        <w:tc>
          <w:tcPr>
            <w:tcW w:w="7742"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3489B5EF" w14:textId="77777777" w:rsidR="00A353C9" w:rsidRPr="00A353C9" w:rsidRDefault="00A353C9" w:rsidP="00F376F5">
            <w:pPr>
              <w:spacing w:after="0" w:line="240" w:lineRule="auto"/>
              <w:jc w:val="center"/>
              <w:rPr>
                <w:rFonts w:ascii="Times New Roman" w:eastAsia="Times New Roman" w:hAnsi="Times New Roman" w:cs="Times New Roman"/>
                <w:b/>
                <w:bCs/>
                <w:color w:val="000000"/>
                <w:lang w:eastAsia="hr-HR"/>
              </w:rPr>
            </w:pPr>
            <w:r w:rsidRPr="00A353C9">
              <w:rPr>
                <w:rFonts w:ascii="Times New Roman" w:eastAsia="Times New Roman" w:hAnsi="Times New Roman" w:cs="Times New Roman"/>
                <w:b/>
                <w:bCs/>
                <w:color w:val="000000"/>
                <w:lang w:eastAsia="hr-HR"/>
              </w:rPr>
              <w:t>EFPR - Europski fond za pomorstvo i ribarstvo A828057</w:t>
            </w:r>
            <w:r w:rsidRPr="00A353C9">
              <w:rPr>
                <w:rFonts w:ascii="Times New Roman" w:eastAsia="Times New Roman" w:hAnsi="Times New Roman" w:cs="Times New Roman"/>
                <w:color w:val="000000"/>
                <w:lang w:eastAsia="hr-HR"/>
              </w:rPr>
              <w:t xml:space="preserve">                        </w:t>
            </w:r>
          </w:p>
        </w:tc>
        <w:tc>
          <w:tcPr>
            <w:tcW w:w="1462" w:type="dxa"/>
            <w:tcBorders>
              <w:top w:val="nil"/>
              <w:left w:val="nil"/>
              <w:bottom w:val="single" w:sz="8" w:space="0" w:color="auto"/>
              <w:right w:val="single" w:sz="8" w:space="0" w:color="auto"/>
            </w:tcBorders>
            <w:shd w:val="clear" w:color="auto" w:fill="auto"/>
            <w:vAlign w:val="center"/>
            <w:hideMark/>
          </w:tcPr>
          <w:p w14:paraId="22155BB5" w14:textId="77777777" w:rsidR="00A353C9" w:rsidRPr="00A353C9" w:rsidRDefault="00A353C9" w:rsidP="00F376F5">
            <w:pPr>
              <w:spacing w:after="0" w:line="240" w:lineRule="auto"/>
              <w:jc w:val="right"/>
              <w:rPr>
                <w:rFonts w:ascii="Times New Roman" w:eastAsia="Times New Roman" w:hAnsi="Times New Roman" w:cs="Times New Roman"/>
                <w:b/>
                <w:bCs/>
                <w:color w:val="000000"/>
                <w:lang w:eastAsia="hr-HR"/>
              </w:rPr>
            </w:pPr>
            <w:r w:rsidRPr="00A353C9">
              <w:rPr>
                <w:rFonts w:ascii="Times New Roman" w:eastAsia="Times New Roman" w:hAnsi="Times New Roman" w:cs="Times New Roman"/>
                <w:b/>
                <w:bCs/>
                <w:color w:val="000000"/>
                <w:lang w:eastAsia="hr-HR"/>
              </w:rPr>
              <w:t>148.946,14</w:t>
            </w:r>
          </w:p>
        </w:tc>
      </w:tr>
      <w:tr w:rsidR="00A353C9" w:rsidRPr="00A353C9" w14:paraId="40B7CE51" w14:textId="77777777" w:rsidTr="00A353C9">
        <w:trPr>
          <w:trHeight w:val="281"/>
          <w:jc w:val="center"/>
        </w:trPr>
        <w:tc>
          <w:tcPr>
            <w:tcW w:w="1245"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4E627CA3" w14:textId="77777777" w:rsidR="00A353C9" w:rsidRPr="00A353C9" w:rsidRDefault="00A353C9" w:rsidP="00F376F5">
            <w:pPr>
              <w:spacing w:after="0" w:line="240" w:lineRule="auto"/>
              <w:jc w:val="center"/>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3662</w:t>
            </w:r>
          </w:p>
        </w:tc>
        <w:tc>
          <w:tcPr>
            <w:tcW w:w="6497" w:type="dxa"/>
            <w:tcBorders>
              <w:top w:val="nil"/>
              <w:left w:val="nil"/>
              <w:bottom w:val="single" w:sz="8" w:space="0" w:color="auto"/>
              <w:right w:val="single" w:sz="8" w:space="0" w:color="auto"/>
            </w:tcBorders>
            <w:shd w:val="clear" w:color="auto" w:fill="auto"/>
            <w:noWrap/>
            <w:vAlign w:val="center"/>
            <w:hideMark/>
          </w:tcPr>
          <w:p w14:paraId="33546ABB" w14:textId="77777777" w:rsidR="00A353C9" w:rsidRPr="00A353C9" w:rsidRDefault="00A353C9" w:rsidP="00F376F5">
            <w:pPr>
              <w:spacing w:after="0" w:line="240" w:lineRule="auto"/>
              <w:jc w:val="both"/>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III.2. Provedba LRSR - mjere</w:t>
            </w:r>
          </w:p>
        </w:tc>
        <w:tc>
          <w:tcPr>
            <w:tcW w:w="1462" w:type="dxa"/>
            <w:tcBorders>
              <w:top w:val="nil"/>
              <w:left w:val="nil"/>
              <w:bottom w:val="single" w:sz="8" w:space="0" w:color="auto"/>
              <w:right w:val="single" w:sz="8" w:space="0" w:color="auto"/>
            </w:tcBorders>
            <w:shd w:val="clear" w:color="auto" w:fill="auto"/>
            <w:noWrap/>
            <w:vAlign w:val="center"/>
            <w:hideMark/>
          </w:tcPr>
          <w:p w14:paraId="488F68E4" w14:textId="77777777" w:rsidR="00A353C9" w:rsidRPr="00A353C9" w:rsidRDefault="00A353C9" w:rsidP="00F376F5">
            <w:pPr>
              <w:spacing w:after="0" w:line="240" w:lineRule="auto"/>
              <w:jc w:val="right"/>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89.713,66</w:t>
            </w:r>
          </w:p>
        </w:tc>
      </w:tr>
      <w:tr w:rsidR="00A353C9" w:rsidRPr="00A353C9" w14:paraId="6E6DB56B" w14:textId="77777777" w:rsidTr="00A353C9">
        <w:trPr>
          <w:trHeight w:val="256"/>
          <w:jc w:val="center"/>
        </w:trPr>
        <w:tc>
          <w:tcPr>
            <w:tcW w:w="1245" w:type="dxa"/>
            <w:vMerge/>
            <w:tcBorders>
              <w:top w:val="nil"/>
              <w:left w:val="single" w:sz="8" w:space="0" w:color="auto"/>
              <w:bottom w:val="single" w:sz="8" w:space="0" w:color="000000"/>
              <w:right w:val="single" w:sz="8" w:space="0" w:color="auto"/>
            </w:tcBorders>
            <w:vAlign w:val="center"/>
            <w:hideMark/>
          </w:tcPr>
          <w:p w14:paraId="6672CAF2" w14:textId="77777777" w:rsidR="00A353C9" w:rsidRPr="00A353C9" w:rsidRDefault="00A353C9" w:rsidP="00F376F5">
            <w:pPr>
              <w:spacing w:after="0" w:line="240" w:lineRule="auto"/>
              <w:rPr>
                <w:rFonts w:ascii="Times New Roman" w:eastAsia="Times New Roman" w:hAnsi="Times New Roman" w:cs="Times New Roman"/>
                <w:color w:val="000000"/>
                <w:lang w:eastAsia="hr-HR"/>
              </w:rPr>
            </w:pPr>
          </w:p>
        </w:tc>
        <w:tc>
          <w:tcPr>
            <w:tcW w:w="6497" w:type="dxa"/>
            <w:tcBorders>
              <w:top w:val="nil"/>
              <w:left w:val="nil"/>
              <w:bottom w:val="single" w:sz="8" w:space="0" w:color="auto"/>
              <w:right w:val="single" w:sz="8" w:space="0" w:color="auto"/>
            </w:tcBorders>
            <w:shd w:val="clear" w:color="auto" w:fill="auto"/>
            <w:noWrap/>
            <w:vAlign w:val="center"/>
            <w:hideMark/>
          </w:tcPr>
          <w:p w14:paraId="5CE097BB" w14:textId="77777777" w:rsidR="00A353C9" w:rsidRPr="00A353C9" w:rsidRDefault="00A353C9" w:rsidP="00F376F5">
            <w:pPr>
              <w:spacing w:after="0" w:line="240" w:lineRule="auto"/>
              <w:jc w:val="both"/>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II.7  Povećanje potencijala akvakulturnih lokaliteta</w:t>
            </w:r>
          </w:p>
        </w:tc>
        <w:tc>
          <w:tcPr>
            <w:tcW w:w="1462" w:type="dxa"/>
            <w:tcBorders>
              <w:top w:val="nil"/>
              <w:left w:val="nil"/>
              <w:bottom w:val="single" w:sz="8" w:space="0" w:color="auto"/>
              <w:right w:val="single" w:sz="8" w:space="0" w:color="auto"/>
            </w:tcBorders>
            <w:shd w:val="clear" w:color="auto" w:fill="auto"/>
            <w:noWrap/>
            <w:vAlign w:val="center"/>
            <w:hideMark/>
          </w:tcPr>
          <w:p w14:paraId="2F29B767" w14:textId="77777777" w:rsidR="00A353C9" w:rsidRPr="00A353C9" w:rsidRDefault="00A353C9" w:rsidP="00F376F5">
            <w:pPr>
              <w:spacing w:after="0" w:line="240" w:lineRule="auto"/>
              <w:jc w:val="right"/>
              <w:rPr>
                <w:rFonts w:ascii="Times New Roman" w:eastAsia="Times New Roman" w:hAnsi="Times New Roman" w:cs="Times New Roman"/>
                <w:color w:val="000000"/>
                <w:lang w:eastAsia="hr-HR"/>
              </w:rPr>
            </w:pPr>
            <w:r w:rsidRPr="00A353C9">
              <w:rPr>
                <w:rFonts w:ascii="Times New Roman" w:eastAsia="Times New Roman" w:hAnsi="Times New Roman" w:cs="Times New Roman"/>
                <w:color w:val="000000"/>
                <w:lang w:eastAsia="hr-HR"/>
              </w:rPr>
              <w:t>59.232,48</w:t>
            </w:r>
          </w:p>
        </w:tc>
      </w:tr>
      <w:tr w:rsidR="00A353C9" w:rsidRPr="00A353C9" w14:paraId="0D0598BF" w14:textId="77777777" w:rsidTr="00F376F5">
        <w:trPr>
          <w:trHeight w:val="422"/>
          <w:jc w:val="center"/>
        </w:trPr>
        <w:tc>
          <w:tcPr>
            <w:tcW w:w="774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1D5C342" w14:textId="77777777" w:rsidR="00A353C9" w:rsidRPr="00A353C9" w:rsidRDefault="00A353C9" w:rsidP="00F376F5">
            <w:pPr>
              <w:spacing w:after="0" w:line="240" w:lineRule="auto"/>
              <w:jc w:val="right"/>
              <w:rPr>
                <w:rFonts w:ascii="Times New Roman" w:eastAsia="Times New Roman" w:hAnsi="Times New Roman" w:cs="Times New Roman"/>
                <w:b/>
                <w:bCs/>
                <w:color w:val="000000"/>
                <w:lang w:eastAsia="hr-HR"/>
              </w:rPr>
            </w:pPr>
            <w:r w:rsidRPr="00A353C9">
              <w:rPr>
                <w:rFonts w:ascii="Times New Roman" w:eastAsia="Times New Roman" w:hAnsi="Times New Roman" w:cs="Times New Roman"/>
                <w:b/>
                <w:bCs/>
                <w:color w:val="000000"/>
                <w:lang w:eastAsia="hr-HR"/>
              </w:rPr>
              <w:t xml:space="preserve"> UKUPNO  3662  </w:t>
            </w:r>
          </w:p>
        </w:tc>
        <w:tc>
          <w:tcPr>
            <w:tcW w:w="1462" w:type="dxa"/>
            <w:tcBorders>
              <w:top w:val="nil"/>
              <w:left w:val="nil"/>
              <w:bottom w:val="single" w:sz="8" w:space="0" w:color="auto"/>
              <w:right w:val="single" w:sz="8" w:space="0" w:color="auto"/>
            </w:tcBorders>
            <w:shd w:val="clear" w:color="auto" w:fill="auto"/>
            <w:noWrap/>
            <w:vAlign w:val="center"/>
            <w:hideMark/>
          </w:tcPr>
          <w:p w14:paraId="00B07859" w14:textId="77777777" w:rsidR="00A353C9" w:rsidRPr="00A353C9" w:rsidRDefault="00A353C9" w:rsidP="00F376F5">
            <w:pPr>
              <w:spacing w:after="0" w:line="240" w:lineRule="auto"/>
              <w:jc w:val="right"/>
              <w:rPr>
                <w:rFonts w:ascii="Times New Roman" w:eastAsia="Times New Roman" w:hAnsi="Times New Roman" w:cs="Times New Roman"/>
                <w:b/>
                <w:bCs/>
                <w:color w:val="000000"/>
                <w:lang w:eastAsia="hr-HR"/>
              </w:rPr>
            </w:pPr>
            <w:r w:rsidRPr="00A353C9">
              <w:rPr>
                <w:rFonts w:ascii="Times New Roman" w:eastAsia="Times New Roman" w:hAnsi="Times New Roman" w:cs="Times New Roman"/>
                <w:b/>
                <w:bCs/>
                <w:color w:val="000000"/>
                <w:lang w:eastAsia="hr-HR"/>
              </w:rPr>
              <w:t>213.083,67</w:t>
            </w:r>
          </w:p>
        </w:tc>
      </w:tr>
    </w:tbl>
    <w:p w14:paraId="2AC19A85" w14:textId="77777777" w:rsidR="00A353C9" w:rsidRDefault="00A353C9" w:rsidP="00A353C9">
      <w:pPr>
        <w:spacing w:after="0"/>
        <w:jc w:val="both"/>
        <w:rPr>
          <w:rFonts w:ascii="Open Sans" w:hAnsi="Open Sans" w:cs="Open Sans Light"/>
          <w:bCs/>
        </w:rPr>
      </w:pPr>
    </w:p>
    <w:p w14:paraId="60519D70" w14:textId="31DB073D" w:rsidR="00A353C9" w:rsidRDefault="004D2E95" w:rsidP="00A353C9">
      <w:pPr>
        <w:spacing w:after="0"/>
        <w:jc w:val="both"/>
        <w:rPr>
          <w:rFonts w:ascii="Open Sans" w:hAnsi="Open Sans" w:cs="Open Sans Light"/>
          <w:bCs/>
        </w:rPr>
      </w:pPr>
      <w:r w:rsidRPr="00FA7BAB">
        <w:rPr>
          <w:rFonts w:ascii="Times New Roman" w:hAnsi="Times New Roman" w:cs="Times New Roman"/>
          <w:b/>
          <w:bCs/>
          <w:sz w:val="24"/>
          <w:szCs w:val="24"/>
        </w:rPr>
        <w:t xml:space="preserve">Bilješka 41 - </w:t>
      </w:r>
      <w:r w:rsidR="00FA7BAB" w:rsidRPr="00FA7BAB">
        <w:rPr>
          <w:rFonts w:ascii="Times New Roman" w:hAnsi="Times New Roman" w:cs="Times New Roman"/>
          <w:b/>
          <w:bCs/>
          <w:sz w:val="24"/>
          <w:szCs w:val="24"/>
        </w:rPr>
        <w:t>3681 - Tekuće pomoći temeljem prijenosa EU sredstava</w:t>
      </w:r>
    </w:p>
    <w:p w14:paraId="2043CEC1" w14:textId="352A14D2" w:rsidR="003148F7" w:rsidRPr="00EF260F" w:rsidRDefault="00FA7BAB" w:rsidP="003148F7">
      <w:pPr>
        <w:spacing w:after="0"/>
        <w:jc w:val="both"/>
        <w:rPr>
          <w:rFonts w:ascii="Times New Roman" w:hAnsi="Times New Roman" w:cs="Times New Roman"/>
          <w:bCs/>
        </w:rPr>
      </w:pPr>
      <w:r>
        <w:rPr>
          <w:rFonts w:ascii="Times New Roman" w:hAnsi="Times New Roman" w:cs="Times New Roman"/>
          <w:sz w:val="24"/>
          <w:szCs w:val="24"/>
        </w:rPr>
        <w:t xml:space="preserve">Bilježi se smanjenje </w:t>
      </w:r>
      <w:r w:rsidR="008446E3">
        <w:rPr>
          <w:rFonts w:ascii="Times New Roman" w:hAnsi="Times New Roman" w:cs="Times New Roman"/>
          <w:sz w:val="24"/>
          <w:szCs w:val="24"/>
        </w:rPr>
        <w:t>rashoda od 18,1% .</w:t>
      </w:r>
      <w:r w:rsidR="003148F7" w:rsidRPr="003148F7">
        <w:rPr>
          <w:rFonts w:ascii="Open Sans" w:hAnsi="Open Sans" w:cs="Open Sans Light"/>
          <w:bCs/>
        </w:rPr>
        <w:t xml:space="preserve"> </w:t>
      </w:r>
      <w:r w:rsidR="003148F7" w:rsidRPr="00EF260F">
        <w:rPr>
          <w:rFonts w:ascii="Times New Roman" w:hAnsi="Times New Roman" w:cs="Times New Roman"/>
          <w:bCs/>
        </w:rPr>
        <w:t xml:space="preserve">Rashod za tekuće  pomoći temeljem prijenosa EU sredstava evidentiran u Agenciji iznosi 1.781.127,40 </w:t>
      </w:r>
      <w:r w:rsidR="00EF260F">
        <w:rPr>
          <w:rFonts w:ascii="Times New Roman" w:hAnsi="Times New Roman" w:cs="Times New Roman"/>
          <w:bCs/>
        </w:rPr>
        <w:t>€</w:t>
      </w:r>
      <w:r w:rsidR="003148F7" w:rsidRPr="00EF260F">
        <w:rPr>
          <w:rFonts w:ascii="Times New Roman" w:hAnsi="Times New Roman" w:cs="Times New Roman"/>
          <w:bCs/>
        </w:rPr>
        <w:t xml:space="preserve">. Najveći dio odobrene isplate odnosi se na mjere Školske sheme. Rashod je smanjen 20,9% u odnosu na isti period prethodne godine. Razlog smanjenju je smanjen intenzitet odobravanja plaćanja IAKS mjera po jedinstvenom zahtjevu za 2024. tijekom 2024. godine.   </w:t>
      </w:r>
    </w:p>
    <w:p w14:paraId="645F7955" w14:textId="77777777" w:rsidR="003148F7" w:rsidRPr="00EF260F" w:rsidRDefault="003148F7" w:rsidP="003148F7">
      <w:pPr>
        <w:spacing w:after="0"/>
        <w:jc w:val="both"/>
        <w:rPr>
          <w:rFonts w:ascii="Times New Roman" w:hAnsi="Times New Roman" w:cs="Times New Roman"/>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5807"/>
        <w:gridCol w:w="1700"/>
      </w:tblGrid>
      <w:tr w:rsidR="003148F7" w:rsidRPr="00EF260F" w14:paraId="6C5D206C" w14:textId="77777777" w:rsidTr="00EF260F">
        <w:trPr>
          <w:trHeight w:val="480"/>
          <w:tblHeader/>
          <w:jc w:val="center"/>
        </w:trPr>
        <w:tc>
          <w:tcPr>
            <w:tcW w:w="1555" w:type="dxa"/>
            <w:shd w:val="clear" w:color="auto" w:fill="auto"/>
            <w:noWrap/>
            <w:vAlign w:val="bottom"/>
            <w:hideMark/>
          </w:tcPr>
          <w:p w14:paraId="3DBEAD10" w14:textId="77777777" w:rsidR="003148F7" w:rsidRPr="00EF260F" w:rsidRDefault="003148F7" w:rsidP="00F376F5">
            <w:pPr>
              <w:spacing w:after="0" w:line="240" w:lineRule="auto"/>
              <w:rPr>
                <w:rFonts w:ascii="Times New Roman" w:hAnsi="Times New Roman" w:cs="Times New Roman"/>
                <w:b/>
                <w:bCs/>
              </w:rPr>
            </w:pPr>
            <w:r w:rsidRPr="00EF260F">
              <w:rPr>
                <w:rFonts w:ascii="Times New Roman" w:hAnsi="Times New Roman" w:cs="Times New Roman"/>
                <w:b/>
                <w:bCs/>
              </w:rPr>
              <w:t>ODJELJAK</w:t>
            </w:r>
          </w:p>
        </w:tc>
        <w:tc>
          <w:tcPr>
            <w:tcW w:w="5807" w:type="dxa"/>
            <w:shd w:val="clear" w:color="auto" w:fill="auto"/>
            <w:noWrap/>
            <w:vAlign w:val="bottom"/>
            <w:hideMark/>
          </w:tcPr>
          <w:p w14:paraId="570209F7" w14:textId="77777777" w:rsidR="003148F7" w:rsidRPr="00EF260F" w:rsidRDefault="003148F7" w:rsidP="00F376F5">
            <w:pPr>
              <w:spacing w:after="0" w:line="240" w:lineRule="auto"/>
              <w:jc w:val="center"/>
              <w:rPr>
                <w:rFonts w:ascii="Times New Roman" w:hAnsi="Times New Roman" w:cs="Times New Roman"/>
                <w:b/>
                <w:bCs/>
              </w:rPr>
            </w:pPr>
            <w:r w:rsidRPr="00EF260F">
              <w:rPr>
                <w:rFonts w:ascii="Times New Roman" w:hAnsi="Times New Roman" w:cs="Times New Roman"/>
                <w:b/>
                <w:bCs/>
              </w:rPr>
              <w:t>OPIS</w:t>
            </w:r>
          </w:p>
        </w:tc>
        <w:tc>
          <w:tcPr>
            <w:tcW w:w="1700" w:type="dxa"/>
            <w:shd w:val="clear" w:color="auto" w:fill="auto"/>
            <w:noWrap/>
            <w:hideMark/>
          </w:tcPr>
          <w:p w14:paraId="044529B1" w14:textId="77777777" w:rsidR="003148F7" w:rsidRPr="00EF260F" w:rsidRDefault="003148F7" w:rsidP="00F376F5">
            <w:pPr>
              <w:spacing w:after="0" w:line="240" w:lineRule="auto"/>
              <w:rPr>
                <w:rFonts w:ascii="Times New Roman" w:hAnsi="Times New Roman" w:cs="Times New Roman"/>
                <w:b/>
                <w:bCs/>
              </w:rPr>
            </w:pPr>
            <w:r w:rsidRPr="00EF260F">
              <w:rPr>
                <w:rFonts w:ascii="Times New Roman" w:hAnsi="Times New Roman" w:cs="Times New Roman"/>
                <w:b/>
                <w:bCs/>
              </w:rPr>
              <w:t>ODOBRENI IZNOS</w:t>
            </w:r>
          </w:p>
        </w:tc>
      </w:tr>
      <w:tr w:rsidR="003148F7" w:rsidRPr="00EF260F" w14:paraId="05EF026F" w14:textId="77777777" w:rsidTr="00EF260F">
        <w:trPr>
          <w:trHeight w:val="540"/>
          <w:jc w:val="center"/>
        </w:trPr>
        <w:tc>
          <w:tcPr>
            <w:tcW w:w="1555" w:type="dxa"/>
            <w:vMerge w:val="restart"/>
            <w:shd w:val="clear" w:color="auto" w:fill="auto"/>
            <w:noWrap/>
            <w:vAlign w:val="center"/>
            <w:hideMark/>
          </w:tcPr>
          <w:p w14:paraId="4BB1C71F" w14:textId="77777777" w:rsidR="003148F7" w:rsidRPr="00EF260F" w:rsidRDefault="003148F7" w:rsidP="00F376F5">
            <w:pPr>
              <w:spacing w:after="0" w:line="240" w:lineRule="auto"/>
              <w:jc w:val="center"/>
              <w:rPr>
                <w:rFonts w:ascii="Times New Roman" w:hAnsi="Times New Roman" w:cs="Times New Roman"/>
              </w:rPr>
            </w:pPr>
            <w:r w:rsidRPr="00EF260F">
              <w:rPr>
                <w:rFonts w:ascii="Times New Roman" w:hAnsi="Times New Roman" w:cs="Times New Roman"/>
              </w:rPr>
              <w:t>3681</w:t>
            </w:r>
          </w:p>
        </w:tc>
        <w:tc>
          <w:tcPr>
            <w:tcW w:w="5807" w:type="dxa"/>
            <w:shd w:val="clear" w:color="auto" w:fill="auto"/>
            <w:noWrap/>
            <w:vAlign w:val="bottom"/>
            <w:hideMark/>
          </w:tcPr>
          <w:p w14:paraId="7E30BBB6" w14:textId="77777777" w:rsidR="003148F7" w:rsidRPr="00EF260F" w:rsidRDefault="003148F7" w:rsidP="00F376F5">
            <w:pPr>
              <w:spacing w:after="0" w:line="240" w:lineRule="auto"/>
              <w:rPr>
                <w:rFonts w:ascii="Times New Roman" w:hAnsi="Times New Roman" w:cs="Times New Roman"/>
                <w:b/>
                <w:bCs/>
              </w:rPr>
            </w:pPr>
            <w:r w:rsidRPr="00EF260F">
              <w:rPr>
                <w:rFonts w:ascii="Times New Roman" w:hAnsi="Times New Roman" w:cs="Times New Roman"/>
                <w:b/>
                <w:bCs/>
              </w:rPr>
              <w:t>ZPP - mjere uređenja tržišta poljop. proizvoda A821058</w:t>
            </w:r>
          </w:p>
        </w:tc>
        <w:tc>
          <w:tcPr>
            <w:tcW w:w="1700" w:type="dxa"/>
            <w:shd w:val="clear" w:color="auto" w:fill="auto"/>
            <w:noWrap/>
            <w:vAlign w:val="bottom"/>
            <w:hideMark/>
          </w:tcPr>
          <w:p w14:paraId="2E9E31F3" w14:textId="77777777" w:rsidR="003148F7" w:rsidRPr="00EF260F" w:rsidRDefault="003148F7" w:rsidP="00F376F5">
            <w:pPr>
              <w:spacing w:after="0" w:line="240" w:lineRule="auto"/>
              <w:jc w:val="right"/>
              <w:rPr>
                <w:rFonts w:ascii="Times New Roman" w:hAnsi="Times New Roman" w:cs="Times New Roman"/>
                <w:b/>
                <w:bCs/>
              </w:rPr>
            </w:pPr>
            <w:r w:rsidRPr="00EF260F">
              <w:rPr>
                <w:rFonts w:ascii="Times New Roman" w:hAnsi="Times New Roman" w:cs="Times New Roman"/>
                <w:b/>
                <w:bCs/>
              </w:rPr>
              <w:t>1.621.262,37</w:t>
            </w:r>
          </w:p>
        </w:tc>
      </w:tr>
      <w:tr w:rsidR="003148F7" w:rsidRPr="00EF260F" w14:paraId="17FF75DF" w14:textId="77777777" w:rsidTr="00EF260F">
        <w:trPr>
          <w:trHeight w:val="345"/>
          <w:jc w:val="center"/>
        </w:trPr>
        <w:tc>
          <w:tcPr>
            <w:tcW w:w="1555" w:type="dxa"/>
            <w:vMerge/>
            <w:shd w:val="clear" w:color="auto" w:fill="auto"/>
            <w:vAlign w:val="bottom"/>
            <w:hideMark/>
          </w:tcPr>
          <w:p w14:paraId="3D3D16EB"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6BA510DB" w14:textId="77777777" w:rsidR="003148F7" w:rsidRPr="00EF260F" w:rsidRDefault="003148F7" w:rsidP="00F376F5">
            <w:pPr>
              <w:spacing w:after="0" w:line="240" w:lineRule="auto"/>
              <w:rPr>
                <w:rFonts w:ascii="Times New Roman" w:hAnsi="Times New Roman" w:cs="Times New Roman"/>
              </w:rPr>
            </w:pPr>
            <w:r w:rsidRPr="00EF260F">
              <w:rPr>
                <w:rFonts w:ascii="Times New Roman" w:hAnsi="Times New Roman" w:cs="Times New Roman"/>
              </w:rPr>
              <w:t>Tekuće pomoći voće i povrće-županije</w:t>
            </w:r>
          </w:p>
        </w:tc>
        <w:tc>
          <w:tcPr>
            <w:tcW w:w="1700" w:type="dxa"/>
            <w:shd w:val="clear" w:color="auto" w:fill="auto"/>
            <w:noWrap/>
            <w:vAlign w:val="bottom"/>
            <w:hideMark/>
          </w:tcPr>
          <w:p w14:paraId="36849972" w14:textId="77777777" w:rsidR="003148F7" w:rsidRPr="00EF260F" w:rsidRDefault="003148F7" w:rsidP="00F376F5">
            <w:pPr>
              <w:spacing w:after="0" w:line="240" w:lineRule="auto"/>
              <w:jc w:val="right"/>
              <w:rPr>
                <w:rFonts w:ascii="Times New Roman" w:hAnsi="Times New Roman" w:cs="Times New Roman"/>
              </w:rPr>
            </w:pPr>
            <w:r w:rsidRPr="00EF260F">
              <w:rPr>
                <w:rFonts w:ascii="Times New Roman" w:hAnsi="Times New Roman" w:cs="Times New Roman"/>
              </w:rPr>
              <w:t>568.682,46</w:t>
            </w:r>
          </w:p>
        </w:tc>
      </w:tr>
      <w:tr w:rsidR="003148F7" w:rsidRPr="00EF260F" w14:paraId="4E23E7EB" w14:textId="77777777" w:rsidTr="00EF260F">
        <w:trPr>
          <w:trHeight w:val="345"/>
          <w:jc w:val="center"/>
        </w:trPr>
        <w:tc>
          <w:tcPr>
            <w:tcW w:w="1555" w:type="dxa"/>
            <w:vMerge/>
            <w:shd w:val="clear" w:color="auto" w:fill="auto"/>
            <w:vAlign w:val="bottom"/>
            <w:hideMark/>
          </w:tcPr>
          <w:p w14:paraId="3E599C1E"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0EC6F5E8" w14:textId="77777777" w:rsidR="003148F7" w:rsidRPr="00EF260F" w:rsidRDefault="003148F7" w:rsidP="00F376F5">
            <w:pPr>
              <w:spacing w:after="0" w:line="240" w:lineRule="auto"/>
              <w:rPr>
                <w:rFonts w:ascii="Times New Roman" w:hAnsi="Times New Roman" w:cs="Times New Roman"/>
              </w:rPr>
            </w:pPr>
            <w:r w:rsidRPr="00EF260F">
              <w:rPr>
                <w:rFonts w:ascii="Times New Roman" w:hAnsi="Times New Roman" w:cs="Times New Roman"/>
              </w:rPr>
              <w:t>Tekuće pomoći mlijeko za škole-županije</w:t>
            </w:r>
          </w:p>
        </w:tc>
        <w:tc>
          <w:tcPr>
            <w:tcW w:w="1700" w:type="dxa"/>
            <w:shd w:val="clear" w:color="auto" w:fill="auto"/>
            <w:noWrap/>
            <w:vAlign w:val="bottom"/>
            <w:hideMark/>
          </w:tcPr>
          <w:p w14:paraId="01D471F1" w14:textId="77777777" w:rsidR="003148F7" w:rsidRPr="00EF260F" w:rsidRDefault="003148F7" w:rsidP="00F376F5">
            <w:pPr>
              <w:spacing w:after="0" w:line="240" w:lineRule="auto"/>
              <w:jc w:val="right"/>
              <w:rPr>
                <w:rFonts w:ascii="Times New Roman" w:hAnsi="Times New Roman" w:cs="Times New Roman"/>
              </w:rPr>
            </w:pPr>
            <w:r w:rsidRPr="00EF260F">
              <w:rPr>
                <w:rFonts w:ascii="Times New Roman" w:hAnsi="Times New Roman" w:cs="Times New Roman"/>
              </w:rPr>
              <w:t>228.086,74</w:t>
            </w:r>
          </w:p>
        </w:tc>
      </w:tr>
      <w:tr w:rsidR="003148F7" w:rsidRPr="00EF260F" w14:paraId="6FB16C8D" w14:textId="77777777" w:rsidTr="00EF260F">
        <w:trPr>
          <w:trHeight w:val="345"/>
          <w:jc w:val="center"/>
        </w:trPr>
        <w:tc>
          <w:tcPr>
            <w:tcW w:w="1555" w:type="dxa"/>
            <w:vMerge/>
            <w:shd w:val="clear" w:color="auto" w:fill="auto"/>
            <w:vAlign w:val="bottom"/>
            <w:hideMark/>
          </w:tcPr>
          <w:p w14:paraId="5284F325"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5170BBF1" w14:textId="77777777" w:rsidR="003148F7" w:rsidRPr="00EF260F" w:rsidRDefault="003148F7" w:rsidP="00F376F5">
            <w:pPr>
              <w:spacing w:after="0" w:line="240" w:lineRule="auto"/>
              <w:rPr>
                <w:rFonts w:ascii="Times New Roman" w:hAnsi="Times New Roman" w:cs="Times New Roman"/>
              </w:rPr>
            </w:pPr>
            <w:r w:rsidRPr="00EF260F">
              <w:rPr>
                <w:rFonts w:ascii="Times New Roman" w:hAnsi="Times New Roman" w:cs="Times New Roman"/>
              </w:rPr>
              <w:t>Tekuće pomoći voće i povrće-gradovi</w:t>
            </w:r>
          </w:p>
        </w:tc>
        <w:tc>
          <w:tcPr>
            <w:tcW w:w="1700" w:type="dxa"/>
            <w:shd w:val="clear" w:color="auto" w:fill="auto"/>
            <w:noWrap/>
            <w:vAlign w:val="bottom"/>
            <w:hideMark/>
          </w:tcPr>
          <w:p w14:paraId="6CE6DCCC" w14:textId="77777777" w:rsidR="003148F7" w:rsidRPr="00EF260F" w:rsidRDefault="003148F7" w:rsidP="00F376F5">
            <w:pPr>
              <w:spacing w:after="0" w:line="240" w:lineRule="auto"/>
              <w:jc w:val="right"/>
              <w:rPr>
                <w:rFonts w:ascii="Times New Roman" w:hAnsi="Times New Roman" w:cs="Times New Roman"/>
              </w:rPr>
            </w:pPr>
            <w:r w:rsidRPr="00EF260F">
              <w:rPr>
                <w:rFonts w:ascii="Times New Roman" w:hAnsi="Times New Roman" w:cs="Times New Roman"/>
              </w:rPr>
              <w:t>504.883,86</w:t>
            </w:r>
          </w:p>
        </w:tc>
      </w:tr>
      <w:tr w:rsidR="003148F7" w:rsidRPr="00EF260F" w14:paraId="7E0645DA" w14:textId="77777777" w:rsidTr="00EF260F">
        <w:trPr>
          <w:trHeight w:val="345"/>
          <w:jc w:val="center"/>
        </w:trPr>
        <w:tc>
          <w:tcPr>
            <w:tcW w:w="1555" w:type="dxa"/>
            <w:vMerge/>
            <w:shd w:val="clear" w:color="auto" w:fill="auto"/>
            <w:vAlign w:val="bottom"/>
            <w:hideMark/>
          </w:tcPr>
          <w:p w14:paraId="049E538A"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48F7816A" w14:textId="77777777" w:rsidR="003148F7" w:rsidRPr="00EF260F" w:rsidRDefault="003148F7" w:rsidP="00F376F5">
            <w:pPr>
              <w:spacing w:after="0" w:line="240" w:lineRule="auto"/>
              <w:rPr>
                <w:rFonts w:ascii="Times New Roman" w:hAnsi="Times New Roman" w:cs="Times New Roman"/>
              </w:rPr>
            </w:pPr>
            <w:r w:rsidRPr="00EF260F">
              <w:rPr>
                <w:rFonts w:ascii="Times New Roman" w:hAnsi="Times New Roman" w:cs="Times New Roman"/>
              </w:rPr>
              <w:t>Tekuće pomoći mlijeko za škole-gradovi</w:t>
            </w:r>
          </w:p>
        </w:tc>
        <w:tc>
          <w:tcPr>
            <w:tcW w:w="1700" w:type="dxa"/>
            <w:shd w:val="clear" w:color="auto" w:fill="auto"/>
            <w:noWrap/>
            <w:vAlign w:val="bottom"/>
            <w:hideMark/>
          </w:tcPr>
          <w:p w14:paraId="5A2CA6C2" w14:textId="77777777" w:rsidR="003148F7" w:rsidRPr="00EF260F" w:rsidRDefault="003148F7" w:rsidP="00F376F5">
            <w:pPr>
              <w:spacing w:after="0" w:line="240" w:lineRule="auto"/>
              <w:jc w:val="right"/>
              <w:rPr>
                <w:rFonts w:ascii="Times New Roman" w:hAnsi="Times New Roman" w:cs="Times New Roman"/>
              </w:rPr>
            </w:pPr>
            <w:r w:rsidRPr="00EF260F">
              <w:rPr>
                <w:rFonts w:ascii="Times New Roman" w:hAnsi="Times New Roman" w:cs="Times New Roman"/>
              </w:rPr>
              <w:t>319.609,31</w:t>
            </w:r>
          </w:p>
        </w:tc>
      </w:tr>
      <w:tr w:rsidR="003148F7" w:rsidRPr="00EF260F" w14:paraId="0C4210A8" w14:textId="77777777" w:rsidTr="00EF260F">
        <w:trPr>
          <w:trHeight w:val="540"/>
          <w:jc w:val="center"/>
        </w:trPr>
        <w:tc>
          <w:tcPr>
            <w:tcW w:w="1555" w:type="dxa"/>
            <w:vMerge/>
            <w:shd w:val="clear" w:color="auto" w:fill="auto"/>
            <w:vAlign w:val="bottom"/>
            <w:hideMark/>
          </w:tcPr>
          <w:p w14:paraId="51B2B32E"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4F90D6A2" w14:textId="77777777" w:rsidR="003148F7" w:rsidRPr="00EF260F" w:rsidRDefault="003148F7" w:rsidP="00F376F5">
            <w:pPr>
              <w:spacing w:after="0" w:line="240" w:lineRule="auto"/>
              <w:rPr>
                <w:rFonts w:ascii="Times New Roman" w:hAnsi="Times New Roman" w:cs="Times New Roman"/>
                <w:b/>
                <w:bCs/>
              </w:rPr>
            </w:pPr>
            <w:r w:rsidRPr="00EF260F">
              <w:rPr>
                <w:rFonts w:ascii="Times New Roman" w:hAnsi="Times New Roman" w:cs="Times New Roman"/>
                <w:b/>
                <w:bCs/>
              </w:rPr>
              <w:t>ZPP - Izravna plaćanja poljop. proizvođačima A865037</w:t>
            </w:r>
          </w:p>
        </w:tc>
        <w:tc>
          <w:tcPr>
            <w:tcW w:w="1700" w:type="dxa"/>
            <w:shd w:val="clear" w:color="auto" w:fill="auto"/>
            <w:noWrap/>
            <w:vAlign w:val="bottom"/>
            <w:hideMark/>
          </w:tcPr>
          <w:p w14:paraId="0286E66A" w14:textId="77777777" w:rsidR="003148F7" w:rsidRPr="00EF260F" w:rsidRDefault="003148F7" w:rsidP="00F376F5">
            <w:pPr>
              <w:spacing w:after="0" w:line="240" w:lineRule="auto"/>
              <w:jc w:val="right"/>
              <w:rPr>
                <w:rFonts w:ascii="Times New Roman" w:hAnsi="Times New Roman" w:cs="Times New Roman"/>
                <w:b/>
                <w:bCs/>
              </w:rPr>
            </w:pPr>
            <w:r w:rsidRPr="00EF260F">
              <w:rPr>
                <w:rFonts w:ascii="Times New Roman" w:hAnsi="Times New Roman" w:cs="Times New Roman"/>
                <w:b/>
                <w:bCs/>
              </w:rPr>
              <w:t>114.674,85</w:t>
            </w:r>
          </w:p>
        </w:tc>
      </w:tr>
      <w:tr w:rsidR="003148F7" w:rsidRPr="00EF260F" w14:paraId="5EDC218D" w14:textId="77777777" w:rsidTr="00EF260F">
        <w:trPr>
          <w:trHeight w:val="345"/>
          <w:jc w:val="center"/>
        </w:trPr>
        <w:tc>
          <w:tcPr>
            <w:tcW w:w="1555" w:type="dxa"/>
            <w:vMerge/>
            <w:shd w:val="clear" w:color="auto" w:fill="auto"/>
            <w:vAlign w:val="bottom"/>
            <w:hideMark/>
          </w:tcPr>
          <w:p w14:paraId="5D85AD96"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6C6138EF" w14:textId="77777777" w:rsidR="003148F7" w:rsidRPr="00EF260F" w:rsidRDefault="003148F7" w:rsidP="00F376F5">
            <w:pPr>
              <w:spacing w:after="0" w:line="240" w:lineRule="auto"/>
              <w:rPr>
                <w:rFonts w:ascii="Times New Roman" w:hAnsi="Times New Roman" w:cs="Times New Roman"/>
              </w:rPr>
            </w:pPr>
            <w:r w:rsidRPr="00EF260F">
              <w:rPr>
                <w:rFonts w:ascii="Times New Roman" w:hAnsi="Times New Roman" w:cs="Times New Roman"/>
              </w:rPr>
              <w:t>Korisnici županijskih proračuna_EFJP_izravna_2024_EU</w:t>
            </w:r>
          </w:p>
        </w:tc>
        <w:tc>
          <w:tcPr>
            <w:tcW w:w="1700" w:type="dxa"/>
            <w:shd w:val="clear" w:color="auto" w:fill="auto"/>
            <w:noWrap/>
            <w:vAlign w:val="bottom"/>
            <w:hideMark/>
          </w:tcPr>
          <w:p w14:paraId="68D2177E" w14:textId="77777777" w:rsidR="003148F7" w:rsidRPr="00EF260F" w:rsidRDefault="003148F7" w:rsidP="00F376F5">
            <w:pPr>
              <w:spacing w:after="0" w:line="240" w:lineRule="auto"/>
              <w:jc w:val="right"/>
              <w:rPr>
                <w:rFonts w:ascii="Times New Roman" w:hAnsi="Times New Roman" w:cs="Times New Roman"/>
              </w:rPr>
            </w:pPr>
            <w:r w:rsidRPr="00EF260F">
              <w:rPr>
                <w:rFonts w:ascii="Times New Roman" w:hAnsi="Times New Roman" w:cs="Times New Roman"/>
              </w:rPr>
              <w:t>78.621,06</w:t>
            </w:r>
          </w:p>
        </w:tc>
      </w:tr>
      <w:tr w:rsidR="003148F7" w:rsidRPr="00EF260F" w14:paraId="40F6C3BF" w14:textId="77777777" w:rsidTr="00EF260F">
        <w:trPr>
          <w:trHeight w:val="345"/>
          <w:jc w:val="center"/>
        </w:trPr>
        <w:tc>
          <w:tcPr>
            <w:tcW w:w="1555" w:type="dxa"/>
            <w:vMerge/>
            <w:shd w:val="clear" w:color="auto" w:fill="auto"/>
            <w:vAlign w:val="bottom"/>
            <w:hideMark/>
          </w:tcPr>
          <w:p w14:paraId="3E0003D3"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219F9B2F" w14:textId="77777777" w:rsidR="003148F7" w:rsidRPr="00EF260F" w:rsidRDefault="003148F7" w:rsidP="00F376F5">
            <w:pPr>
              <w:spacing w:after="0" w:line="240" w:lineRule="auto"/>
              <w:rPr>
                <w:rFonts w:ascii="Times New Roman" w:hAnsi="Times New Roman" w:cs="Times New Roman"/>
              </w:rPr>
            </w:pPr>
            <w:r w:rsidRPr="00EF260F">
              <w:rPr>
                <w:rFonts w:ascii="Times New Roman" w:hAnsi="Times New Roman" w:cs="Times New Roman"/>
              </w:rPr>
              <w:t>Korisnici gradskih proračuna_EFJP_izravna_2024_EU</w:t>
            </w:r>
          </w:p>
        </w:tc>
        <w:tc>
          <w:tcPr>
            <w:tcW w:w="1700" w:type="dxa"/>
            <w:shd w:val="clear" w:color="auto" w:fill="auto"/>
            <w:noWrap/>
            <w:vAlign w:val="bottom"/>
            <w:hideMark/>
          </w:tcPr>
          <w:p w14:paraId="03111246" w14:textId="77777777" w:rsidR="003148F7" w:rsidRPr="00EF260F" w:rsidRDefault="003148F7" w:rsidP="00F376F5">
            <w:pPr>
              <w:spacing w:after="0" w:line="240" w:lineRule="auto"/>
              <w:jc w:val="right"/>
              <w:rPr>
                <w:rFonts w:ascii="Times New Roman" w:hAnsi="Times New Roman" w:cs="Times New Roman"/>
              </w:rPr>
            </w:pPr>
            <w:r w:rsidRPr="00EF260F">
              <w:rPr>
                <w:rFonts w:ascii="Times New Roman" w:hAnsi="Times New Roman" w:cs="Times New Roman"/>
              </w:rPr>
              <w:t>597,46</w:t>
            </w:r>
          </w:p>
        </w:tc>
      </w:tr>
      <w:tr w:rsidR="003148F7" w:rsidRPr="00EF260F" w14:paraId="4C8A8014" w14:textId="77777777" w:rsidTr="00EF260F">
        <w:trPr>
          <w:trHeight w:val="345"/>
          <w:jc w:val="center"/>
        </w:trPr>
        <w:tc>
          <w:tcPr>
            <w:tcW w:w="1555" w:type="dxa"/>
            <w:vMerge/>
            <w:shd w:val="clear" w:color="auto" w:fill="auto"/>
            <w:vAlign w:val="bottom"/>
            <w:hideMark/>
          </w:tcPr>
          <w:p w14:paraId="55C058B2"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4F177B21" w14:textId="77777777" w:rsidR="003148F7" w:rsidRPr="00EF260F" w:rsidRDefault="003148F7" w:rsidP="00F376F5">
            <w:pPr>
              <w:spacing w:after="0" w:line="240" w:lineRule="auto"/>
              <w:rPr>
                <w:rFonts w:ascii="Times New Roman" w:hAnsi="Times New Roman" w:cs="Times New Roman"/>
              </w:rPr>
            </w:pPr>
            <w:r w:rsidRPr="00EF260F">
              <w:rPr>
                <w:rFonts w:ascii="Times New Roman" w:hAnsi="Times New Roman" w:cs="Times New Roman"/>
              </w:rPr>
              <w:t>Korisnici županijskih proračuna_EFJP_izravna_2023_EU</w:t>
            </w:r>
          </w:p>
        </w:tc>
        <w:tc>
          <w:tcPr>
            <w:tcW w:w="1700" w:type="dxa"/>
            <w:shd w:val="clear" w:color="auto" w:fill="auto"/>
            <w:noWrap/>
            <w:vAlign w:val="bottom"/>
            <w:hideMark/>
          </w:tcPr>
          <w:p w14:paraId="52DB925B" w14:textId="77777777" w:rsidR="003148F7" w:rsidRPr="00EF260F" w:rsidRDefault="003148F7" w:rsidP="00F376F5">
            <w:pPr>
              <w:spacing w:after="0" w:line="240" w:lineRule="auto"/>
              <w:jc w:val="right"/>
              <w:rPr>
                <w:rFonts w:ascii="Times New Roman" w:hAnsi="Times New Roman" w:cs="Times New Roman"/>
              </w:rPr>
            </w:pPr>
            <w:r w:rsidRPr="00EF260F">
              <w:rPr>
                <w:rFonts w:ascii="Times New Roman" w:hAnsi="Times New Roman" w:cs="Times New Roman"/>
              </w:rPr>
              <w:t>35.389,03</w:t>
            </w:r>
          </w:p>
        </w:tc>
      </w:tr>
      <w:tr w:rsidR="003148F7" w:rsidRPr="00EF260F" w14:paraId="5E4C2BA2" w14:textId="77777777" w:rsidTr="00EF260F">
        <w:trPr>
          <w:trHeight w:val="345"/>
          <w:jc w:val="center"/>
        </w:trPr>
        <w:tc>
          <w:tcPr>
            <w:tcW w:w="1555" w:type="dxa"/>
            <w:vMerge/>
            <w:shd w:val="clear" w:color="auto" w:fill="auto"/>
            <w:vAlign w:val="bottom"/>
            <w:hideMark/>
          </w:tcPr>
          <w:p w14:paraId="786062FE"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24C2A169" w14:textId="77777777" w:rsidR="003148F7" w:rsidRPr="00EF260F" w:rsidRDefault="003148F7" w:rsidP="00F376F5">
            <w:pPr>
              <w:spacing w:after="0" w:line="240" w:lineRule="auto"/>
              <w:rPr>
                <w:rFonts w:ascii="Times New Roman" w:hAnsi="Times New Roman" w:cs="Times New Roman"/>
              </w:rPr>
            </w:pPr>
            <w:r w:rsidRPr="00EF260F">
              <w:rPr>
                <w:rFonts w:ascii="Times New Roman" w:hAnsi="Times New Roman" w:cs="Times New Roman"/>
              </w:rPr>
              <w:t>Korisnici gradskih proračuna_EFJP_izravna_2023_EU</w:t>
            </w:r>
          </w:p>
        </w:tc>
        <w:tc>
          <w:tcPr>
            <w:tcW w:w="1700" w:type="dxa"/>
            <w:shd w:val="clear" w:color="auto" w:fill="auto"/>
            <w:noWrap/>
            <w:vAlign w:val="bottom"/>
            <w:hideMark/>
          </w:tcPr>
          <w:p w14:paraId="59B70BCA" w14:textId="77777777" w:rsidR="003148F7" w:rsidRPr="00EF260F" w:rsidRDefault="003148F7" w:rsidP="00F376F5">
            <w:pPr>
              <w:spacing w:after="0" w:line="240" w:lineRule="auto"/>
              <w:jc w:val="right"/>
              <w:rPr>
                <w:rFonts w:ascii="Times New Roman" w:hAnsi="Times New Roman" w:cs="Times New Roman"/>
              </w:rPr>
            </w:pPr>
            <w:r w:rsidRPr="00EF260F">
              <w:rPr>
                <w:rFonts w:ascii="Times New Roman" w:hAnsi="Times New Roman" w:cs="Times New Roman"/>
              </w:rPr>
              <w:t>67,30</w:t>
            </w:r>
          </w:p>
        </w:tc>
      </w:tr>
      <w:tr w:rsidR="003148F7" w:rsidRPr="00EF260F" w14:paraId="1AB88149" w14:textId="77777777" w:rsidTr="00EF260F">
        <w:trPr>
          <w:trHeight w:val="540"/>
          <w:jc w:val="center"/>
        </w:trPr>
        <w:tc>
          <w:tcPr>
            <w:tcW w:w="1555" w:type="dxa"/>
            <w:vMerge/>
            <w:shd w:val="clear" w:color="auto" w:fill="auto"/>
            <w:vAlign w:val="bottom"/>
            <w:hideMark/>
          </w:tcPr>
          <w:p w14:paraId="2B32CB3B"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vAlign w:val="bottom"/>
            <w:hideMark/>
          </w:tcPr>
          <w:p w14:paraId="56AB670E" w14:textId="77777777" w:rsidR="003148F7" w:rsidRPr="00EF260F" w:rsidRDefault="003148F7" w:rsidP="00F376F5">
            <w:pPr>
              <w:spacing w:after="0" w:line="240" w:lineRule="auto"/>
              <w:rPr>
                <w:rFonts w:ascii="Times New Roman" w:hAnsi="Times New Roman" w:cs="Times New Roman"/>
                <w:b/>
                <w:bCs/>
              </w:rPr>
            </w:pPr>
            <w:r w:rsidRPr="00EF260F">
              <w:rPr>
                <w:rFonts w:ascii="Times New Roman" w:hAnsi="Times New Roman" w:cs="Times New Roman"/>
                <w:b/>
                <w:bCs/>
              </w:rPr>
              <w:t>ZPP - mjere ruralnog razvoja A820058 i A865041</w:t>
            </w:r>
          </w:p>
        </w:tc>
        <w:tc>
          <w:tcPr>
            <w:tcW w:w="1700" w:type="dxa"/>
            <w:shd w:val="clear" w:color="auto" w:fill="auto"/>
            <w:vAlign w:val="bottom"/>
            <w:hideMark/>
          </w:tcPr>
          <w:p w14:paraId="089D6F03" w14:textId="77777777" w:rsidR="003148F7" w:rsidRPr="00EF260F" w:rsidRDefault="003148F7" w:rsidP="00F376F5">
            <w:pPr>
              <w:spacing w:after="0" w:line="240" w:lineRule="auto"/>
              <w:jc w:val="right"/>
              <w:rPr>
                <w:rFonts w:ascii="Times New Roman" w:hAnsi="Times New Roman" w:cs="Times New Roman"/>
                <w:b/>
                <w:bCs/>
              </w:rPr>
            </w:pPr>
            <w:r w:rsidRPr="00EF260F">
              <w:rPr>
                <w:rFonts w:ascii="Times New Roman" w:hAnsi="Times New Roman" w:cs="Times New Roman"/>
                <w:b/>
                <w:bCs/>
              </w:rPr>
              <w:t>39.010,06</w:t>
            </w:r>
          </w:p>
        </w:tc>
      </w:tr>
      <w:tr w:rsidR="003148F7" w:rsidRPr="00EF260F" w14:paraId="672F8C15" w14:textId="77777777" w:rsidTr="00EF260F">
        <w:trPr>
          <w:trHeight w:val="375"/>
          <w:jc w:val="center"/>
        </w:trPr>
        <w:tc>
          <w:tcPr>
            <w:tcW w:w="1555" w:type="dxa"/>
            <w:vMerge/>
            <w:shd w:val="clear" w:color="auto" w:fill="auto"/>
            <w:vAlign w:val="bottom"/>
            <w:hideMark/>
          </w:tcPr>
          <w:p w14:paraId="33449407"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68EFA775" w14:textId="77777777" w:rsidR="003148F7" w:rsidRPr="00EF260F" w:rsidRDefault="003148F7" w:rsidP="00F376F5">
            <w:pPr>
              <w:spacing w:after="0" w:line="240" w:lineRule="auto"/>
              <w:rPr>
                <w:rFonts w:ascii="Times New Roman" w:hAnsi="Times New Roman" w:cs="Times New Roman"/>
              </w:rPr>
            </w:pPr>
            <w:r w:rsidRPr="00EF260F">
              <w:rPr>
                <w:rFonts w:ascii="Times New Roman" w:hAnsi="Times New Roman" w:cs="Times New Roman"/>
              </w:rPr>
              <w:t>Korisnici županijskih proračuna_EFFRD_IAKS_2023_EU</w:t>
            </w:r>
          </w:p>
        </w:tc>
        <w:tc>
          <w:tcPr>
            <w:tcW w:w="1700" w:type="dxa"/>
            <w:shd w:val="clear" w:color="auto" w:fill="auto"/>
            <w:noWrap/>
            <w:vAlign w:val="bottom"/>
            <w:hideMark/>
          </w:tcPr>
          <w:p w14:paraId="4CF82851" w14:textId="77777777" w:rsidR="003148F7" w:rsidRPr="00EF260F" w:rsidRDefault="003148F7" w:rsidP="00F376F5">
            <w:pPr>
              <w:spacing w:after="0" w:line="240" w:lineRule="auto"/>
              <w:jc w:val="right"/>
              <w:rPr>
                <w:rFonts w:ascii="Times New Roman" w:hAnsi="Times New Roman" w:cs="Times New Roman"/>
              </w:rPr>
            </w:pPr>
            <w:r w:rsidRPr="00EF260F">
              <w:rPr>
                <w:rFonts w:ascii="Times New Roman" w:hAnsi="Times New Roman" w:cs="Times New Roman"/>
              </w:rPr>
              <w:t>25.728,13</w:t>
            </w:r>
          </w:p>
        </w:tc>
      </w:tr>
      <w:tr w:rsidR="003148F7" w:rsidRPr="00EF260F" w14:paraId="026B05CC" w14:textId="77777777" w:rsidTr="00EF260F">
        <w:trPr>
          <w:trHeight w:val="375"/>
          <w:jc w:val="center"/>
        </w:trPr>
        <w:tc>
          <w:tcPr>
            <w:tcW w:w="1555" w:type="dxa"/>
            <w:vMerge/>
            <w:shd w:val="clear" w:color="auto" w:fill="auto"/>
            <w:vAlign w:val="bottom"/>
            <w:hideMark/>
          </w:tcPr>
          <w:p w14:paraId="261DE79C"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644B0750" w14:textId="77777777" w:rsidR="003148F7" w:rsidRPr="00EF260F" w:rsidRDefault="003148F7" w:rsidP="00F376F5">
            <w:pPr>
              <w:spacing w:after="0" w:line="240" w:lineRule="auto"/>
              <w:rPr>
                <w:rFonts w:ascii="Times New Roman" w:hAnsi="Times New Roman" w:cs="Times New Roman"/>
              </w:rPr>
            </w:pPr>
            <w:r w:rsidRPr="00EF260F">
              <w:rPr>
                <w:rFonts w:ascii="Times New Roman" w:hAnsi="Times New Roman" w:cs="Times New Roman"/>
              </w:rPr>
              <w:t xml:space="preserve">Područja sa značajnim prirodnim ograničenjima (ZPP) 2024 </w:t>
            </w:r>
          </w:p>
        </w:tc>
        <w:tc>
          <w:tcPr>
            <w:tcW w:w="1700" w:type="dxa"/>
            <w:shd w:val="clear" w:color="auto" w:fill="auto"/>
            <w:noWrap/>
            <w:vAlign w:val="bottom"/>
            <w:hideMark/>
          </w:tcPr>
          <w:p w14:paraId="2D647862" w14:textId="77777777" w:rsidR="003148F7" w:rsidRPr="00EF260F" w:rsidRDefault="003148F7" w:rsidP="00F376F5">
            <w:pPr>
              <w:spacing w:after="0" w:line="240" w:lineRule="auto"/>
              <w:jc w:val="right"/>
              <w:rPr>
                <w:rFonts w:ascii="Times New Roman" w:hAnsi="Times New Roman" w:cs="Times New Roman"/>
              </w:rPr>
            </w:pPr>
            <w:r w:rsidRPr="00EF260F">
              <w:rPr>
                <w:rFonts w:ascii="Times New Roman" w:hAnsi="Times New Roman" w:cs="Times New Roman"/>
              </w:rPr>
              <w:t>4.325,22</w:t>
            </w:r>
          </w:p>
        </w:tc>
      </w:tr>
      <w:tr w:rsidR="003148F7" w:rsidRPr="00EF260F" w14:paraId="287B1C17" w14:textId="77777777" w:rsidTr="00EF260F">
        <w:trPr>
          <w:trHeight w:val="375"/>
          <w:jc w:val="center"/>
        </w:trPr>
        <w:tc>
          <w:tcPr>
            <w:tcW w:w="1555" w:type="dxa"/>
            <w:vMerge/>
            <w:shd w:val="clear" w:color="auto" w:fill="auto"/>
            <w:vAlign w:val="bottom"/>
            <w:hideMark/>
          </w:tcPr>
          <w:p w14:paraId="5ECA0D71"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087299F3" w14:textId="77777777" w:rsidR="003148F7" w:rsidRPr="00EF260F" w:rsidRDefault="003148F7" w:rsidP="00F376F5">
            <w:pPr>
              <w:spacing w:after="0" w:line="240" w:lineRule="auto"/>
              <w:rPr>
                <w:rFonts w:ascii="Times New Roman" w:hAnsi="Times New Roman" w:cs="Times New Roman"/>
              </w:rPr>
            </w:pPr>
            <w:r w:rsidRPr="00EF260F">
              <w:rPr>
                <w:rFonts w:ascii="Times New Roman" w:hAnsi="Times New Roman" w:cs="Times New Roman"/>
              </w:rPr>
              <w:t>Osiguranje poljoprivredne proizvodnje - Alati za upravljanje rizikom  SP</w:t>
            </w:r>
          </w:p>
        </w:tc>
        <w:tc>
          <w:tcPr>
            <w:tcW w:w="1700" w:type="dxa"/>
            <w:shd w:val="clear" w:color="auto" w:fill="auto"/>
            <w:noWrap/>
            <w:vAlign w:val="bottom"/>
            <w:hideMark/>
          </w:tcPr>
          <w:p w14:paraId="2F88A6FE" w14:textId="77777777" w:rsidR="003148F7" w:rsidRPr="00EF260F" w:rsidRDefault="003148F7" w:rsidP="00F376F5">
            <w:pPr>
              <w:spacing w:after="0" w:line="240" w:lineRule="auto"/>
              <w:jc w:val="right"/>
              <w:rPr>
                <w:rFonts w:ascii="Times New Roman" w:hAnsi="Times New Roman" w:cs="Times New Roman"/>
              </w:rPr>
            </w:pPr>
            <w:r w:rsidRPr="00EF260F">
              <w:rPr>
                <w:rFonts w:ascii="Times New Roman" w:hAnsi="Times New Roman" w:cs="Times New Roman"/>
              </w:rPr>
              <w:t>8.956,71</w:t>
            </w:r>
          </w:p>
        </w:tc>
      </w:tr>
      <w:tr w:rsidR="003148F7" w:rsidRPr="00EF260F" w14:paraId="5BA62585" w14:textId="77777777" w:rsidTr="00EF260F">
        <w:trPr>
          <w:trHeight w:val="540"/>
          <w:jc w:val="center"/>
        </w:trPr>
        <w:tc>
          <w:tcPr>
            <w:tcW w:w="1555" w:type="dxa"/>
            <w:vMerge/>
            <w:shd w:val="clear" w:color="auto" w:fill="auto"/>
            <w:vAlign w:val="bottom"/>
            <w:hideMark/>
          </w:tcPr>
          <w:p w14:paraId="15F17294"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vAlign w:val="bottom"/>
            <w:hideMark/>
          </w:tcPr>
          <w:p w14:paraId="6AC55188" w14:textId="77777777" w:rsidR="003148F7" w:rsidRPr="00EF260F" w:rsidRDefault="003148F7" w:rsidP="00F376F5">
            <w:pPr>
              <w:spacing w:after="0" w:line="240" w:lineRule="auto"/>
              <w:rPr>
                <w:rFonts w:ascii="Times New Roman" w:hAnsi="Times New Roman" w:cs="Times New Roman"/>
                <w:b/>
                <w:bCs/>
              </w:rPr>
            </w:pPr>
            <w:r w:rsidRPr="00EF260F">
              <w:rPr>
                <w:rFonts w:ascii="Times New Roman" w:hAnsi="Times New Roman" w:cs="Times New Roman"/>
                <w:b/>
                <w:bCs/>
              </w:rPr>
              <w:t>ZPP – Instrument Europske unije za oporavak _EURI - A865034</w:t>
            </w:r>
          </w:p>
        </w:tc>
        <w:tc>
          <w:tcPr>
            <w:tcW w:w="1700" w:type="dxa"/>
            <w:shd w:val="clear" w:color="auto" w:fill="auto"/>
            <w:vAlign w:val="bottom"/>
            <w:hideMark/>
          </w:tcPr>
          <w:p w14:paraId="2ED5D055" w14:textId="77777777" w:rsidR="003148F7" w:rsidRPr="00EF260F" w:rsidRDefault="003148F7" w:rsidP="00F376F5">
            <w:pPr>
              <w:spacing w:after="0" w:line="240" w:lineRule="auto"/>
              <w:jc w:val="right"/>
              <w:rPr>
                <w:rFonts w:ascii="Times New Roman" w:hAnsi="Times New Roman" w:cs="Times New Roman"/>
                <w:b/>
                <w:bCs/>
              </w:rPr>
            </w:pPr>
            <w:r w:rsidRPr="00EF260F">
              <w:rPr>
                <w:rFonts w:ascii="Times New Roman" w:hAnsi="Times New Roman" w:cs="Times New Roman"/>
                <w:b/>
                <w:bCs/>
              </w:rPr>
              <w:t>6.180,12</w:t>
            </w:r>
          </w:p>
        </w:tc>
      </w:tr>
      <w:tr w:rsidR="003148F7" w:rsidRPr="00EF260F" w14:paraId="55807D03" w14:textId="77777777" w:rsidTr="00EF260F">
        <w:trPr>
          <w:trHeight w:val="375"/>
          <w:jc w:val="center"/>
        </w:trPr>
        <w:tc>
          <w:tcPr>
            <w:tcW w:w="1555" w:type="dxa"/>
            <w:vMerge/>
            <w:shd w:val="clear" w:color="auto" w:fill="auto"/>
            <w:vAlign w:val="bottom"/>
            <w:hideMark/>
          </w:tcPr>
          <w:p w14:paraId="0FFA3497" w14:textId="77777777" w:rsidR="003148F7" w:rsidRPr="00EF260F" w:rsidRDefault="003148F7" w:rsidP="00F376F5">
            <w:pPr>
              <w:spacing w:after="0" w:line="240" w:lineRule="auto"/>
              <w:rPr>
                <w:rFonts w:ascii="Times New Roman" w:hAnsi="Times New Roman" w:cs="Times New Roman"/>
              </w:rPr>
            </w:pPr>
          </w:p>
        </w:tc>
        <w:tc>
          <w:tcPr>
            <w:tcW w:w="5807" w:type="dxa"/>
            <w:shd w:val="clear" w:color="auto" w:fill="auto"/>
            <w:noWrap/>
            <w:vAlign w:val="bottom"/>
            <w:hideMark/>
          </w:tcPr>
          <w:p w14:paraId="0CC02D18" w14:textId="77777777" w:rsidR="003148F7" w:rsidRPr="00EF260F" w:rsidRDefault="003148F7" w:rsidP="00F376F5">
            <w:pPr>
              <w:spacing w:after="0" w:line="240" w:lineRule="auto"/>
              <w:rPr>
                <w:rFonts w:ascii="Times New Roman" w:hAnsi="Times New Roman" w:cs="Times New Roman"/>
              </w:rPr>
            </w:pPr>
            <w:r w:rsidRPr="00EF260F">
              <w:rPr>
                <w:rFonts w:ascii="Times New Roman" w:hAnsi="Times New Roman" w:cs="Times New Roman"/>
              </w:rPr>
              <w:t>Korisnici županijskih proračuna_EURI_IAKS_2021_EU</w:t>
            </w:r>
          </w:p>
        </w:tc>
        <w:tc>
          <w:tcPr>
            <w:tcW w:w="1700" w:type="dxa"/>
            <w:shd w:val="clear" w:color="auto" w:fill="auto"/>
            <w:noWrap/>
            <w:vAlign w:val="bottom"/>
            <w:hideMark/>
          </w:tcPr>
          <w:p w14:paraId="438EB9F3" w14:textId="77777777" w:rsidR="003148F7" w:rsidRPr="00EF260F" w:rsidRDefault="003148F7" w:rsidP="00F376F5">
            <w:pPr>
              <w:spacing w:after="0" w:line="240" w:lineRule="auto"/>
              <w:jc w:val="right"/>
              <w:rPr>
                <w:rFonts w:ascii="Times New Roman" w:hAnsi="Times New Roman" w:cs="Times New Roman"/>
              </w:rPr>
            </w:pPr>
            <w:r w:rsidRPr="00EF260F">
              <w:rPr>
                <w:rFonts w:ascii="Times New Roman" w:hAnsi="Times New Roman" w:cs="Times New Roman"/>
              </w:rPr>
              <w:t>6.180,12</w:t>
            </w:r>
          </w:p>
        </w:tc>
      </w:tr>
      <w:tr w:rsidR="003148F7" w:rsidRPr="00EF260F" w14:paraId="478953BB" w14:textId="77777777" w:rsidTr="00EF260F">
        <w:trPr>
          <w:trHeight w:val="660"/>
          <w:jc w:val="center"/>
        </w:trPr>
        <w:tc>
          <w:tcPr>
            <w:tcW w:w="7362" w:type="dxa"/>
            <w:gridSpan w:val="2"/>
            <w:shd w:val="clear" w:color="auto" w:fill="auto"/>
            <w:noWrap/>
            <w:vAlign w:val="bottom"/>
            <w:hideMark/>
          </w:tcPr>
          <w:p w14:paraId="3D48BED9" w14:textId="77777777" w:rsidR="003148F7" w:rsidRPr="00EF260F" w:rsidRDefault="003148F7" w:rsidP="00F376F5">
            <w:pPr>
              <w:spacing w:after="0" w:line="240" w:lineRule="auto"/>
              <w:jc w:val="center"/>
              <w:rPr>
                <w:rFonts w:ascii="Times New Roman" w:hAnsi="Times New Roman" w:cs="Times New Roman"/>
                <w:b/>
                <w:bCs/>
              </w:rPr>
            </w:pPr>
            <w:r w:rsidRPr="00EF260F">
              <w:rPr>
                <w:rFonts w:ascii="Times New Roman" w:hAnsi="Times New Roman" w:cs="Times New Roman"/>
                <w:b/>
                <w:bCs/>
              </w:rPr>
              <w:t>UKUPNO  3681</w:t>
            </w:r>
          </w:p>
        </w:tc>
        <w:tc>
          <w:tcPr>
            <w:tcW w:w="1700" w:type="dxa"/>
            <w:shd w:val="clear" w:color="auto" w:fill="auto"/>
            <w:noWrap/>
            <w:vAlign w:val="bottom"/>
            <w:hideMark/>
          </w:tcPr>
          <w:p w14:paraId="2ACE4DBF" w14:textId="77777777" w:rsidR="003148F7" w:rsidRPr="00EF260F" w:rsidRDefault="003148F7" w:rsidP="00F376F5">
            <w:pPr>
              <w:spacing w:after="0" w:line="240" w:lineRule="auto"/>
              <w:jc w:val="right"/>
              <w:rPr>
                <w:rFonts w:ascii="Times New Roman" w:hAnsi="Times New Roman" w:cs="Times New Roman"/>
                <w:b/>
                <w:bCs/>
              </w:rPr>
            </w:pPr>
            <w:r w:rsidRPr="00EF260F">
              <w:rPr>
                <w:rFonts w:ascii="Times New Roman" w:hAnsi="Times New Roman" w:cs="Times New Roman"/>
                <w:b/>
                <w:bCs/>
              </w:rPr>
              <w:t>1.781.127,40</w:t>
            </w:r>
          </w:p>
        </w:tc>
      </w:tr>
    </w:tbl>
    <w:p w14:paraId="7A5E0160" w14:textId="77777777" w:rsidR="003148F7" w:rsidRPr="00EF260F" w:rsidRDefault="003148F7" w:rsidP="003148F7">
      <w:pPr>
        <w:spacing w:after="0"/>
        <w:jc w:val="both"/>
        <w:rPr>
          <w:rFonts w:ascii="Times New Roman" w:hAnsi="Times New Roman" w:cs="Times New Roman"/>
          <w:bCs/>
        </w:rPr>
      </w:pPr>
    </w:p>
    <w:p w14:paraId="54997CDD" w14:textId="3476AD4B" w:rsidR="00386C93" w:rsidRPr="00842333" w:rsidRDefault="00EF260F" w:rsidP="00802BC1">
      <w:pPr>
        <w:rPr>
          <w:rFonts w:ascii="Times New Roman" w:hAnsi="Times New Roman" w:cs="Times New Roman"/>
          <w:b/>
          <w:bCs/>
          <w:sz w:val="24"/>
          <w:szCs w:val="24"/>
        </w:rPr>
      </w:pPr>
      <w:r w:rsidRPr="00842333">
        <w:rPr>
          <w:rFonts w:ascii="Times New Roman" w:hAnsi="Times New Roman" w:cs="Times New Roman"/>
          <w:b/>
          <w:bCs/>
          <w:sz w:val="24"/>
          <w:szCs w:val="24"/>
        </w:rPr>
        <w:t xml:space="preserve">Bilješka </w:t>
      </w:r>
      <w:r w:rsidR="004A20C6" w:rsidRPr="00842333">
        <w:rPr>
          <w:rFonts w:ascii="Times New Roman" w:hAnsi="Times New Roman" w:cs="Times New Roman"/>
          <w:b/>
          <w:bCs/>
          <w:sz w:val="24"/>
          <w:szCs w:val="24"/>
        </w:rPr>
        <w:t xml:space="preserve">42 </w:t>
      </w:r>
      <w:r w:rsidR="00534E9A" w:rsidRPr="00842333">
        <w:rPr>
          <w:rFonts w:ascii="Times New Roman" w:hAnsi="Times New Roman" w:cs="Times New Roman"/>
          <w:b/>
          <w:bCs/>
          <w:sz w:val="24"/>
          <w:szCs w:val="24"/>
        </w:rPr>
        <w:t>– 3682 Kapitalne pomoći temeljem prijenosa EU sredstava</w:t>
      </w:r>
    </w:p>
    <w:p w14:paraId="36133878" w14:textId="33BBF6D5" w:rsidR="00992CD7" w:rsidRPr="00992CD7" w:rsidRDefault="00842333" w:rsidP="00992CD7">
      <w:pPr>
        <w:spacing w:after="0"/>
        <w:jc w:val="both"/>
        <w:rPr>
          <w:rFonts w:ascii="Times New Roman" w:hAnsi="Times New Roman" w:cs="Times New Roman"/>
          <w:bCs/>
        </w:rPr>
      </w:pPr>
      <w:r>
        <w:rPr>
          <w:rFonts w:ascii="Times New Roman" w:hAnsi="Times New Roman" w:cs="Times New Roman"/>
          <w:sz w:val="24"/>
          <w:szCs w:val="24"/>
        </w:rPr>
        <w:t xml:space="preserve">Zabilježeno je povećanje rashoda 43,6%. </w:t>
      </w:r>
      <w:r w:rsidR="00C529FC">
        <w:rPr>
          <w:rFonts w:ascii="Times New Roman" w:hAnsi="Times New Roman" w:cs="Times New Roman"/>
          <w:sz w:val="24"/>
          <w:szCs w:val="24"/>
        </w:rPr>
        <w:t>O</w:t>
      </w:r>
      <w:r>
        <w:rPr>
          <w:rFonts w:ascii="Times New Roman" w:hAnsi="Times New Roman" w:cs="Times New Roman"/>
          <w:sz w:val="24"/>
          <w:szCs w:val="24"/>
        </w:rPr>
        <w:t xml:space="preserve">d </w:t>
      </w:r>
      <w:r w:rsidR="00C529FC">
        <w:rPr>
          <w:rFonts w:ascii="Times New Roman" w:hAnsi="Times New Roman" w:cs="Times New Roman"/>
          <w:sz w:val="24"/>
          <w:szCs w:val="24"/>
        </w:rPr>
        <w:t xml:space="preserve">ukupnih </w:t>
      </w:r>
      <w:r>
        <w:rPr>
          <w:rFonts w:ascii="Times New Roman" w:hAnsi="Times New Roman" w:cs="Times New Roman"/>
          <w:sz w:val="24"/>
          <w:szCs w:val="24"/>
        </w:rPr>
        <w:t xml:space="preserve"> sredstava iznos od </w:t>
      </w:r>
      <w:r w:rsidR="00610529" w:rsidRPr="00610529">
        <w:rPr>
          <w:rFonts w:ascii="Times New Roman" w:hAnsi="Times New Roman" w:cs="Times New Roman"/>
          <w:sz w:val="24"/>
          <w:szCs w:val="24"/>
        </w:rPr>
        <w:t>38.819.640,36</w:t>
      </w:r>
      <w:r w:rsidR="00610529">
        <w:rPr>
          <w:rFonts w:ascii="Times New Roman" w:hAnsi="Times New Roman" w:cs="Times New Roman"/>
          <w:sz w:val="24"/>
          <w:szCs w:val="24"/>
        </w:rPr>
        <w:t xml:space="preserve"> € odnosi se na kapitalne pomoći </w:t>
      </w:r>
      <w:r w:rsidR="00C529FC">
        <w:rPr>
          <w:rFonts w:ascii="Times New Roman" w:hAnsi="Times New Roman" w:cs="Times New Roman"/>
          <w:sz w:val="24"/>
          <w:szCs w:val="24"/>
        </w:rPr>
        <w:t xml:space="preserve">evidentirane u Agenciji. </w:t>
      </w:r>
      <w:r w:rsidR="00992CD7" w:rsidRPr="00992CD7">
        <w:rPr>
          <w:rFonts w:ascii="Times New Roman" w:hAnsi="Times New Roman" w:cs="Times New Roman"/>
          <w:bCs/>
        </w:rPr>
        <w:t>Najznačajniji iznos odnosi se na mjere ruralnog razvoja, dio pomoći iz EU fonda</w:t>
      </w:r>
      <w:r w:rsidR="00992CD7">
        <w:rPr>
          <w:rFonts w:ascii="Times New Roman" w:hAnsi="Times New Roman" w:cs="Times New Roman"/>
          <w:bCs/>
        </w:rPr>
        <w:t xml:space="preserve">: </w:t>
      </w:r>
    </w:p>
    <w:p w14:paraId="1A6A1190" w14:textId="77777777" w:rsidR="00992CD7" w:rsidRPr="00992CD7" w:rsidRDefault="00992CD7" w:rsidP="00992CD7">
      <w:pPr>
        <w:spacing w:after="0"/>
        <w:jc w:val="both"/>
        <w:rPr>
          <w:rFonts w:ascii="Times New Roman" w:hAnsi="Times New Roman" w:cs="Times New Roman"/>
          <w:bCs/>
        </w:rPr>
      </w:pPr>
    </w:p>
    <w:tbl>
      <w:tblPr>
        <w:tblW w:w="9062" w:type="dxa"/>
        <w:jc w:val="center"/>
        <w:tblLook w:val="04A0" w:firstRow="1" w:lastRow="0" w:firstColumn="1" w:lastColumn="0" w:noHBand="0" w:noVBand="1"/>
      </w:tblPr>
      <w:tblGrid>
        <w:gridCol w:w="1390"/>
        <w:gridCol w:w="6096"/>
        <w:gridCol w:w="1721"/>
      </w:tblGrid>
      <w:tr w:rsidR="00992CD7" w:rsidRPr="00992CD7" w14:paraId="14F4F9ED" w14:textId="77777777" w:rsidTr="00F376F5">
        <w:trPr>
          <w:trHeight w:val="345"/>
          <w:tblHeader/>
          <w:jc w:val="center"/>
        </w:trPr>
        <w:tc>
          <w:tcPr>
            <w:tcW w:w="1245"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72307D1A" w14:textId="77777777" w:rsidR="00992CD7" w:rsidRPr="00992CD7" w:rsidRDefault="00992CD7" w:rsidP="00F376F5">
            <w:pPr>
              <w:spacing w:after="0" w:line="240" w:lineRule="auto"/>
              <w:rPr>
                <w:rFonts w:ascii="Times New Roman" w:eastAsia="Times New Roman" w:hAnsi="Times New Roman" w:cs="Times New Roman"/>
                <w:b/>
                <w:bCs/>
                <w:color w:val="000000"/>
                <w:lang w:eastAsia="hr-HR"/>
              </w:rPr>
            </w:pPr>
            <w:r w:rsidRPr="00992CD7">
              <w:rPr>
                <w:rFonts w:ascii="Times New Roman" w:eastAsia="Times New Roman" w:hAnsi="Times New Roman" w:cs="Times New Roman"/>
                <w:b/>
                <w:bCs/>
                <w:color w:val="000000"/>
                <w:lang w:eastAsia="hr-HR"/>
              </w:rPr>
              <w:t>ODJELJAK</w:t>
            </w:r>
          </w:p>
        </w:tc>
        <w:tc>
          <w:tcPr>
            <w:tcW w:w="6096" w:type="dxa"/>
            <w:tcBorders>
              <w:top w:val="single" w:sz="8" w:space="0" w:color="auto"/>
              <w:left w:val="nil"/>
              <w:bottom w:val="single" w:sz="8" w:space="0" w:color="auto"/>
              <w:right w:val="single" w:sz="8" w:space="0" w:color="auto"/>
            </w:tcBorders>
            <w:shd w:val="clear" w:color="auto" w:fill="auto"/>
            <w:noWrap/>
            <w:vAlign w:val="center"/>
            <w:hideMark/>
          </w:tcPr>
          <w:p w14:paraId="493C4CB3" w14:textId="77777777" w:rsidR="00992CD7" w:rsidRPr="00992CD7" w:rsidRDefault="00992CD7" w:rsidP="00F376F5">
            <w:pPr>
              <w:spacing w:after="0" w:line="240" w:lineRule="auto"/>
              <w:jc w:val="center"/>
              <w:rPr>
                <w:rFonts w:ascii="Times New Roman" w:eastAsia="Times New Roman" w:hAnsi="Times New Roman" w:cs="Times New Roman"/>
                <w:b/>
                <w:bCs/>
                <w:color w:val="000000"/>
                <w:lang w:eastAsia="hr-HR"/>
              </w:rPr>
            </w:pPr>
            <w:r w:rsidRPr="00992CD7">
              <w:rPr>
                <w:rFonts w:ascii="Times New Roman" w:eastAsia="Times New Roman" w:hAnsi="Times New Roman" w:cs="Times New Roman"/>
                <w:b/>
                <w:bCs/>
                <w:color w:val="000000"/>
                <w:lang w:eastAsia="hr-HR"/>
              </w:rPr>
              <w:t>OPIS</w:t>
            </w:r>
          </w:p>
        </w:tc>
        <w:tc>
          <w:tcPr>
            <w:tcW w:w="1721" w:type="dxa"/>
            <w:tcBorders>
              <w:top w:val="single" w:sz="8" w:space="0" w:color="auto"/>
              <w:left w:val="nil"/>
              <w:bottom w:val="single" w:sz="8" w:space="0" w:color="auto"/>
              <w:right w:val="single" w:sz="8" w:space="0" w:color="auto"/>
            </w:tcBorders>
            <w:shd w:val="clear" w:color="auto" w:fill="auto"/>
            <w:noWrap/>
            <w:vAlign w:val="center"/>
            <w:hideMark/>
          </w:tcPr>
          <w:p w14:paraId="29574B6A" w14:textId="77777777" w:rsidR="00992CD7" w:rsidRPr="00992CD7" w:rsidRDefault="00992CD7" w:rsidP="00F376F5">
            <w:pPr>
              <w:spacing w:after="0" w:line="240" w:lineRule="auto"/>
              <w:jc w:val="center"/>
              <w:rPr>
                <w:rFonts w:ascii="Times New Roman" w:eastAsia="Times New Roman" w:hAnsi="Times New Roman" w:cs="Times New Roman"/>
                <w:b/>
                <w:bCs/>
                <w:color w:val="000000"/>
                <w:lang w:eastAsia="hr-HR"/>
              </w:rPr>
            </w:pPr>
            <w:r w:rsidRPr="00992CD7">
              <w:rPr>
                <w:rFonts w:ascii="Times New Roman" w:eastAsia="Times New Roman" w:hAnsi="Times New Roman" w:cs="Times New Roman"/>
                <w:b/>
                <w:bCs/>
                <w:color w:val="000000"/>
                <w:lang w:eastAsia="hr-HR"/>
              </w:rPr>
              <w:t>ODOBRENI IZNOS</w:t>
            </w:r>
          </w:p>
        </w:tc>
      </w:tr>
      <w:tr w:rsidR="00992CD7" w:rsidRPr="00992CD7" w14:paraId="3F265559" w14:textId="77777777" w:rsidTr="00F376F5">
        <w:trPr>
          <w:trHeight w:val="510"/>
          <w:jc w:val="center"/>
        </w:trPr>
        <w:tc>
          <w:tcPr>
            <w:tcW w:w="1245" w:type="dxa"/>
            <w:tcBorders>
              <w:top w:val="nil"/>
              <w:left w:val="single" w:sz="8" w:space="0" w:color="auto"/>
              <w:bottom w:val="single" w:sz="8" w:space="0" w:color="auto"/>
              <w:right w:val="single" w:sz="8" w:space="0" w:color="auto"/>
            </w:tcBorders>
            <w:shd w:val="clear" w:color="auto" w:fill="auto"/>
            <w:noWrap/>
            <w:vAlign w:val="center"/>
            <w:hideMark/>
          </w:tcPr>
          <w:p w14:paraId="1524B977" w14:textId="77777777" w:rsidR="00992CD7" w:rsidRPr="00992CD7" w:rsidRDefault="00992CD7" w:rsidP="00F376F5">
            <w:pPr>
              <w:spacing w:after="0" w:line="240" w:lineRule="auto"/>
              <w:rPr>
                <w:rFonts w:ascii="Times New Roman" w:eastAsia="Times New Roman" w:hAnsi="Times New Roman" w:cs="Times New Roman"/>
                <w:b/>
                <w:bCs/>
                <w:color w:val="000000"/>
                <w:lang w:eastAsia="hr-HR"/>
              </w:rPr>
            </w:pPr>
            <w:r w:rsidRPr="00992CD7">
              <w:rPr>
                <w:rFonts w:ascii="Times New Roman" w:eastAsia="Times New Roman" w:hAnsi="Times New Roman" w:cs="Times New Roman"/>
                <w:b/>
                <w:bCs/>
                <w:color w:val="000000"/>
                <w:lang w:eastAsia="hr-HR"/>
              </w:rPr>
              <w:t> </w:t>
            </w:r>
          </w:p>
        </w:tc>
        <w:tc>
          <w:tcPr>
            <w:tcW w:w="6096" w:type="dxa"/>
            <w:tcBorders>
              <w:top w:val="nil"/>
              <w:left w:val="nil"/>
              <w:bottom w:val="single" w:sz="8" w:space="0" w:color="auto"/>
              <w:right w:val="single" w:sz="8" w:space="0" w:color="auto"/>
            </w:tcBorders>
            <w:shd w:val="clear" w:color="auto" w:fill="auto"/>
            <w:vAlign w:val="center"/>
            <w:hideMark/>
          </w:tcPr>
          <w:p w14:paraId="3CEBBED5" w14:textId="77777777" w:rsidR="00992CD7" w:rsidRPr="00992CD7" w:rsidRDefault="00992CD7" w:rsidP="00F376F5">
            <w:pPr>
              <w:spacing w:after="0" w:line="240" w:lineRule="auto"/>
              <w:rPr>
                <w:rFonts w:ascii="Times New Roman" w:eastAsia="Times New Roman" w:hAnsi="Times New Roman" w:cs="Times New Roman"/>
                <w:b/>
                <w:bCs/>
                <w:color w:val="000000"/>
                <w:lang w:eastAsia="hr-HR"/>
              </w:rPr>
            </w:pPr>
            <w:r w:rsidRPr="00992CD7">
              <w:rPr>
                <w:rFonts w:ascii="Times New Roman" w:eastAsia="Times New Roman" w:hAnsi="Times New Roman" w:cs="Times New Roman"/>
                <w:b/>
                <w:bCs/>
                <w:color w:val="000000"/>
                <w:lang w:eastAsia="hr-HR"/>
              </w:rPr>
              <w:t>ZPP - mjere ruralnog razvoja A820058</w:t>
            </w:r>
          </w:p>
        </w:tc>
        <w:tc>
          <w:tcPr>
            <w:tcW w:w="1721" w:type="dxa"/>
            <w:tcBorders>
              <w:top w:val="nil"/>
              <w:left w:val="nil"/>
              <w:bottom w:val="single" w:sz="8" w:space="0" w:color="auto"/>
              <w:right w:val="single" w:sz="8" w:space="0" w:color="auto"/>
            </w:tcBorders>
            <w:shd w:val="clear" w:color="auto" w:fill="auto"/>
            <w:vAlign w:val="center"/>
            <w:hideMark/>
          </w:tcPr>
          <w:p w14:paraId="3B04B87D" w14:textId="77777777" w:rsidR="00992CD7" w:rsidRPr="00992CD7" w:rsidRDefault="00992CD7" w:rsidP="00F376F5">
            <w:pPr>
              <w:spacing w:after="0" w:line="240" w:lineRule="auto"/>
              <w:jc w:val="right"/>
              <w:rPr>
                <w:rFonts w:ascii="Times New Roman" w:eastAsia="Times New Roman" w:hAnsi="Times New Roman" w:cs="Times New Roman"/>
                <w:b/>
                <w:bCs/>
                <w:color w:val="000000"/>
                <w:lang w:eastAsia="hr-HR"/>
              </w:rPr>
            </w:pPr>
            <w:r w:rsidRPr="00992CD7">
              <w:rPr>
                <w:rFonts w:ascii="Times New Roman" w:eastAsia="Times New Roman" w:hAnsi="Times New Roman" w:cs="Times New Roman"/>
                <w:b/>
                <w:bCs/>
                <w:color w:val="000000"/>
                <w:lang w:eastAsia="hr-HR"/>
              </w:rPr>
              <w:t>31.417.565,96</w:t>
            </w:r>
          </w:p>
        </w:tc>
      </w:tr>
      <w:tr w:rsidR="00992CD7" w:rsidRPr="00992CD7" w14:paraId="2A3BE13D" w14:textId="77777777" w:rsidTr="004B76A9">
        <w:trPr>
          <w:trHeight w:val="320"/>
          <w:jc w:val="center"/>
        </w:trPr>
        <w:tc>
          <w:tcPr>
            <w:tcW w:w="1245"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3CA50B2D" w14:textId="77777777" w:rsidR="00992CD7" w:rsidRPr="00992CD7" w:rsidRDefault="00992CD7" w:rsidP="00F376F5">
            <w:pPr>
              <w:spacing w:after="0" w:line="240" w:lineRule="auto"/>
              <w:jc w:val="center"/>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3682</w:t>
            </w:r>
          </w:p>
        </w:tc>
        <w:tc>
          <w:tcPr>
            <w:tcW w:w="6096" w:type="dxa"/>
            <w:tcBorders>
              <w:top w:val="nil"/>
              <w:left w:val="nil"/>
              <w:bottom w:val="single" w:sz="8" w:space="0" w:color="auto"/>
              <w:right w:val="single" w:sz="8" w:space="0" w:color="auto"/>
            </w:tcBorders>
            <w:shd w:val="clear" w:color="auto" w:fill="auto"/>
            <w:vAlign w:val="center"/>
            <w:hideMark/>
          </w:tcPr>
          <w:p w14:paraId="22AAA101"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Mjera 4 - Ulaganja u fizičku imovinu</w:t>
            </w:r>
          </w:p>
        </w:tc>
        <w:tc>
          <w:tcPr>
            <w:tcW w:w="1721" w:type="dxa"/>
            <w:tcBorders>
              <w:top w:val="nil"/>
              <w:left w:val="nil"/>
              <w:bottom w:val="single" w:sz="8" w:space="0" w:color="auto"/>
              <w:right w:val="single" w:sz="8" w:space="0" w:color="auto"/>
            </w:tcBorders>
            <w:shd w:val="clear" w:color="auto" w:fill="auto"/>
            <w:noWrap/>
            <w:vAlign w:val="center"/>
            <w:hideMark/>
          </w:tcPr>
          <w:p w14:paraId="06EF6D2C" w14:textId="77777777" w:rsidR="00992CD7" w:rsidRPr="00992CD7" w:rsidRDefault="00992CD7" w:rsidP="00F376F5">
            <w:pPr>
              <w:spacing w:after="0" w:line="240" w:lineRule="auto"/>
              <w:jc w:val="right"/>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12.225.524,89</w:t>
            </w:r>
          </w:p>
        </w:tc>
      </w:tr>
      <w:tr w:rsidR="00992CD7" w:rsidRPr="00992CD7" w14:paraId="70E1203D" w14:textId="77777777" w:rsidTr="004B76A9">
        <w:trPr>
          <w:trHeight w:val="268"/>
          <w:jc w:val="center"/>
        </w:trPr>
        <w:tc>
          <w:tcPr>
            <w:tcW w:w="1245" w:type="dxa"/>
            <w:vMerge/>
            <w:tcBorders>
              <w:top w:val="nil"/>
              <w:left w:val="single" w:sz="8" w:space="0" w:color="auto"/>
              <w:bottom w:val="single" w:sz="8" w:space="0" w:color="000000"/>
              <w:right w:val="single" w:sz="8" w:space="0" w:color="auto"/>
            </w:tcBorders>
            <w:vAlign w:val="center"/>
            <w:hideMark/>
          </w:tcPr>
          <w:p w14:paraId="563CBA19"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p>
        </w:tc>
        <w:tc>
          <w:tcPr>
            <w:tcW w:w="6096" w:type="dxa"/>
            <w:tcBorders>
              <w:top w:val="nil"/>
              <w:left w:val="nil"/>
              <w:bottom w:val="single" w:sz="8" w:space="0" w:color="auto"/>
              <w:right w:val="single" w:sz="8" w:space="0" w:color="auto"/>
            </w:tcBorders>
            <w:shd w:val="clear" w:color="auto" w:fill="auto"/>
            <w:vAlign w:val="center"/>
            <w:hideMark/>
          </w:tcPr>
          <w:p w14:paraId="72BC4239"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 xml:space="preserve">Mjera 7  - Temeljne usluge i obnova sela u ruralnim područjima </w:t>
            </w:r>
          </w:p>
        </w:tc>
        <w:tc>
          <w:tcPr>
            <w:tcW w:w="1721" w:type="dxa"/>
            <w:tcBorders>
              <w:top w:val="nil"/>
              <w:left w:val="nil"/>
              <w:bottom w:val="single" w:sz="8" w:space="0" w:color="auto"/>
              <w:right w:val="single" w:sz="8" w:space="0" w:color="auto"/>
            </w:tcBorders>
            <w:shd w:val="clear" w:color="auto" w:fill="auto"/>
            <w:noWrap/>
            <w:vAlign w:val="center"/>
            <w:hideMark/>
          </w:tcPr>
          <w:p w14:paraId="3B456930" w14:textId="77777777" w:rsidR="00992CD7" w:rsidRPr="00992CD7" w:rsidRDefault="00992CD7" w:rsidP="00F376F5">
            <w:pPr>
              <w:spacing w:after="0" w:line="240" w:lineRule="auto"/>
              <w:jc w:val="right"/>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13.750.662,81</w:t>
            </w:r>
          </w:p>
        </w:tc>
      </w:tr>
      <w:tr w:rsidR="00992CD7" w:rsidRPr="00992CD7" w14:paraId="2C8540D9" w14:textId="77777777" w:rsidTr="00F376F5">
        <w:trPr>
          <w:trHeight w:val="660"/>
          <w:jc w:val="center"/>
        </w:trPr>
        <w:tc>
          <w:tcPr>
            <w:tcW w:w="1245" w:type="dxa"/>
            <w:vMerge/>
            <w:tcBorders>
              <w:top w:val="nil"/>
              <w:left w:val="single" w:sz="8" w:space="0" w:color="auto"/>
              <w:bottom w:val="single" w:sz="8" w:space="0" w:color="000000"/>
              <w:right w:val="single" w:sz="8" w:space="0" w:color="auto"/>
            </w:tcBorders>
            <w:vAlign w:val="center"/>
            <w:hideMark/>
          </w:tcPr>
          <w:p w14:paraId="079EC125"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p>
        </w:tc>
        <w:tc>
          <w:tcPr>
            <w:tcW w:w="6096" w:type="dxa"/>
            <w:tcBorders>
              <w:top w:val="nil"/>
              <w:left w:val="nil"/>
              <w:bottom w:val="single" w:sz="8" w:space="0" w:color="auto"/>
              <w:right w:val="single" w:sz="8" w:space="0" w:color="auto"/>
            </w:tcBorders>
            <w:shd w:val="clear" w:color="auto" w:fill="auto"/>
            <w:vAlign w:val="center"/>
            <w:hideMark/>
          </w:tcPr>
          <w:p w14:paraId="70645B04"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Mjera 8 - Uspostava i uređenje poučnih staza, vidikovaca i ostale manje infrastrukture  (8.5)</w:t>
            </w:r>
          </w:p>
        </w:tc>
        <w:tc>
          <w:tcPr>
            <w:tcW w:w="1721" w:type="dxa"/>
            <w:tcBorders>
              <w:top w:val="nil"/>
              <w:left w:val="nil"/>
              <w:bottom w:val="single" w:sz="8" w:space="0" w:color="auto"/>
              <w:right w:val="single" w:sz="8" w:space="0" w:color="auto"/>
            </w:tcBorders>
            <w:shd w:val="clear" w:color="auto" w:fill="auto"/>
            <w:noWrap/>
            <w:vAlign w:val="center"/>
            <w:hideMark/>
          </w:tcPr>
          <w:p w14:paraId="55049998" w14:textId="77777777" w:rsidR="00992CD7" w:rsidRPr="00992CD7" w:rsidRDefault="00992CD7" w:rsidP="00F376F5">
            <w:pPr>
              <w:spacing w:after="0" w:line="240" w:lineRule="auto"/>
              <w:jc w:val="right"/>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1.301.348,44</w:t>
            </w:r>
          </w:p>
        </w:tc>
      </w:tr>
      <w:tr w:rsidR="00992CD7" w:rsidRPr="00992CD7" w14:paraId="7DAE9F13" w14:textId="77777777" w:rsidTr="00F376F5">
        <w:trPr>
          <w:trHeight w:val="660"/>
          <w:jc w:val="center"/>
        </w:trPr>
        <w:tc>
          <w:tcPr>
            <w:tcW w:w="1245" w:type="dxa"/>
            <w:vMerge/>
            <w:tcBorders>
              <w:top w:val="nil"/>
              <w:left w:val="single" w:sz="8" w:space="0" w:color="auto"/>
              <w:bottom w:val="single" w:sz="8" w:space="0" w:color="000000"/>
              <w:right w:val="single" w:sz="8" w:space="0" w:color="auto"/>
            </w:tcBorders>
            <w:vAlign w:val="center"/>
            <w:hideMark/>
          </w:tcPr>
          <w:p w14:paraId="0F159C80"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p>
        </w:tc>
        <w:tc>
          <w:tcPr>
            <w:tcW w:w="6096" w:type="dxa"/>
            <w:tcBorders>
              <w:top w:val="nil"/>
              <w:left w:val="nil"/>
              <w:bottom w:val="single" w:sz="8" w:space="0" w:color="auto"/>
              <w:right w:val="single" w:sz="8" w:space="0" w:color="auto"/>
            </w:tcBorders>
            <w:shd w:val="clear" w:color="auto" w:fill="auto"/>
            <w:vAlign w:val="center"/>
            <w:hideMark/>
          </w:tcPr>
          <w:p w14:paraId="4B21A1E8"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Mjera 19 - Potpora za lokalni razvoj u sklopu inicijative LEADER</w:t>
            </w:r>
          </w:p>
        </w:tc>
        <w:tc>
          <w:tcPr>
            <w:tcW w:w="1721" w:type="dxa"/>
            <w:tcBorders>
              <w:top w:val="nil"/>
              <w:left w:val="nil"/>
              <w:bottom w:val="single" w:sz="8" w:space="0" w:color="auto"/>
              <w:right w:val="single" w:sz="8" w:space="0" w:color="auto"/>
            </w:tcBorders>
            <w:shd w:val="clear" w:color="auto" w:fill="auto"/>
            <w:noWrap/>
            <w:vAlign w:val="center"/>
            <w:hideMark/>
          </w:tcPr>
          <w:p w14:paraId="644D1F17" w14:textId="77777777" w:rsidR="00992CD7" w:rsidRPr="00992CD7" w:rsidRDefault="00992CD7" w:rsidP="00F376F5">
            <w:pPr>
              <w:spacing w:after="0" w:line="240" w:lineRule="auto"/>
              <w:jc w:val="right"/>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4.140.029,82</w:t>
            </w:r>
          </w:p>
        </w:tc>
      </w:tr>
      <w:tr w:rsidR="00992CD7" w:rsidRPr="00992CD7" w14:paraId="00738288" w14:textId="77777777" w:rsidTr="00F376F5">
        <w:trPr>
          <w:trHeight w:val="491"/>
          <w:jc w:val="center"/>
        </w:trPr>
        <w:tc>
          <w:tcPr>
            <w:tcW w:w="1245" w:type="dxa"/>
            <w:vMerge/>
            <w:tcBorders>
              <w:top w:val="nil"/>
              <w:left w:val="single" w:sz="8" w:space="0" w:color="auto"/>
              <w:bottom w:val="single" w:sz="8" w:space="0" w:color="000000"/>
              <w:right w:val="single" w:sz="8" w:space="0" w:color="auto"/>
            </w:tcBorders>
            <w:vAlign w:val="center"/>
            <w:hideMark/>
          </w:tcPr>
          <w:p w14:paraId="2F19A76C"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p>
        </w:tc>
        <w:tc>
          <w:tcPr>
            <w:tcW w:w="6096" w:type="dxa"/>
            <w:tcBorders>
              <w:top w:val="nil"/>
              <w:left w:val="nil"/>
              <w:bottom w:val="single" w:sz="8" w:space="0" w:color="auto"/>
              <w:right w:val="single" w:sz="8" w:space="0" w:color="auto"/>
            </w:tcBorders>
            <w:shd w:val="clear" w:color="auto" w:fill="auto"/>
            <w:vAlign w:val="center"/>
            <w:hideMark/>
          </w:tcPr>
          <w:p w14:paraId="0638961B" w14:textId="77777777" w:rsidR="00992CD7" w:rsidRPr="00992CD7" w:rsidRDefault="00992CD7" w:rsidP="00F376F5">
            <w:pPr>
              <w:spacing w:after="0" w:line="240" w:lineRule="auto"/>
              <w:rPr>
                <w:rFonts w:ascii="Times New Roman" w:eastAsia="Times New Roman" w:hAnsi="Times New Roman" w:cs="Times New Roman"/>
                <w:b/>
                <w:bCs/>
                <w:color w:val="000000"/>
                <w:lang w:eastAsia="hr-HR"/>
              </w:rPr>
            </w:pPr>
            <w:r w:rsidRPr="00992CD7">
              <w:rPr>
                <w:rFonts w:ascii="Times New Roman" w:eastAsia="Times New Roman" w:hAnsi="Times New Roman" w:cs="Times New Roman"/>
                <w:b/>
                <w:bCs/>
                <w:color w:val="000000"/>
                <w:lang w:eastAsia="hr-HR"/>
              </w:rPr>
              <w:t>NP - T865044</w:t>
            </w:r>
          </w:p>
        </w:tc>
        <w:tc>
          <w:tcPr>
            <w:tcW w:w="1721" w:type="dxa"/>
            <w:tcBorders>
              <w:top w:val="nil"/>
              <w:left w:val="nil"/>
              <w:bottom w:val="single" w:sz="8" w:space="0" w:color="auto"/>
              <w:right w:val="single" w:sz="8" w:space="0" w:color="auto"/>
            </w:tcBorders>
            <w:shd w:val="clear" w:color="auto" w:fill="auto"/>
            <w:noWrap/>
            <w:vAlign w:val="center"/>
            <w:hideMark/>
          </w:tcPr>
          <w:p w14:paraId="43E3424E" w14:textId="77777777" w:rsidR="00992CD7" w:rsidRPr="00992CD7" w:rsidRDefault="00992CD7" w:rsidP="00F376F5">
            <w:pPr>
              <w:spacing w:after="0" w:line="240" w:lineRule="auto"/>
              <w:jc w:val="right"/>
              <w:rPr>
                <w:rFonts w:ascii="Times New Roman" w:eastAsia="Times New Roman" w:hAnsi="Times New Roman" w:cs="Times New Roman"/>
                <w:b/>
                <w:bCs/>
                <w:color w:val="000000"/>
                <w:lang w:eastAsia="hr-HR"/>
              </w:rPr>
            </w:pPr>
            <w:r w:rsidRPr="00992CD7">
              <w:rPr>
                <w:rFonts w:ascii="Times New Roman" w:eastAsia="Times New Roman" w:hAnsi="Times New Roman" w:cs="Times New Roman"/>
                <w:b/>
                <w:bCs/>
                <w:color w:val="000000"/>
                <w:lang w:eastAsia="hr-HR"/>
              </w:rPr>
              <w:t>859,33</w:t>
            </w:r>
          </w:p>
        </w:tc>
      </w:tr>
      <w:tr w:rsidR="00992CD7" w:rsidRPr="00992CD7" w14:paraId="3CD69C9B" w14:textId="77777777" w:rsidTr="00F376F5">
        <w:trPr>
          <w:trHeight w:val="660"/>
          <w:jc w:val="center"/>
        </w:trPr>
        <w:tc>
          <w:tcPr>
            <w:tcW w:w="1245" w:type="dxa"/>
            <w:vMerge/>
            <w:tcBorders>
              <w:top w:val="nil"/>
              <w:left w:val="single" w:sz="8" w:space="0" w:color="auto"/>
              <w:bottom w:val="single" w:sz="8" w:space="0" w:color="000000"/>
              <w:right w:val="single" w:sz="8" w:space="0" w:color="auto"/>
            </w:tcBorders>
            <w:vAlign w:val="center"/>
            <w:hideMark/>
          </w:tcPr>
          <w:p w14:paraId="6A6346DD"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p>
        </w:tc>
        <w:tc>
          <w:tcPr>
            <w:tcW w:w="6096" w:type="dxa"/>
            <w:tcBorders>
              <w:top w:val="nil"/>
              <w:left w:val="nil"/>
              <w:bottom w:val="single" w:sz="8" w:space="0" w:color="auto"/>
              <w:right w:val="single" w:sz="8" w:space="0" w:color="auto"/>
            </w:tcBorders>
            <w:shd w:val="clear" w:color="auto" w:fill="auto"/>
            <w:vAlign w:val="center"/>
            <w:hideMark/>
          </w:tcPr>
          <w:p w14:paraId="7DA2739C"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Program potpore poljoprivrednim proizvođačima za ublažavanje posljedica prirodnih nepogoda nastalih u 2023. godini.</w:t>
            </w:r>
          </w:p>
        </w:tc>
        <w:tc>
          <w:tcPr>
            <w:tcW w:w="1721" w:type="dxa"/>
            <w:tcBorders>
              <w:top w:val="nil"/>
              <w:left w:val="nil"/>
              <w:bottom w:val="single" w:sz="8" w:space="0" w:color="auto"/>
              <w:right w:val="single" w:sz="8" w:space="0" w:color="auto"/>
            </w:tcBorders>
            <w:shd w:val="clear" w:color="auto" w:fill="auto"/>
            <w:noWrap/>
            <w:vAlign w:val="center"/>
            <w:hideMark/>
          </w:tcPr>
          <w:p w14:paraId="5C3A1F7B" w14:textId="77777777" w:rsidR="00992CD7" w:rsidRPr="00992CD7" w:rsidRDefault="00992CD7" w:rsidP="00F376F5">
            <w:pPr>
              <w:spacing w:after="0" w:line="240" w:lineRule="auto"/>
              <w:jc w:val="right"/>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859,33</w:t>
            </w:r>
          </w:p>
        </w:tc>
      </w:tr>
      <w:tr w:rsidR="00992CD7" w:rsidRPr="00992CD7" w14:paraId="489EF13A" w14:textId="77777777" w:rsidTr="00F376F5">
        <w:trPr>
          <w:trHeight w:val="660"/>
          <w:jc w:val="center"/>
        </w:trPr>
        <w:tc>
          <w:tcPr>
            <w:tcW w:w="1245" w:type="dxa"/>
            <w:vMerge/>
            <w:tcBorders>
              <w:top w:val="nil"/>
              <w:left w:val="single" w:sz="8" w:space="0" w:color="auto"/>
              <w:bottom w:val="single" w:sz="8" w:space="0" w:color="000000"/>
              <w:right w:val="single" w:sz="8" w:space="0" w:color="auto"/>
            </w:tcBorders>
            <w:vAlign w:val="center"/>
            <w:hideMark/>
          </w:tcPr>
          <w:p w14:paraId="1042C7DE"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p>
        </w:tc>
        <w:tc>
          <w:tcPr>
            <w:tcW w:w="6096" w:type="dxa"/>
            <w:tcBorders>
              <w:top w:val="nil"/>
              <w:left w:val="nil"/>
              <w:bottom w:val="single" w:sz="8" w:space="0" w:color="auto"/>
              <w:right w:val="nil"/>
            </w:tcBorders>
            <w:shd w:val="clear" w:color="auto" w:fill="auto"/>
            <w:vAlign w:val="center"/>
            <w:hideMark/>
          </w:tcPr>
          <w:p w14:paraId="6CFA5627" w14:textId="77777777" w:rsidR="00992CD7" w:rsidRPr="00992CD7" w:rsidRDefault="00992CD7" w:rsidP="00F376F5">
            <w:pPr>
              <w:spacing w:after="0" w:line="240" w:lineRule="auto"/>
              <w:rPr>
                <w:rFonts w:ascii="Times New Roman" w:eastAsia="Times New Roman" w:hAnsi="Times New Roman" w:cs="Times New Roman"/>
                <w:b/>
                <w:bCs/>
                <w:color w:val="000000"/>
                <w:lang w:eastAsia="hr-HR"/>
              </w:rPr>
            </w:pPr>
            <w:r w:rsidRPr="00992CD7">
              <w:rPr>
                <w:rFonts w:ascii="Times New Roman" w:eastAsia="Times New Roman" w:hAnsi="Times New Roman" w:cs="Times New Roman"/>
                <w:b/>
                <w:bCs/>
                <w:color w:val="000000"/>
                <w:lang w:eastAsia="hr-HR"/>
              </w:rPr>
              <w:t>EFPR - Europski fond za pomorstvo i ribarstvo A828057</w:t>
            </w:r>
          </w:p>
        </w:tc>
        <w:tc>
          <w:tcPr>
            <w:tcW w:w="1721" w:type="dxa"/>
            <w:tcBorders>
              <w:top w:val="nil"/>
              <w:left w:val="single" w:sz="8" w:space="0" w:color="auto"/>
              <w:bottom w:val="single" w:sz="8" w:space="0" w:color="auto"/>
              <w:right w:val="single" w:sz="8" w:space="0" w:color="auto"/>
            </w:tcBorders>
            <w:shd w:val="clear" w:color="auto" w:fill="auto"/>
            <w:vAlign w:val="center"/>
            <w:hideMark/>
          </w:tcPr>
          <w:p w14:paraId="5AC81372" w14:textId="77777777" w:rsidR="00992CD7" w:rsidRPr="00992CD7" w:rsidRDefault="00992CD7" w:rsidP="00F376F5">
            <w:pPr>
              <w:spacing w:after="0" w:line="240" w:lineRule="auto"/>
              <w:jc w:val="right"/>
              <w:rPr>
                <w:rFonts w:ascii="Times New Roman" w:eastAsia="Times New Roman" w:hAnsi="Times New Roman" w:cs="Times New Roman"/>
                <w:b/>
                <w:bCs/>
                <w:color w:val="000000"/>
                <w:lang w:eastAsia="hr-HR"/>
              </w:rPr>
            </w:pPr>
            <w:r w:rsidRPr="00992CD7">
              <w:rPr>
                <w:rFonts w:ascii="Times New Roman" w:eastAsia="Times New Roman" w:hAnsi="Times New Roman" w:cs="Times New Roman"/>
                <w:b/>
                <w:bCs/>
                <w:color w:val="000000"/>
                <w:lang w:eastAsia="hr-HR"/>
              </w:rPr>
              <w:t>7.401.215,07</w:t>
            </w:r>
          </w:p>
        </w:tc>
      </w:tr>
      <w:tr w:rsidR="00992CD7" w:rsidRPr="00992CD7" w14:paraId="25043D9B" w14:textId="77777777" w:rsidTr="00F376F5">
        <w:trPr>
          <w:trHeight w:val="345"/>
          <w:jc w:val="center"/>
        </w:trPr>
        <w:tc>
          <w:tcPr>
            <w:tcW w:w="1245" w:type="dxa"/>
            <w:vMerge/>
            <w:tcBorders>
              <w:top w:val="nil"/>
              <w:left w:val="single" w:sz="8" w:space="0" w:color="auto"/>
              <w:bottom w:val="single" w:sz="8" w:space="0" w:color="000000"/>
              <w:right w:val="single" w:sz="8" w:space="0" w:color="auto"/>
            </w:tcBorders>
            <w:vAlign w:val="center"/>
            <w:hideMark/>
          </w:tcPr>
          <w:p w14:paraId="14991EBB"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p>
        </w:tc>
        <w:tc>
          <w:tcPr>
            <w:tcW w:w="6096" w:type="dxa"/>
            <w:tcBorders>
              <w:top w:val="nil"/>
              <w:left w:val="nil"/>
              <w:bottom w:val="single" w:sz="8" w:space="0" w:color="auto"/>
              <w:right w:val="single" w:sz="8" w:space="0" w:color="auto"/>
            </w:tcBorders>
            <w:shd w:val="clear" w:color="auto" w:fill="auto"/>
            <w:noWrap/>
            <w:vAlign w:val="center"/>
            <w:hideMark/>
          </w:tcPr>
          <w:p w14:paraId="513CAB8C"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III.2. Provedba LRSR - mjere</w:t>
            </w:r>
          </w:p>
        </w:tc>
        <w:tc>
          <w:tcPr>
            <w:tcW w:w="1721" w:type="dxa"/>
            <w:tcBorders>
              <w:top w:val="nil"/>
              <w:left w:val="nil"/>
              <w:bottom w:val="single" w:sz="8" w:space="0" w:color="auto"/>
              <w:right w:val="single" w:sz="8" w:space="0" w:color="auto"/>
            </w:tcBorders>
            <w:shd w:val="clear" w:color="auto" w:fill="auto"/>
            <w:noWrap/>
            <w:vAlign w:val="center"/>
            <w:hideMark/>
          </w:tcPr>
          <w:p w14:paraId="1F8DFBDE" w14:textId="77777777" w:rsidR="00992CD7" w:rsidRPr="00992CD7" w:rsidRDefault="00992CD7" w:rsidP="00F376F5">
            <w:pPr>
              <w:spacing w:after="0" w:line="240" w:lineRule="auto"/>
              <w:jc w:val="right"/>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7.223.517,65</w:t>
            </w:r>
          </w:p>
        </w:tc>
      </w:tr>
      <w:tr w:rsidR="00992CD7" w:rsidRPr="00992CD7" w14:paraId="3CF28286" w14:textId="77777777" w:rsidTr="00F376F5">
        <w:trPr>
          <w:trHeight w:val="345"/>
          <w:jc w:val="center"/>
        </w:trPr>
        <w:tc>
          <w:tcPr>
            <w:tcW w:w="1245" w:type="dxa"/>
            <w:vMerge/>
            <w:tcBorders>
              <w:top w:val="nil"/>
              <w:left w:val="single" w:sz="8" w:space="0" w:color="auto"/>
              <w:bottom w:val="single" w:sz="8" w:space="0" w:color="000000"/>
              <w:right w:val="single" w:sz="8" w:space="0" w:color="auto"/>
            </w:tcBorders>
            <w:vAlign w:val="center"/>
            <w:hideMark/>
          </w:tcPr>
          <w:p w14:paraId="2EBC2180"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p>
        </w:tc>
        <w:tc>
          <w:tcPr>
            <w:tcW w:w="6096" w:type="dxa"/>
            <w:tcBorders>
              <w:top w:val="nil"/>
              <w:left w:val="nil"/>
              <w:bottom w:val="single" w:sz="8" w:space="0" w:color="auto"/>
              <w:right w:val="single" w:sz="8" w:space="0" w:color="auto"/>
            </w:tcBorders>
            <w:shd w:val="clear" w:color="auto" w:fill="auto"/>
            <w:noWrap/>
            <w:vAlign w:val="center"/>
            <w:hideMark/>
          </w:tcPr>
          <w:p w14:paraId="025DFC34" w14:textId="77777777" w:rsidR="00992CD7" w:rsidRPr="00992CD7" w:rsidRDefault="00992CD7" w:rsidP="00F376F5">
            <w:pPr>
              <w:spacing w:after="0" w:line="240" w:lineRule="auto"/>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II.7  Povećanje potencijala akvakulturnih lokaliteta</w:t>
            </w:r>
          </w:p>
        </w:tc>
        <w:tc>
          <w:tcPr>
            <w:tcW w:w="1721" w:type="dxa"/>
            <w:tcBorders>
              <w:top w:val="nil"/>
              <w:left w:val="nil"/>
              <w:bottom w:val="single" w:sz="8" w:space="0" w:color="auto"/>
              <w:right w:val="single" w:sz="8" w:space="0" w:color="auto"/>
            </w:tcBorders>
            <w:shd w:val="clear" w:color="auto" w:fill="auto"/>
            <w:noWrap/>
            <w:vAlign w:val="center"/>
            <w:hideMark/>
          </w:tcPr>
          <w:p w14:paraId="6AA0FC0E" w14:textId="77777777" w:rsidR="00992CD7" w:rsidRPr="00992CD7" w:rsidRDefault="00992CD7" w:rsidP="00F376F5">
            <w:pPr>
              <w:spacing w:after="0" w:line="240" w:lineRule="auto"/>
              <w:jc w:val="right"/>
              <w:rPr>
                <w:rFonts w:ascii="Times New Roman" w:eastAsia="Times New Roman" w:hAnsi="Times New Roman" w:cs="Times New Roman"/>
                <w:color w:val="000000"/>
                <w:lang w:eastAsia="hr-HR"/>
              </w:rPr>
            </w:pPr>
            <w:r w:rsidRPr="00992CD7">
              <w:rPr>
                <w:rFonts w:ascii="Times New Roman" w:eastAsia="Times New Roman" w:hAnsi="Times New Roman" w:cs="Times New Roman"/>
                <w:color w:val="000000"/>
                <w:lang w:eastAsia="hr-HR"/>
              </w:rPr>
              <w:t>177.697,42</w:t>
            </w:r>
          </w:p>
        </w:tc>
      </w:tr>
      <w:tr w:rsidR="00992CD7" w:rsidRPr="00992CD7" w14:paraId="1029E466" w14:textId="77777777" w:rsidTr="00F376F5">
        <w:trPr>
          <w:trHeight w:val="510"/>
          <w:jc w:val="center"/>
        </w:trPr>
        <w:tc>
          <w:tcPr>
            <w:tcW w:w="7341"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2AC096C3" w14:textId="77777777" w:rsidR="00992CD7" w:rsidRDefault="00992CD7" w:rsidP="00F376F5">
            <w:pPr>
              <w:spacing w:after="0" w:line="240" w:lineRule="auto"/>
              <w:jc w:val="right"/>
              <w:rPr>
                <w:rFonts w:ascii="Times New Roman" w:eastAsia="Times New Roman" w:hAnsi="Times New Roman" w:cs="Times New Roman"/>
                <w:b/>
                <w:bCs/>
                <w:color w:val="000000"/>
                <w:lang w:eastAsia="hr-HR"/>
              </w:rPr>
            </w:pPr>
            <w:r w:rsidRPr="00992CD7">
              <w:rPr>
                <w:rFonts w:ascii="Times New Roman" w:eastAsia="Times New Roman" w:hAnsi="Times New Roman" w:cs="Times New Roman"/>
                <w:b/>
                <w:bCs/>
                <w:color w:val="000000"/>
                <w:lang w:eastAsia="hr-HR"/>
              </w:rPr>
              <w:t>UKUPNO  3682</w:t>
            </w:r>
          </w:p>
          <w:p w14:paraId="6220741B" w14:textId="77777777" w:rsidR="00A80957" w:rsidRDefault="00A80957" w:rsidP="00A80957">
            <w:pPr>
              <w:rPr>
                <w:rFonts w:ascii="Times New Roman" w:eastAsia="Times New Roman" w:hAnsi="Times New Roman" w:cs="Times New Roman"/>
                <w:b/>
                <w:bCs/>
                <w:color w:val="000000"/>
                <w:lang w:eastAsia="hr-HR"/>
              </w:rPr>
            </w:pPr>
          </w:p>
          <w:p w14:paraId="3E862C91" w14:textId="77777777" w:rsidR="00A80957" w:rsidRPr="00A80957" w:rsidRDefault="00A80957" w:rsidP="00A80957">
            <w:pPr>
              <w:rPr>
                <w:rFonts w:ascii="Times New Roman" w:eastAsia="Times New Roman" w:hAnsi="Times New Roman" w:cs="Times New Roman"/>
                <w:lang w:eastAsia="hr-HR"/>
              </w:rPr>
            </w:pPr>
          </w:p>
        </w:tc>
        <w:tc>
          <w:tcPr>
            <w:tcW w:w="1721" w:type="dxa"/>
            <w:tcBorders>
              <w:top w:val="nil"/>
              <w:left w:val="nil"/>
              <w:bottom w:val="single" w:sz="8" w:space="0" w:color="auto"/>
              <w:right w:val="single" w:sz="8" w:space="0" w:color="auto"/>
            </w:tcBorders>
            <w:shd w:val="clear" w:color="auto" w:fill="auto"/>
            <w:noWrap/>
            <w:vAlign w:val="center"/>
            <w:hideMark/>
          </w:tcPr>
          <w:p w14:paraId="3C688101" w14:textId="77777777" w:rsidR="00992CD7" w:rsidRPr="00992CD7" w:rsidRDefault="00992CD7" w:rsidP="00F376F5">
            <w:pPr>
              <w:spacing w:after="0" w:line="240" w:lineRule="auto"/>
              <w:jc w:val="right"/>
              <w:rPr>
                <w:rFonts w:ascii="Times New Roman" w:eastAsia="Times New Roman" w:hAnsi="Times New Roman" w:cs="Times New Roman"/>
                <w:b/>
                <w:bCs/>
                <w:color w:val="000000"/>
                <w:lang w:eastAsia="hr-HR"/>
              </w:rPr>
            </w:pPr>
            <w:r w:rsidRPr="00992CD7">
              <w:rPr>
                <w:rFonts w:ascii="Times New Roman" w:eastAsia="Times New Roman" w:hAnsi="Times New Roman" w:cs="Times New Roman"/>
                <w:b/>
                <w:bCs/>
                <w:color w:val="000000"/>
                <w:lang w:eastAsia="hr-HR"/>
              </w:rPr>
              <w:lastRenderedPageBreak/>
              <w:t>38.819.640,36</w:t>
            </w:r>
          </w:p>
        </w:tc>
      </w:tr>
    </w:tbl>
    <w:p w14:paraId="682CCD25" w14:textId="75489386" w:rsidR="00534E9A" w:rsidRDefault="00E57AEC" w:rsidP="00802BC1">
      <w:pPr>
        <w:rPr>
          <w:rFonts w:ascii="Times New Roman" w:hAnsi="Times New Roman" w:cs="Times New Roman"/>
          <w:sz w:val="24"/>
          <w:szCs w:val="24"/>
        </w:rPr>
      </w:pPr>
      <w:r>
        <w:rPr>
          <w:rFonts w:ascii="Times New Roman" w:hAnsi="Times New Roman" w:cs="Times New Roman"/>
          <w:sz w:val="24"/>
          <w:szCs w:val="24"/>
        </w:rPr>
        <w:t xml:space="preserve">Nadalje, iznos od </w:t>
      </w:r>
      <w:r w:rsidRPr="00E57AEC">
        <w:rPr>
          <w:rFonts w:ascii="Times New Roman" w:hAnsi="Times New Roman" w:cs="Times New Roman"/>
          <w:sz w:val="24"/>
          <w:szCs w:val="24"/>
        </w:rPr>
        <w:t>4.998.187,70</w:t>
      </w:r>
      <w:r>
        <w:rPr>
          <w:rFonts w:ascii="Times New Roman" w:hAnsi="Times New Roman" w:cs="Times New Roman"/>
          <w:sz w:val="24"/>
          <w:szCs w:val="24"/>
        </w:rPr>
        <w:t xml:space="preserve"> € evidentiran je </w:t>
      </w:r>
      <w:r w:rsidR="009E0032">
        <w:rPr>
          <w:rFonts w:ascii="Times New Roman" w:hAnsi="Times New Roman" w:cs="Times New Roman"/>
          <w:sz w:val="24"/>
          <w:szCs w:val="24"/>
        </w:rPr>
        <w:t>u poslovnim knjigama Ministarstva</w:t>
      </w:r>
      <w:r w:rsidR="00FA1F13">
        <w:rPr>
          <w:rFonts w:ascii="Times New Roman" w:hAnsi="Times New Roman" w:cs="Times New Roman"/>
          <w:sz w:val="24"/>
          <w:szCs w:val="24"/>
        </w:rPr>
        <w:t xml:space="preserve">, a isti se odnosi na sredstva isplaćena Osječko baranjskoj županiji za izgradnju regionalnog distribucijskog centra za voće i povrće (NPOO – izvor 581). </w:t>
      </w:r>
    </w:p>
    <w:p w14:paraId="57AB2E0A" w14:textId="312B37F4" w:rsidR="00A80957" w:rsidRPr="00176138" w:rsidRDefault="00A80957" w:rsidP="00802BC1">
      <w:pPr>
        <w:rPr>
          <w:rFonts w:ascii="Times New Roman" w:hAnsi="Times New Roman" w:cs="Times New Roman"/>
          <w:b/>
          <w:bCs/>
          <w:sz w:val="24"/>
          <w:szCs w:val="24"/>
        </w:rPr>
      </w:pPr>
      <w:r w:rsidRPr="00176138">
        <w:rPr>
          <w:rFonts w:ascii="Times New Roman" w:hAnsi="Times New Roman" w:cs="Times New Roman"/>
          <w:b/>
          <w:bCs/>
          <w:sz w:val="24"/>
          <w:szCs w:val="24"/>
        </w:rPr>
        <w:t xml:space="preserve">Bilješka 43 – 369 </w:t>
      </w:r>
      <w:r w:rsidR="00300F69" w:rsidRPr="00176138">
        <w:rPr>
          <w:rFonts w:ascii="Times New Roman" w:hAnsi="Times New Roman" w:cs="Times New Roman"/>
          <w:b/>
          <w:bCs/>
          <w:sz w:val="24"/>
          <w:szCs w:val="24"/>
        </w:rPr>
        <w:t xml:space="preserve">Prijenosi između proračunskih korisnika istog proračuna  </w:t>
      </w:r>
    </w:p>
    <w:p w14:paraId="66C1F515" w14:textId="71ACD741" w:rsidR="00176138" w:rsidRPr="00176138" w:rsidRDefault="00300F69" w:rsidP="00176138">
      <w:pPr>
        <w:spacing w:after="0"/>
        <w:jc w:val="both"/>
        <w:rPr>
          <w:rFonts w:ascii="Times New Roman" w:hAnsi="Times New Roman" w:cs="Times New Roman"/>
          <w:bCs/>
          <w:highlight w:val="yellow"/>
        </w:rPr>
      </w:pPr>
      <w:r w:rsidRPr="00176138">
        <w:rPr>
          <w:rFonts w:ascii="Times New Roman" w:hAnsi="Times New Roman" w:cs="Times New Roman"/>
          <w:sz w:val="24"/>
          <w:szCs w:val="24"/>
        </w:rPr>
        <w:t xml:space="preserve">Povećanje u okviru </w:t>
      </w:r>
      <w:r w:rsidR="00AF1486" w:rsidRPr="00176138">
        <w:rPr>
          <w:rFonts w:ascii="Times New Roman" w:hAnsi="Times New Roman" w:cs="Times New Roman"/>
          <w:sz w:val="24"/>
          <w:szCs w:val="24"/>
        </w:rPr>
        <w:t xml:space="preserve">369 iznosi 71,5% u odnosu na prethodnu godinu.  Od ukupnog iznosa </w:t>
      </w:r>
      <w:r w:rsidR="001C01AB" w:rsidRPr="00176138">
        <w:rPr>
          <w:rFonts w:ascii="Times New Roman" w:hAnsi="Times New Roman" w:cs="Times New Roman"/>
          <w:sz w:val="24"/>
          <w:szCs w:val="24"/>
        </w:rPr>
        <w:t xml:space="preserve">11.561.861,86 € sredstva evidentirana u Agenciji su </w:t>
      </w:r>
      <w:r w:rsidR="00C37FFD" w:rsidRPr="00176138">
        <w:rPr>
          <w:rFonts w:ascii="Times New Roman" w:hAnsi="Times New Roman" w:cs="Times New Roman"/>
          <w:sz w:val="24"/>
          <w:szCs w:val="24"/>
        </w:rPr>
        <w:t xml:space="preserve">7.847.051,79 € </w:t>
      </w:r>
      <w:r w:rsidR="00176138" w:rsidRPr="00176138">
        <w:rPr>
          <w:rFonts w:ascii="Times New Roman" w:hAnsi="Times New Roman" w:cs="Times New Roman"/>
          <w:bCs/>
        </w:rPr>
        <w:t xml:space="preserve">od čega se 3.961.404,36 € odnosi na tekuće prijenose, a 3.885.647,43 € na kapitalne prijenose. Prijenosi između proračunskih korisnika iznose porasli su za 264,10% u odnosu na prethodnu godinu. Tekući troškovi iskazani na kontima 3691 i 3693 odobrene su isplate za nacionalne mjere i mjere po jedinstvenom zahtjevu za proizvodnu 2023. i 2024. godinu iz jamstvenog fonda, te fonda za ruralni razvoj korisnicima državnog proračuna, uglavnom su to kaznionice, socijalne ustanove (domovi za mlade i domovi za starije), parkovi prirode i sveučilišta. Razlog velikog povećanja je prijenos kapitalnih sredstava Lučkim upravama Zadar i Split za mjeru I.23/I.24 Ribarske luke, iskrcajna mjesta, burze riba i zakloništa iz Europskog fonda za pomorstvo i ribarstvo.  </w:t>
      </w:r>
    </w:p>
    <w:p w14:paraId="39E41141" w14:textId="77777777" w:rsidR="00176138" w:rsidRPr="00176138" w:rsidRDefault="00176138" w:rsidP="00176138">
      <w:pPr>
        <w:spacing w:after="0"/>
        <w:rPr>
          <w:rFonts w:ascii="Times New Roman" w:hAnsi="Times New Roman" w:cs="Times New Roman"/>
          <w:bCs/>
        </w:rPr>
      </w:pP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0"/>
        <w:gridCol w:w="6436"/>
        <w:gridCol w:w="1536"/>
      </w:tblGrid>
      <w:tr w:rsidR="00176138" w:rsidRPr="00176138" w14:paraId="77684B30" w14:textId="77777777" w:rsidTr="00F376F5">
        <w:trPr>
          <w:trHeight w:val="345"/>
          <w:tblHeader/>
          <w:jc w:val="center"/>
        </w:trPr>
        <w:tc>
          <w:tcPr>
            <w:tcW w:w="1237" w:type="dxa"/>
            <w:shd w:val="clear" w:color="auto" w:fill="auto"/>
            <w:noWrap/>
            <w:vAlign w:val="bottom"/>
            <w:hideMark/>
          </w:tcPr>
          <w:p w14:paraId="7D76B04B" w14:textId="77777777" w:rsidR="00176138" w:rsidRPr="00176138" w:rsidRDefault="00176138" w:rsidP="00F376F5">
            <w:pPr>
              <w:spacing w:after="0" w:line="240" w:lineRule="auto"/>
              <w:jc w:val="center"/>
              <w:rPr>
                <w:rFonts w:ascii="Times New Roman" w:hAnsi="Times New Roman" w:cs="Times New Roman"/>
                <w:b/>
                <w:bCs/>
              </w:rPr>
            </w:pPr>
            <w:r w:rsidRPr="00176138">
              <w:rPr>
                <w:rFonts w:ascii="Times New Roman" w:hAnsi="Times New Roman" w:cs="Times New Roman"/>
                <w:b/>
                <w:bCs/>
              </w:rPr>
              <w:t>ODJELJAK</w:t>
            </w:r>
          </w:p>
        </w:tc>
        <w:tc>
          <w:tcPr>
            <w:tcW w:w="6436" w:type="dxa"/>
            <w:shd w:val="clear" w:color="auto" w:fill="auto"/>
            <w:noWrap/>
            <w:vAlign w:val="bottom"/>
            <w:hideMark/>
          </w:tcPr>
          <w:p w14:paraId="4D562A9A" w14:textId="77777777" w:rsidR="00176138" w:rsidRPr="00176138" w:rsidRDefault="00176138" w:rsidP="00F376F5">
            <w:pPr>
              <w:spacing w:after="0" w:line="240" w:lineRule="auto"/>
              <w:jc w:val="center"/>
              <w:rPr>
                <w:rFonts w:ascii="Times New Roman" w:hAnsi="Times New Roman" w:cs="Times New Roman"/>
                <w:b/>
                <w:bCs/>
              </w:rPr>
            </w:pPr>
            <w:r w:rsidRPr="00176138">
              <w:rPr>
                <w:rFonts w:ascii="Times New Roman" w:hAnsi="Times New Roman" w:cs="Times New Roman"/>
                <w:b/>
                <w:bCs/>
              </w:rPr>
              <w:t>OPIS</w:t>
            </w:r>
          </w:p>
        </w:tc>
        <w:tc>
          <w:tcPr>
            <w:tcW w:w="1536" w:type="dxa"/>
            <w:shd w:val="clear" w:color="auto" w:fill="auto"/>
            <w:noWrap/>
            <w:vAlign w:val="bottom"/>
            <w:hideMark/>
          </w:tcPr>
          <w:p w14:paraId="7DAD2B6F" w14:textId="77777777" w:rsidR="00176138" w:rsidRPr="00176138" w:rsidRDefault="00176138" w:rsidP="00F376F5">
            <w:pPr>
              <w:spacing w:after="0" w:line="240" w:lineRule="auto"/>
              <w:jc w:val="center"/>
              <w:rPr>
                <w:rFonts w:ascii="Times New Roman" w:hAnsi="Times New Roman" w:cs="Times New Roman"/>
                <w:b/>
                <w:bCs/>
              </w:rPr>
            </w:pPr>
            <w:r w:rsidRPr="00176138">
              <w:rPr>
                <w:rFonts w:ascii="Times New Roman" w:hAnsi="Times New Roman" w:cs="Times New Roman"/>
                <w:b/>
                <w:bCs/>
              </w:rPr>
              <w:t>ODOBRENI IZNOS</w:t>
            </w:r>
          </w:p>
        </w:tc>
      </w:tr>
      <w:tr w:rsidR="00176138" w:rsidRPr="00176138" w14:paraId="274506D8" w14:textId="77777777" w:rsidTr="00F376F5">
        <w:trPr>
          <w:trHeight w:val="345"/>
          <w:jc w:val="center"/>
        </w:trPr>
        <w:tc>
          <w:tcPr>
            <w:tcW w:w="9209" w:type="dxa"/>
            <w:gridSpan w:val="3"/>
            <w:shd w:val="clear" w:color="auto" w:fill="auto"/>
            <w:noWrap/>
            <w:vAlign w:val="bottom"/>
            <w:hideMark/>
          </w:tcPr>
          <w:p w14:paraId="77197907" w14:textId="77777777" w:rsidR="00176138" w:rsidRPr="00176138" w:rsidRDefault="00176138" w:rsidP="00F376F5">
            <w:pPr>
              <w:spacing w:after="0" w:line="240" w:lineRule="auto"/>
              <w:jc w:val="center"/>
              <w:rPr>
                <w:rFonts w:ascii="Times New Roman" w:hAnsi="Times New Roman" w:cs="Times New Roman"/>
                <w:b/>
                <w:bCs/>
                <w:i/>
                <w:iCs/>
              </w:rPr>
            </w:pPr>
            <w:r w:rsidRPr="00176138">
              <w:rPr>
                <w:rFonts w:ascii="Times New Roman" w:hAnsi="Times New Roman" w:cs="Times New Roman"/>
                <w:b/>
                <w:bCs/>
                <w:i/>
                <w:iCs/>
              </w:rPr>
              <w:t>TEKUĆI PRIJENOSI IZMEĐU PRORAČUNSKIH KORISNIKA ISTOG PRORAČUNA</w:t>
            </w:r>
          </w:p>
        </w:tc>
      </w:tr>
      <w:tr w:rsidR="00176138" w:rsidRPr="00176138" w14:paraId="38C41A00" w14:textId="77777777" w:rsidTr="00F376F5">
        <w:trPr>
          <w:trHeight w:val="585"/>
          <w:jc w:val="center"/>
        </w:trPr>
        <w:tc>
          <w:tcPr>
            <w:tcW w:w="1237" w:type="dxa"/>
            <w:vMerge w:val="restart"/>
            <w:shd w:val="clear" w:color="auto" w:fill="auto"/>
            <w:noWrap/>
            <w:vAlign w:val="center"/>
            <w:hideMark/>
          </w:tcPr>
          <w:p w14:paraId="1E244557" w14:textId="77777777" w:rsidR="00176138" w:rsidRPr="00176138" w:rsidRDefault="00176138" w:rsidP="00F376F5">
            <w:pPr>
              <w:spacing w:after="0" w:line="240" w:lineRule="auto"/>
              <w:jc w:val="center"/>
              <w:rPr>
                <w:rFonts w:ascii="Times New Roman" w:hAnsi="Times New Roman" w:cs="Times New Roman"/>
              </w:rPr>
            </w:pPr>
            <w:r w:rsidRPr="00176138">
              <w:rPr>
                <w:rFonts w:ascii="Times New Roman" w:hAnsi="Times New Roman" w:cs="Times New Roman"/>
              </w:rPr>
              <w:t>3691</w:t>
            </w:r>
          </w:p>
        </w:tc>
        <w:tc>
          <w:tcPr>
            <w:tcW w:w="6436" w:type="dxa"/>
            <w:shd w:val="clear" w:color="auto" w:fill="auto"/>
            <w:noWrap/>
            <w:vAlign w:val="bottom"/>
            <w:hideMark/>
          </w:tcPr>
          <w:p w14:paraId="7084EF46" w14:textId="77777777" w:rsidR="00176138" w:rsidRPr="00176138" w:rsidRDefault="00176138" w:rsidP="00F376F5">
            <w:pPr>
              <w:spacing w:after="0" w:line="240" w:lineRule="auto"/>
              <w:rPr>
                <w:rFonts w:ascii="Times New Roman" w:hAnsi="Times New Roman" w:cs="Times New Roman"/>
                <w:b/>
                <w:bCs/>
              </w:rPr>
            </w:pPr>
            <w:r w:rsidRPr="00176138">
              <w:rPr>
                <w:rFonts w:ascii="Times New Roman" w:hAnsi="Times New Roman" w:cs="Times New Roman"/>
                <w:b/>
                <w:bCs/>
              </w:rPr>
              <w:t xml:space="preserve">Nacionalna plaćanja </w:t>
            </w:r>
          </w:p>
        </w:tc>
        <w:tc>
          <w:tcPr>
            <w:tcW w:w="1536" w:type="dxa"/>
            <w:shd w:val="clear" w:color="auto" w:fill="auto"/>
            <w:noWrap/>
            <w:vAlign w:val="bottom"/>
            <w:hideMark/>
          </w:tcPr>
          <w:p w14:paraId="36DC3403" w14:textId="77777777" w:rsidR="00176138" w:rsidRPr="00176138" w:rsidRDefault="00176138" w:rsidP="00F376F5">
            <w:pPr>
              <w:spacing w:after="0" w:line="240" w:lineRule="auto"/>
              <w:jc w:val="right"/>
              <w:rPr>
                <w:rFonts w:ascii="Times New Roman" w:hAnsi="Times New Roman" w:cs="Times New Roman"/>
                <w:b/>
                <w:bCs/>
              </w:rPr>
            </w:pPr>
            <w:r w:rsidRPr="00176138">
              <w:rPr>
                <w:rFonts w:ascii="Times New Roman" w:hAnsi="Times New Roman" w:cs="Times New Roman"/>
                <w:b/>
                <w:bCs/>
              </w:rPr>
              <w:t>100.796,19</w:t>
            </w:r>
          </w:p>
        </w:tc>
      </w:tr>
      <w:tr w:rsidR="00176138" w:rsidRPr="00176138" w14:paraId="60AE9417" w14:textId="77777777" w:rsidTr="00F376F5">
        <w:trPr>
          <w:trHeight w:val="407"/>
          <w:jc w:val="center"/>
        </w:trPr>
        <w:tc>
          <w:tcPr>
            <w:tcW w:w="1237" w:type="dxa"/>
            <w:vMerge/>
            <w:shd w:val="clear" w:color="auto" w:fill="auto"/>
            <w:vAlign w:val="center"/>
            <w:hideMark/>
          </w:tcPr>
          <w:p w14:paraId="562653B5" w14:textId="77777777" w:rsidR="00176138" w:rsidRPr="00176138" w:rsidRDefault="00176138" w:rsidP="00F376F5">
            <w:pPr>
              <w:spacing w:after="0" w:line="240" w:lineRule="auto"/>
              <w:jc w:val="center"/>
              <w:rPr>
                <w:rFonts w:ascii="Times New Roman" w:hAnsi="Times New Roman" w:cs="Times New Roman"/>
              </w:rPr>
            </w:pPr>
          </w:p>
        </w:tc>
        <w:tc>
          <w:tcPr>
            <w:tcW w:w="6436" w:type="dxa"/>
            <w:shd w:val="clear" w:color="auto" w:fill="auto"/>
            <w:vAlign w:val="bottom"/>
            <w:hideMark/>
          </w:tcPr>
          <w:p w14:paraId="17661B33"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Izvanredne mjere pomoći u poljoprivredi_T820072</w:t>
            </w:r>
          </w:p>
        </w:tc>
        <w:tc>
          <w:tcPr>
            <w:tcW w:w="1536" w:type="dxa"/>
            <w:shd w:val="clear" w:color="auto" w:fill="auto"/>
            <w:noWrap/>
            <w:vAlign w:val="bottom"/>
            <w:hideMark/>
          </w:tcPr>
          <w:p w14:paraId="432E4234"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40.110,74</w:t>
            </w:r>
          </w:p>
        </w:tc>
      </w:tr>
      <w:tr w:rsidR="00176138" w:rsidRPr="00176138" w14:paraId="6069ABF7" w14:textId="77777777" w:rsidTr="00F376F5">
        <w:trPr>
          <w:trHeight w:val="413"/>
          <w:jc w:val="center"/>
        </w:trPr>
        <w:tc>
          <w:tcPr>
            <w:tcW w:w="1237" w:type="dxa"/>
            <w:vMerge/>
            <w:shd w:val="clear" w:color="auto" w:fill="auto"/>
            <w:vAlign w:val="center"/>
            <w:hideMark/>
          </w:tcPr>
          <w:p w14:paraId="24740FF9" w14:textId="77777777" w:rsidR="00176138" w:rsidRPr="00176138" w:rsidRDefault="00176138" w:rsidP="00F376F5">
            <w:pPr>
              <w:spacing w:after="0" w:line="240" w:lineRule="auto"/>
              <w:jc w:val="center"/>
              <w:rPr>
                <w:rFonts w:ascii="Times New Roman" w:hAnsi="Times New Roman" w:cs="Times New Roman"/>
              </w:rPr>
            </w:pPr>
          </w:p>
        </w:tc>
        <w:tc>
          <w:tcPr>
            <w:tcW w:w="6436" w:type="dxa"/>
            <w:shd w:val="clear" w:color="auto" w:fill="auto"/>
            <w:vAlign w:val="bottom"/>
            <w:hideMark/>
          </w:tcPr>
          <w:p w14:paraId="1395803A"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Izravna plaćanja u poljoprivredi_A820055</w:t>
            </w:r>
          </w:p>
        </w:tc>
        <w:tc>
          <w:tcPr>
            <w:tcW w:w="1536" w:type="dxa"/>
            <w:shd w:val="clear" w:color="auto" w:fill="auto"/>
            <w:noWrap/>
            <w:vAlign w:val="bottom"/>
            <w:hideMark/>
          </w:tcPr>
          <w:p w14:paraId="6964F075"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31.697,53</w:t>
            </w:r>
          </w:p>
        </w:tc>
      </w:tr>
      <w:tr w:rsidR="00176138" w:rsidRPr="00176138" w14:paraId="6245E8BC" w14:textId="77777777" w:rsidTr="00F376F5">
        <w:trPr>
          <w:trHeight w:val="720"/>
          <w:jc w:val="center"/>
        </w:trPr>
        <w:tc>
          <w:tcPr>
            <w:tcW w:w="1237" w:type="dxa"/>
            <w:vMerge/>
            <w:shd w:val="clear" w:color="auto" w:fill="auto"/>
            <w:vAlign w:val="center"/>
            <w:hideMark/>
          </w:tcPr>
          <w:p w14:paraId="50F71F69" w14:textId="77777777" w:rsidR="00176138" w:rsidRPr="00176138" w:rsidRDefault="00176138" w:rsidP="00F376F5">
            <w:pPr>
              <w:spacing w:after="0" w:line="240" w:lineRule="auto"/>
              <w:jc w:val="center"/>
              <w:rPr>
                <w:rFonts w:ascii="Times New Roman" w:hAnsi="Times New Roman" w:cs="Times New Roman"/>
              </w:rPr>
            </w:pPr>
          </w:p>
        </w:tc>
        <w:tc>
          <w:tcPr>
            <w:tcW w:w="6436" w:type="dxa"/>
            <w:shd w:val="clear" w:color="auto" w:fill="auto"/>
            <w:vAlign w:val="bottom"/>
            <w:hideMark/>
          </w:tcPr>
          <w:p w14:paraId="337CE293"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Program potpore poljoprivrednim proizvođačima za ublažavanje posljedica prirodnih nepogoda nastalih u 23./24. godini</w:t>
            </w:r>
          </w:p>
        </w:tc>
        <w:tc>
          <w:tcPr>
            <w:tcW w:w="1536" w:type="dxa"/>
            <w:shd w:val="clear" w:color="auto" w:fill="auto"/>
            <w:noWrap/>
            <w:vAlign w:val="bottom"/>
            <w:hideMark/>
          </w:tcPr>
          <w:p w14:paraId="590CFCAA"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7.359,90</w:t>
            </w:r>
          </w:p>
        </w:tc>
      </w:tr>
      <w:tr w:rsidR="00176138" w:rsidRPr="00176138" w14:paraId="389D0CC7" w14:textId="77777777" w:rsidTr="00F376F5">
        <w:trPr>
          <w:trHeight w:val="555"/>
          <w:jc w:val="center"/>
        </w:trPr>
        <w:tc>
          <w:tcPr>
            <w:tcW w:w="1237" w:type="dxa"/>
            <w:vMerge/>
            <w:shd w:val="clear" w:color="auto" w:fill="auto"/>
            <w:vAlign w:val="center"/>
            <w:hideMark/>
          </w:tcPr>
          <w:p w14:paraId="2EFE727A" w14:textId="77777777" w:rsidR="00176138" w:rsidRPr="00176138" w:rsidRDefault="00176138" w:rsidP="00F376F5">
            <w:pPr>
              <w:spacing w:after="0" w:line="240" w:lineRule="auto"/>
              <w:jc w:val="center"/>
              <w:rPr>
                <w:rFonts w:ascii="Times New Roman" w:hAnsi="Times New Roman" w:cs="Times New Roman"/>
              </w:rPr>
            </w:pPr>
          </w:p>
        </w:tc>
        <w:tc>
          <w:tcPr>
            <w:tcW w:w="6436" w:type="dxa"/>
            <w:shd w:val="clear" w:color="auto" w:fill="auto"/>
            <w:vAlign w:val="bottom"/>
            <w:hideMark/>
          </w:tcPr>
          <w:p w14:paraId="727A87A9"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Program kompenzacijske mjere potpore depopuliranim područjima za 2024. godinu</w:t>
            </w:r>
          </w:p>
        </w:tc>
        <w:tc>
          <w:tcPr>
            <w:tcW w:w="1536" w:type="dxa"/>
            <w:shd w:val="clear" w:color="auto" w:fill="auto"/>
            <w:noWrap/>
            <w:vAlign w:val="bottom"/>
            <w:hideMark/>
          </w:tcPr>
          <w:p w14:paraId="61B35A53"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2.749,67</w:t>
            </w:r>
          </w:p>
        </w:tc>
      </w:tr>
      <w:tr w:rsidR="00176138" w:rsidRPr="00176138" w14:paraId="1D608D98" w14:textId="77777777" w:rsidTr="00F376F5">
        <w:trPr>
          <w:trHeight w:val="720"/>
          <w:jc w:val="center"/>
        </w:trPr>
        <w:tc>
          <w:tcPr>
            <w:tcW w:w="1237" w:type="dxa"/>
            <w:vMerge/>
            <w:shd w:val="clear" w:color="auto" w:fill="auto"/>
            <w:vAlign w:val="center"/>
            <w:hideMark/>
          </w:tcPr>
          <w:p w14:paraId="7BFFF3F9" w14:textId="77777777" w:rsidR="00176138" w:rsidRPr="00176138" w:rsidRDefault="00176138" w:rsidP="00F376F5">
            <w:pPr>
              <w:spacing w:after="0" w:line="240" w:lineRule="auto"/>
              <w:jc w:val="center"/>
              <w:rPr>
                <w:rFonts w:ascii="Times New Roman" w:hAnsi="Times New Roman" w:cs="Times New Roman"/>
              </w:rPr>
            </w:pPr>
          </w:p>
        </w:tc>
        <w:tc>
          <w:tcPr>
            <w:tcW w:w="6436" w:type="dxa"/>
            <w:shd w:val="clear" w:color="auto" w:fill="auto"/>
            <w:vAlign w:val="bottom"/>
            <w:hideMark/>
          </w:tcPr>
          <w:p w14:paraId="253F94D0"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Mjera 2. Potpora za kompenzaciju rasta troškova proizvodnje u sektoru ratarstva</w:t>
            </w:r>
          </w:p>
        </w:tc>
        <w:tc>
          <w:tcPr>
            <w:tcW w:w="1536" w:type="dxa"/>
            <w:shd w:val="clear" w:color="auto" w:fill="auto"/>
            <w:noWrap/>
            <w:vAlign w:val="bottom"/>
            <w:hideMark/>
          </w:tcPr>
          <w:p w14:paraId="133CC50F"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18.878,35</w:t>
            </w:r>
          </w:p>
        </w:tc>
      </w:tr>
      <w:tr w:rsidR="00176138" w:rsidRPr="00176138" w14:paraId="7460E4C9" w14:textId="77777777" w:rsidTr="00F376F5">
        <w:trPr>
          <w:trHeight w:val="417"/>
          <w:jc w:val="center"/>
        </w:trPr>
        <w:tc>
          <w:tcPr>
            <w:tcW w:w="1237" w:type="dxa"/>
            <w:vMerge w:val="restart"/>
            <w:shd w:val="clear" w:color="auto" w:fill="auto"/>
            <w:vAlign w:val="center"/>
            <w:hideMark/>
          </w:tcPr>
          <w:p w14:paraId="1C24BC17" w14:textId="77777777" w:rsidR="00176138" w:rsidRPr="00176138" w:rsidRDefault="00176138" w:rsidP="00F376F5">
            <w:pPr>
              <w:spacing w:after="0" w:line="240" w:lineRule="auto"/>
              <w:jc w:val="center"/>
              <w:rPr>
                <w:rFonts w:ascii="Times New Roman" w:hAnsi="Times New Roman" w:cs="Times New Roman"/>
              </w:rPr>
            </w:pPr>
            <w:r w:rsidRPr="00176138">
              <w:rPr>
                <w:rFonts w:ascii="Times New Roman" w:hAnsi="Times New Roman" w:cs="Times New Roman"/>
              </w:rPr>
              <w:t>3691 /</w:t>
            </w:r>
            <w:r w:rsidRPr="00176138">
              <w:rPr>
                <w:rFonts w:ascii="Times New Roman" w:hAnsi="Times New Roman" w:cs="Times New Roman"/>
              </w:rPr>
              <w:br/>
              <w:t xml:space="preserve"> 3693</w:t>
            </w:r>
          </w:p>
        </w:tc>
        <w:tc>
          <w:tcPr>
            <w:tcW w:w="6436" w:type="dxa"/>
            <w:shd w:val="clear" w:color="auto" w:fill="auto"/>
            <w:noWrap/>
            <w:vAlign w:val="bottom"/>
            <w:hideMark/>
          </w:tcPr>
          <w:p w14:paraId="485076DA" w14:textId="77777777" w:rsidR="00176138" w:rsidRPr="00176138" w:rsidRDefault="00176138" w:rsidP="00F376F5">
            <w:pPr>
              <w:spacing w:after="0" w:line="240" w:lineRule="auto"/>
              <w:rPr>
                <w:rFonts w:ascii="Times New Roman" w:hAnsi="Times New Roman" w:cs="Times New Roman"/>
                <w:b/>
                <w:bCs/>
              </w:rPr>
            </w:pPr>
            <w:r w:rsidRPr="00176138">
              <w:rPr>
                <w:rFonts w:ascii="Times New Roman" w:hAnsi="Times New Roman" w:cs="Times New Roman"/>
                <w:b/>
                <w:bCs/>
              </w:rPr>
              <w:t>Europski fond za jamstva u poljoprivredi (EFJP)</w:t>
            </w:r>
          </w:p>
        </w:tc>
        <w:tc>
          <w:tcPr>
            <w:tcW w:w="1536" w:type="dxa"/>
            <w:shd w:val="clear" w:color="auto" w:fill="auto"/>
            <w:noWrap/>
            <w:vAlign w:val="bottom"/>
            <w:hideMark/>
          </w:tcPr>
          <w:p w14:paraId="51EC6163" w14:textId="77777777" w:rsidR="00176138" w:rsidRPr="00176138" w:rsidRDefault="00176138" w:rsidP="00F376F5">
            <w:pPr>
              <w:spacing w:after="0" w:line="240" w:lineRule="auto"/>
              <w:jc w:val="right"/>
              <w:rPr>
                <w:rFonts w:ascii="Times New Roman" w:hAnsi="Times New Roman" w:cs="Times New Roman"/>
                <w:b/>
                <w:bCs/>
              </w:rPr>
            </w:pPr>
            <w:r w:rsidRPr="00176138">
              <w:rPr>
                <w:rFonts w:ascii="Times New Roman" w:hAnsi="Times New Roman" w:cs="Times New Roman"/>
                <w:b/>
                <w:bCs/>
              </w:rPr>
              <w:t>1.006.665,75</w:t>
            </w:r>
          </w:p>
        </w:tc>
      </w:tr>
      <w:tr w:rsidR="00176138" w:rsidRPr="00176138" w14:paraId="1C88EA4A" w14:textId="77777777" w:rsidTr="00F376F5">
        <w:trPr>
          <w:trHeight w:val="555"/>
          <w:jc w:val="center"/>
        </w:trPr>
        <w:tc>
          <w:tcPr>
            <w:tcW w:w="1237" w:type="dxa"/>
            <w:vMerge/>
            <w:shd w:val="clear" w:color="auto" w:fill="auto"/>
            <w:hideMark/>
          </w:tcPr>
          <w:p w14:paraId="4435DA59"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noWrap/>
            <w:vAlign w:val="bottom"/>
            <w:hideMark/>
          </w:tcPr>
          <w:p w14:paraId="61064E63"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Izravna plaćanja SP 2023.-2027.</w:t>
            </w:r>
          </w:p>
        </w:tc>
        <w:tc>
          <w:tcPr>
            <w:tcW w:w="1536" w:type="dxa"/>
            <w:shd w:val="clear" w:color="auto" w:fill="auto"/>
            <w:vAlign w:val="bottom"/>
            <w:hideMark/>
          </w:tcPr>
          <w:p w14:paraId="49FA25CC"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924.542,01</w:t>
            </w:r>
          </w:p>
        </w:tc>
      </w:tr>
      <w:tr w:rsidR="00176138" w:rsidRPr="00176138" w14:paraId="78AC35C3" w14:textId="77777777" w:rsidTr="00F376F5">
        <w:trPr>
          <w:trHeight w:val="419"/>
          <w:jc w:val="center"/>
        </w:trPr>
        <w:tc>
          <w:tcPr>
            <w:tcW w:w="1237" w:type="dxa"/>
            <w:vMerge/>
            <w:shd w:val="clear" w:color="auto" w:fill="auto"/>
            <w:hideMark/>
          </w:tcPr>
          <w:p w14:paraId="4B90D0EE"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noWrap/>
            <w:vAlign w:val="bottom"/>
            <w:hideMark/>
          </w:tcPr>
          <w:p w14:paraId="0DAC0F35"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 xml:space="preserve">Posebna potpora za pčelarstvo </w:t>
            </w:r>
          </w:p>
        </w:tc>
        <w:tc>
          <w:tcPr>
            <w:tcW w:w="1536" w:type="dxa"/>
            <w:shd w:val="clear" w:color="auto" w:fill="auto"/>
            <w:vAlign w:val="bottom"/>
            <w:hideMark/>
          </w:tcPr>
          <w:p w14:paraId="1CD02871"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26.765,78</w:t>
            </w:r>
          </w:p>
        </w:tc>
      </w:tr>
      <w:tr w:rsidR="00176138" w:rsidRPr="00176138" w14:paraId="089D94C4" w14:textId="77777777" w:rsidTr="00F376F5">
        <w:trPr>
          <w:trHeight w:val="412"/>
          <w:jc w:val="center"/>
        </w:trPr>
        <w:tc>
          <w:tcPr>
            <w:tcW w:w="1237" w:type="dxa"/>
            <w:vMerge/>
            <w:shd w:val="clear" w:color="auto" w:fill="auto"/>
            <w:hideMark/>
          </w:tcPr>
          <w:p w14:paraId="01977B52"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noWrap/>
            <w:vAlign w:val="bottom"/>
            <w:hideMark/>
          </w:tcPr>
          <w:p w14:paraId="2B62A779"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Hitna mjera</w:t>
            </w:r>
          </w:p>
        </w:tc>
        <w:tc>
          <w:tcPr>
            <w:tcW w:w="1536" w:type="dxa"/>
            <w:shd w:val="clear" w:color="auto" w:fill="auto"/>
            <w:noWrap/>
            <w:vAlign w:val="bottom"/>
            <w:hideMark/>
          </w:tcPr>
          <w:p w14:paraId="02BF86A8"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14.283,36</w:t>
            </w:r>
          </w:p>
        </w:tc>
      </w:tr>
      <w:tr w:rsidR="00176138" w:rsidRPr="00176138" w14:paraId="28AABF53" w14:textId="77777777" w:rsidTr="00F376F5">
        <w:trPr>
          <w:trHeight w:val="417"/>
          <w:jc w:val="center"/>
        </w:trPr>
        <w:tc>
          <w:tcPr>
            <w:tcW w:w="1237" w:type="dxa"/>
            <w:vMerge/>
            <w:shd w:val="clear" w:color="auto" w:fill="auto"/>
            <w:hideMark/>
          </w:tcPr>
          <w:p w14:paraId="2060E81B"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noWrap/>
            <w:vAlign w:val="bottom"/>
            <w:hideMark/>
          </w:tcPr>
          <w:p w14:paraId="40B50BCF"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 xml:space="preserve">Restrukturiranje i prenamjena vinograda - stanje </w:t>
            </w:r>
          </w:p>
        </w:tc>
        <w:tc>
          <w:tcPr>
            <w:tcW w:w="1536" w:type="dxa"/>
            <w:shd w:val="clear" w:color="auto" w:fill="auto"/>
            <w:noWrap/>
            <w:vAlign w:val="bottom"/>
            <w:hideMark/>
          </w:tcPr>
          <w:p w14:paraId="7C92D964"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41.074,60</w:t>
            </w:r>
          </w:p>
        </w:tc>
      </w:tr>
      <w:tr w:rsidR="00176138" w:rsidRPr="00176138" w14:paraId="786AA80F" w14:textId="77777777" w:rsidTr="00F376F5">
        <w:trPr>
          <w:trHeight w:val="409"/>
          <w:jc w:val="center"/>
        </w:trPr>
        <w:tc>
          <w:tcPr>
            <w:tcW w:w="1237" w:type="dxa"/>
            <w:shd w:val="clear" w:color="auto" w:fill="auto"/>
            <w:hideMark/>
          </w:tcPr>
          <w:p w14:paraId="397A9F81"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 </w:t>
            </w:r>
          </w:p>
        </w:tc>
        <w:tc>
          <w:tcPr>
            <w:tcW w:w="6436" w:type="dxa"/>
            <w:shd w:val="clear" w:color="auto" w:fill="auto"/>
            <w:noWrap/>
            <w:vAlign w:val="bottom"/>
            <w:hideMark/>
          </w:tcPr>
          <w:p w14:paraId="3045F53A" w14:textId="77777777" w:rsidR="00176138" w:rsidRPr="00176138" w:rsidRDefault="00176138" w:rsidP="00F376F5">
            <w:pPr>
              <w:spacing w:after="0" w:line="240" w:lineRule="auto"/>
              <w:rPr>
                <w:rFonts w:ascii="Times New Roman" w:hAnsi="Times New Roman" w:cs="Times New Roman"/>
                <w:b/>
                <w:bCs/>
              </w:rPr>
            </w:pPr>
            <w:r w:rsidRPr="00176138">
              <w:rPr>
                <w:rFonts w:ascii="Times New Roman" w:hAnsi="Times New Roman" w:cs="Times New Roman"/>
                <w:b/>
                <w:bCs/>
              </w:rPr>
              <w:t xml:space="preserve">EPFRR - Program ruralnog razvoja A820058 </w:t>
            </w:r>
          </w:p>
        </w:tc>
        <w:tc>
          <w:tcPr>
            <w:tcW w:w="1536" w:type="dxa"/>
            <w:shd w:val="clear" w:color="auto" w:fill="auto"/>
            <w:noWrap/>
            <w:vAlign w:val="bottom"/>
            <w:hideMark/>
          </w:tcPr>
          <w:p w14:paraId="06DD71FD" w14:textId="77777777" w:rsidR="00176138" w:rsidRPr="00176138" w:rsidRDefault="00176138" w:rsidP="00F376F5">
            <w:pPr>
              <w:spacing w:after="0" w:line="240" w:lineRule="auto"/>
              <w:jc w:val="right"/>
              <w:rPr>
                <w:rFonts w:ascii="Times New Roman" w:hAnsi="Times New Roman" w:cs="Times New Roman"/>
                <w:b/>
                <w:bCs/>
              </w:rPr>
            </w:pPr>
            <w:r w:rsidRPr="00176138">
              <w:rPr>
                <w:rFonts w:ascii="Times New Roman" w:hAnsi="Times New Roman" w:cs="Times New Roman"/>
                <w:b/>
                <w:bCs/>
              </w:rPr>
              <w:t>159.592,17</w:t>
            </w:r>
          </w:p>
        </w:tc>
      </w:tr>
      <w:tr w:rsidR="00176138" w:rsidRPr="00176138" w14:paraId="40A393F9" w14:textId="77777777" w:rsidTr="00F376F5">
        <w:trPr>
          <w:trHeight w:val="424"/>
          <w:jc w:val="center"/>
        </w:trPr>
        <w:tc>
          <w:tcPr>
            <w:tcW w:w="1237" w:type="dxa"/>
            <w:vMerge w:val="restart"/>
            <w:shd w:val="clear" w:color="auto" w:fill="auto"/>
            <w:hideMark/>
          </w:tcPr>
          <w:p w14:paraId="2EBE4DA6"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 xml:space="preserve">3691/ </w:t>
            </w:r>
            <w:r w:rsidRPr="00176138">
              <w:rPr>
                <w:rFonts w:ascii="Times New Roman" w:hAnsi="Times New Roman" w:cs="Times New Roman"/>
              </w:rPr>
              <w:br/>
              <w:t>3693</w:t>
            </w:r>
          </w:p>
        </w:tc>
        <w:tc>
          <w:tcPr>
            <w:tcW w:w="6436" w:type="dxa"/>
            <w:shd w:val="clear" w:color="auto" w:fill="auto"/>
            <w:noWrap/>
            <w:vAlign w:val="bottom"/>
            <w:hideMark/>
          </w:tcPr>
          <w:p w14:paraId="55B59911"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IAKS mjere 10, 11, 13 i 14</w:t>
            </w:r>
          </w:p>
        </w:tc>
        <w:tc>
          <w:tcPr>
            <w:tcW w:w="1536" w:type="dxa"/>
            <w:shd w:val="clear" w:color="auto" w:fill="auto"/>
            <w:noWrap/>
            <w:vAlign w:val="bottom"/>
            <w:hideMark/>
          </w:tcPr>
          <w:p w14:paraId="32BE111F"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4,26</w:t>
            </w:r>
          </w:p>
        </w:tc>
      </w:tr>
      <w:tr w:rsidR="00176138" w:rsidRPr="00176138" w14:paraId="6A23611B" w14:textId="77777777" w:rsidTr="00F376F5">
        <w:trPr>
          <w:trHeight w:val="692"/>
          <w:jc w:val="center"/>
        </w:trPr>
        <w:tc>
          <w:tcPr>
            <w:tcW w:w="1237" w:type="dxa"/>
            <w:vMerge/>
            <w:shd w:val="clear" w:color="auto" w:fill="auto"/>
            <w:hideMark/>
          </w:tcPr>
          <w:p w14:paraId="5E709CC2"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vAlign w:val="bottom"/>
            <w:hideMark/>
          </w:tcPr>
          <w:p w14:paraId="213AAE7F"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M10 - Poljoprivreda, okoliš i klimatske promjene (očuvanje,održivo korištenje i razvoj gen.resursa)_10.2.</w:t>
            </w:r>
          </w:p>
        </w:tc>
        <w:tc>
          <w:tcPr>
            <w:tcW w:w="1536" w:type="dxa"/>
            <w:shd w:val="clear" w:color="auto" w:fill="auto"/>
            <w:noWrap/>
            <w:vAlign w:val="bottom"/>
            <w:hideMark/>
          </w:tcPr>
          <w:p w14:paraId="634506D1"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34.633,08</w:t>
            </w:r>
          </w:p>
        </w:tc>
      </w:tr>
      <w:tr w:rsidR="00176138" w:rsidRPr="00176138" w14:paraId="0460E5E1" w14:textId="77777777" w:rsidTr="00F376F5">
        <w:trPr>
          <w:trHeight w:val="399"/>
          <w:jc w:val="center"/>
        </w:trPr>
        <w:tc>
          <w:tcPr>
            <w:tcW w:w="1237" w:type="dxa"/>
            <w:vMerge/>
            <w:shd w:val="clear" w:color="auto" w:fill="auto"/>
            <w:hideMark/>
          </w:tcPr>
          <w:p w14:paraId="6A513933"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noWrap/>
            <w:vAlign w:val="bottom"/>
            <w:hideMark/>
          </w:tcPr>
          <w:p w14:paraId="490C450D"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 xml:space="preserve">Mjera 16 - Suradnja </w:t>
            </w:r>
          </w:p>
        </w:tc>
        <w:tc>
          <w:tcPr>
            <w:tcW w:w="1536" w:type="dxa"/>
            <w:shd w:val="clear" w:color="auto" w:fill="auto"/>
            <w:noWrap/>
            <w:vAlign w:val="bottom"/>
            <w:hideMark/>
          </w:tcPr>
          <w:p w14:paraId="76C1D04C"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116.891,36</w:t>
            </w:r>
          </w:p>
        </w:tc>
      </w:tr>
      <w:tr w:rsidR="00176138" w:rsidRPr="00176138" w14:paraId="4A03E114" w14:textId="77777777" w:rsidTr="00F376F5">
        <w:trPr>
          <w:trHeight w:val="555"/>
          <w:jc w:val="center"/>
        </w:trPr>
        <w:tc>
          <w:tcPr>
            <w:tcW w:w="1237" w:type="dxa"/>
            <w:vMerge/>
            <w:shd w:val="clear" w:color="auto" w:fill="auto"/>
            <w:hideMark/>
          </w:tcPr>
          <w:p w14:paraId="145F9C5E"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noWrap/>
            <w:vAlign w:val="bottom"/>
            <w:hideMark/>
          </w:tcPr>
          <w:p w14:paraId="32FE7B65"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Mjera 22 - Izvanredna privremena potpora poljoprivrednicima i MSP-ovima koji su posebno pogođeni učincima invazije Rusije na Ukr</w:t>
            </w:r>
          </w:p>
        </w:tc>
        <w:tc>
          <w:tcPr>
            <w:tcW w:w="1536" w:type="dxa"/>
            <w:shd w:val="clear" w:color="auto" w:fill="auto"/>
            <w:noWrap/>
            <w:vAlign w:val="bottom"/>
            <w:hideMark/>
          </w:tcPr>
          <w:p w14:paraId="67D0A2D6"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8.063,47</w:t>
            </w:r>
          </w:p>
        </w:tc>
      </w:tr>
      <w:tr w:rsidR="00176138" w:rsidRPr="00176138" w14:paraId="079C50C4" w14:textId="77777777" w:rsidTr="00F376F5">
        <w:trPr>
          <w:trHeight w:val="413"/>
          <w:jc w:val="center"/>
        </w:trPr>
        <w:tc>
          <w:tcPr>
            <w:tcW w:w="1237" w:type="dxa"/>
            <w:vMerge/>
            <w:shd w:val="clear" w:color="auto" w:fill="auto"/>
            <w:hideMark/>
          </w:tcPr>
          <w:p w14:paraId="11DEA757"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noWrap/>
            <w:vAlign w:val="bottom"/>
            <w:hideMark/>
          </w:tcPr>
          <w:p w14:paraId="25C67DBD" w14:textId="77777777" w:rsidR="00176138" w:rsidRPr="00176138" w:rsidRDefault="00176138" w:rsidP="00F376F5">
            <w:pPr>
              <w:spacing w:after="0" w:line="240" w:lineRule="auto"/>
              <w:rPr>
                <w:rFonts w:ascii="Times New Roman" w:hAnsi="Times New Roman" w:cs="Times New Roman"/>
                <w:b/>
                <w:bCs/>
              </w:rPr>
            </w:pPr>
            <w:r w:rsidRPr="00176138">
              <w:rPr>
                <w:rFonts w:ascii="Times New Roman" w:hAnsi="Times New Roman" w:cs="Times New Roman"/>
                <w:b/>
                <w:bCs/>
              </w:rPr>
              <w:t xml:space="preserve">EPFRR - Strateški plan 2023.-2027. - Ruralni razvoj A865041 </w:t>
            </w:r>
          </w:p>
        </w:tc>
        <w:tc>
          <w:tcPr>
            <w:tcW w:w="1536" w:type="dxa"/>
            <w:shd w:val="clear" w:color="auto" w:fill="auto"/>
            <w:noWrap/>
            <w:vAlign w:val="bottom"/>
            <w:hideMark/>
          </w:tcPr>
          <w:p w14:paraId="4AD279ED" w14:textId="77777777" w:rsidR="00176138" w:rsidRPr="00176138" w:rsidRDefault="00176138" w:rsidP="00F376F5">
            <w:pPr>
              <w:spacing w:after="0" w:line="240" w:lineRule="auto"/>
              <w:jc w:val="right"/>
              <w:rPr>
                <w:rFonts w:ascii="Times New Roman" w:hAnsi="Times New Roman" w:cs="Times New Roman"/>
                <w:b/>
                <w:bCs/>
              </w:rPr>
            </w:pPr>
            <w:r w:rsidRPr="00176138">
              <w:rPr>
                <w:rFonts w:ascii="Times New Roman" w:hAnsi="Times New Roman" w:cs="Times New Roman"/>
                <w:b/>
                <w:bCs/>
              </w:rPr>
              <w:t>265.089,57</w:t>
            </w:r>
          </w:p>
        </w:tc>
      </w:tr>
      <w:tr w:rsidR="00176138" w:rsidRPr="00176138" w14:paraId="521A2EEF" w14:textId="77777777" w:rsidTr="00F376F5">
        <w:trPr>
          <w:trHeight w:val="444"/>
          <w:jc w:val="center"/>
        </w:trPr>
        <w:tc>
          <w:tcPr>
            <w:tcW w:w="1237" w:type="dxa"/>
            <w:vMerge/>
            <w:shd w:val="clear" w:color="auto" w:fill="auto"/>
            <w:hideMark/>
          </w:tcPr>
          <w:p w14:paraId="12D3369D"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noWrap/>
            <w:vAlign w:val="bottom"/>
            <w:hideMark/>
          </w:tcPr>
          <w:p w14:paraId="4BE2DC7B"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IAKS mjere _ SP 2023.-2027.</w:t>
            </w:r>
          </w:p>
        </w:tc>
        <w:tc>
          <w:tcPr>
            <w:tcW w:w="1536" w:type="dxa"/>
            <w:shd w:val="clear" w:color="auto" w:fill="auto"/>
            <w:noWrap/>
            <w:vAlign w:val="bottom"/>
            <w:hideMark/>
          </w:tcPr>
          <w:p w14:paraId="59314468"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208.999,63</w:t>
            </w:r>
          </w:p>
        </w:tc>
      </w:tr>
      <w:tr w:rsidR="00176138" w:rsidRPr="00176138" w14:paraId="403F653A" w14:textId="77777777" w:rsidTr="00F376F5">
        <w:trPr>
          <w:trHeight w:val="552"/>
          <w:jc w:val="center"/>
        </w:trPr>
        <w:tc>
          <w:tcPr>
            <w:tcW w:w="1237" w:type="dxa"/>
            <w:vMerge/>
            <w:shd w:val="clear" w:color="auto" w:fill="auto"/>
            <w:hideMark/>
          </w:tcPr>
          <w:p w14:paraId="518768E8"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noWrap/>
            <w:vAlign w:val="bottom"/>
            <w:hideMark/>
          </w:tcPr>
          <w:p w14:paraId="52D05D34"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76.01. Osiguranje poljoprivredne proizvodnje - Alati za upravljanje rizikom  SP</w:t>
            </w:r>
          </w:p>
        </w:tc>
        <w:tc>
          <w:tcPr>
            <w:tcW w:w="1536" w:type="dxa"/>
            <w:shd w:val="clear" w:color="auto" w:fill="auto"/>
            <w:noWrap/>
            <w:vAlign w:val="bottom"/>
            <w:hideMark/>
          </w:tcPr>
          <w:p w14:paraId="1E947453"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43.287,24</w:t>
            </w:r>
          </w:p>
        </w:tc>
      </w:tr>
      <w:tr w:rsidR="00176138" w:rsidRPr="00176138" w14:paraId="209BDEE5" w14:textId="77777777" w:rsidTr="00F376F5">
        <w:trPr>
          <w:trHeight w:val="416"/>
          <w:jc w:val="center"/>
        </w:trPr>
        <w:tc>
          <w:tcPr>
            <w:tcW w:w="1237" w:type="dxa"/>
            <w:vMerge/>
            <w:shd w:val="clear" w:color="auto" w:fill="auto"/>
            <w:hideMark/>
          </w:tcPr>
          <w:p w14:paraId="5B1B2A13"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noWrap/>
            <w:vAlign w:val="bottom"/>
            <w:hideMark/>
          </w:tcPr>
          <w:p w14:paraId="3C2A0A19"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78.01. Razmjena znanja i širenje informacija</w:t>
            </w:r>
          </w:p>
        </w:tc>
        <w:tc>
          <w:tcPr>
            <w:tcW w:w="1536" w:type="dxa"/>
            <w:shd w:val="clear" w:color="auto" w:fill="auto"/>
            <w:noWrap/>
            <w:vAlign w:val="bottom"/>
            <w:hideMark/>
          </w:tcPr>
          <w:p w14:paraId="33D229D7"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12.802,70</w:t>
            </w:r>
          </w:p>
        </w:tc>
      </w:tr>
      <w:tr w:rsidR="00176138" w:rsidRPr="00176138" w14:paraId="37963AD2" w14:textId="77777777" w:rsidTr="00F376F5">
        <w:trPr>
          <w:trHeight w:val="397"/>
          <w:jc w:val="center"/>
        </w:trPr>
        <w:tc>
          <w:tcPr>
            <w:tcW w:w="1237" w:type="dxa"/>
            <w:shd w:val="clear" w:color="auto" w:fill="auto"/>
            <w:hideMark/>
          </w:tcPr>
          <w:p w14:paraId="16C2BD1A"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 </w:t>
            </w:r>
          </w:p>
        </w:tc>
        <w:tc>
          <w:tcPr>
            <w:tcW w:w="6436" w:type="dxa"/>
            <w:shd w:val="clear" w:color="auto" w:fill="auto"/>
            <w:noWrap/>
            <w:vAlign w:val="bottom"/>
            <w:hideMark/>
          </w:tcPr>
          <w:p w14:paraId="47DD53FB" w14:textId="77777777" w:rsidR="00176138" w:rsidRPr="00176138" w:rsidRDefault="00176138" w:rsidP="00F376F5">
            <w:pPr>
              <w:spacing w:after="0" w:line="240" w:lineRule="auto"/>
              <w:rPr>
                <w:rFonts w:ascii="Times New Roman" w:hAnsi="Times New Roman" w:cs="Times New Roman"/>
                <w:b/>
                <w:bCs/>
              </w:rPr>
            </w:pPr>
            <w:r w:rsidRPr="00176138">
              <w:rPr>
                <w:rFonts w:ascii="Times New Roman" w:hAnsi="Times New Roman" w:cs="Times New Roman"/>
                <w:b/>
                <w:bCs/>
              </w:rPr>
              <w:t>EURI A865034</w:t>
            </w:r>
          </w:p>
        </w:tc>
        <w:tc>
          <w:tcPr>
            <w:tcW w:w="1536" w:type="dxa"/>
            <w:shd w:val="clear" w:color="auto" w:fill="auto"/>
            <w:noWrap/>
            <w:vAlign w:val="bottom"/>
            <w:hideMark/>
          </w:tcPr>
          <w:p w14:paraId="10EB8D3E" w14:textId="77777777" w:rsidR="00176138" w:rsidRPr="00176138" w:rsidRDefault="00176138" w:rsidP="00F376F5">
            <w:pPr>
              <w:spacing w:after="0" w:line="240" w:lineRule="auto"/>
              <w:jc w:val="right"/>
              <w:rPr>
                <w:rFonts w:ascii="Times New Roman" w:hAnsi="Times New Roman" w:cs="Times New Roman"/>
                <w:b/>
                <w:bCs/>
              </w:rPr>
            </w:pPr>
            <w:r w:rsidRPr="00176138">
              <w:rPr>
                <w:rFonts w:ascii="Times New Roman" w:hAnsi="Times New Roman" w:cs="Times New Roman"/>
                <w:b/>
                <w:bCs/>
              </w:rPr>
              <w:t>24.676,96</w:t>
            </w:r>
          </w:p>
        </w:tc>
      </w:tr>
      <w:tr w:rsidR="00176138" w:rsidRPr="00176138" w14:paraId="24231D85" w14:textId="77777777" w:rsidTr="00F376F5">
        <w:trPr>
          <w:trHeight w:val="555"/>
          <w:jc w:val="center"/>
        </w:trPr>
        <w:tc>
          <w:tcPr>
            <w:tcW w:w="1237" w:type="dxa"/>
            <w:shd w:val="clear" w:color="auto" w:fill="auto"/>
            <w:vAlign w:val="center"/>
            <w:hideMark/>
          </w:tcPr>
          <w:p w14:paraId="195B6614" w14:textId="77777777" w:rsidR="00176138" w:rsidRPr="00176138" w:rsidRDefault="00176138" w:rsidP="00F376F5">
            <w:pPr>
              <w:spacing w:after="0" w:line="240" w:lineRule="auto"/>
              <w:jc w:val="center"/>
              <w:rPr>
                <w:rFonts w:ascii="Times New Roman" w:hAnsi="Times New Roman" w:cs="Times New Roman"/>
              </w:rPr>
            </w:pPr>
            <w:r w:rsidRPr="00176138">
              <w:rPr>
                <w:rFonts w:ascii="Times New Roman" w:hAnsi="Times New Roman" w:cs="Times New Roman"/>
              </w:rPr>
              <w:t>3693</w:t>
            </w:r>
          </w:p>
        </w:tc>
        <w:tc>
          <w:tcPr>
            <w:tcW w:w="6436" w:type="dxa"/>
            <w:shd w:val="clear" w:color="auto" w:fill="auto"/>
            <w:noWrap/>
            <w:vAlign w:val="bottom"/>
            <w:hideMark/>
          </w:tcPr>
          <w:p w14:paraId="6267D44C"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EURI_Poljoprivreda, okliš i klimatske promjene 2023</w:t>
            </w:r>
          </w:p>
        </w:tc>
        <w:tc>
          <w:tcPr>
            <w:tcW w:w="1536" w:type="dxa"/>
            <w:shd w:val="clear" w:color="auto" w:fill="auto"/>
            <w:noWrap/>
            <w:vAlign w:val="bottom"/>
            <w:hideMark/>
          </w:tcPr>
          <w:p w14:paraId="444848F1"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24.676,96</w:t>
            </w:r>
          </w:p>
        </w:tc>
      </w:tr>
      <w:tr w:rsidR="00176138" w:rsidRPr="00176138" w14:paraId="385B237C" w14:textId="77777777" w:rsidTr="00F376F5">
        <w:trPr>
          <w:trHeight w:val="555"/>
          <w:jc w:val="center"/>
        </w:trPr>
        <w:tc>
          <w:tcPr>
            <w:tcW w:w="7673" w:type="dxa"/>
            <w:gridSpan w:val="2"/>
            <w:shd w:val="clear" w:color="auto" w:fill="auto"/>
            <w:noWrap/>
            <w:vAlign w:val="bottom"/>
            <w:hideMark/>
          </w:tcPr>
          <w:p w14:paraId="7230343B" w14:textId="77777777" w:rsidR="00176138" w:rsidRPr="00176138" w:rsidRDefault="00176138" w:rsidP="00F376F5">
            <w:pPr>
              <w:spacing w:after="0" w:line="240" w:lineRule="auto"/>
              <w:rPr>
                <w:rFonts w:ascii="Times New Roman" w:hAnsi="Times New Roman" w:cs="Times New Roman"/>
                <w:b/>
                <w:bCs/>
              </w:rPr>
            </w:pPr>
            <w:r w:rsidRPr="00176138">
              <w:rPr>
                <w:rFonts w:ascii="Times New Roman" w:hAnsi="Times New Roman" w:cs="Times New Roman"/>
                <w:b/>
                <w:bCs/>
              </w:rPr>
              <w:t>EFPR - OPERATIVNI PROGRAM RIBARSTVA A828057</w:t>
            </w:r>
          </w:p>
        </w:tc>
        <w:tc>
          <w:tcPr>
            <w:tcW w:w="1536" w:type="dxa"/>
            <w:shd w:val="clear" w:color="auto" w:fill="auto"/>
            <w:noWrap/>
            <w:vAlign w:val="bottom"/>
            <w:hideMark/>
          </w:tcPr>
          <w:p w14:paraId="3E50AF20" w14:textId="77777777" w:rsidR="00176138" w:rsidRPr="00176138" w:rsidRDefault="00176138" w:rsidP="00F376F5">
            <w:pPr>
              <w:spacing w:after="0" w:line="240" w:lineRule="auto"/>
              <w:jc w:val="right"/>
              <w:rPr>
                <w:rFonts w:ascii="Times New Roman" w:hAnsi="Times New Roman" w:cs="Times New Roman"/>
                <w:b/>
                <w:bCs/>
              </w:rPr>
            </w:pPr>
            <w:r w:rsidRPr="00176138">
              <w:rPr>
                <w:rFonts w:ascii="Times New Roman" w:hAnsi="Times New Roman" w:cs="Times New Roman"/>
                <w:b/>
                <w:bCs/>
              </w:rPr>
              <w:t>2.404.583,72</w:t>
            </w:r>
          </w:p>
        </w:tc>
      </w:tr>
      <w:tr w:rsidR="00176138" w:rsidRPr="00176138" w14:paraId="08F9B989" w14:textId="77777777" w:rsidTr="00F376F5">
        <w:trPr>
          <w:trHeight w:val="278"/>
          <w:jc w:val="center"/>
        </w:trPr>
        <w:tc>
          <w:tcPr>
            <w:tcW w:w="1237" w:type="dxa"/>
            <w:vMerge w:val="restart"/>
            <w:shd w:val="clear" w:color="auto" w:fill="auto"/>
            <w:vAlign w:val="center"/>
            <w:hideMark/>
          </w:tcPr>
          <w:p w14:paraId="1B6D231E" w14:textId="77777777" w:rsidR="00176138" w:rsidRPr="00176138" w:rsidRDefault="00176138" w:rsidP="00F376F5">
            <w:pPr>
              <w:spacing w:after="0" w:line="240" w:lineRule="auto"/>
              <w:jc w:val="center"/>
              <w:rPr>
                <w:rFonts w:ascii="Times New Roman" w:hAnsi="Times New Roman" w:cs="Times New Roman"/>
              </w:rPr>
            </w:pPr>
            <w:r w:rsidRPr="00176138">
              <w:rPr>
                <w:rFonts w:ascii="Times New Roman" w:hAnsi="Times New Roman" w:cs="Times New Roman"/>
              </w:rPr>
              <w:t xml:space="preserve">3691/ </w:t>
            </w:r>
            <w:r w:rsidRPr="00176138">
              <w:rPr>
                <w:rFonts w:ascii="Times New Roman" w:hAnsi="Times New Roman" w:cs="Times New Roman"/>
              </w:rPr>
              <w:br/>
              <w:t>3693</w:t>
            </w:r>
          </w:p>
        </w:tc>
        <w:tc>
          <w:tcPr>
            <w:tcW w:w="6436" w:type="dxa"/>
            <w:shd w:val="clear" w:color="auto" w:fill="auto"/>
            <w:noWrap/>
            <w:vAlign w:val="bottom"/>
            <w:hideMark/>
          </w:tcPr>
          <w:p w14:paraId="44E8EBEC"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I.1 Inovacije</w:t>
            </w:r>
          </w:p>
        </w:tc>
        <w:tc>
          <w:tcPr>
            <w:tcW w:w="1536" w:type="dxa"/>
            <w:shd w:val="clear" w:color="auto" w:fill="auto"/>
            <w:noWrap/>
            <w:vAlign w:val="bottom"/>
            <w:hideMark/>
          </w:tcPr>
          <w:p w14:paraId="36AF9527"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366.560,93</w:t>
            </w:r>
          </w:p>
        </w:tc>
      </w:tr>
      <w:tr w:rsidR="00176138" w:rsidRPr="00176138" w14:paraId="3BD437BE" w14:textId="77777777" w:rsidTr="00F376F5">
        <w:trPr>
          <w:trHeight w:val="267"/>
          <w:jc w:val="center"/>
        </w:trPr>
        <w:tc>
          <w:tcPr>
            <w:tcW w:w="1237" w:type="dxa"/>
            <w:vMerge/>
            <w:shd w:val="clear" w:color="auto" w:fill="auto"/>
            <w:hideMark/>
          </w:tcPr>
          <w:p w14:paraId="6F4F715E"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noWrap/>
            <w:vAlign w:val="bottom"/>
            <w:hideMark/>
          </w:tcPr>
          <w:p w14:paraId="55BD109E"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II.1 Inovacije</w:t>
            </w:r>
          </w:p>
        </w:tc>
        <w:tc>
          <w:tcPr>
            <w:tcW w:w="1536" w:type="dxa"/>
            <w:shd w:val="clear" w:color="auto" w:fill="auto"/>
            <w:noWrap/>
            <w:vAlign w:val="bottom"/>
            <w:hideMark/>
          </w:tcPr>
          <w:p w14:paraId="513365C6"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590.331,52</w:t>
            </w:r>
          </w:p>
        </w:tc>
      </w:tr>
      <w:tr w:rsidR="00176138" w:rsidRPr="00176138" w14:paraId="63E93853" w14:textId="77777777" w:rsidTr="00F376F5">
        <w:trPr>
          <w:trHeight w:val="272"/>
          <w:jc w:val="center"/>
        </w:trPr>
        <w:tc>
          <w:tcPr>
            <w:tcW w:w="1237" w:type="dxa"/>
            <w:vMerge/>
            <w:shd w:val="clear" w:color="auto" w:fill="auto"/>
            <w:hideMark/>
          </w:tcPr>
          <w:p w14:paraId="576B538E" w14:textId="77777777" w:rsidR="00176138" w:rsidRPr="00176138" w:rsidRDefault="00176138" w:rsidP="00F376F5">
            <w:pPr>
              <w:spacing w:after="0" w:line="240" w:lineRule="auto"/>
              <w:rPr>
                <w:rFonts w:ascii="Times New Roman" w:hAnsi="Times New Roman" w:cs="Times New Roman"/>
              </w:rPr>
            </w:pPr>
          </w:p>
        </w:tc>
        <w:tc>
          <w:tcPr>
            <w:tcW w:w="6436" w:type="dxa"/>
            <w:shd w:val="clear" w:color="auto" w:fill="auto"/>
            <w:noWrap/>
            <w:vAlign w:val="bottom"/>
            <w:hideMark/>
          </w:tcPr>
          <w:p w14:paraId="4B715F21"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 xml:space="preserve">I.3 Partnerstva između znanstvenika i ribara </w:t>
            </w:r>
          </w:p>
        </w:tc>
        <w:tc>
          <w:tcPr>
            <w:tcW w:w="1536" w:type="dxa"/>
            <w:shd w:val="clear" w:color="auto" w:fill="auto"/>
            <w:noWrap/>
            <w:vAlign w:val="bottom"/>
            <w:hideMark/>
          </w:tcPr>
          <w:p w14:paraId="575B4815"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1.447.691,27</w:t>
            </w:r>
          </w:p>
        </w:tc>
      </w:tr>
      <w:tr w:rsidR="00176138" w:rsidRPr="00176138" w14:paraId="7E8B3E90" w14:textId="77777777" w:rsidTr="00F376F5">
        <w:trPr>
          <w:trHeight w:val="510"/>
          <w:jc w:val="center"/>
        </w:trPr>
        <w:tc>
          <w:tcPr>
            <w:tcW w:w="7673" w:type="dxa"/>
            <w:gridSpan w:val="2"/>
            <w:shd w:val="clear" w:color="auto" w:fill="auto"/>
            <w:noWrap/>
            <w:vAlign w:val="bottom"/>
            <w:hideMark/>
          </w:tcPr>
          <w:p w14:paraId="0522BB2C" w14:textId="77777777" w:rsidR="00176138" w:rsidRPr="00176138" w:rsidRDefault="00176138" w:rsidP="00F376F5">
            <w:pPr>
              <w:spacing w:after="0" w:line="240" w:lineRule="auto"/>
              <w:rPr>
                <w:rFonts w:ascii="Times New Roman" w:hAnsi="Times New Roman" w:cs="Times New Roman"/>
                <w:b/>
                <w:bCs/>
                <w:i/>
                <w:iCs/>
              </w:rPr>
            </w:pPr>
            <w:r w:rsidRPr="00176138">
              <w:rPr>
                <w:rFonts w:ascii="Times New Roman" w:hAnsi="Times New Roman" w:cs="Times New Roman"/>
                <w:b/>
                <w:bCs/>
                <w:i/>
                <w:iCs/>
              </w:rPr>
              <w:t>KAPITALNI PRIJENOSI IZMEĐU PRORAČUNSKIH KORISNIKA</w:t>
            </w:r>
          </w:p>
        </w:tc>
        <w:tc>
          <w:tcPr>
            <w:tcW w:w="1536" w:type="dxa"/>
            <w:shd w:val="clear" w:color="auto" w:fill="auto"/>
            <w:noWrap/>
            <w:vAlign w:val="bottom"/>
            <w:hideMark/>
          </w:tcPr>
          <w:p w14:paraId="2073337E" w14:textId="77777777" w:rsidR="00176138" w:rsidRPr="00176138" w:rsidRDefault="00176138" w:rsidP="00F376F5">
            <w:pPr>
              <w:spacing w:after="0" w:line="240" w:lineRule="auto"/>
              <w:jc w:val="right"/>
              <w:rPr>
                <w:rFonts w:ascii="Times New Roman" w:hAnsi="Times New Roman" w:cs="Times New Roman"/>
                <w:b/>
                <w:bCs/>
                <w:i/>
                <w:iCs/>
              </w:rPr>
            </w:pPr>
            <w:r w:rsidRPr="00176138">
              <w:rPr>
                <w:rFonts w:ascii="Times New Roman" w:hAnsi="Times New Roman" w:cs="Times New Roman"/>
                <w:b/>
                <w:bCs/>
                <w:i/>
                <w:iCs/>
              </w:rPr>
              <w:t>3.885.647,43</w:t>
            </w:r>
          </w:p>
        </w:tc>
      </w:tr>
      <w:tr w:rsidR="00176138" w:rsidRPr="00176138" w14:paraId="6C056DF3" w14:textId="77777777" w:rsidTr="00F376F5">
        <w:trPr>
          <w:trHeight w:val="494"/>
          <w:jc w:val="center"/>
        </w:trPr>
        <w:tc>
          <w:tcPr>
            <w:tcW w:w="1237" w:type="dxa"/>
            <w:vMerge w:val="restart"/>
            <w:shd w:val="clear" w:color="auto" w:fill="auto"/>
            <w:vAlign w:val="center"/>
            <w:hideMark/>
          </w:tcPr>
          <w:p w14:paraId="3EEC19B1" w14:textId="77777777" w:rsidR="00176138" w:rsidRPr="00176138" w:rsidRDefault="00176138" w:rsidP="00F376F5">
            <w:pPr>
              <w:spacing w:after="0" w:line="240" w:lineRule="auto"/>
              <w:jc w:val="center"/>
              <w:rPr>
                <w:rFonts w:ascii="Times New Roman" w:hAnsi="Times New Roman" w:cs="Times New Roman"/>
              </w:rPr>
            </w:pPr>
            <w:r w:rsidRPr="00176138">
              <w:rPr>
                <w:rFonts w:ascii="Times New Roman" w:hAnsi="Times New Roman" w:cs="Times New Roman"/>
              </w:rPr>
              <w:t xml:space="preserve">3692/ </w:t>
            </w:r>
            <w:r w:rsidRPr="00176138">
              <w:rPr>
                <w:rFonts w:ascii="Times New Roman" w:hAnsi="Times New Roman" w:cs="Times New Roman"/>
              </w:rPr>
              <w:br/>
              <w:t>3694</w:t>
            </w:r>
          </w:p>
        </w:tc>
        <w:tc>
          <w:tcPr>
            <w:tcW w:w="6436" w:type="dxa"/>
            <w:shd w:val="clear" w:color="auto" w:fill="auto"/>
            <w:hideMark/>
          </w:tcPr>
          <w:p w14:paraId="02A26D0D"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M8 - Uspostava i uređenje poučnih staza, vidikovaca i ostale manje infrastrukture</w:t>
            </w:r>
          </w:p>
        </w:tc>
        <w:tc>
          <w:tcPr>
            <w:tcW w:w="1536" w:type="dxa"/>
            <w:shd w:val="clear" w:color="auto" w:fill="auto"/>
            <w:noWrap/>
            <w:vAlign w:val="bottom"/>
            <w:hideMark/>
          </w:tcPr>
          <w:p w14:paraId="2C3E45B8"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396.849,99</w:t>
            </w:r>
          </w:p>
        </w:tc>
      </w:tr>
      <w:tr w:rsidR="00176138" w:rsidRPr="00176138" w14:paraId="6E9B405E" w14:textId="77777777" w:rsidTr="00F376F5">
        <w:trPr>
          <w:trHeight w:val="502"/>
          <w:jc w:val="center"/>
        </w:trPr>
        <w:tc>
          <w:tcPr>
            <w:tcW w:w="1237" w:type="dxa"/>
            <w:vMerge/>
            <w:shd w:val="clear" w:color="auto" w:fill="auto"/>
            <w:hideMark/>
          </w:tcPr>
          <w:p w14:paraId="2757E669" w14:textId="77777777" w:rsidR="00176138" w:rsidRPr="00176138" w:rsidRDefault="00176138" w:rsidP="00F376F5">
            <w:pPr>
              <w:spacing w:after="0" w:line="240" w:lineRule="auto"/>
              <w:rPr>
                <w:rFonts w:ascii="Times New Roman" w:hAnsi="Times New Roman" w:cs="Times New Roman"/>
              </w:rPr>
            </w:pPr>
            <w:bookmarkStart w:id="3" w:name="_Hlk188858864"/>
          </w:p>
        </w:tc>
        <w:tc>
          <w:tcPr>
            <w:tcW w:w="6436" w:type="dxa"/>
            <w:shd w:val="clear" w:color="auto" w:fill="auto"/>
            <w:noWrap/>
            <w:vAlign w:val="bottom"/>
            <w:hideMark/>
          </w:tcPr>
          <w:p w14:paraId="722F099B" w14:textId="77777777" w:rsidR="00176138" w:rsidRPr="00176138" w:rsidRDefault="00176138" w:rsidP="00F376F5">
            <w:pPr>
              <w:spacing w:after="0" w:line="240" w:lineRule="auto"/>
              <w:rPr>
                <w:rFonts w:ascii="Times New Roman" w:hAnsi="Times New Roman" w:cs="Times New Roman"/>
              </w:rPr>
            </w:pPr>
            <w:r w:rsidRPr="00176138">
              <w:rPr>
                <w:rFonts w:ascii="Times New Roman" w:hAnsi="Times New Roman" w:cs="Times New Roman"/>
              </w:rPr>
              <w:t>I.23/I.24 Ribarske luke, iskrcajna mjesta, burze riba i zakloništa</w:t>
            </w:r>
          </w:p>
        </w:tc>
        <w:tc>
          <w:tcPr>
            <w:tcW w:w="1536" w:type="dxa"/>
            <w:shd w:val="clear" w:color="auto" w:fill="auto"/>
            <w:noWrap/>
            <w:vAlign w:val="bottom"/>
            <w:hideMark/>
          </w:tcPr>
          <w:p w14:paraId="119079BF" w14:textId="77777777" w:rsidR="00176138" w:rsidRPr="00176138" w:rsidRDefault="00176138" w:rsidP="00F376F5">
            <w:pPr>
              <w:spacing w:after="0" w:line="240" w:lineRule="auto"/>
              <w:jc w:val="right"/>
              <w:rPr>
                <w:rFonts w:ascii="Times New Roman" w:hAnsi="Times New Roman" w:cs="Times New Roman"/>
              </w:rPr>
            </w:pPr>
            <w:r w:rsidRPr="00176138">
              <w:rPr>
                <w:rFonts w:ascii="Times New Roman" w:hAnsi="Times New Roman" w:cs="Times New Roman"/>
              </w:rPr>
              <w:t>3.488.797,44</w:t>
            </w:r>
          </w:p>
        </w:tc>
      </w:tr>
      <w:bookmarkEnd w:id="3"/>
      <w:tr w:rsidR="00176138" w:rsidRPr="00176138" w14:paraId="1CB7B662" w14:textId="77777777" w:rsidTr="00F376F5">
        <w:trPr>
          <w:trHeight w:val="555"/>
          <w:jc w:val="center"/>
        </w:trPr>
        <w:tc>
          <w:tcPr>
            <w:tcW w:w="7673" w:type="dxa"/>
            <w:gridSpan w:val="2"/>
            <w:shd w:val="clear" w:color="auto" w:fill="auto"/>
            <w:noWrap/>
            <w:vAlign w:val="bottom"/>
            <w:hideMark/>
          </w:tcPr>
          <w:p w14:paraId="550147E3" w14:textId="77777777" w:rsidR="00176138" w:rsidRPr="00176138" w:rsidRDefault="00176138" w:rsidP="00F376F5">
            <w:pPr>
              <w:spacing w:after="0" w:line="240" w:lineRule="auto"/>
              <w:jc w:val="center"/>
              <w:rPr>
                <w:rFonts w:ascii="Times New Roman" w:hAnsi="Times New Roman" w:cs="Times New Roman"/>
                <w:b/>
                <w:bCs/>
                <w:i/>
                <w:iCs/>
              </w:rPr>
            </w:pPr>
            <w:r w:rsidRPr="00176138">
              <w:rPr>
                <w:rFonts w:ascii="Times New Roman" w:hAnsi="Times New Roman" w:cs="Times New Roman"/>
                <w:b/>
                <w:bCs/>
                <w:i/>
                <w:iCs/>
              </w:rPr>
              <w:t>SVEUKUPNO PRIJENOSI IZMEĐU PRORAČUNSKIH KORISNIKA</w:t>
            </w:r>
          </w:p>
        </w:tc>
        <w:tc>
          <w:tcPr>
            <w:tcW w:w="1536" w:type="dxa"/>
            <w:shd w:val="clear" w:color="auto" w:fill="auto"/>
            <w:noWrap/>
            <w:vAlign w:val="bottom"/>
            <w:hideMark/>
          </w:tcPr>
          <w:p w14:paraId="2D2FC57A" w14:textId="77777777" w:rsidR="00176138" w:rsidRPr="00176138" w:rsidRDefault="00176138" w:rsidP="00F376F5">
            <w:pPr>
              <w:spacing w:after="0" w:line="240" w:lineRule="auto"/>
              <w:jc w:val="right"/>
              <w:rPr>
                <w:rFonts w:ascii="Times New Roman" w:hAnsi="Times New Roman" w:cs="Times New Roman"/>
                <w:b/>
                <w:bCs/>
                <w:i/>
                <w:iCs/>
              </w:rPr>
            </w:pPr>
            <w:r w:rsidRPr="00176138">
              <w:rPr>
                <w:rFonts w:ascii="Times New Roman" w:hAnsi="Times New Roman" w:cs="Times New Roman"/>
                <w:b/>
                <w:bCs/>
                <w:i/>
                <w:iCs/>
              </w:rPr>
              <w:t>7.847.051,79</w:t>
            </w:r>
          </w:p>
        </w:tc>
      </w:tr>
    </w:tbl>
    <w:p w14:paraId="029B5D05" w14:textId="4EDC9801" w:rsidR="00AF1486" w:rsidRDefault="00AF1486" w:rsidP="00802BC1">
      <w:pPr>
        <w:rPr>
          <w:rFonts w:ascii="Times New Roman" w:hAnsi="Times New Roman" w:cs="Times New Roman"/>
          <w:sz w:val="24"/>
          <w:szCs w:val="24"/>
        </w:rPr>
      </w:pPr>
    </w:p>
    <w:p w14:paraId="736B44EF" w14:textId="52C558C0" w:rsidR="00F4417C" w:rsidRPr="003B7CEB" w:rsidRDefault="00F4417C" w:rsidP="003B7CEB">
      <w:pPr>
        <w:jc w:val="both"/>
        <w:rPr>
          <w:rFonts w:ascii="Times New Roman" w:hAnsi="Times New Roman" w:cs="Times New Roman"/>
          <w:sz w:val="24"/>
          <w:szCs w:val="24"/>
        </w:rPr>
      </w:pPr>
      <w:r w:rsidRPr="003B7CEB">
        <w:rPr>
          <w:rFonts w:ascii="Times New Roman" w:hAnsi="Times New Roman" w:cs="Times New Roman"/>
          <w:sz w:val="24"/>
          <w:szCs w:val="24"/>
        </w:rPr>
        <w:t>Sredstva prijenosa evidentirana u Ministarstv</w:t>
      </w:r>
      <w:r w:rsidR="00946073" w:rsidRPr="003B7CEB">
        <w:rPr>
          <w:rFonts w:ascii="Times New Roman" w:hAnsi="Times New Roman" w:cs="Times New Roman"/>
          <w:sz w:val="24"/>
          <w:szCs w:val="24"/>
        </w:rPr>
        <w:t>u</w:t>
      </w:r>
      <w:r w:rsidRPr="003B7CEB">
        <w:rPr>
          <w:rFonts w:ascii="Times New Roman" w:hAnsi="Times New Roman" w:cs="Times New Roman"/>
          <w:sz w:val="24"/>
          <w:szCs w:val="24"/>
        </w:rPr>
        <w:t xml:space="preserve"> </w:t>
      </w:r>
      <w:r w:rsidR="00E2498D" w:rsidRPr="003B7CEB">
        <w:rPr>
          <w:rFonts w:ascii="Times New Roman" w:hAnsi="Times New Roman" w:cs="Times New Roman"/>
          <w:sz w:val="24"/>
          <w:szCs w:val="24"/>
        </w:rPr>
        <w:t xml:space="preserve">iznose </w:t>
      </w:r>
      <w:r w:rsidR="007204CA" w:rsidRPr="003B7CEB">
        <w:rPr>
          <w:rFonts w:ascii="Times New Roman" w:hAnsi="Times New Roman" w:cs="Times New Roman"/>
          <w:sz w:val="24"/>
          <w:szCs w:val="24"/>
        </w:rPr>
        <w:t>3.714.810,07</w:t>
      </w:r>
      <w:r w:rsidR="00946073" w:rsidRPr="003B7CEB">
        <w:rPr>
          <w:rFonts w:ascii="Times New Roman" w:hAnsi="Times New Roman" w:cs="Times New Roman"/>
          <w:sz w:val="24"/>
          <w:szCs w:val="24"/>
        </w:rPr>
        <w:t xml:space="preserve"> € i manja su </w:t>
      </w:r>
      <w:r w:rsidR="001C195B" w:rsidRPr="003B7CEB">
        <w:rPr>
          <w:rFonts w:ascii="Times New Roman" w:hAnsi="Times New Roman" w:cs="Times New Roman"/>
          <w:sz w:val="24"/>
          <w:szCs w:val="24"/>
        </w:rPr>
        <w:t xml:space="preserve">u odnosu na prethodnu godinu za </w:t>
      </w:r>
      <w:r w:rsidR="00FD2668" w:rsidRPr="003B7CEB">
        <w:rPr>
          <w:rFonts w:ascii="Times New Roman" w:hAnsi="Times New Roman" w:cs="Times New Roman"/>
          <w:sz w:val="24"/>
          <w:szCs w:val="24"/>
        </w:rPr>
        <w:t xml:space="preserve">873.740 €. </w:t>
      </w:r>
      <w:r w:rsidR="00545ECF" w:rsidRPr="003B7CEB">
        <w:rPr>
          <w:rFonts w:ascii="Times New Roman" w:hAnsi="Times New Roman" w:cs="Times New Roman"/>
          <w:sz w:val="24"/>
          <w:szCs w:val="24"/>
        </w:rPr>
        <w:t xml:space="preserve">Razlog smanjenja je činjenica da je u 2023. godini isplaćen Program uspostave pokusnih polja navodnjavanja poljoprivrednih kultura u visini od 381.221,03 € što nije bio slučaj u 2024. godini. </w:t>
      </w:r>
      <w:r w:rsidR="0067591F" w:rsidRPr="003B7CEB">
        <w:rPr>
          <w:rFonts w:ascii="Times New Roman" w:hAnsi="Times New Roman" w:cs="Times New Roman"/>
          <w:sz w:val="24"/>
          <w:szCs w:val="24"/>
        </w:rPr>
        <w:t xml:space="preserve">Također, </w:t>
      </w:r>
      <w:r w:rsidR="00122D06" w:rsidRPr="003B7CEB">
        <w:rPr>
          <w:rFonts w:ascii="Times New Roman" w:hAnsi="Times New Roman" w:cs="Times New Roman"/>
          <w:sz w:val="24"/>
          <w:szCs w:val="24"/>
        </w:rPr>
        <w:t xml:space="preserve">Institutu za oceanografiju i ribarstvo je </w:t>
      </w:r>
      <w:r w:rsidR="00B5539F">
        <w:rPr>
          <w:rFonts w:ascii="Times New Roman" w:hAnsi="Times New Roman" w:cs="Times New Roman"/>
          <w:sz w:val="24"/>
          <w:szCs w:val="24"/>
        </w:rPr>
        <w:t xml:space="preserve">u 2023. godini </w:t>
      </w:r>
      <w:r w:rsidR="008D45E2">
        <w:rPr>
          <w:rFonts w:ascii="Times New Roman" w:hAnsi="Times New Roman" w:cs="Times New Roman"/>
          <w:sz w:val="24"/>
          <w:szCs w:val="24"/>
        </w:rPr>
        <w:t>preneseno 560.000 € više nego u 2024. godini</w:t>
      </w:r>
      <w:r w:rsidR="00C52924">
        <w:rPr>
          <w:rFonts w:ascii="Times New Roman" w:hAnsi="Times New Roman" w:cs="Times New Roman"/>
          <w:sz w:val="24"/>
          <w:szCs w:val="24"/>
        </w:rPr>
        <w:t xml:space="preserve">, a za </w:t>
      </w:r>
      <w:r w:rsidR="00916693">
        <w:rPr>
          <w:rFonts w:ascii="Times New Roman" w:hAnsi="Times New Roman" w:cs="Times New Roman"/>
          <w:sz w:val="24"/>
          <w:szCs w:val="24"/>
        </w:rPr>
        <w:t>provedbu praćenja biološkog bogatstva mora.</w:t>
      </w:r>
    </w:p>
    <w:p w14:paraId="30A1423E" w14:textId="006DCE93" w:rsidR="00F4417C" w:rsidRPr="001C78EA" w:rsidRDefault="00F4417C" w:rsidP="00802BC1">
      <w:pPr>
        <w:rPr>
          <w:rFonts w:ascii="Times New Roman" w:hAnsi="Times New Roman" w:cs="Times New Roman"/>
          <w:b/>
          <w:bCs/>
          <w:sz w:val="24"/>
          <w:szCs w:val="24"/>
        </w:rPr>
      </w:pPr>
      <w:r w:rsidRPr="001C78EA">
        <w:rPr>
          <w:rFonts w:ascii="Times New Roman" w:hAnsi="Times New Roman" w:cs="Times New Roman"/>
          <w:b/>
          <w:bCs/>
          <w:sz w:val="24"/>
          <w:szCs w:val="24"/>
        </w:rPr>
        <w:t xml:space="preserve">Bilješka 44 </w:t>
      </w:r>
      <w:r w:rsidR="00AF7FAB" w:rsidRPr="001C78EA">
        <w:rPr>
          <w:rFonts w:ascii="Times New Roman" w:hAnsi="Times New Roman" w:cs="Times New Roman"/>
          <w:b/>
          <w:bCs/>
          <w:sz w:val="24"/>
          <w:szCs w:val="24"/>
        </w:rPr>
        <w:t>– 3811 Tekuće donacije u novcu</w:t>
      </w:r>
    </w:p>
    <w:p w14:paraId="36D1C3A1" w14:textId="0ADF6653" w:rsidR="00AF7FAB" w:rsidRDefault="00AF7FAB" w:rsidP="001C78EA">
      <w:pPr>
        <w:jc w:val="both"/>
        <w:rPr>
          <w:rFonts w:ascii="Times New Roman" w:hAnsi="Times New Roman" w:cs="Times New Roman"/>
          <w:sz w:val="24"/>
          <w:szCs w:val="24"/>
        </w:rPr>
      </w:pPr>
      <w:r>
        <w:rPr>
          <w:rFonts w:ascii="Times New Roman" w:hAnsi="Times New Roman" w:cs="Times New Roman"/>
          <w:sz w:val="24"/>
          <w:szCs w:val="24"/>
        </w:rPr>
        <w:t xml:space="preserve">Povećanje </w:t>
      </w:r>
      <w:r w:rsidR="007E7B03">
        <w:rPr>
          <w:rFonts w:ascii="Times New Roman" w:hAnsi="Times New Roman" w:cs="Times New Roman"/>
          <w:sz w:val="24"/>
          <w:szCs w:val="24"/>
        </w:rPr>
        <w:t>rashoda u 2024. godini za 40,4% u odnosu na prethodno razdoblje. Od ukupno evidentiranih sredstava</w:t>
      </w:r>
      <w:r w:rsidR="005D7C96">
        <w:rPr>
          <w:rFonts w:ascii="Times New Roman" w:hAnsi="Times New Roman" w:cs="Times New Roman"/>
          <w:sz w:val="24"/>
          <w:szCs w:val="24"/>
        </w:rPr>
        <w:t xml:space="preserve">, donacije evidentirane u Agenciji su </w:t>
      </w:r>
      <w:r w:rsidR="001C78EA" w:rsidRPr="001C78EA">
        <w:rPr>
          <w:rFonts w:ascii="Times New Roman" w:hAnsi="Times New Roman" w:cs="Times New Roman"/>
          <w:sz w:val="24"/>
          <w:szCs w:val="24"/>
        </w:rPr>
        <w:t xml:space="preserve">iznose 3.228.718,89 </w:t>
      </w:r>
      <w:r w:rsidR="001C78EA">
        <w:rPr>
          <w:rFonts w:ascii="Times New Roman" w:hAnsi="Times New Roman" w:cs="Times New Roman"/>
          <w:sz w:val="24"/>
          <w:szCs w:val="24"/>
        </w:rPr>
        <w:t>€</w:t>
      </w:r>
      <w:r w:rsidR="001C78EA" w:rsidRPr="001C78EA">
        <w:rPr>
          <w:rFonts w:ascii="Times New Roman" w:hAnsi="Times New Roman" w:cs="Times New Roman"/>
          <w:sz w:val="24"/>
          <w:szCs w:val="24"/>
        </w:rPr>
        <w:t xml:space="preserve">, a odnose se najvećim dijelom na odobrene isplate mjera IZ Operativnog programa u ribarstvu u iznosu 1.704.592,04 </w:t>
      </w:r>
      <w:r w:rsidR="001C78EA">
        <w:rPr>
          <w:rFonts w:ascii="Times New Roman" w:hAnsi="Times New Roman" w:cs="Times New Roman"/>
          <w:sz w:val="24"/>
          <w:szCs w:val="24"/>
        </w:rPr>
        <w:t>€</w:t>
      </w:r>
      <w:r w:rsidR="001C78EA" w:rsidRPr="001C78EA">
        <w:rPr>
          <w:rFonts w:ascii="Times New Roman" w:hAnsi="Times New Roman" w:cs="Times New Roman"/>
          <w:sz w:val="24"/>
          <w:szCs w:val="24"/>
        </w:rPr>
        <w:t xml:space="preserve">, mjera iz  Programa ruralnog razvoja u iznosu 825.236,28 </w:t>
      </w:r>
      <w:r w:rsidR="001C78EA">
        <w:rPr>
          <w:rFonts w:ascii="Times New Roman" w:hAnsi="Times New Roman" w:cs="Times New Roman"/>
          <w:sz w:val="24"/>
          <w:szCs w:val="24"/>
        </w:rPr>
        <w:t>€</w:t>
      </w:r>
      <w:r w:rsidR="001C78EA" w:rsidRPr="001C78EA">
        <w:rPr>
          <w:rFonts w:ascii="Times New Roman" w:hAnsi="Times New Roman" w:cs="Times New Roman"/>
          <w:sz w:val="24"/>
          <w:szCs w:val="24"/>
        </w:rPr>
        <w:t xml:space="preserve">, nacionalnih mjera u iznosu 665.179,85 </w:t>
      </w:r>
      <w:r w:rsidR="006C51F0">
        <w:rPr>
          <w:rFonts w:ascii="Times New Roman" w:hAnsi="Times New Roman" w:cs="Times New Roman"/>
          <w:sz w:val="24"/>
          <w:szCs w:val="24"/>
        </w:rPr>
        <w:t>€</w:t>
      </w:r>
      <w:r w:rsidR="001C78EA" w:rsidRPr="001C78EA">
        <w:rPr>
          <w:rFonts w:ascii="Times New Roman" w:hAnsi="Times New Roman" w:cs="Times New Roman"/>
          <w:sz w:val="24"/>
          <w:szCs w:val="24"/>
        </w:rPr>
        <w:t xml:space="preserve">, te 33.710,71 </w:t>
      </w:r>
      <w:r w:rsidR="001C78EA">
        <w:rPr>
          <w:rFonts w:ascii="Times New Roman" w:hAnsi="Times New Roman" w:cs="Times New Roman"/>
          <w:sz w:val="24"/>
          <w:szCs w:val="24"/>
        </w:rPr>
        <w:t>€</w:t>
      </w:r>
      <w:r w:rsidR="001C78EA" w:rsidRPr="001C78EA">
        <w:rPr>
          <w:rFonts w:ascii="Times New Roman" w:hAnsi="Times New Roman" w:cs="Times New Roman"/>
          <w:sz w:val="24"/>
          <w:szCs w:val="24"/>
        </w:rPr>
        <w:t xml:space="preserve"> rashod je sufinanciranje Školske sheme i odobrenih isplata za Pčelarski program iz novog programskog razdoblja korisnicima udrugama. u iznosu  školama u privatnom vlasništvu. Rashod je veći u odnosu na isti period prethodne godine, a najveće povećanje je bilo na mjerama iz Operativnog programa u ribarstvu.  </w:t>
      </w:r>
    </w:p>
    <w:p w14:paraId="219F0906" w14:textId="77777777" w:rsidR="007411A9" w:rsidRDefault="007411A9" w:rsidP="007411A9">
      <w:pPr>
        <w:spacing w:after="0"/>
        <w:rPr>
          <w:rFonts w:ascii="Open Sans" w:hAnsi="Open Sans" w:cs="Open Sans Light"/>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5558"/>
        <w:gridCol w:w="1949"/>
      </w:tblGrid>
      <w:tr w:rsidR="007411A9" w:rsidRPr="007411A9" w14:paraId="40E2DE3F" w14:textId="77777777" w:rsidTr="007411A9">
        <w:trPr>
          <w:trHeight w:val="390"/>
          <w:tblHeader/>
          <w:jc w:val="center"/>
        </w:trPr>
        <w:tc>
          <w:tcPr>
            <w:tcW w:w="1555" w:type="dxa"/>
            <w:shd w:val="clear" w:color="auto" w:fill="auto"/>
            <w:noWrap/>
            <w:vAlign w:val="bottom"/>
            <w:hideMark/>
          </w:tcPr>
          <w:p w14:paraId="6D29FFB2" w14:textId="77777777" w:rsidR="007411A9" w:rsidRPr="007411A9" w:rsidRDefault="007411A9" w:rsidP="00F376F5">
            <w:pPr>
              <w:jc w:val="center"/>
              <w:rPr>
                <w:rFonts w:ascii="Times New Roman" w:hAnsi="Times New Roman" w:cs="Times New Roman"/>
                <w:b/>
                <w:bCs/>
              </w:rPr>
            </w:pPr>
            <w:r w:rsidRPr="007411A9">
              <w:rPr>
                <w:rFonts w:ascii="Times New Roman" w:hAnsi="Times New Roman" w:cs="Times New Roman"/>
                <w:b/>
                <w:bCs/>
              </w:rPr>
              <w:lastRenderedPageBreak/>
              <w:t>ODJELJAK</w:t>
            </w:r>
          </w:p>
        </w:tc>
        <w:tc>
          <w:tcPr>
            <w:tcW w:w="5558" w:type="dxa"/>
            <w:shd w:val="clear" w:color="auto" w:fill="auto"/>
            <w:noWrap/>
            <w:vAlign w:val="bottom"/>
            <w:hideMark/>
          </w:tcPr>
          <w:p w14:paraId="7F434BAB" w14:textId="77777777" w:rsidR="007411A9" w:rsidRPr="007411A9" w:rsidRDefault="007411A9" w:rsidP="00F376F5">
            <w:pPr>
              <w:jc w:val="center"/>
              <w:rPr>
                <w:rFonts w:ascii="Times New Roman" w:hAnsi="Times New Roman" w:cs="Times New Roman"/>
                <w:b/>
                <w:bCs/>
              </w:rPr>
            </w:pPr>
            <w:r w:rsidRPr="007411A9">
              <w:rPr>
                <w:rFonts w:ascii="Times New Roman" w:hAnsi="Times New Roman" w:cs="Times New Roman"/>
                <w:b/>
                <w:bCs/>
              </w:rPr>
              <w:t>OPIS</w:t>
            </w:r>
          </w:p>
        </w:tc>
        <w:tc>
          <w:tcPr>
            <w:tcW w:w="1949" w:type="dxa"/>
            <w:shd w:val="clear" w:color="auto" w:fill="auto"/>
            <w:noWrap/>
            <w:vAlign w:val="bottom"/>
            <w:hideMark/>
          </w:tcPr>
          <w:p w14:paraId="53BAD0A3" w14:textId="77777777" w:rsidR="007411A9" w:rsidRPr="007411A9" w:rsidRDefault="007411A9" w:rsidP="00F376F5">
            <w:pPr>
              <w:jc w:val="center"/>
              <w:rPr>
                <w:rFonts w:ascii="Times New Roman" w:hAnsi="Times New Roman" w:cs="Times New Roman"/>
                <w:b/>
                <w:bCs/>
              </w:rPr>
            </w:pPr>
            <w:r w:rsidRPr="007411A9">
              <w:rPr>
                <w:rFonts w:ascii="Times New Roman" w:hAnsi="Times New Roman" w:cs="Times New Roman"/>
                <w:b/>
                <w:bCs/>
              </w:rPr>
              <w:t>ODOBRENI IZNOS</w:t>
            </w:r>
          </w:p>
        </w:tc>
      </w:tr>
      <w:tr w:rsidR="007411A9" w:rsidRPr="007411A9" w14:paraId="131D468E" w14:textId="77777777" w:rsidTr="0067591F">
        <w:trPr>
          <w:trHeight w:val="293"/>
          <w:jc w:val="center"/>
        </w:trPr>
        <w:tc>
          <w:tcPr>
            <w:tcW w:w="1555" w:type="dxa"/>
            <w:shd w:val="clear" w:color="auto" w:fill="auto"/>
            <w:noWrap/>
            <w:hideMark/>
          </w:tcPr>
          <w:p w14:paraId="5A74F957" w14:textId="77777777" w:rsidR="007411A9" w:rsidRPr="007411A9" w:rsidRDefault="007411A9" w:rsidP="00F376F5">
            <w:pPr>
              <w:rPr>
                <w:rFonts w:ascii="Times New Roman" w:hAnsi="Times New Roman" w:cs="Times New Roman"/>
                <w:b/>
                <w:bCs/>
              </w:rPr>
            </w:pPr>
            <w:r w:rsidRPr="007411A9">
              <w:rPr>
                <w:rFonts w:ascii="Times New Roman" w:hAnsi="Times New Roman" w:cs="Times New Roman"/>
                <w:b/>
                <w:bCs/>
              </w:rPr>
              <w:t> </w:t>
            </w:r>
          </w:p>
        </w:tc>
        <w:tc>
          <w:tcPr>
            <w:tcW w:w="5558" w:type="dxa"/>
            <w:shd w:val="clear" w:color="auto" w:fill="auto"/>
            <w:noWrap/>
            <w:vAlign w:val="bottom"/>
            <w:hideMark/>
          </w:tcPr>
          <w:p w14:paraId="548E725E" w14:textId="77777777" w:rsidR="007411A9" w:rsidRPr="007411A9" w:rsidRDefault="007411A9" w:rsidP="00F376F5">
            <w:pPr>
              <w:rPr>
                <w:rFonts w:ascii="Times New Roman" w:hAnsi="Times New Roman" w:cs="Times New Roman"/>
                <w:b/>
                <w:bCs/>
              </w:rPr>
            </w:pPr>
            <w:r w:rsidRPr="007411A9">
              <w:rPr>
                <w:rFonts w:ascii="Times New Roman" w:hAnsi="Times New Roman" w:cs="Times New Roman"/>
                <w:b/>
                <w:bCs/>
              </w:rPr>
              <w:t>NACIONALNE MJERE</w:t>
            </w:r>
          </w:p>
        </w:tc>
        <w:tc>
          <w:tcPr>
            <w:tcW w:w="1949" w:type="dxa"/>
            <w:shd w:val="clear" w:color="auto" w:fill="auto"/>
            <w:noWrap/>
            <w:vAlign w:val="bottom"/>
            <w:hideMark/>
          </w:tcPr>
          <w:p w14:paraId="77C67256" w14:textId="77777777" w:rsidR="007411A9" w:rsidRPr="007411A9" w:rsidRDefault="007411A9" w:rsidP="00F376F5">
            <w:pPr>
              <w:jc w:val="right"/>
              <w:rPr>
                <w:rFonts w:ascii="Times New Roman" w:hAnsi="Times New Roman" w:cs="Times New Roman"/>
                <w:b/>
                <w:bCs/>
              </w:rPr>
            </w:pPr>
            <w:r w:rsidRPr="007411A9">
              <w:rPr>
                <w:rFonts w:ascii="Times New Roman" w:hAnsi="Times New Roman" w:cs="Times New Roman"/>
                <w:b/>
                <w:bCs/>
              </w:rPr>
              <w:t>665.179,85</w:t>
            </w:r>
          </w:p>
        </w:tc>
      </w:tr>
      <w:tr w:rsidR="007411A9" w:rsidRPr="007411A9" w14:paraId="2BB92B86" w14:textId="77777777" w:rsidTr="00922C06">
        <w:trPr>
          <w:trHeight w:val="176"/>
          <w:jc w:val="center"/>
        </w:trPr>
        <w:tc>
          <w:tcPr>
            <w:tcW w:w="1555" w:type="dxa"/>
            <w:vMerge w:val="restart"/>
            <w:shd w:val="clear" w:color="auto" w:fill="auto"/>
            <w:noWrap/>
            <w:vAlign w:val="center"/>
            <w:hideMark/>
          </w:tcPr>
          <w:p w14:paraId="65286C0F" w14:textId="77777777" w:rsidR="007411A9" w:rsidRPr="007411A9" w:rsidRDefault="007411A9" w:rsidP="00F376F5">
            <w:pPr>
              <w:jc w:val="center"/>
              <w:rPr>
                <w:rFonts w:ascii="Times New Roman" w:hAnsi="Times New Roman" w:cs="Times New Roman"/>
              </w:rPr>
            </w:pPr>
            <w:r w:rsidRPr="007411A9">
              <w:rPr>
                <w:rFonts w:ascii="Times New Roman" w:hAnsi="Times New Roman" w:cs="Times New Roman"/>
              </w:rPr>
              <w:t>3811</w:t>
            </w:r>
          </w:p>
          <w:p w14:paraId="5AC6574F" w14:textId="77777777" w:rsidR="007411A9" w:rsidRPr="007411A9" w:rsidRDefault="007411A9" w:rsidP="00F376F5">
            <w:pPr>
              <w:spacing w:after="0" w:line="240" w:lineRule="auto"/>
              <w:jc w:val="center"/>
              <w:rPr>
                <w:rFonts w:ascii="Times New Roman" w:hAnsi="Times New Roman" w:cs="Times New Roman"/>
              </w:rPr>
            </w:pPr>
          </w:p>
        </w:tc>
        <w:tc>
          <w:tcPr>
            <w:tcW w:w="5558" w:type="dxa"/>
            <w:shd w:val="clear" w:color="auto" w:fill="auto"/>
            <w:vAlign w:val="bottom"/>
            <w:hideMark/>
          </w:tcPr>
          <w:p w14:paraId="06106611"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Nacionalni program potpore za 2023 ovčarstvu i kozarstvu</w:t>
            </w:r>
          </w:p>
        </w:tc>
        <w:tc>
          <w:tcPr>
            <w:tcW w:w="1949" w:type="dxa"/>
            <w:shd w:val="clear" w:color="auto" w:fill="auto"/>
            <w:noWrap/>
            <w:vAlign w:val="bottom"/>
            <w:hideMark/>
          </w:tcPr>
          <w:p w14:paraId="3E285106"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3.614,84</w:t>
            </w:r>
          </w:p>
        </w:tc>
      </w:tr>
      <w:tr w:rsidR="007411A9" w:rsidRPr="007411A9" w14:paraId="6A311F58" w14:textId="77777777" w:rsidTr="007411A9">
        <w:trPr>
          <w:trHeight w:val="414"/>
          <w:jc w:val="center"/>
        </w:trPr>
        <w:tc>
          <w:tcPr>
            <w:tcW w:w="1555" w:type="dxa"/>
            <w:vMerge/>
            <w:shd w:val="clear" w:color="auto" w:fill="auto"/>
            <w:hideMark/>
          </w:tcPr>
          <w:p w14:paraId="79C76D12" w14:textId="77777777" w:rsidR="007411A9" w:rsidRPr="007411A9" w:rsidRDefault="007411A9" w:rsidP="00F376F5">
            <w:pPr>
              <w:spacing w:after="0" w:line="240" w:lineRule="auto"/>
              <w:rPr>
                <w:rFonts w:ascii="Times New Roman" w:hAnsi="Times New Roman" w:cs="Times New Roman"/>
              </w:rPr>
            </w:pPr>
          </w:p>
        </w:tc>
        <w:tc>
          <w:tcPr>
            <w:tcW w:w="5558" w:type="dxa"/>
            <w:shd w:val="clear" w:color="auto" w:fill="auto"/>
            <w:vAlign w:val="bottom"/>
            <w:hideMark/>
          </w:tcPr>
          <w:p w14:paraId="72B050FC"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Školski medni dan 2024</w:t>
            </w:r>
          </w:p>
        </w:tc>
        <w:tc>
          <w:tcPr>
            <w:tcW w:w="1949" w:type="dxa"/>
            <w:shd w:val="clear" w:color="auto" w:fill="auto"/>
            <w:noWrap/>
            <w:vAlign w:val="bottom"/>
            <w:hideMark/>
          </w:tcPr>
          <w:p w14:paraId="711FC0B7"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1.028,00</w:t>
            </w:r>
          </w:p>
        </w:tc>
      </w:tr>
      <w:tr w:rsidR="007411A9" w:rsidRPr="007411A9" w14:paraId="584AC317" w14:textId="77777777" w:rsidTr="007411A9">
        <w:trPr>
          <w:trHeight w:val="590"/>
          <w:jc w:val="center"/>
        </w:trPr>
        <w:tc>
          <w:tcPr>
            <w:tcW w:w="1555" w:type="dxa"/>
            <w:vMerge/>
            <w:shd w:val="clear" w:color="auto" w:fill="auto"/>
            <w:hideMark/>
          </w:tcPr>
          <w:p w14:paraId="798C5E56" w14:textId="77777777" w:rsidR="007411A9" w:rsidRPr="007411A9" w:rsidRDefault="007411A9" w:rsidP="00F376F5">
            <w:pPr>
              <w:spacing w:after="0" w:line="240" w:lineRule="auto"/>
              <w:rPr>
                <w:rFonts w:ascii="Times New Roman" w:hAnsi="Times New Roman" w:cs="Times New Roman"/>
              </w:rPr>
            </w:pPr>
          </w:p>
        </w:tc>
        <w:tc>
          <w:tcPr>
            <w:tcW w:w="5558" w:type="dxa"/>
            <w:shd w:val="clear" w:color="auto" w:fill="auto"/>
            <w:vAlign w:val="bottom"/>
            <w:hideMark/>
          </w:tcPr>
          <w:p w14:paraId="190C149D"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M1. Potpora za uzgoj krava u sustavu krava-tele - COVID-19_2021</w:t>
            </w:r>
          </w:p>
        </w:tc>
        <w:tc>
          <w:tcPr>
            <w:tcW w:w="1949" w:type="dxa"/>
            <w:shd w:val="clear" w:color="auto" w:fill="auto"/>
            <w:noWrap/>
            <w:vAlign w:val="bottom"/>
            <w:hideMark/>
          </w:tcPr>
          <w:p w14:paraId="7F7F78D0"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541,26</w:t>
            </w:r>
          </w:p>
        </w:tc>
      </w:tr>
      <w:tr w:rsidR="007411A9" w:rsidRPr="007411A9" w14:paraId="4F930BCC" w14:textId="77777777" w:rsidTr="007411A9">
        <w:trPr>
          <w:trHeight w:val="333"/>
          <w:jc w:val="center"/>
        </w:trPr>
        <w:tc>
          <w:tcPr>
            <w:tcW w:w="1555" w:type="dxa"/>
            <w:vMerge/>
            <w:shd w:val="clear" w:color="auto" w:fill="auto"/>
            <w:hideMark/>
          </w:tcPr>
          <w:p w14:paraId="472B2930" w14:textId="77777777" w:rsidR="007411A9" w:rsidRPr="007411A9" w:rsidRDefault="007411A9" w:rsidP="00F376F5">
            <w:pPr>
              <w:spacing w:after="0" w:line="240" w:lineRule="auto"/>
              <w:rPr>
                <w:rFonts w:ascii="Times New Roman" w:hAnsi="Times New Roman" w:cs="Times New Roman"/>
              </w:rPr>
            </w:pPr>
          </w:p>
        </w:tc>
        <w:tc>
          <w:tcPr>
            <w:tcW w:w="5558" w:type="dxa"/>
            <w:shd w:val="clear" w:color="auto" w:fill="auto"/>
            <w:vAlign w:val="bottom"/>
            <w:hideMark/>
          </w:tcPr>
          <w:p w14:paraId="5DD7FC7D"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 xml:space="preserve">Sufinanciranje rada regionalnih organizacija </w:t>
            </w:r>
          </w:p>
        </w:tc>
        <w:tc>
          <w:tcPr>
            <w:tcW w:w="1949" w:type="dxa"/>
            <w:shd w:val="clear" w:color="auto" w:fill="auto"/>
            <w:noWrap/>
            <w:vAlign w:val="bottom"/>
            <w:hideMark/>
          </w:tcPr>
          <w:p w14:paraId="41FE3063"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426.528,08</w:t>
            </w:r>
          </w:p>
        </w:tc>
      </w:tr>
      <w:tr w:rsidR="007411A9" w:rsidRPr="007411A9" w14:paraId="103C885C" w14:textId="77777777" w:rsidTr="007411A9">
        <w:trPr>
          <w:trHeight w:val="667"/>
          <w:jc w:val="center"/>
        </w:trPr>
        <w:tc>
          <w:tcPr>
            <w:tcW w:w="1555" w:type="dxa"/>
            <w:vMerge/>
            <w:shd w:val="clear" w:color="auto" w:fill="auto"/>
            <w:hideMark/>
          </w:tcPr>
          <w:p w14:paraId="57387609" w14:textId="77777777" w:rsidR="007411A9" w:rsidRPr="007411A9" w:rsidRDefault="007411A9" w:rsidP="00F376F5">
            <w:pPr>
              <w:spacing w:after="0" w:line="240" w:lineRule="auto"/>
              <w:rPr>
                <w:rFonts w:ascii="Times New Roman" w:hAnsi="Times New Roman" w:cs="Times New Roman"/>
              </w:rPr>
            </w:pPr>
          </w:p>
        </w:tc>
        <w:tc>
          <w:tcPr>
            <w:tcW w:w="5558" w:type="dxa"/>
            <w:shd w:val="clear" w:color="auto" w:fill="auto"/>
            <w:vAlign w:val="bottom"/>
            <w:hideMark/>
          </w:tcPr>
          <w:p w14:paraId="2C152ACF"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Poboljšanje učinkovitosti provedbe uzgojnog programa u sektoru konjogojstva  2023</w:t>
            </w:r>
          </w:p>
        </w:tc>
        <w:tc>
          <w:tcPr>
            <w:tcW w:w="1949" w:type="dxa"/>
            <w:shd w:val="clear" w:color="auto" w:fill="auto"/>
            <w:noWrap/>
            <w:vAlign w:val="bottom"/>
            <w:hideMark/>
          </w:tcPr>
          <w:p w14:paraId="4318247C"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80.326,18</w:t>
            </w:r>
          </w:p>
        </w:tc>
      </w:tr>
      <w:tr w:rsidR="007411A9" w:rsidRPr="007411A9" w14:paraId="3427A8B3" w14:textId="77777777" w:rsidTr="007411A9">
        <w:trPr>
          <w:trHeight w:val="693"/>
          <w:jc w:val="center"/>
        </w:trPr>
        <w:tc>
          <w:tcPr>
            <w:tcW w:w="1555" w:type="dxa"/>
            <w:vMerge/>
            <w:shd w:val="clear" w:color="auto" w:fill="auto"/>
            <w:hideMark/>
          </w:tcPr>
          <w:p w14:paraId="7D47E6B1" w14:textId="77777777" w:rsidR="007411A9" w:rsidRPr="007411A9" w:rsidRDefault="007411A9" w:rsidP="00F376F5">
            <w:pPr>
              <w:spacing w:after="0" w:line="240" w:lineRule="auto"/>
              <w:rPr>
                <w:rFonts w:ascii="Times New Roman" w:hAnsi="Times New Roman" w:cs="Times New Roman"/>
              </w:rPr>
            </w:pPr>
          </w:p>
        </w:tc>
        <w:tc>
          <w:tcPr>
            <w:tcW w:w="5558" w:type="dxa"/>
            <w:shd w:val="clear" w:color="auto" w:fill="auto"/>
            <w:vAlign w:val="bottom"/>
            <w:hideMark/>
          </w:tcPr>
          <w:p w14:paraId="4A6A1A1F"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Poboljšanje učinkovitosti provedbe uzgojnog programa u sektoru konjogojstva  2024</w:t>
            </w:r>
          </w:p>
        </w:tc>
        <w:tc>
          <w:tcPr>
            <w:tcW w:w="1949" w:type="dxa"/>
            <w:shd w:val="clear" w:color="auto" w:fill="auto"/>
            <w:noWrap/>
            <w:vAlign w:val="bottom"/>
            <w:hideMark/>
          </w:tcPr>
          <w:p w14:paraId="637900FC"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65.869,47</w:t>
            </w:r>
          </w:p>
        </w:tc>
      </w:tr>
      <w:tr w:rsidR="007411A9" w:rsidRPr="007411A9" w14:paraId="33BDAA51" w14:textId="77777777" w:rsidTr="007411A9">
        <w:trPr>
          <w:trHeight w:val="615"/>
          <w:jc w:val="center"/>
        </w:trPr>
        <w:tc>
          <w:tcPr>
            <w:tcW w:w="1555" w:type="dxa"/>
            <w:vMerge/>
            <w:shd w:val="clear" w:color="auto" w:fill="auto"/>
            <w:hideMark/>
          </w:tcPr>
          <w:p w14:paraId="707FBD1B" w14:textId="77777777" w:rsidR="007411A9" w:rsidRPr="007411A9" w:rsidRDefault="007411A9" w:rsidP="00F376F5">
            <w:pPr>
              <w:spacing w:after="0" w:line="240" w:lineRule="auto"/>
              <w:rPr>
                <w:rFonts w:ascii="Times New Roman" w:hAnsi="Times New Roman" w:cs="Times New Roman"/>
              </w:rPr>
            </w:pPr>
          </w:p>
        </w:tc>
        <w:tc>
          <w:tcPr>
            <w:tcW w:w="5558" w:type="dxa"/>
            <w:shd w:val="clear" w:color="auto" w:fill="auto"/>
            <w:vAlign w:val="bottom"/>
            <w:hideMark/>
          </w:tcPr>
          <w:p w14:paraId="6F86AC18"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Potpora uzgoju Programom predviđenih pasmina i uzgojnih tipova konja u prirodnom pripustu 2023</w:t>
            </w:r>
          </w:p>
        </w:tc>
        <w:tc>
          <w:tcPr>
            <w:tcW w:w="1949" w:type="dxa"/>
            <w:shd w:val="clear" w:color="auto" w:fill="auto"/>
            <w:noWrap/>
            <w:vAlign w:val="bottom"/>
            <w:hideMark/>
          </w:tcPr>
          <w:p w14:paraId="1C84F527"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84.195,20</w:t>
            </w:r>
          </w:p>
        </w:tc>
      </w:tr>
      <w:tr w:rsidR="007411A9" w:rsidRPr="007411A9" w14:paraId="4197AA87" w14:textId="77777777" w:rsidTr="007411A9">
        <w:trPr>
          <w:trHeight w:val="322"/>
          <w:jc w:val="center"/>
        </w:trPr>
        <w:tc>
          <w:tcPr>
            <w:tcW w:w="1555" w:type="dxa"/>
            <w:vMerge/>
            <w:shd w:val="clear" w:color="auto" w:fill="auto"/>
            <w:hideMark/>
          </w:tcPr>
          <w:p w14:paraId="0E3BB467" w14:textId="77777777" w:rsidR="007411A9" w:rsidRPr="007411A9" w:rsidRDefault="007411A9" w:rsidP="00F376F5">
            <w:pPr>
              <w:rPr>
                <w:rFonts w:ascii="Times New Roman" w:hAnsi="Times New Roman" w:cs="Times New Roman"/>
              </w:rPr>
            </w:pPr>
          </w:p>
        </w:tc>
        <w:tc>
          <w:tcPr>
            <w:tcW w:w="5558" w:type="dxa"/>
            <w:shd w:val="clear" w:color="auto" w:fill="auto"/>
            <w:vAlign w:val="bottom"/>
            <w:hideMark/>
          </w:tcPr>
          <w:p w14:paraId="23849821"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Program potpore poljop. proizvođačima za ublažavanje posljedica prirodnih nepogoda nastalih u 2023. i 2024.</w:t>
            </w:r>
          </w:p>
        </w:tc>
        <w:tc>
          <w:tcPr>
            <w:tcW w:w="1949" w:type="dxa"/>
            <w:shd w:val="clear" w:color="auto" w:fill="auto"/>
            <w:noWrap/>
            <w:vAlign w:val="bottom"/>
            <w:hideMark/>
          </w:tcPr>
          <w:p w14:paraId="30CCF31F"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3.076,82</w:t>
            </w:r>
          </w:p>
        </w:tc>
      </w:tr>
      <w:tr w:rsidR="007411A9" w:rsidRPr="007411A9" w14:paraId="76FEC800" w14:textId="77777777" w:rsidTr="00BD1EEE">
        <w:trPr>
          <w:trHeight w:val="364"/>
          <w:jc w:val="center"/>
        </w:trPr>
        <w:tc>
          <w:tcPr>
            <w:tcW w:w="1555" w:type="dxa"/>
            <w:shd w:val="clear" w:color="auto" w:fill="auto"/>
            <w:noWrap/>
            <w:hideMark/>
          </w:tcPr>
          <w:p w14:paraId="7275D4B5"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 </w:t>
            </w:r>
          </w:p>
        </w:tc>
        <w:tc>
          <w:tcPr>
            <w:tcW w:w="5558" w:type="dxa"/>
            <w:shd w:val="clear" w:color="auto" w:fill="auto"/>
            <w:vAlign w:val="bottom"/>
            <w:hideMark/>
          </w:tcPr>
          <w:p w14:paraId="2D6E1186" w14:textId="77777777" w:rsidR="007411A9" w:rsidRPr="007411A9" w:rsidRDefault="007411A9" w:rsidP="00F376F5">
            <w:pPr>
              <w:jc w:val="center"/>
              <w:rPr>
                <w:rFonts w:ascii="Times New Roman" w:hAnsi="Times New Roman" w:cs="Times New Roman"/>
                <w:b/>
                <w:bCs/>
              </w:rPr>
            </w:pPr>
            <w:r w:rsidRPr="007411A9">
              <w:rPr>
                <w:rFonts w:ascii="Times New Roman" w:hAnsi="Times New Roman" w:cs="Times New Roman"/>
                <w:b/>
                <w:bCs/>
              </w:rPr>
              <w:t>ZPP - mjere ruralnog razvoja A820058</w:t>
            </w:r>
          </w:p>
        </w:tc>
        <w:tc>
          <w:tcPr>
            <w:tcW w:w="1949" w:type="dxa"/>
            <w:shd w:val="clear" w:color="auto" w:fill="auto"/>
            <w:vAlign w:val="bottom"/>
            <w:hideMark/>
          </w:tcPr>
          <w:p w14:paraId="72A31F90" w14:textId="77777777" w:rsidR="007411A9" w:rsidRPr="007411A9" w:rsidRDefault="007411A9" w:rsidP="00F376F5">
            <w:pPr>
              <w:jc w:val="right"/>
              <w:rPr>
                <w:rFonts w:ascii="Times New Roman" w:hAnsi="Times New Roman" w:cs="Times New Roman"/>
                <w:b/>
                <w:bCs/>
              </w:rPr>
            </w:pPr>
            <w:r w:rsidRPr="007411A9">
              <w:rPr>
                <w:rFonts w:ascii="Times New Roman" w:hAnsi="Times New Roman" w:cs="Times New Roman"/>
                <w:b/>
                <w:bCs/>
              </w:rPr>
              <w:t>825.236,28</w:t>
            </w:r>
          </w:p>
        </w:tc>
      </w:tr>
      <w:tr w:rsidR="007411A9" w:rsidRPr="007411A9" w14:paraId="73D0A1F8" w14:textId="77777777" w:rsidTr="007411A9">
        <w:trPr>
          <w:trHeight w:val="495"/>
          <w:jc w:val="center"/>
        </w:trPr>
        <w:tc>
          <w:tcPr>
            <w:tcW w:w="1555" w:type="dxa"/>
            <w:vMerge w:val="restart"/>
            <w:shd w:val="clear" w:color="auto" w:fill="auto"/>
            <w:noWrap/>
            <w:vAlign w:val="center"/>
            <w:hideMark/>
          </w:tcPr>
          <w:p w14:paraId="274BAF66" w14:textId="77777777" w:rsidR="007411A9" w:rsidRPr="007411A9" w:rsidRDefault="007411A9" w:rsidP="00F376F5">
            <w:pPr>
              <w:jc w:val="center"/>
              <w:rPr>
                <w:rFonts w:ascii="Times New Roman" w:hAnsi="Times New Roman" w:cs="Times New Roman"/>
              </w:rPr>
            </w:pPr>
            <w:r w:rsidRPr="007411A9">
              <w:rPr>
                <w:rFonts w:ascii="Times New Roman" w:hAnsi="Times New Roman" w:cs="Times New Roman"/>
              </w:rPr>
              <w:t>3811</w:t>
            </w:r>
          </w:p>
        </w:tc>
        <w:tc>
          <w:tcPr>
            <w:tcW w:w="5558" w:type="dxa"/>
            <w:shd w:val="clear" w:color="auto" w:fill="auto"/>
            <w:vAlign w:val="bottom"/>
            <w:hideMark/>
          </w:tcPr>
          <w:p w14:paraId="1D949839"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LEADER (CLLD) pristup - Suradnja SP</w:t>
            </w:r>
          </w:p>
        </w:tc>
        <w:tc>
          <w:tcPr>
            <w:tcW w:w="1949" w:type="dxa"/>
            <w:shd w:val="clear" w:color="auto" w:fill="auto"/>
            <w:noWrap/>
            <w:vAlign w:val="bottom"/>
            <w:hideMark/>
          </w:tcPr>
          <w:p w14:paraId="68A09713"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698.726,54</w:t>
            </w:r>
          </w:p>
        </w:tc>
      </w:tr>
      <w:tr w:rsidR="007411A9" w:rsidRPr="007411A9" w14:paraId="7B029E71" w14:textId="77777777" w:rsidTr="007411A9">
        <w:trPr>
          <w:trHeight w:val="748"/>
          <w:jc w:val="center"/>
        </w:trPr>
        <w:tc>
          <w:tcPr>
            <w:tcW w:w="1555" w:type="dxa"/>
            <w:vMerge/>
            <w:shd w:val="clear" w:color="auto" w:fill="auto"/>
            <w:hideMark/>
          </w:tcPr>
          <w:p w14:paraId="25E2A0C7" w14:textId="77777777" w:rsidR="007411A9" w:rsidRPr="007411A9" w:rsidRDefault="007411A9" w:rsidP="00F376F5">
            <w:pPr>
              <w:rPr>
                <w:rFonts w:ascii="Times New Roman" w:hAnsi="Times New Roman" w:cs="Times New Roman"/>
              </w:rPr>
            </w:pPr>
          </w:p>
        </w:tc>
        <w:tc>
          <w:tcPr>
            <w:tcW w:w="5558" w:type="dxa"/>
            <w:shd w:val="clear" w:color="auto" w:fill="auto"/>
            <w:vAlign w:val="bottom"/>
            <w:hideMark/>
          </w:tcPr>
          <w:p w14:paraId="023ECB89"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Osiguranje poljoprivredne proizvodnje - Alati za upravljanje rizikom  SP</w:t>
            </w:r>
          </w:p>
        </w:tc>
        <w:tc>
          <w:tcPr>
            <w:tcW w:w="1949" w:type="dxa"/>
            <w:shd w:val="clear" w:color="auto" w:fill="auto"/>
            <w:noWrap/>
            <w:vAlign w:val="bottom"/>
            <w:hideMark/>
          </w:tcPr>
          <w:p w14:paraId="3E13070F"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99,19</w:t>
            </w:r>
          </w:p>
        </w:tc>
      </w:tr>
      <w:tr w:rsidR="007411A9" w:rsidRPr="007411A9" w14:paraId="199F2E79" w14:textId="77777777" w:rsidTr="007411A9">
        <w:trPr>
          <w:trHeight w:val="510"/>
          <w:jc w:val="center"/>
        </w:trPr>
        <w:tc>
          <w:tcPr>
            <w:tcW w:w="1555" w:type="dxa"/>
            <w:vMerge/>
            <w:shd w:val="clear" w:color="auto" w:fill="auto"/>
            <w:hideMark/>
          </w:tcPr>
          <w:p w14:paraId="2E855DA5" w14:textId="77777777" w:rsidR="007411A9" w:rsidRPr="007411A9" w:rsidRDefault="007411A9" w:rsidP="00F376F5">
            <w:pPr>
              <w:rPr>
                <w:rFonts w:ascii="Times New Roman" w:hAnsi="Times New Roman" w:cs="Times New Roman"/>
              </w:rPr>
            </w:pPr>
          </w:p>
        </w:tc>
        <w:tc>
          <w:tcPr>
            <w:tcW w:w="5558" w:type="dxa"/>
            <w:shd w:val="clear" w:color="auto" w:fill="auto"/>
            <w:vAlign w:val="bottom"/>
            <w:hideMark/>
          </w:tcPr>
          <w:p w14:paraId="4D6661E0"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Programi kvalitete za poljoprivredne proizvode i hranu - M3</w:t>
            </w:r>
          </w:p>
        </w:tc>
        <w:tc>
          <w:tcPr>
            <w:tcW w:w="1949" w:type="dxa"/>
            <w:shd w:val="clear" w:color="auto" w:fill="auto"/>
            <w:noWrap/>
            <w:vAlign w:val="bottom"/>
            <w:hideMark/>
          </w:tcPr>
          <w:p w14:paraId="6BC5AD88"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1.638,15</w:t>
            </w:r>
          </w:p>
        </w:tc>
      </w:tr>
      <w:tr w:rsidR="007411A9" w:rsidRPr="007411A9" w14:paraId="2EEBF28F" w14:textId="77777777" w:rsidTr="007411A9">
        <w:trPr>
          <w:trHeight w:val="669"/>
          <w:jc w:val="center"/>
        </w:trPr>
        <w:tc>
          <w:tcPr>
            <w:tcW w:w="1555" w:type="dxa"/>
            <w:vMerge/>
            <w:shd w:val="clear" w:color="auto" w:fill="auto"/>
            <w:hideMark/>
          </w:tcPr>
          <w:p w14:paraId="0AC6995F" w14:textId="77777777" w:rsidR="007411A9" w:rsidRPr="007411A9" w:rsidRDefault="007411A9" w:rsidP="00F376F5">
            <w:pPr>
              <w:rPr>
                <w:rFonts w:ascii="Times New Roman" w:hAnsi="Times New Roman" w:cs="Times New Roman"/>
              </w:rPr>
            </w:pPr>
          </w:p>
        </w:tc>
        <w:tc>
          <w:tcPr>
            <w:tcW w:w="5558" w:type="dxa"/>
            <w:shd w:val="clear" w:color="auto" w:fill="auto"/>
            <w:vAlign w:val="bottom"/>
            <w:hideMark/>
          </w:tcPr>
          <w:p w14:paraId="7FF69AF0"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M10 - Poljoprivreda, okoliš i klimatske promjene (očuvanje,održivo korištenje i razvoj gen.resursa) - M10.2</w:t>
            </w:r>
          </w:p>
        </w:tc>
        <w:tc>
          <w:tcPr>
            <w:tcW w:w="1949" w:type="dxa"/>
            <w:shd w:val="clear" w:color="auto" w:fill="auto"/>
            <w:noWrap/>
            <w:vAlign w:val="bottom"/>
            <w:hideMark/>
          </w:tcPr>
          <w:p w14:paraId="32A2E9B1"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8.051,09</w:t>
            </w:r>
          </w:p>
        </w:tc>
      </w:tr>
      <w:tr w:rsidR="007411A9" w:rsidRPr="007411A9" w14:paraId="0FC55995" w14:textId="77777777" w:rsidTr="007411A9">
        <w:trPr>
          <w:trHeight w:val="510"/>
          <w:jc w:val="center"/>
        </w:trPr>
        <w:tc>
          <w:tcPr>
            <w:tcW w:w="1555" w:type="dxa"/>
            <w:vMerge/>
            <w:shd w:val="clear" w:color="auto" w:fill="auto"/>
            <w:hideMark/>
          </w:tcPr>
          <w:p w14:paraId="2CC527D3" w14:textId="77777777" w:rsidR="007411A9" w:rsidRPr="007411A9" w:rsidRDefault="007411A9" w:rsidP="00F376F5">
            <w:pPr>
              <w:rPr>
                <w:rFonts w:ascii="Times New Roman" w:hAnsi="Times New Roman" w:cs="Times New Roman"/>
              </w:rPr>
            </w:pPr>
          </w:p>
        </w:tc>
        <w:tc>
          <w:tcPr>
            <w:tcW w:w="5558" w:type="dxa"/>
            <w:shd w:val="clear" w:color="auto" w:fill="auto"/>
            <w:vAlign w:val="bottom"/>
            <w:hideMark/>
          </w:tcPr>
          <w:p w14:paraId="22959542"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M16.1 - Suradnja</w:t>
            </w:r>
          </w:p>
        </w:tc>
        <w:tc>
          <w:tcPr>
            <w:tcW w:w="1949" w:type="dxa"/>
            <w:shd w:val="clear" w:color="auto" w:fill="auto"/>
            <w:noWrap/>
            <w:vAlign w:val="bottom"/>
            <w:hideMark/>
          </w:tcPr>
          <w:p w14:paraId="5F8BC304"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4.660,25</w:t>
            </w:r>
          </w:p>
        </w:tc>
      </w:tr>
      <w:tr w:rsidR="007411A9" w:rsidRPr="007411A9" w14:paraId="2055C235" w14:textId="77777777" w:rsidTr="007411A9">
        <w:trPr>
          <w:trHeight w:val="510"/>
          <w:jc w:val="center"/>
        </w:trPr>
        <w:tc>
          <w:tcPr>
            <w:tcW w:w="1555" w:type="dxa"/>
            <w:vMerge/>
            <w:shd w:val="clear" w:color="auto" w:fill="auto"/>
            <w:hideMark/>
          </w:tcPr>
          <w:p w14:paraId="210A568A" w14:textId="77777777" w:rsidR="007411A9" w:rsidRPr="007411A9" w:rsidRDefault="007411A9" w:rsidP="00F376F5">
            <w:pPr>
              <w:rPr>
                <w:rFonts w:ascii="Times New Roman" w:hAnsi="Times New Roman" w:cs="Times New Roman"/>
              </w:rPr>
            </w:pPr>
          </w:p>
        </w:tc>
        <w:tc>
          <w:tcPr>
            <w:tcW w:w="5558" w:type="dxa"/>
            <w:shd w:val="clear" w:color="auto" w:fill="auto"/>
            <w:vAlign w:val="bottom"/>
            <w:hideMark/>
          </w:tcPr>
          <w:p w14:paraId="24A6A275"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Potpora za lokalni razvoj u sklopu inicijative LEADER -  M19</w:t>
            </w:r>
          </w:p>
        </w:tc>
        <w:tc>
          <w:tcPr>
            <w:tcW w:w="1949" w:type="dxa"/>
            <w:shd w:val="clear" w:color="auto" w:fill="auto"/>
            <w:noWrap/>
            <w:vAlign w:val="bottom"/>
            <w:hideMark/>
          </w:tcPr>
          <w:p w14:paraId="27B3306E"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112.061,06</w:t>
            </w:r>
          </w:p>
        </w:tc>
      </w:tr>
      <w:tr w:rsidR="007411A9" w:rsidRPr="007411A9" w14:paraId="22E7E45A" w14:textId="77777777" w:rsidTr="007411A9">
        <w:trPr>
          <w:trHeight w:val="450"/>
          <w:jc w:val="center"/>
        </w:trPr>
        <w:tc>
          <w:tcPr>
            <w:tcW w:w="1555" w:type="dxa"/>
            <w:shd w:val="clear" w:color="auto" w:fill="auto"/>
            <w:noWrap/>
            <w:hideMark/>
          </w:tcPr>
          <w:p w14:paraId="1508215B"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 </w:t>
            </w:r>
          </w:p>
        </w:tc>
        <w:tc>
          <w:tcPr>
            <w:tcW w:w="5558" w:type="dxa"/>
            <w:shd w:val="clear" w:color="auto" w:fill="auto"/>
            <w:noWrap/>
            <w:vAlign w:val="bottom"/>
            <w:hideMark/>
          </w:tcPr>
          <w:p w14:paraId="73F45914" w14:textId="77777777" w:rsidR="007411A9" w:rsidRPr="007411A9" w:rsidRDefault="007411A9" w:rsidP="00F376F5">
            <w:pPr>
              <w:rPr>
                <w:rFonts w:ascii="Times New Roman" w:hAnsi="Times New Roman" w:cs="Times New Roman"/>
                <w:b/>
                <w:bCs/>
              </w:rPr>
            </w:pPr>
            <w:r w:rsidRPr="007411A9">
              <w:rPr>
                <w:rFonts w:ascii="Times New Roman" w:hAnsi="Times New Roman" w:cs="Times New Roman"/>
                <w:b/>
                <w:bCs/>
              </w:rPr>
              <w:t>ZPP - mjere uređenja tržišta školska shema</w:t>
            </w:r>
          </w:p>
        </w:tc>
        <w:tc>
          <w:tcPr>
            <w:tcW w:w="1949" w:type="dxa"/>
            <w:shd w:val="clear" w:color="auto" w:fill="auto"/>
            <w:noWrap/>
            <w:vAlign w:val="bottom"/>
            <w:hideMark/>
          </w:tcPr>
          <w:p w14:paraId="000A36E0" w14:textId="77777777" w:rsidR="007411A9" w:rsidRPr="007411A9" w:rsidRDefault="007411A9" w:rsidP="00F376F5">
            <w:pPr>
              <w:jc w:val="right"/>
              <w:rPr>
                <w:rFonts w:ascii="Times New Roman" w:hAnsi="Times New Roman" w:cs="Times New Roman"/>
                <w:b/>
                <w:bCs/>
              </w:rPr>
            </w:pPr>
            <w:r w:rsidRPr="007411A9">
              <w:rPr>
                <w:rFonts w:ascii="Times New Roman" w:hAnsi="Times New Roman" w:cs="Times New Roman"/>
                <w:b/>
                <w:bCs/>
              </w:rPr>
              <w:t>33.710,71</w:t>
            </w:r>
          </w:p>
        </w:tc>
      </w:tr>
      <w:tr w:rsidR="007411A9" w:rsidRPr="007411A9" w14:paraId="0ECA5429" w14:textId="77777777" w:rsidTr="007411A9">
        <w:trPr>
          <w:trHeight w:val="510"/>
          <w:jc w:val="center"/>
        </w:trPr>
        <w:tc>
          <w:tcPr>
            <w:tcW w:w="1555" w:type="dxa"/>
            <w:vMerge w:val="restart"/>
            <w:shd w:val="clear" w:color="auto" w:fill="auto"/>
            <w:noWrap/>
            <w:vAlign w:val="center"/>
            <w:hideMark/>
          </w:tcPr>
          <w:p w14:paraId="35301448" w14:textId="77777777" w:rsidR="007411A9" w:rsidRPr="007411A9" w:rsidRDefault="007411A9" w:rsidP="00F376F5">
            <w:pPr>
              <w:jc w:val="center"/>
              <w:rPr>
                <w:rFonts w:ascii="Times New Roman" w:hAnsi="Times New Roman" w:cs="Times New Roman"/>
              </w:rPr>
            </w:pPr>
            <w:r w:rsidRPr="007411A9">
              <w:rPr>
                <w:rFonts w:ascii="Times New Roman" w:hAnsi="Times New Roman" w:cs="Times New Roman"/>
              </w:rPr>
              <w:t>3811</w:t>
            </w:r>
          </w:p>
        </w:tc>
        <w:tc>
          <w:tcPr>
            <w:tcW w:w="5558" w:type="dxa"/>
            <w:shd w:val="clear" w:color="auto" w:fill="auto"/>
            <w:noWrap/>
            <w:vAlign w:val="bottom"/>
            <w:hideMark/>
          </w:tcPr>
          <w:p w14:paraId="1086EF7E"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 xml:space="preserve">Tekuće pomoći voće i povrće </w:t>
            </w:r>
          </w:p>
        </w:tc>
        <w:tc>
          <w:tcPr>
            <w:tcW w:w="1949" w:type="dxa"/>
            <w:shd w:val="clear" w:color="auto" w:fill="auto"/>
            <w:noWrap/>
            <w:vAlign w:val="bottom"/>
            <w:hideMark/>
          </w:tcPr>
          <w:p w14:paraId="239E6661"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517,73</w:t>
            </w:r>
          </w:p>
        </w:tc>
      </w:tr>
      <w:tr w:rsidR="007411A9" w:rsidRPr="007411A9" w14:paraId="35150699" w14:textId="77777777" w:rsidTr="007411A9">
        <w:trPr>
          <w:trHeight w:val="510"/>
          <w:jc w:val="center"/>
        </w:trPr>
        <w:tc>
          <w:tcPr>
            <w:tcW w:w="1555" w:type="dxa"/>
            <w:vMerge/>
            <w:shd w:val="clear" w:color="auto" w:fill="auto"/>
            <w:hideMark/>
          </w:tcPr>
          <w:p w14:paraId="030B4FDC" w14:textId="77777777" w:rsidR="007411A9" w:rsidRPr="007411A9" w:rsidRDefault="007411A9" w:rsidP="00F376F5">
            <w:pPr>
              <w:rPr>
                <w:rFonts w:ascii="Times New Roman" w:hAnsi="Times New Roman" w:cs="Times New Roman"/>
              </w:rPr>
            </w:pPr>
          </w:p>
        </w:tc>
        <w:tc>
          <w:tcPr>
            <w:tcW w:w="5558" w:type="dxa"/>
            <w:shd w:val="clear" w:color="auto" w:fill="auto"/>
            <w:noWrap/>
            <w:vAlign w:val="bottom"/>
            <w:hideMark/>
          </w:tcPr>
          <w:p w14:paraId="64036FC7"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 xml:space="preserve">Tekuće pomoći mlijeko za škole </w:t>
            </w:r>
          </w:p>
        </w:tc>
        <w:tc>
          <w:tcPr>
            <w:tcW w:w="1949" w:type="dxa"/>
            <w:shd w:val="clear" w:color="auto" w:fill="auto"/>
            <w:noWrap/>
            <w:vAlign w:val="bottom"/>
            <w:hideMark/>
          </w:tcPr>
          <w:p w14:paraId="72E422B9"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302,39</w:t>
            </w:r>
          </w:p>
        </w:tc>
      </w:tr>
      <w:tr w:rsidR="007411A9" w:rsidRPr="007411A9" w14:paraId="7D88A152" w14:textId="77777777" w:rsidTr="007411A9">
        <w:trPr>
          <w:trHeight w:val="660"/>
          <w:jc w:val="center"/>
        </w:trPr>
        <w:tc>
          <w:tcPr>
            <w:tcW w:w="1555" w:type="dxa"/>
            <w:vMerge/>
            <w:shd w:val="clear" w:color="auto" w:fill="auto"/>
            <w:hideMark/>
          </w:tcPr>
          <w:p w14:paraId="02AAEAEF" w14:textId="77777777" w:rsidR="007411A9" w:rsidRPr="007411A9" w:rsidRDefault="007411A9" w:rsidP="00F376F5">
            <w:pPr>
              <w:rPr>
                <w:rFonts w:ascii="Times New Roman" w:hAnsi="Times New Roman" w:cs="Times New Roman"/>
              </w:rPr>
            </w:pPr>
          </w:p>
        </w:tc>
        <w:tc>
          <w:tcPr>
            <w:tcW w:w="5558" w:type="dxa"/>
            <w:shd w:val="clear" w:color="auto" w:fill="auto"/>
            <w:vAlign w:val="bottom"/>
            <w:hideMark/>
          </w:tcPr>
          <w:p w14:paraId="72039402"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Pčelarski proizvodi - Izrada i tisak informativnog materijala, izrada mrežnih stranica - Plaćanje SP</w:t>
            </w:r>
          </w:p>
        </w:tc>
        <w:tc>
          <w:tcPr>
            <w:tcW w:w="1949" w:type="dxa"/>
            <w:shd w:val="clear" w:color="auto" w:fill="auto"/>
            <w:noWrap/>
            <w:vAlign w:val="bottom"/>
            <w:hideMark/>
          </w:tcPr>
          <w:p w14:paraId="0E5211FC"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32.890,59</w:t>
            </w:r>
          </w:p>
        </w:tc>
      </w:tr>
      <w:tr w:rsidR="007411A9" w:rsidRPr="007411A9" w14:paraId="18920BF8" w14:textId="77777777" w:rsidTr="007411A9">
        <w:trPr>
          <w:trHeight w:val="453"/>
          <w:jc w:val="center"/>
        </w:trPr>
        <w:tc>
          <w:tcPr>
            <w:tcW w:w="1555" w:type="dxa"/>
            <w:shd w:val="clear" w:color="auto" w:fill="auto"/>
            <w:noWrap/>
            <w:hideMark/>
          </w:tcPr>
          <w:p w14:paraId="7DA1D081"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 </w:t>
            </w:r>
          </w:p>
        </w:tc>
        <w:tc>
          <w:tcPr>
            <w:tcW w:w="5558" w:type="dxa"/>
            <w:shd w:val="clear" w:color="auto" w:fill="auto"/>
            <w:noWrap/>
            <w:vAlign w:val="bottom"/>
            <w:hideMark/>
          </w:tcPr>
          <w:p w14:paraId="43C8DFAC" w14:textId="77777777" w:rsidR="007411A9" w:rsidRPr="007411A9" w:rsidRDefault="007411A9" w:rsidP="00F376F5">
            <w:pPr>
              <w:rPr>
                <w:rFonts w:ascii="Times New Roman" w:hAnsi="Times New Roman" w:cs="Times New Roman"/>
                <w:b/>
                <w:bCs/>
              </w:rPr>
            </w:pPr>
            <w:r w:rsidRPr="007411A9">
              <w:rPr>
                <w:rFonts w:ascii="Times New Roman" w:hAnsi="Times New Roman" w:cs="Times New Roman"/>
                <w:b/>
                <w:bCs/>
              </w:rPr>
              <w:t>EFPR - OPERATIVNI PROGRAM RIBARSTVA A828057</w:t>
            </w:r>
          </w:p>
        </w:tc>
        <w:tc>
          <w:tcPr>
            <w:tcW w:w="1949" w:type="dxa"/>
            <w:shd w:val="clear" w:color="auto" w:fill="auto"/>
            <w:noWrap/>
            <w:vAlign w:val="bottom"/>
            <w:hideMark/>
          </w:tcPr>
          <w:p w14:paraId="0C39983D" w14:textId="77777777" w:rsidR="007411A9" w:rsidRPr="007411A9" w:rsidRDefault="007411A9" w:rsidP="00F376F5">
            <w:pPr>
              <w:jc w:val="right"/>
              <w:rPr>
                <w:rFonts w:ascii="Times New Roman" w:hAnsi="Times New Roman" w:cs="Times New Roman"/>
                <w:b/>
                <w:bCs/>
              </w:rPr>
            </w:pPr>
            <w:r w:rsidRPr="007411A9">
              <w:rPr>
                <w:rFonts w:ascii="Times New Roman" w:hAnsi="Times New Roman" w:cs="Times New Roman"/>
                <w:b/>
                <w:bCs/>
              </w:rPr>
              <w:t>1.704.592,04</w:t>
            </w:r>
          </w:p>
        </w:tc>
      </w:tr>
      <w:tr w:rsidR="007411A9" w:rsidRPr="007411A9" w14:paraId="3CF46EB1" w14:textId="77777777" w:rsidTr="007411A9">
        <w:trPr>
          <w:trHeight w:val="510"/>
          <w:jc w:val="center"/>
        </w:trPr>
        <w:tc>
          <w:tcPr>
            <w:tcW w:w="1555" w:type="dxa"/>
            <w:vMerge w:val="restart"/>
            <w:shd w:val="clear" w:color="auto" w:fill="auto"/>
            <w:noWrap/>
            <w:vAlign w:val="center"/>
            <w:hideMark/>
          </w:tcPr>
          <w:p w14:paraId="35E1D839" w14:textId="77777777" w:rsidR="007411A9" w:rsidRPr="007411A9" w:rsidRDefault="007411A9" w:rsidP="00F376F5">
            <w:pPr>
              <w:jc w:val="center"/>
              <w:rPr>
                <w:rFonts w:ascii="Times New Roman" w:hAnsi="Times New Roman" w:cs="Times New Roman"/>
              </w:rPr>
            </w:pPr>
            <w:r w:rsidRPr="007411A9">
              <w:rPr>
                <w:rFonts w:ascii="Times New Roman" w:hAnsi="Times New Roman" w:cs="Times New Roman"/>
              </w:rPr>
              <w:t>3811</w:t>
            </w:r>
          </w:p>
        </w:tc>
        <w:tc>
          <w:tcPr>
            <w:tcW w:w="5558" w:type="dxa"/>
            <w:shd w:val="clear" w:color="auto" w:fill="auto"/>
            <w:vAlign w:val="bottom"/>
            <w:hideMark/>
          </w:tcPr>
          <w:p w14:paraId="3430E636"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III.1. Pripremna potpora</w:t>
            </w:r>
          </w:p>
        </w:tc>
        <w:tc>
          <w:tcPr>
            <w:tcW w:w="1949" w:type="dxa"/>
            <w:shd w:val="clear" w:color="auto" w:fill="auto"/>
            <w:noWrap/>
            <w:vAlign w:val="bottom"/>
            <w:hideMark/>
          </w:tcPr>
          <w:p w14:paraId="52FC87D9"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515.077,58</w:t>
            </w:r>
          </w:p>
        </w:tc>
      </w:tr>
      <w:tr w:rsidR="007411A9" w:rsidRPr="007411A9" w14:paraId="21FB25D8" w14:textId="77777777" w:rsidTr="007411A9">
        <w:trPr>
          <w:trHeight w:val="510"/>
          <w:jc w:val="center"/>
        </w:trPr>
        <w:tc>
          <w:tcPr>
            <w:tcW w:w="1555" w:type="dxa"/>
            <w:vMerge/>
            <w:shd w:val="clear" w:color="auto" w:fill="auto"/>
            <w:hideMark/>
          </w:tcPr>
          <w:p w14:paraId="0847547F" w14:textId="77777777" w:rsidR="007411A9" w:rsidRPr="007411A9" w:rsidRDefault="007411A9" w:rsidP="00F376F5">
            <w:pPr>
              <w:rPr>
                <w:rFonts w:ascii="Times New Roman" w:hAnsi="Times New Roman" w:cs="Times New Roman"/>
              </w:rPr>
            </w:pPr>
          </w:p>
        </w:tc>
        <w:tc>
          <w:tcPr>
            <w:tcW w:w="5558" w:type="dxa"/>
            <w:shd w:val="clear" w:color="auto" w:fill="auto"/>
            <w:noWrap/>
            <w:vAlign w:val="bottom"/>
            <w:hideMark/>
          </w:tcPr>
          <w:p w14:paraId="33813799"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III.3. Provedba i upravljanje LRSR – tekući troškovi</w:t>
            </w:r>
          </w:p>
        </w:tc>
        <w:tc>
          <w:tcPr>
            <w:tcW w:w="1949" w:type="dxa"/>
            <w:shd w:val="clear" w:color="auto" w:fill="auto"/>
            <w:noWrap/>
            <w:vAlign w:val="bottom"/>
            <w:hideMark/>
          </w:tcPr>
          <w:p w14:paraId="7F3EA98B"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736.876,49</w:t>
            </w:r>
          </w:p>
        </w:tc>
      </w:tr>
      <w:tr w:rsidR="007411A9" w:rsidRPr="007411A9" w14:paraId="749F1E74" w14:textId="77777777" w:rsidTr="007411A9">
        <w:trPr>
          <w:trHeight w:val="510"/>
          <w:jc w:val="center"/>
        </w:trPr>
        <w:tc>
          <w:tcPr>
            <w:tcW w:w="1555" w:type="dxa"/>
            <w:vMerge/>
            <w:shd w:val="clear" w:color="auto" w:fill="auto"/>
            <w:hideMark/>
          </w:tcPr>
          <w:p w14:paraId="3AE79C1F" w14:textId="77777777" w:rsidR="007411A9" w:rsidRPr="007411A9" w:rsidRDefault="007411A9" w:rsidP="00F376F5">
            <w:pPr>
              <w:rPr>
                <w:rFonts w:ascii="Times New Roman" w:hAnsi="Times New Roman" w:cs="Times New Roman"/>
              </w:rPr>
            </w:pPr>
          </w:p>
        </w:tc>
        <w:tc>
          <w:tcPr>
            <w:tcW w:w="5558" w:type="dxa"/>
            <w:shd w:val="clear" w:color="auto" w:fill="auto"/>
            <w:noWrap/>
            <w:vAlign w:val="bottom"/>
            <w:hideMark/>
          </w:tcPr>
          <w:p w14:paraId="625D2421"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III.2. Provedba LRSR - mjere</w:t>
            </w:r>
          </w:p>
        </w:tc>
        <w:tc>
          <w:tcPr>
            <w:tcW w:w="1949" w:type="dxa"/>
            <w:shd w:val="clear" w:color="auto" w:fill="auto"/>
            <w:noWrap/>
            <w:vAlign w:val="bottom"/>
            <w:hideMark/>
          </w:tcPr>
          <w:p w14:paraId="2A400225"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2.009,59</w:t>
            </w:r>
          </w:p>
        </w:tc>
      </w:tr>
      <w:tr w:rsidR="007411A9" w:rsidRPr="007411A9" w14:paraId="4E2FF94F" w14:textId="77777777" w:rsidTr="007411A9">
        <w:trPr>
          <w:trHeight w:val="510"/>
          <w:jc w:val="center"/>
        </w:trPr>
        <w:tc>
          <w:tcPr>
            <w:tcW w:w="1555" w:type="dxa"/>
            <w:vMerge/>
            <w:shd w:val="clear" w:color="auto" w:fill="auto"/>
            <w:hideMark/>
          </w:tcPr>
          <w:p w14:paraId="17604041" w14:textId="77777777" w:rsidR="007411A9" w:rsidRPr="007411A9" w:rsidRDefault="007411A9" w:rsidP="00F376F5">
            <w:pPr>
              <w:rPr>
                <w:rFonts w:ascii="Times New Roman" w:hAnsi="Times New Roman" w:cs="Times New Roman"/>
              </w:rPr>
            </w:pPr>
          </w:p>
        </w:tc>
        <w:tc>
          <w:tcPr>
            <w:tcW w:w="5558" w:type="dxa"/>
            <w:shd w:val="clear" w:color="auto" w:fill="auto"/>
            <w:vAlign w:val="bottom"/>
            <w:hideMark/>
          </w:tcPr>
          <w:p w14:paraId="628DB7AE"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III.3. Provedba LRSR – tekući troškovi</w:t>
            </w:r>
          </w:p>
        </w:tc>
        <w:tc>
          <w:tcPr>
            <w:tcW w:w="1949" w:type="dxa"/>
            <w:shd w:val="clear" w:color="auto" w:fill="auto"/>
            <w:noWrap/>
            <w:vAlign w:val="bottom"/>
            <w:hideMark/>
          </w:tcPr>
          <w:p w14:paraId="71CC85A5"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50.376,22</w:t>
            </w:r>
          </w:p>
        </w:tc>
      </w:tr>
      <w:tr w:rsidR="007411A9" w:rsidRPr="007411A9" w14:paraId="12ED614A" w14:textId="77777777" w:rsidTr="00BD1EEE">
        <w:trPr>
          <w:trHeight w:val="407"/>
          <w:jc w:val="center"/>
        </w:trPr>
        <w:tc>
          <w:tcPr>
            <w:tcW w:w="1555" w:type="dxa"/>
            <w:vMerge/>
            <w:shd w:val="clear" w:color="auto" w:fill="auto"/>
            <w:hideMark/>
          </w:tcPr>
          <w:p w14:paraId="217C3AF8" w14:textId="77777777" w:rsidR="007411A9" w:rsidRPr="007411A9" w:rsidRDefault="007411A9" w:rsidP="00F376F5">
            <w:pPr>
              <w:rPr>
                <w:rFonts w:ascii="Times New Roman" w:hAnsi="Times New Roman" w:cs="Times New Roman"/>
              </w:rPr>
            </w:pPr>
          </w:p>
        </w:tc>
        <w:tc>
          <w:tcPr>
            <w:tcW w:w="5558" w:type="dxa"/>
            <w:shd w:val="clear" w:color="auto" w:fill="auto"/>
            <w:noWrap/>
            <w:vAlign w:val="bottom"/>
            <w:hideMark/>
          </w:tcPr>
          <w:p w14:paraId="35EF0BD2"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IV.1 Planovi proizvodnje i stavljanje na tržište</w:t>
            </w:r>
          </w:p>
        </w:tc>
        <w:tc>
          <w:tcPr>
            <w:tcW w:w="1949" w:type="dxa"/>
            <w:shd w:val="clear" w:color="auto" w:fill="auto"/>
            <w:noWrap/>
            <w:vAlign w:val="bottom"/>
            <w:hideMark/>
          </w:tcPr>
          <w:p w14:paraId="2EA534F5"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178.444,83</w:t>
            </w:r>
          </w:p>
        </w:tc>
      </w:tr>
      <w:tr w:rsidR="007411A9" w:rsidRPr="007411A9" w14:paraId="233807D0" w14:textId="77777777" w:rsidTr="00BD1EEE">
        <w:trPr>
          <w:trHeight w:val="315"/>
          <w:jc w:val="center"/>
        </w:trPr>
        <w:tc>
          <w:tcPr>
            <w:tcW w:w="1555" w:type="dxa"/>
            <w:vMerge/>
            <w:shd w:val="clear" w:color="auto" w:fill="auto"/>
            <w:hideMark/>
          </w:tcPr>
          <w:p w14:paraId="37BA15E5" w14:textId="77777777" w:rsidR="007411A9" w:rsidRPr="007411A9" w:rsidRDefault="007411A9" w:rsidP="00F376F5">
            <w:pPr>
              <w:rPr>
                <w:rFonts w:ascii="Times New Roman" w:hAnsi="Times New Roman" w:cs="Times New Roman"/>
              </w:rPr>
            </w:pPr>
          </w:p>
        </w:tc>
        <w:tc>
          <w:tcPr>
            <w:tcW w:w="5558" w:type="dxa"/>
            <w:shd w:val="clear" w:color="auto" w:fill="auto"/>
            <w:vAlign w:val="bottom"/>
            <w:hideMark/>
          </w:tcPr>
          <w:p w14:paraId="78E6CD00"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I.1 Inovacije</w:t>
            </w:r>
          </w:p>
        </w:tc>
        <w:tc>
          <w:tcPr>
            <w:tcW w:w="1949" w:type="dxa"/>
            <w:shd w:val="clear" w:color="auto" w:fill="auto"/>
            <w:noWrap/>
            <w:vAlign w:val="bottom"/>
            <w:hideMark/>
          </w:tcPr>
          <w:p w14:paraId="49537EE6"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19.445,10</w:t>
            </w:r>
          </w:p>
        </w:tc>
      </w:tr>
      <w:tr w:rsidR="007411A9" w:rsidRPr="007411A9" w14:paraId="26FA0E68" w14:textId="77777777" w:rsidTr="00BD1EEE">
        <w:trPr>
          <w:trHeight w:val="364"/>
          <w:jc w:val="center"/>
        </w:trPr>
        <w:tc>
          <w:tcPr>
            <w:tcW w:w="1555" w:type="dxa"/>
            <w:vMerge/>
            <w:shd w:val="clear" w:color="auto" w:fill="auto"/>
            <w:hideMark/>
          </w:tcPr>
          <w:p w14:paraId="37906A44" w14:textId="77777777" w:rsidR="007411A9" w:rsidRPr="007411A9" w:rsidRDefault="007411A9" w:rsidP="00F376F5">
            <w:pPr>
              <w:rPr>
                <w:rFonts w:ascii="Times New Roman" w:hAnsi="Times New Roman" w:cs="Times New Roman"/>
              </w:rPr>
            </w:pPr>
          </w:p>
        </w:tc>
        <w:tc>
          <w:tcPr>
            <w:tcW w:w="5558" w:type="dxa"/>
            <w:shd w:val="clear" w:color="auto" w:fill="auto"/>
            <w:noWrap/>
            <w:vAlign w:val="bottom"/>
            <w:hideMark/>
          </w:tcPr>
          <w:p w14:paraId="3A4972EB"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I.3 Partnerstva između znanstvenika i ribara</w:t>
            </w:r>
          </w:p>
        </w:tc>
        <w:tc>
          <w:tcPr>
            <w:tcW w:w="1949" w:type="dxa"/>
            <w:shd w:val="clear" w:color="auto" w:fill="auto"/>
            <w:noWrap/>
            <w:vAlign w:val="bottom"/>
            <w:hideMark/>
          </w:tcPr>
          <w:p w14:paraId="2ECA6E66"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16.708,56</w:t>
            </w:r>
          </w:p>
        </w:tc>
      </w:tr>
      <w:tr w:rsidR="007411A9" w:rsidRPr="007411A9" w14:paraId="79B0FCFE" w14:textId="77777777" w:rsidTr="00BD1EEE">
        <w:trPr>
          <w:trHeight w:val="414"/>
          <w:jc w:val="center"/>
        </w:trPr>
        <w:tc>
          <w:tcPr>
            <w:tcW w:w="1555" w:type="dxa"/>
            <w:vMerge/>
            <w:shd w:val="clear" w:color="auto" w:fill="auto"/>
            <w:hideMark/>
          </w:tcPr>
          <w:p w14:paraId="62076CF8" w14:textId="77777777" w:rsidR="007411A9" w:rsidRPr="007411A9" w:rsidRDefault="007411A9" w:rsidP="00F376F5">
            <w:pPr>
              <w:rPr>
                <w:rFonts w:ascii="Times New Roman" w:hAnsi="Times New Roman" w:cs="Times New Roman"/>
              </w:rPr>
            </w:pPr>
          </w:p>
        </w:tc>
        <w:tc>
          <w:tcPr>
            <w:tcW w:w="5558" w:type="dxa"/>
            <w:shd w:val="clear" w:color="auto" w:fill="auto"/>
            <w:noWrap/>
            <w:vAlign w:val="bottom"/>
            <w:hideMark/>
          </w:tcPr>
          <w:p w14:paraId="51EC40FB" w14:textId="77777777" w:rsidR="007411A9" w:rsidRPr="007411A9" w:rsidRDefault="007411A9" w:rsidP="00F376F5">
            <w:pPr>
              <w:rPr>
                <w:rFonts w:ascii="Times New Roman" w:hAnsi="Times New Roman" w:cs="Times New Roman"/>
              </w:rPr>
            </w:pPr>
            <w:r w:rsidRPr="007411A9">
              <w:rPr>
                <w:rFonts w:ascii="Times New Roman" w:hAnsi="Times New Roman" w:cs="Times New Roman"/>
              </w:rPr>
              <w:t>II.1 Inovacije</w:t>
            </w:r>
          </w:p>
        </w:tc>
        <w:tc>
          <w:tcPr>
            <w:tcW w:w="1949" w:type="dxa"/>
            <w:shd w:val="clear" w:color="auto" w:fill="auto"/>
            <w:noWrap/>
            <w:vAlign w:val="bottom"/>
            <w:hideMark/>
          </w:tcPr>
          <w:p w14:paraId="6F85C3AF" w14:textId="77777777" w:rsidR="007411A9" w:rsidRPr="007411A9" w:rsidRDefault="007411A9" w:rsidP="00F376F5">
            <w:pPr>
              <w:jc w:val="right"/>
              <w:rPr>
                <w:rFonts w:ascii="Times New Roman" w:hAnsi="Times New Roman" w:cs="Times New Roman"/>
              </w:rPr>
            </w:pPr>
            <w:r w:rsidRPr="007411A9">
              <w:rPr>
                <w:rFonts w:ascii="Times New Roman" w:hAnsi="Times New Roman" w:cs="Times New Roman"/>
              </w:rPr>
              <w:t>185.653,67</w:t>
            </w:r>
          </w:p>
        </w:tc>
      </w:tr>
      <w:tr w:rsidR="007411A9" w:rsidRPr="007411A9" w14:paraId="3B599BB8" w14:textId="77777777" w:rsidTr="00BD1EEE">
        <w:trPr>
          <w:trHeight w:val="204"/>
          <w:jc w:val="center"/>
        </w:trPr>
        <w:tc>
          <w:tcPr>
            <w:tcW w:w="7113" w:type="dxa"/>
            <w:gridSpan w:val="2"/>
            <w:shd w:val="clear" w:color="auto" w:fill="auto"/>
            <w:noWrap/>
            <w:vAlign w:val="bottom"/>
            <w:hideMark/>
          </w:tcPr>
          <w:p w14:paraId="15E6962F" w14:textId="77777777" w:rsidR="007411A9" w:rsidRPr="007411A9" w:rsidRDefault="007411A9" w:rsidP="00F376F5">
            <w:pPr>
              <w:jc w:val="center"/>
              <w:rPr>
                <w:rFonts w:ascii="Times New Roman" w:hAnsi="Times New Roman" w:cs="Times New Roman"/>
                <w:b/>
                <w:bCs/>
              </w:rPr>
            </w:pPr>
            <w:r w:rsidRPr="007411A9">
              <w:rPr>
                <w:rFonts w:ascii="Times New Roman" w:hAnsi="Times New Roman" w:cs="Times New Roman"/>
                <w:b/>
                <w:bCs/>
              </w:rPr>
              <w:t>SVEUKUPNO 3811</w:t>
            </w:r>
          </w:p>
        </w:tc>
        <w:tc>
          <w:tcPr>
            <w:tcW w:w="1949" w:type="dxa"/>
            <w:shd w:val="clear" w:color="auto" w:fill="auto"/>
            <w:noWrap/>
            <w:vAlign w:val="bottom"/>
            <w:hideMark/>
          </w:tcPr>
          <w:p w14:paraId="4A1C50EE" w14:textId="77777777" w:rsidR="007411A9" w:rsidRPr="007411A9" w:rsidRDefault="007411A9" w:rsidP="00F376F5">
            <w:pPr>
              <w:jc w:val="right"/>
              <w:rPr>
                <w:rFonts w:ascii="Times New Roman" w:hAnsi="Times New Roman" w:cs="Times New Roman"/>
                <w:b/>
                <w:bCs/>
              </w:rPr>
            </w:pPr>
            <w:r w:rsidRPr="007411A9">
              <w:rPr>
                <w:rFonts w:ascii="Times New Roman" w:hAnsi="Times New Roman" w:cs="Times New Roman"/>
                <w:b/>
                <w:bCs/>
              </w:rPr>
              <w:t>3.228.718,88</w:t>
            </w:r>
          </w:p>
        </w:tc>
      </w:tr>
    </w:tbl>
    <w:p w14:paraId="77B7B2D7" w14:textId="77777777" w:rsidR="007411A9" w:rsidRPr="00A624F1" w:rsidRDefault="007411A9" w:rsidP="007411A9">
      <w:pPr>
        <w:spacing w:after="0"/>
        <w:rPr>
          <w:rFonts w:ascii="Open Sans" w:hAnsi="Open Sans" w:cs="Open Sans Light"/>
          <w:bCs/>
        </w:rPr>
      </w:pPr>
    </w:p>
    <w:p w14:paraId="6A2B7E74" w14:textId="401EC3A9" w:rsidR="007411A9" w:rsidRPr="00EA06B1" w:rsidRDefault="00AF4B2F" w:rsidP="00EA06B1">
      <w:pPr>
        <w:jc w:val="both"/>
        <w:rPr>
          <w:rFonts w:ascii="Times New Roman" w:hAnsi="Times New Roman" w:cs="Times New Roman"/>
          <w:sz w:val="24"/>
          <w:szCs w:val="24"/>
        </w:rPr>
      </w:pPr>
      <w:r w:rsidRPr="00EA06B1">
        <w:rPr>
          <w:rFonts w:ascii="Times New Roman" w:hAnsi="Times New Roman" w:cs="Times New Roman"/>
          <w:sz w:val="24"/>
          <w:szCs w:val="24"/>
        </w:rPr>
        <w:t>Sredstva tekućih donacija evidentirana u Mini</w:t>
      </w:r>
      <w:r w:rsidR="00CB28CE" w:rsidRPr="00EA06B1">
        <w:rPr>
          <w:rFonts w:ascii="Times New Roman" w:hAnsi="Times New Roman" w:cs="Times New Roman"/>
          <w:sz w:val="24"/>
          <w:szCs w:val="24"/>
        </w:rPr>
        <w:t xml:space="preserve">starstvu </w:t>
      </w:r>
      <w:r w:rsidR="00A62D91" w:rsidRPr="00EA06B1">
        <w:rPr>
          <w:rFonts w:ascii="Times New Roman" w:hAnsi="Times New Roman" w:cs="Times New Roman"/>
          <w:sz w:val="24"/>
          <w:szCs w:val="24"/>
        </w:rPr>
        <w:t xml:space="preserve">veća su za </w:t>
      </w:r>
      <w:r w:rsidR="007C5907" w:rsidRPr="00EA06B1">
        <w:rPr>
          <w:rFonts w:ascii="Times New Roman" w:hAnsi="Times New Roman" w:cs="Times New Roman"/>
          <w:sz w:val="24"/>
          <w:szCs w:val="24"/>
        </w:rPr>
        <w:t xml:space="preserve">653.035 €, a uslijed povećanih isplata </w:t>
      </w:r>
      <w:r w:rsidR="00EA06B1" w:rsidRPr="00EA06B1">
        <w:rPr>
          <w:rFonts w:ascii="Times New Roman" w:hAnsi="Times New Roman" w:cs="Times New Roman"/>
          <w:sz w:val="24"/>
          <w:szCs w:val="24"/>
        </w:rPr>
        <w:t xml:space="preserve">HLS za naknade šteta uslijed naleta divljači na vozila. </w:t>
      </w:r>
    </w:p>
    <w:p w14:paraId="1C1EB9F4" w14:textId="3926782A" w:rsidR="00CB28CE" w:rsidRPr="00A971BF" w:rsidRDefault="00CB28CE" w:rsidP="007411A9">
      <w:pPr>
        <w:rPr>
          <w:rFonts w:ascii="Times New Roman" w:hAnsi="Times New Roman" w:cs="Times New Roman"/>
          <w:b/>
          <w:bCs/>
          <w:sz w:val="24"/>
          <w:szCs w:val="24"/>
        </w:rPr>
      </w:pPr>
      <w:r w:rsidRPr="00A971BF">
        <w:rPr>
          <w:rFonts w:ascii="Times New Roman" w:hAnsi="Times New Roman" w:cs="Times New Roman"/>
          <w:b/>
          <w:bCs/>
          <w:sz w:val="24"/>
          <w:szCs w:val="24"/>
        </w:rPr>
        <w:t xml:space="preserve">Bilješka 45 – 3813 </w:t>
      </w:r>
      <w:r w:rsidR="000D4CED" w:rsidRPr="00A971BF">
        <w:rPr>
          <w:rFonts w:ascii="Times New Roman" w:hAnsi="Times New Roman" w:cs="Times New Roman"/>
          <w:b/>
          <w:bCs/>
          <w:sz w:val="24"/>
          <w:szCs w:val="24"/>
        </w:rPr>
        <w:t>Tekuće donacije iz EU sredstava</w:t>
      </w:r>
    </w:p>
    <w:p w14:paraId="14890E31" w14:textId="445352EA" w:rsidR="000D4CED" w:rsidRPr="00A971BF" w:rsidRDefault="000D4CED" w:rsidP="00A971BF">
      <w:pPr>
        <w:jc w:val="both"/>
        <w:rPr>
          <w:rFonts w:ascii="Times New Roman" w:hAnsi="Times New Roman" w:cs="Times New Roman"/>
          <w:sz w:val="24"/>
          <w:szCs w:val="24"/>
        </w:rPr>
      </w:pPr>
      <w:r w:rsidRPr="00A971BF">
        <w:rPr>
          <w:rFonts w:ascii="Times New Roman" w:hAnsi="Times New Roman" w:cs="Times New Roman"/>
          <w:sz w:val="24"/>
          <w:szCs w:val="24"/>
        </w:rPr>
        <w:t xml:space="preserve">Bilježi se povećanje od 62,9% u odnosu na prethodno promatrano razdoblje. Od ukupno evidentiranih sredstava u visini od </w:t>
      </w:r>
      <w:r w:rsidR="000E363E" w:rsidRPr="00A971BF">
        <w:rPr>
          <w:rFonts w:ascii="Times New Roman" w:hAnsi="Times New Roman" w:cs="Times New Roman"/>
          <w:sz w:val="24"/>
          <w:szCs w:val="24"/>
        </w:rPr>
        <w:t xml:space="preserve">7.821.817,59 € najveći dio odnosi se na sredstva isplaćena u Agenciji u iznos od </w:t>
      </w:r>
      <w:r w:rsidR="00BA19CB" w:rsidRPr="00A971BF">
        <w:rPr>
          <w:rFonts w:ascii="Times New Roman" w:hAnsi="Times New Roman" w:cs="Times New Roman"/>
          <w:sz w:val="24"/>
          <w:szCs w:val="24"/>
        </w:rPr>
        <w:t xml:space="preserve">7.767.729,89 € koja se odnose na </w:t>
      </w:r>
      <w:r w:rsidR="00595613" w:rsidRPr="00A971BF">
        <w:rPr>
          <w:rFonts w:ascii="Times New Roman" w:hAnsi="Times New Roman" w:cs="Times New Roman"/>
          <w:sz w:val="24"/>
          <w:szCs w:val="24"/>
        </w:rPr>
        <w:t>EU dio mjera Programa ruralnog razvoja u iznosu 3.900.700,84</w:t>
      </w:r>
      <w:r w:rsidR="00A971BF">
        <w:rPr>
          <w:rFonts w:ascii="Times New Roman" w:hAnsi="Times New Roman" w:cs="Times New Roman"/>
          <w:sz w:val="24"/>
          <w:szCs w:val="24"/>
        </w:rPr>
        <w:t xml:space="preserve"> €</w:t>
      </w:r>
      <w:r w:rsidR="00595613" w:rsidRPr="00A971BF">
        <w:rPr>
          <w:rFonts w:ascii="Times New Roman" w:hAnsi="Times New Roman" w:cs="Times New Roman"/>
          <w:sz w:val="24"/>
          <w:szCs w:val="24"/>
        </w:rPr>
        <w:t xml:space="preserve"> i Operativnog programa u ribarstvu u iznosu 3.822.666,39 </w:t>
      </w:r>
      <w:r w:rsidR="00A971BF">
        <w:rPr>
          <w:rFonts w:ascii="Times New Roman" w:hAnsi="Times New Roman" w:cs="Times New Roman"/>
          <w:sz w:val="24"/>
          <w:szCs w:val="24"/>
        </w:rPr>
        <w:t>€</w:t>
      </w:r>
      <w:r w:rsidR="00595613" w:rsidRPr="00A971BF">
        <w:rPr>
          <w:rFonts w:ascii="Times New Roman" w:hAnsi="Times New Roman" w:cs="Times New Roman"/>
          <w:sz w:val="24"/>
          <w:szCs w:val="24"/>
        </w:rPr>
        <w:t xml:space="preserve"> navedenih u bilješci 43. </w:t>
      </w:r>
    </w:p>
    <w:p w14:paraId="465495BC" w14:textId="4BA0A82F" w:rsidR="00A971BF" w:rsidRPr="00A971BF" w:rsidRDefault="00A971BF" w:rsidP="00A971BF">
      <w:pPr>
        <w:spacing w:after="0"/>
        <w:jc w:val="both"/>
        <w:rPr>
          <w:rFonts w:ascii="Times New Roman" w:hAnsi="Times New Roman" w:cs="Times New Roman"/>
          <w:bCs/>
        </w:rPr>
      </w:pPr>
      <w:r w:rsidRPr="00A971BF">
        <w:rPr>
          <w:rFonts w:ascii="Times New Roman" w:hAnsi="Times New Roman" w:cs="Times New Roman"/>
          <w:bCs/>
        </w:rPr>
        <w:t xml:space="preserve">Rashod je veći u odnosu na prethodnu godinu zbog povećanog odobravanja mjera iz Operativnog programa u ribarstvu, Europski fond za pomorstvo i ribarstvo. </w:t>
      </w:r>
    </w:p>
    <w:p w14:paraId="3601263D" w14:textId="77777777" w:rsidR="00A971BF" w:rsidRDefault="00A971BF" w:rsidP="00A971BF">
      <w:pPr>
        <w:spacing w:after="0"/>
        <w:rPr>
          <w:rFonts w:ascii="Open Sans" w:hAnsi="Open Sans" w:cs="Open Sans Light"/>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5605"/>
        <w:gridCol w:w="1902"/>
      </w:tblGrid>
      <w:tr w:rsidR="00A971BF" w:rsidRPr="00A971BF" w14:paraId="1C5A3ED9" w14:textId="77777777" w:rsidTr="00A971BF">
        <w:trPr>
          <w:trHeight w:val="345"/>
          <w:tblHeader/>
          <w:jc w:val="center"/>
        </w:trPr>
        <w:tc>
          <w:tcPr>
            <w:tcW w:w="1555" w:type="dxa"/>
            <w:shd w:val="clear" w:color="auto" w:fill="auto"/>
            <w:noWrap/>
            <w:vAlign w:val="bottom"/>
            <w:hideMark/>
          </w:tcPr>
          <w:p w14:paraId="6524BCF0" w14:textId="77777777" w:rsidR="00A971BF" w:rsidRPr="00A971BF" w:rsidRDefault="00A971BF" w:rsidP="00F376F5">
            <w:pPr>
              <w:spacing w:after="0"/>
              <w:jc w:val="center"/>
              <w:rPr>
                <w:rFonts w:ascii="Times New Roman" w:hAnsi="Times New Roman" w:cs="Times New Roman"/>
                <w:b/>
                <w:bCs/>
              </w:rPr>
            </w:pPr>
            <w:r w:rsidRPr="00A971BF">
              <w:rPr>
                <w:rFonts w:ascii="Times New Roman" w:hAnsi="Times New Roman" w:cs="Times New Roman"/>
                <w:b/>
                <w:bCs/>
              </w:rPr>
              <w:t>ODJELJAK</w:t>
            </w:r>
          </w:p>
        </w:tc>
        <w:tc>
          <w:tcPr>
            <w:tcW w:w="5605" w:type="dxa"/>
            <w:shd w:val="clear" w:color="auto" w:fill="auto"/>
            <w:noWrap/>
            <w:vAlign w:val="bottom"/>
            <w:hideMark/>
          </w:tcPr>
          <w:p w14:paraId="4D7127AA" w14:textId="77777777" w:rsidR="00A971BF" w:rsidRPr="00A971BF" w:rsidRDefault="00A971BF" w:rsidP="00F376F5">
            <w:pPr>
              <w:spacing w:after="0"/>
              <w:jc w:val="center"/>
              <w:rPr>
                <w:rFonts w:ascii="Times New Roman" w:hAnsi="Times New Roman" w:cs="Times New Roman"/>
                <w:b/>
                <w:bCs/>
              </w:rPr>
            </w:pPr>
            <w:r w:rsidRPr="00A971BF">
              <w:rPr>
                <w:rFonts w:ascii="Times New Roman" w:hAnsi="Times New Roman" w:cs="Times New Roman"/>
                <w:b/>
                <w:bCs/>
              </w:rPr>
              <w:t>OPIS</w:t>
            </w:r>
          </w:p>
        </w:tc>
        <w:tc>
          <w:tcPr>
            <w:tcW w:w="1902" w:type="dxa"/>
            <w:shd w:val="clear" w:color="auto" w:fill="auto"/>
            <w:noWrap/>
            <w:vAlign w:val="bottom"/>
            <w:hideMark/>
          </w:tcPr>
          <w:p w14:paraId="090B94DB" w14:textId="77777777" w:rsidR="00A971BF" w:rsidRPr="00A971BF" w:rsidRDefault="00A971BF" w:rsidP="00F376F5">
            <w:pPr>
              <w:spacing w:after="0"/>
              <w:jc w:val="center"/>
              <w:rPr>
                <w:rFonts w:ascii="Times New Roman" w:hAnsi="Times New Roman" w:cs="Times New Roman"/>
                <w:b/>
                <w:bCs/>
              </w:rPr>
            </w:pPr>
            <w:r w:rsidRPr="00A971BF">
              <w:rPr>
                <w:rFonts w:ascii="Times New Roman" w:hAnsi="Times New Roman" w:cs="Times New Roman"/>
                <w:b/>
                <w:bCs/>
              </w:rPr>
              <w:t>ODOBRENI IZNOS</w:t>
            </w:r>
          </w:p>
        </w:tc>
      </w:tr>
      <w:tr w:rsidR="00A971BF" w:rsidRPr="00A971BF" w14:paraId="119A23DD" w14:textId="77777777" w:rsidTr="00A971BF">
        <w:trPr>
          <w:trHeight w:val="495"/>
          <w:jc w:val="center"/>
        </w:trPr>
        <w:tc>
          <w:tcPr>
            <w:tcW w:w="1555" w:type="dxa"/>
            <w:shd w:val="clear" w:color="auto" w:fill="auto"/>
            <w:noWrap/>
            <w:hideMark/>
          </w:tcPr>
          <w:p w14:paraId="4D29C187"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 </w:t>
            </w:r>
          </w:p>
        </w:tc>
        <w:tc>
          <w:tcPr>
            <w:tcW w:w="5605" w:type="dxa"/>
            <w:shd w:val="clear" w:color="auto" w:fill="auto"/>
            <w:noWrap/>
            <w:hideMark/>
          </w:tcPr>
          <w:p w14:paraId="55F248CF" w14:textId="77777777" w:rsidR="00A971BF" w:rsidRPr="00A971BF" w:rsidRDefault="00A971BF" w:rsidP="00F376F5">
            <w:pPr>
              <w:spacing w:after="0"/>
              <w:rPr>
                <w:rFonts w:ascii="Times New Roman" w:hAnsi="Times New Roman" w:cs="Times New Roman"/>
                <w:b/>
                <w:bCs/>
              </w:rPr>
            </w:pPr>
            <w:r w:rsidRPr="00A971BF">
              <w:rPr>
                <w:rFonts w:ascii="Times New Roman" w:hAnsi="Times New Roman" w:cs="Times New Roman"/>
                <w:b/>
                <w:bCs/>
              </w:rPr>
              <w:t>ZPP - mjere ruralnog razvoja A820058</w:t>
            </w:r>
          </w:p>
        </w:tc>
        <w:tc>
          <w:tcPr>
            <w:tcW w:w="1902" w:type="dxa"/>
            <w:shd w:val="clear" w:color="auto" w:fill="auto"/>
            <w:noWrap/>
            <w:hideMark/>
          </w:tcPr>
          <w:p w14:paraId="4AE01533" w14:textId="77777777" w:rsidR="00A971BF" w:rsidRPr="00A971BF" w:rsidRDefault="00A971BF" w:rsidP="00F376F5">
            <w:pPr>
              <w:spacing w:after="0"/>
              <w:rPr>
                <w:rFonts w:ascii="Times New Roman" w:hAnsi="Times New Roman" w:cs="Times New Roman"/>
                <w:b/>
                <w:bCs/>
              </w:rPr>
            </w:pPr>
            <w:r w:rsidRPr="00A971BF">
              <w:rPr>
                <w:rFonts w:ascii="Times New Roman" w:hAnsi="Times New Roman" w:cs="Times New Roman"/>
                <w:b/>
                <w:bCs/>
              </w:rPr>
              <w:t>3.900.700,84</w:t>
            </w:r>
          </w:p>
        </w:tc>
      </w:tr>
      <w:tr w:rsidR="00A971BF" w:rsidRPr="00A971BF" w14:paraId="7A393694" w14:textId="77777777" w:rsidTr="00A971BF">
        <w:trPr>
          <w:trHeight w:val="570"/>
          <w:jc w:val="center"/>
        </w:trPr>
        <w:tc>
          <w:tcPr>
            <w:tcW w:w="1555" w:type="dxa"/>
            <w:vMerge w:val="restart"/>
            <w:shd w:val="clear" w:color="auto" w:fill="auto"/>
            <w:noWrap/>
            <w:hideMark/>
          </w:tcPr>
          <w:p w14:paraId="615EA30F"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 </w:t>
            </w:r>
          </w:p>
        </w:tc>
        <w:tc>
          <w:tcPr>
            <w:tcW w:w="5605" w:type="dxa"/>
            <w:shd w:val="clear" w:color="auto" w:fill="auto"/>
            <w:hideMark/>
          </w:tcPr>
          <w:p w14:paraId="06A2651F"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Mjera 3 - Programi kvalitete za poljoprivredne proizvode i hranu</w:t>
            </w:r>
          </w:p>
        </w:tc>
        <w:tc>
          <w:tcPr>
            <w:tcW w:w="1902" w:type="dxa"/>
            <w:shd w:val="clear" w:color="auto" w:fill="auto"/>
            <w:noWrap/>
            <w:vAlign w:val="bottom"/>
            <w:hideMark/>
          </w:tcPr>
          <w:p w14:paraId="1F0E149B"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9.282,82</w:t>
            </w:r>
          </w:p>
        </w:tc>
      </w:tr>
      <w:tr w:rsidR="00A971BF" w:rsidRPr="00A971BF" w14:paraId="66735E10" w14:textId="77777777" w:rsidTr="00A971BF">
        <w:trPr>
          <w:trHeight w:val="570"/>
          <w:jc w:val="center"/>
        </w:trPr>
        <w:tc>
          <w:tcPr>
            <w:tcW w:w="1555" w:type="dxa"/>
            <w:vMerge/>
            <w:shd w:val="clear" w:color="auto" w:fill="auto"/>
            <w:hideMark/>
          </w:tcPr>
          <w:p w14:paraId="7FEFB569" w14:textId="77777777" w:rsidR="00A971BF" w:rsidRPr="00A971BF" w:rsidRDefault="00A971BF" w:rsidP="00F376F5">
            <w:pPr>
              <w:spacing w:after="0"/>
              <w:rPr>
                <w:rFonts w:ascii="Times New Roman" w:hAnsi="Times New Roman" w:cs="Times New Roman"/>
                <w:bCs/>
              </w:rPr>
            </w:pPr>
          </w:p>
        </w:tc>
        <w:tc>
          <w:tcPr>
            <w:tcW w:w="5605" w:type="dxa"/>
            <w:shd w:val="clear" w:color="auto" w:fill="auto"/>
            <w:hideMark/>
          </w:tcPr>
          <w:p w14:paraId="2A0F81D8"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M10. 2 - Potpora za očuvanje, održivo korištenje i razvoj genetskih resursa u poljoprivredi</w:t>
            </w:r>
          </w:p>
        </w:tc>
        <w:tc>
          <w:tcPr>
            <w:tcW w:w="1902" w:type="dxa"/>
            <w:shd w:val="clear" w:color="auto" w:fill="auto"/>
            <w:noWrap/>
            <w:vAlign w:val="bottom"/>
            <w:hideMark/>
          </w:tcPr>
          <w:p w14:paraId="2FF50952"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45.622,82</w:t>
            </w:r>
          </w:p>
        </w:tc>
      </w:tr>
      <w:tr w:rsidR="00A971BF" w:rsidRPr="00A971BF" w14:paraId="09AEE230" w14:textId="77777777" w:rsidTr="00A971BF">
        <w:trPr>
          <w:trHeight w:val="570"/>
          <w:jc w:val="center"/>
        </w:trPr>
        <w:tc>
          <w:tcPr>
            <w:tcW w:w="1555" w:type="dxa"/>
            <w:vMerge/>
            <w:shd w:val="clear" w:color="auto" w:fill="auto"/>
            <w:hideMark/>
          </w:tcPr>
          <w:p w14:paraId="72EC6C64" w14:textId="77777777" w:rsidR="00A971BF" w:rsidRPr="00A971BF" w:rsidRDefault="00A971BF" w:rsidP="00F376F5">
            <w:pPr>
              <w:spacing w:after="0"/>
              <w:rPr>
                <w:rFonts w:ascii="Times New Roman" w:hAnsi="Times New Roman" w:cs="Times New Roman"/>
                <w:bCs/>
              </w:rPr>
            </w:pPr>
          </w:p>
        </w:tc>
        <w:tc>
          <w:tcPr>
            <w:tcW w:w="5605" w:type="dxa"/>
            <w:shd w:val="clear" w:color="auto" w:fill="auto"/>
            <w:hideMark/>
          </w:tcPr>
          <w:p w14:paraId="73073DB3"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 xml:space="preserve">Mjera 16 - Suradnja </w:t>
            </w:r>
          </w:p>
        </w:tc>
        <w:tc>
          <w:tcPr>
            <w:tcW w:w="1902" w:type="dxa"/>
            <w:shd w:val="clear" w:color="auto" w:fill="auto"/>
            <w:noWrap/>
            <w:vAlign w:val="bottom"/>
            <w:hideMark/>
          </w:tcPr>
          <w:p w14:paraId="77D6E227"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41.942,23</w:t>
            </w:r>
          </w:p>
        </w:tc>
      </w:tr>
      <w:tr w:rsidR="00A971BF" w:rsidRPr="00A971BF" w14:paraId="3AA2FFC2" w14:textId="77777777" w:rsidTr="00A971BF">
        <w:trPr>
          <w:trHeight w:val="570"/>
          <w:jc w:val="center"/>
        </w:trPr>
        <w:tc>
          <w:tcPr>
            <w:tcW w:w="1555" w:type="dxa"/>
            <w:vMerge/>
            <w:shd w:val="clear" w:color="auto" w:fill="auto"/>
            <w:hideMark/>
          </w:tcPr>
          <w:p w14:paraId="15281432" w14:textId="77777777" w:rsidR="00A971BF" w:rsidRPr="00A971BF" w:rsidRDefault="00A971BF" w:rsidP="00F376F5">
            <w:pPr>
              <w:spacing w:after="0"/>
              <w:rPr>
                <w:rFonts w:ascii="Times New Roman" w:hAnsi="Times New Roman" w:cs="Times New Roman"/>
                <w:bCs/>
              </w:rPr>
            </w:pPr>
          </w:p>
        </w:tc>
        <w:tc>
          <w:tcPr>
            <w:tcW w:w="5605" w:type="dxa"/>
            <w:shd w:val="clear" w:color="auto" w:fill="auto"/>
            <w:hideMark/>
          </w:tcPr>
          <w:p w14:paraId="3D9B83F4"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Osiguranje poljoprivredne proizvodnje - Alati za upravljanje rizikom  SP</w:t>
            </w:r>
          </w:p>
        </w:tc>
        <w:tc>
          <w:tcPr>
            <w:tcW w:w="1902" w:type="dxa"/>
            <w:shd w:val="clear" w:color="auto" w:fill="auto"/>
            <w:noWrap/>
            <w:vAlign w:val="bottom"/>
            <w:hideMark/>
          </w:tcPr>
          <w:p w14:paraId="1221ED8D"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396,76</w:t>
            </w:r>
          </w:p>
        </w:tc>
      </w:tr>
      <w:tr w:rsidR="00A971BF" w:rsidRPr="00A971BF" w14:paraId="224622C4" w14:textId="77777777" w:rsidTr="00A971BF">
        <w:trPr>
          <w:trHeight w:val="570"/>
          <w:jc w:val="center"/>
        </w:trPr>
        <w:tc>
          <w:tcPr>
            <w:tcW w:w="1555" w:type="dxa"/>
            <w:vMerge/>
            <w:shd w:val="clear" w:color="auto" w:fill="auto"/>
            <w:hideMark/>
          </w:tcPr>
          <w:p w14:paraId="1A3A7E89" w14:textId="77777777" w:rsidR="00A971BF" w:rsidRPr="00A971BF" w:rsidRDefault="00A971BF" w:rsidP="00F376F5">
            <w:pPr>
              <w:spacing w:after="0"/>
              <w:rPr>
                <w:rFonts w:ascii="Times New Roman" w:hAnsi="Times New Roman" w:cs="Times New Roman"/>
                <w:bCs/>
              </w:rPr>
            </w:pPr>
          </w:p>
        </w:tc>
        <w:tc>
          <w:tcPr>
            <w:tcW w:w="5605" w:type="dxa"/>
            <w:shd w:val="clear" w:color="auto" w:fill="auto"/>
            <w:hideMark/>
          </w:tcPr>
          <w:p w14:paraId="51150511"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LEADER Suradnja SP</w:t>
            </w:r>
          </w:p>
        </w:tc>
        <w:tc>
          <w:tcPr>
            <w:tcW w:w="1902" w:type="dxa"/>
            <w:shd w:val="clear" w:color="auto" w:fill="auto"/>
            <w:noWrap/>
            <w:vAlign w:val="bottom"/>
            <w:hideMark/>
          </w:tcPr>
          <w:p w14:paraId="2E7038F7"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2.794.906,10</w:t>
            </w:r>
          </w:p>
        </w:tc>
      </w:tr>
      <w:tr w:rsidR="00A971BF" w:rsidRPr="00A971BF" w14:paraId="06C65F05" w14:textId="77777777" w:rsidTr="00A971BF">
        <w:trPr>
          <w:trHeight w:val="570"/>
          <w:jc w:val="center"/>
        </w:trPr>
        <w:tc>
          <w:tcPr>
            <w:tcW w:w="1555" w:type="dxa"/>
            <w:vMerge/>
            <w:shd w:val="clear" w:color="auto" w:fill="auto"/>
            <w:hideMark/>
          </w:tcPr>
          <w:p w14:paraId="77B0742B" w14:textId="77777777" w:rsidR="00A971BF" w:rsidRPr="00A971BF" w:rsidRDefault="00A971BF" w:rsidP="00F376F5">
            <w:pPr>
              <w:spacing w:after="0"/>
              <w:rPr>
                <w:rFonts w:ascii="Times New Roman" w:hAnsi="Times New Roman" w:cs="Times New Roman"/>
                <w:bCs/>
              </w:rPr>
            </w:pPr>
          </w:p>
        </w:tc>
        <w:tc>
          <w:tcPr>
            <w:tcW w:w="5605" w:type="dxa"/>
            <w:shd w:val="clear" w:color="auto" w:fill="auto"/>
            <w:hideMark/>
          </w:tcPr>
          <w:p w14:paraId="476593F3"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Mjera 19 - Potpora za lokalni razvoj u sklopu inicijative LEADER</w:t>
            </w:r>
          </w:p>
        </w:tc>
        <w:tc>
          <w:tcPr>
            <w:tcW w:w="1902" w:type="dxa"/>
            <w:shd w:val="clear" w:color="auto" w:fill="auto"/>
            <w:noWrap/>
            <w:vAlign w:val="bottom"/>
            <w:hideMark/>
          </w:tcPr>
          <w:p w14:paraId="1EE9B4B6"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1.008.550,11</w:t>
            </w:r>
          </w:p>
        </w:tc>
      </w:tr>
      <w:tr w:rsidR="00A971BF" w:rsidRPr="00A971BF" w14:paraId="34DEF2CE" w14:textId="77777777" w:rsidTr="00A971BF">
        <w:trPr>
          <w:trHeight w:val="345"/>
          <w:jc w:val="center"/>
        </w:trPr>
        <w:tc>
          <w:tcPr>
            <w:tcW w:w="1555" w:type="dxa"/>
            <w:vMerge w:val="restart"/>
            <w:shd w:val="clear" w:color="auto" w:fill="auto"/>
            <w:noWrap/>
            <w:hideMark/>
          </w:tcPr>
          <w:p w14:paraId="0337FF70"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3831</w:t>
            </w:r>
          </w:p>
        </w:tc>
        <w:tc>
          <w:tcPr>
            <w:tcW w:w="5605" w:type="dxa"/>
            <w:shd w:val="clear" w:color="auto" w:fill="auto"/>
            <w:noWrap/>
            <w:hideMark/>
          </w:tcPr>
          <w:p w14:paraId="164F1D25" w14:textId="77777777" w:rsidR="00A971BF" w:rsidRPr="00A971BF" w:rsidRDefault="00A971BF" w:rsidP="00F376F5">
            <w:pPr>
              <w:spacing w:after="0"/>
              <w:rPr>
                <w:rFonts w:ascii="Times New Roman" w:hAnsi="Times New Roman" w:cs="Times New Roman"/>
                <w:b/>
                <w:bCs/>
              </w:rPr>
            </w:pPr>
            <w:r w:rsidRPr="00A971BF">
              <w:rPr>
                <w:rFonts w:ascii="Times New Roman" w:hAnsi="Times New Roman" w:cs="Times New Roman"/>
                <w:b/>
                <w:bCs/>
              </w:rPr>
              <w:t>ZPP - mjere uređenja tržišta poljoprivrednih proizvoda</w:t>
            </w:r>
          </w:p>
        </w:tc>
        <w:tc>
          <w:tcPr>
            <w:tcW w:w="1902" w:type="dxa"/>
            <w:shd w:val="clear" w:color="auto" w:fill="auto"/>
            <w:noWrap/>
            <w:vAlign w:val="bottom"/>
            <w:hideMark/>
          </w:tcPr>
          <w:p w14:paraId="741DC36C" w14:textId="77777777" w:rsidR="00A971BF" w:rsidRPr="00A971BF" w:rsidRDefault="00A971BF" w:rsidP="00F376F5">
            <w:pPr>
              <w:spacing w:after="0"/>
              <w:jc w:val="right"/>
              <w:rPr>
                <w:rFonts w:ascii="Times New Roman" w:hAnsi="Times New Roman" w:cs="Times New Roman"/>
                <w:b/>
                <w:bCs/>
              </w:rPr>
            </w:pPr>
            <w:r w:rsidRPr="00A971BF">
              <w:rPr>
                <w:rFonts w:ascii="Times New Roman" w:hAnsi="Times New Roman" w:cs="Times New Roman"/>
                <w:b/>
                <w:bCs/>
              </w:rPr>
              <w:t>44.362,66</w:t>
            </w:r>
          </w:p>
        </w:tc>
      </w:tr>
      <w:tr w:rsidR="00A971BF" w:rsidRPr="00A971BF" w14:paraId="46AF85A9" w14:textId="77777777" w:rsidTr="00A971BF">
        <w:trPr>
          <w:trHeight w:val="465"/>
          <w:jc w:val="center"/>
        </w:trPr>
        <w:tc>
          <w:tcPr>
            <w:tcW w:w="1555" w:type="dxa"/>
            <w:vMerge/>
            <w:shd w:val="clear" w:color="auto" w:fill="auto"/>
            <w:hideMark/>
          </w:tcPr>
          <w:p w14:paraId="6815AA51" w14:textId="77777777" w:rsidR="00A971BF" w:rsidRPr="00A971BF" w:rsidRDefault="00A971BF" w:rsidP="00F376F5">
            <w:pPr>
              <w:spacing w:after="0"/>
              <w:rPr>
                <w:rFonts w:ascii="Times New Roman" w:hAnsi="Times New Roman" w:cs="Times New Roman"/>
                <w:bCs/>
              </w:rPr>
            </w:pPr>
          </w:p>
        </w:tc>
        <w:tc>
          <w:tcPr>
            <w:tcW w:w="5605" w:type="dxa"/>
            <w:shd w:val="clear" w:color="auto" w:fill="auto"/>
            <w:noWrap/>
            <w:hideMark/>
          </w:tcPr>
          <w:p w14:paraId="2233CB55"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Tekuće pomoći voće i povrće 2023/24</w:t>
            </w:r>
          </w:p>
        </w:tc>
        <w:tc>
          <w:tcPr>
            <w:tcW w:w="1902" w:type="dxa"/>
            <w:shd w:val="clear" w:color="auto" w:fill="auto"/>
            <w:noWrap/>
            <w:vAlign w:val="bottom"/>
            <w:hideMark/>
          </w:tcPr>
          <w:p w14:paraId="380C308E"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7.227,43</w:t>
            </w:r>
          </w:p>
        </w:tc>
      </w:tr>
      <w:tr w:rsidR="00A971BF" w:rsidRPr="00A971BF" w14:paraId="04A8CED5" w14:textId="77777777" w:rsidTr="00A971BF">
        <w:trPr>
          <w:trHeight w:val="465"/>
          <w:jc w:val="center"/>
        </w:trPr>
        <w:tc>
          <w:tcPr>
            <w:tcW w:w="1555" w:type="dxa"/>
            <w:vMerge/>
            <w:shd w:val="clear" w:color="auto" w:fill="auto"/>
            <w:hideMark/>
          </w:tcPr>
          <w:p w14:paraId="56A78893" w14:textId="77777777" w:rsidR="00A971BF" w:rsidRPr="00A971BF" w:rsidRDefault="00A971BF" w:rsidP="00F376F5">
            <w:pPr>
              <w:spacing w:after="0"/>
              <w:rPr>
                <w:rFonts w:ascii="Times New Roman" w:hAnsi="Times New Roman" w:cs="Times New Roman"/>
                <w:bCs/>
              </w:rPr>
            </w:pPr>
          </w:p>
        </w:tc>
        <w:tc>
          <w:tcPr>
            <w:tcW w:w="5605" w:type="dxa"/>
            <w:shd w:val="clear" w:color="auto" w:fill="auto"/>
            <w:noWrap/>
            <w:hideMark/>
          </w:tcPr>
          <w:p w14:paraId="742F439E"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Tekuće pomoći mlijeko za škole 2023/24</w:t>
            </w:r>
          </w:p>
        </w:tc>
        <w:tc>
          <w:tcPr>
            <w:tcW w:w="1902" w:type="dxa"/>
            <w:shd w:val="clear" w:color="auto" w:fill="auto"/>
            <w:noWrap/>
            <w:vAlign w:val="bottom"/>
            <w:hideMark/>
          </w:tcPr>
          <w:p w14:paraId="54420AE5"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3.335,16</w:t>
            </w:r>
          </w:p>
        </w:tc>
      </w:tr>
      <w:tr w:rsidR="00A971BF" w:rsidRPr="00A971BF" w14:paraId="5CB61B15" w14:textId="77777777" w:rsidTr="00A971BF">
        <w:trPr>
          <w:trHeight w:val="465"/>
          <w:jc w:val="center"/>
        </w:trPr>
        <w:tc>
          <w:tcPr>
            <w:tcW w:w="1555" w:type="dxa"/>
            <w:vMerge/>
            <w:shd w:val="clear" w:color="auto" w:fill="auto"/>
            <w:hideMark/>
          </w:tcPr>
          <w:p w14:paraId="5B137A79" w14:textId="77777777" w:rsidR="00A971BF" w:rsidRPr="00A971BF" w:rsidRDefault="00A971BF" w:rsidP="00F376F5">
            <w:pPr>
              <w:spacing w:after="0"/>
              <w:rPr>
                <w:rFonts w:ascii="Times New Roman" w:hAnsi="Times New Roman" w:cs="Times New Roman"/>
                <w:bCs/>
              </w:rPr>
            </w:pPr>
          </w:p>
        </w:tc>
        <w:tc>
          <w:tcPr>
            <w:tcW w:w="5605" w:type="dxa"/>
            <w:shd w:val="clear" w:color="auto" w:fill="auto"/>
            <w:noWrap/>
            <w:hideMark/>
          </w:tcPr>
          <w:p w14:paraId="154E5D89"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Tekuće pomoći voće i povrće 2024/25</w:t>
            </w:r>
          </w:p>
        </w:tc>
        <w:tc>
          <w:tcPr>
            <w:tcW w:w="1902" w:type="dxa"/>
            <w:shd w:val="clear" w:color="auto" w:fill="auto"/>
            <w:noWrap/>
            <w:vAlign w:val="bottom"/>
            <w:hideMark/>
          </w:tcPr>
          <w:p w14:paraId="7A67019F"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707,88</w:t>
            </w:r>
          </w:p>
        </w:tc>
      </w:tr>
      <w:tr w:rsidR="00A971BF" w:rsidRPr="00A971BF" w14:paraId="54FC51CE" w14:textId="77777777" w:rsidTr="00A971BF">
        <w:trPr>
          <w:trHeight w:val="465"/>
          <w:jc w:val="center"/>
        </w:trPr>
        <w:tc>
          <w:tcPr>
            <w:tcW w:w="1555" w:type="dxa"/>
            <w:vMerge/>
            <w:shd w:val="clear" w:color="auto" w:fill="auto"/>
            <w:hideMark/>
          </w:tcPr>
          <w:p w14:paraId="5139EB3D" w14:textId="77777777" w:rsidR="00A971BF" w:rsidRPr="00A971BF" w:rsidRDefault="00A971BF" w:rsidP="00F376F5">
            <w:pPr>
              <w:spacing w:after="0"/>
              <w:rPr>
                <w:rFonts w:ascii="Times New Roman" w:hAnsi="Times New Roman" w:cs="Times New Roman"/>
                <w:bCs/>
              </w:rPr>
            </w:pPr>
          </w:p>
        </w:tc>
        <w:tc>
          <w:tcPr>
            <w:tcW w:w="5605" w:type="dxa"/>
            <w:shd w:val="clear" w:color="auto" w:fill="auto"/>
            <w:noWrap/>
            <w:hideMark/>
          </w:tcPr>
          <w:p w14:paraId="3602719B"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Tekuće pomoći mlijeko za škole 2024/25</w:t>
            </w:r>
          </w:p>
        </w:tc>
        <w:tc>
          <w:tcPr>
            <w:tcW w:w="1902" w:type="dxa"/>
            <w:shd w:val="clear" w:color="auto" w:fill="auto"/>
            <w:noWrap/>
            <w:vAlign w:val="bottom"/>
            <w:hideMark/>
          </w:tcPr>
          <w:p w14:paraId="16CD171C"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201,60</w:t>
            </w:r>
          </w:p>
        </w:tc>
      </w:tr>
      <w:tr w:rsidR="00A971BF" w:rsidRPr="00A971BF" w14:paraId="65EE4776" w14:textId="77777777" w:rsidTr="00A971BF">
        <w:trPr>
          <w:trHeight w:val="465"/>
          <w:jc w:val="center"/>
        </w:trPr>
        <w:tc>
          <w:tcPr>
            <w:tcW w:w="1555" w:type="dxa"/>
            <w:vMerge/>
            <w:shd w:val="clear" w:color="auto" w:fill="auto"/>
            <w:hideMark/>
          </w:tcPr>
          <w:p w14:paraId="6EDB345C" w14:textId="77777777" w:rsidR="00A971BF" w:rsidRPr="00A971BF" w:rsidRDefault="00A971BF" w:rsidP="00F376F5">
            <w:pPr>
              <w:spacing w:after="0"/>
              <w:rPr>
                <w:rFonts w:ascii="Times New Roman" w:hAnsi="Times New Roman" w:cs="Times New Roman"/>
                <w:bCs/>
              </w:rPr>
            </w:pPr>
          </w:p>
        </w:tc>
        <w:tc>
          <w:tcPr>
            <w:tcW w:w="5605" w:type="dxa"/>
            <w:shd w:val="clear" w:color="auto" w:fill="auto"/>
            <w:noWrap/>
            <w:hideMark/>
          </w:tcPr>
          <w:p w14:paraId="6A74962B"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 xml:space="preserve">Pčelarski proizvodi </w:t>
            </w:r>
          </w:p>
        </w:tc>
        <w:tc>
          <w:tcPr>
            <w:tcW w:w="1902" w:type="dxa"/>
            <w:shd w:val="clear" w:color="auto" w:fill="auto"/>
            <w:noWrap/>
            <w:vAlign w:val="bottom"/>
            <w:hideMark/>
          </w:tcPr>
          <w:p w14:paraId="15B1ED6E"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32.890,59</w:t>
            </w:r>
          </w:p>
        </w:tc>
      </w:tr>
      <w:tr w:rsidR="00A971BF" w:rsidRPr="00A971BF" w14:paraId="26D79DF4" w14:textId="77777777" w:rsidTr="00A971BF">
        <w:trPr>
          <w:trHeight w:val="345"/>
          <w:jc w:val="center"/>
        </w:trPr>
        <w:tc>
          <w:tcPr>
            <w:tcW w:w="1555" w:type="dxa"/>
            <w:shd w:val="clear" w:color="auto" w:fill="auto"/>
            <w:noWrap/>
            <w:hideMark/>
          </w:tcPr>
          <w:p w14:paraId="0138640B"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 </w:t>
            </w:r>
          </w:p>
        </w:tc>
        <w:tc>
          <w:tcPr>
            <w:tcW w:w="5605" w:type="dxa"/>
            <w:shd w:val="clear" w:color="auto" w:fill="auto"/>
            <w:noWrap/>
            <w:hideMark/>
          </w:tcPr>
          <w:p w14:paraId="6B62BC3B" w14:textId="77777777" w:rsidR="00A971BF" w:rsidRPr="00A971BF" w:rsidRDefault="00A971BF" w:rsidP="00F376F5">
            <w:pPr>
              <w:spacing w:after="0"/>
              <w:rPr>
                <w:rFonts w:ascii="Times New Roman" w:hAnsi="Times New Roman" w:cs="Times New Roman"/>
                <w:b/>
                <w:bCs/>
              </w:rPr>
            </w:pPr>
            <w:r w:rsidRPr="00A971BF">
              <w:rPr>
                <w:rFonts w:ascii="Times New Roman" w:hAnsi="Times New Roman" w:cs="Times New Roman"/>
                <w:b/>
                <w:bCs/>
              </w:rPr>
              <w:t>EFPR - OPERATIVNI PROGRAM RIBARSTVA A828057</w:t>
            </w:r>
          </w:p>
        </w:tc>
        <w:tc>
          <w:tcPr>
            <w:tcW w:w="1902" w:type="dxa"/>
            <w:shd w:val="clear" w:color="auto" w:fill="auto"/>
            <w:noWrap/>
            <w:vAlign w:val="bottom"/>
            <w:hideMark/>
          </w:tcPr>
          <w:p w14:paraId="45DC1327" w14:textId="77777777" w:rsidR="00A971BF" w:rsidRPr="00A971BF" w:rsidRDefault="00A971BF" w:rsidP="00F376F5">
            <w:pPr>
              <w:spacing w:after="0"/>
              <w:jc w:val="right"/>
              <w:rPr>
                <w:rFonts w:ascii="Times New Roman" w:hAnsi="Times New Roman" w:cs="Times New Roman"/>
                <w:b/>
                <w:bCs/>
              </w:rPr>
            </w:pPr>
            <w:r w:rsidRPr="00A971BF">
              <w:rPr>
                <w:rFonts w:ascii="Times New Roman" w:hAnsi="Times New Roman" w:cs="Times New Roman"/>
                <w:b/>
                <w:bCs/>
              </w:rPr>
              <w:t>3.822.666,39</w:t>
            </w:r>
          </w:p>
        </w:tc>
      </w:tr>
      <w:tr w:rsidR="00A971BF" w:rsidRPr="00A971BF" w14:paraId="1B9F8DB0" w14:textId="77777777" w:rsidTr="00A971BF">
        <w:trPr>
          <w:trHeight w:val="465"/>
          <w:jc w:val="center"/>
        </w:trPr>
        <w:tc>
          <w:tcPr>
            <w:tcW w:w="1555" w:type="dxa"/>
            <w:vMerge w:val="restart"/>
            <w:shd w:val="clear" w:color="auto" w:fill="auto"/>
            <w:noWrap/>
            <w:hideMark/>
          </w:tcPr>
          <w:p w14:paraId="38D36ADD"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3831</w:t>
            </w:r>
          </w:p>
        </w:tc>
        <w:tc>
          <w:tcPr>
            <w:tcW w:w="5605" w:type="dxa"/>
            <w:shd w:val="clear" w:color="auto" w:fill="auto"/>
            <w:noWrap/>
            <w:hideMark/>
          </w:tcPr>
          <w:p w14:paraId="21B7763B"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II.1 Inovacije</w:t>
            </w:r>
          </w:p>
        </w:tc>
        <w:tc>
          <w:tcPr>
            <w:tcW w:w="1902" w:type="dxa"/>
            <w:shd w:val="clear" w:color="auto" w:fill="auto"/>
            <w:noWrap/>
            <w:vAlign w:val="bottom"/>
            <w:hideMark/>
          </w:tcPr>
          <w:p w14:paraId="163F7606"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556.960,95</w:t>
            </w:r>
          </w:p>
        </w:tc>
      </w:tr>
      <w:tr w:rsidR="00A971BF" w:rsidRPr="00A971BF" w14:paraId="7C60ED7C" w14:textId="77777777" w:rsidTr="00A971BF">
        <w:trPr>
          <w:trHeight w:val="465"/>
          <w:jc w:val="center"/>
        </w:trPr>
        <w:tc>
          <w:tcPr>
            <w:tcW w:w="1555" w:type="dxa"/>
            <w:vMerge/>
            <w:shd w:val="clear" w:color="auto" w:fill="auto"/>
            <w:hideMark/>
          </w:tcPr>
          <w:p w14:paraId="530B53AE" w14:textId="77777777" w:rsidR="00A971BF" w:rsidRPr="00A971BF" w:rsidRDefault="00A971BF" w:rsidP="00F376F5">
            <w:pPr>
              <w:spacing w:after="0"/>
              <w:rPr>
                <w:rFonts w:ascii="Times New Roman" w:hAnsi="Times New Roman" w:cs="Times New Roman"/>
                <w:bCs/>
              </w:rPr>
            </w:pPr>
          </w:p>
        </w:tc>
        <w:tc>
          <w:tcPr>
            <w:tcW w:w="5605" w:type="dxa"/>
            <w:shd w:val="clear" w:color="auto" w:fill="auto"/>
            <w:noWrap/>
            <w:hideMark/>
          </w:tcPr>
          <w:p w14:paraId="749623A2"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I.3 Partnerstva između znanstvenika i ribara</w:t>
            </w:r>
          </w:p>
        </w:tc>
        <w:tc>
          <w:tcPr>
            <w:tcW w:w="1902" w:type="dxa"/>
            <w:shd w:val="clear" w:color="auto" w:fill="auto"/>
            <w:noWrap/>
            <w:vAlign w:val="bottom"/>
            <w:hideMark/>
          </w:tcPr>
          <w:p w14:paraId="3EE1ED7F"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50.125,68</w:t>
            </w:r>
          </w:p>
        </w:tc>
      </w:tr>
      <w:tr w:rsidR="00A971BF" w:rsidRPr="00A971BF" w14:paraId="3031302A" w14:textId="77777777" w:rsidTr="00A971BF">
        <w:trPr>
          <w:trHeight w:val="465"/>
          <w:jc w:val="center"/>
        </w:trPr>
        <w:tc>
          <w:tcPr>
            <w:tcW w:w="1555" w:type="dxa"/>
            <w:vMerge/>
            <w:shd w:val="clear" w:color="auto" w:fill="auto"/>
            <w:hideMark/>
          </w:tcPr>
          <w:p w14:paraId="2D83B1C6" w14:textId="77777777" w:rsidR="00A971BF" w:rsidRPr="00A971BF" w:rsidRDefault="00A971BF" w:rsidP="00F376F5">
            <w:pPr>
              <w:spacing w:after="0"/>
              <w:rPr>
                <w:rFonts w:ascii="Times New Roman" w:hAnsi="Times New Roman" w:cs="Times New Roman"/>
                <w:bCs/>
              </w:rPr>
            </w:pPr>
          </w:p>
        </w:tc>
        <w:tc>
          <w:tcPr>
            <w:tcW w:w="5605" w:type="dxa"/>
            <w:shd w:val="clear" w:color="auto" w:fill="auto"/>
            <w:noWrap/>
            <w:hideMark/>
          </w:tcPr>
          <w:p w14:paraId="3047B8FF"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I.1 Inovacije</w:t>
            </w:r>
          </w:p>
        </w:tc>
        <w:tc>
          <w:tcPr>
            <w:tcW w:w="1902" w:type="dxa"/>
            <w:shd w:val="clear" w:color="auto" w:fill="auto"/>
            <w:noWrap/>
            <w:vAlign w:val="bottom"/>
            <w:hideMark/>
          </w:tcPr>
          <w:p w14:paraId="4A90CDBA"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58.335,32</w:t>
            </w:r>
          </w:p>
        </w:tc>
      </w:tr>
      <w:tr w:rsidR="00A971BF" w:rsidRPr="00A971BF" w14:paraId="568D7859" w14:textId="77777777" w:rsidTr="00A971BF">
        <w:trPr>
          <w:trHeight w:val="465"/>
          <w:jc w:val="center"/>
        </w:trPr>
        <w:tc>
          <w:tcPr>
            <w:tcW w:w="1555" w:type="dxa"/>
            <w:vMerge/>
            <w:shd w:val="clear" w:color="auto" w:fill="auto"/>
            <w:hideMark/>
          </w:tcPr>
          <w:p w14:paraId="6A117BB2" w14:textId="77777777" w:rsidR="00A971BF" w:rsidRPr="00A971BF" w:rsidRDefault="00A971BF" w:rsidP="00F376F5">
            <w:pPr>
              <w:spacing w:after="0"/>
              <w:rPr>
                <w:rFonts w:ascii="Times New Roman" w:hAnsi="Times New Roman" w:cs="Times New Roman"/>
                <w:bCs/>
              </w:rPr>
            </w:pPr>
          </w:p>
        </w:tc>
        <w:tc>
          <w:tcPr>
            <w:tcW w:w="5605" w:type="dxa"/>
            <w:shd w:val="clear" w:color="auto" w:fill="auto"/>
            <w:noWrap/>
            <w:hideMark/>
          </w:tcPr>
          <w:p w14:paraId="3BC33D99"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IV.1 Planovi proizvodnje i stavljanje na tržište</w:t>
            </w:r>
          </w:p>
        </w:tc>
        <w:tc>
          <w:tcPr>
            <w:tcW w:w="1902" w:type="dxa"/>
            <w:shd w:val="clear" w:color="auto" w:fill="auto"/>
            <w:noWrap/>
            <w:vAlign w:val="bottom"/>
            <w:hideMark/>
          </w:tcPr>
          <w:p w14:paraId="4C1ED991"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535.334,45</w:t>
            </w:r>
          </w:p>
        </w:tc>
      </w:tr>
      <w:tr w:rsidR="00A971BF" w:rsidRPr="00A971BF" w14:paraId="22222287" w14:textId="77777777" w:rsidTr="00A971BF">
        <w:trPr>
          <w:trHeight w:val="465"/>
          <w:jc w:val="center"/>
        </w:trPr>
        <w:tc>
          <w:tcPr>
            <w:tcW w:w="1555" w:type="dxa"/>
            <w:vMerge/>
            <w:shd w:val="clear" w:color="auto" w:fill="auto"/>
            <w:hideMark/>
          </w:tcPr>
          <w:p w14:paraId="0C4EE506" w14:textId="77777777" w:rsidR="00A971BF" w:rsidRPr="00A971BF" w:rsidRDefault="00A971BF" w:rsidP="00F376F5">
            <w:pPr>
              <w:spacing w:after="0"/>
              <w:rPr>
                <w:rFonts w:ascii="Times New Roman" w:hAnsi="Times New Roman" w:cs="Times New Roman"/>
                <w:bCs/>
              </w:rPr>
            </w:pPr>
          </w:p>
        </w:tc>
        <w:tc>
          <w:tcPr>
            <w:tcW w:w="5605" w:type="dxa"/>
            <w:shd w:val="clear" w:color="auto" w:fill="auto"/>
            <w:noWrap/>
            <w:hideMark/>
          </w:tcPr>
          <w:p w14:paraId="49B4BFDE"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III.3. Provedba LRSR – tekući troškovi</w:t>
            </w:r>
          </w:p>
        </w:tc>
        <w:tc>
          <w:tcPr>
            <w:tcW w:w="1902" w:type="dxa"/>
            <w:shd w:val="clear" w:color="auto" w:fill="auto"/>
            <w:noWrap/>
            <w:vAlign w:val="bottom"/>
            <w:hideMark/>
          </w:tcPr>
          <w:p w14:paraId="36317354"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285.464,91</w:t>
            </w:r>
          </w:p>
        </w:tc>
      </w:tr>
      <w:tr w:rsidR="00A971BF" w:rsidRPr="00A971BF" w14:paraId="30BF3C69" w14:textId="77777777" w:rsidTr="00A971BF">
        <w:trPr>
          <w:trHeight w:val="465"/>
          <w:jc w:val="center"/>
        </w:trPr>
        <w:tc>
          <w:tcPr>
            <w:tcW w:w="1555" w:type="dxa"/>
            <w:vMerge/>
            <w:shd w:val="clear" w:color="auto" w:fill="auto"/>
            <w:hideMark/>
          </w:tcPr>
          <w:p w14:paraId="129353B0" w14:textId="77777777" w:rsidR="00A971BF" w:rsidRPr="00A971BF" w:rsidRDefault="00A971BF" w:rsidP="00F376F5">
            <w:pPr>
              <w:spacing w:after="0"/>
              <w:rPr>
                <w:rFonts w:ascii="Times New Roman" w:hAnsi="Times New Roman" w:cs="Times New Roman"/>
                <w:bCs/>
              </w:rPr>
            </w:pPr>
          </w:p>
        </w:tc>
        <w:tc>
          <w:tcPr>
            <w:tcW w:w="5605" w:type="dxa"/>
            <w:shd w:val="clear" w:color="auto" w:fill="auto"/>
            <w:noWrap/>
            <w:hideMark/>
          </w:tcPr>
          <w:p w14:paraId="38FE34B8"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III.2. Provedba LRSR - mjere</w:t>
            </w:r>
          </w:p>
        </w:tc>
        <w:tc>
          <w:tcPr>
            <w:tcW w:w="1902" w:type="dxa"/>
            <w:shd w:val="clear" w:color="auto" w:fill="auto"/>
            <w:noWrap/>
            <w:vAlign w:val="bottom"/>
            <w:hideMark/>
          </w:tcPr>
          <w:p w14:paraId="0B395003"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11.387,70</w:t>
            </w:r>
          </w:p>
        </w:tc>
      </w:tr>
      <w:tr w:rsidR="00A971BF" w:rsidRPr="00A971BF" w14:paraId="1305D103" w14:textId="77777777" w:rsidTr="00A971BF">
        <w:trPr>
          <w:trHeight w:val="465"/>
          <w:jc w:val="center"/>
        </w:trPr>
        <w:tc>
          <w:tcPr>
            <w:tcW w:w="1555" w:type="dxa"/>
            <w:vMerge/>
            <w:shd w:val="clear" w:color="auto" w:fill="auto"/>
            <w:hideMark/>
          </w:tcPr>
          <w:p w14:paraId="337D6043" w14:textId="77777777" w:rsidR="00A971BF" w:rsidRPr="00A971BF" w:rsidRDefault="00A971BF" w:rsidP="00F376F5">
            <w:pPr>
              <w:spacing w:after="0"/>
              <w:rPr>
                <w:rFonts w:ascii="Times New Roman" w:hAnsi="Times New Roman" w:cs="Times New Roman"/>
                <w:bCs/>
              </w:rPr>
            </w:pPr>
          </w:p>
        </w:tc>
        <w:tc>
          <w:tcPr>
            <w:tcW w:w="5605" w:type="dxa"/>
            <w:shd w:val="clear" w:color="auto" w:fill="auto"/>
            <w:noWrap/>
            <w:hideMark/>
          </w:tcPr>
          <w:p w14:paraId="6BE2B531"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III.3. Provedba i upravljanje LRSR – tekući troškovi</w:t>
            </w:r>
          </w:p>
        </w:tc>
        <w:tc>
          <w:tcPr>
            <w:tcW w:w="1902" w:type="dxa"/>
            <w:shd w:val="clear" w:color="auto" w:fill="auto"/>
            <w:noWrap/>
            <w:vAlign w:val="bottom"/>
            <w:hideMark/>
          </w:tcPr>
          <w:p w14:paraId="734E043F"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1.368.484,81</w:t>
            </w:r>
          </w:p>
        </w:tc>
      </w:tr>
      <w:tr w:rsidR="00A971BF" w:rsidRPr="00A971BF" w14:paraId="709B70C9" w14:textId="77777777" w:rsidTr="00A971BF">
        <w:trPr>
          <w:trHeight w:val="465"/>
          <w:jc w:val="center"/>
        </w:trPr>
        <w:tc>
          <w:tcPr>
            <w:tcW w:w="1555" w:type="dxa"/>
            <w:vMerge/>
            <w:shd w:val="clear" w:color="auto" w:fill="auto"/>
            <w:hideMark/>
          </w:tcPr>
          <w:p w14:paraId="613017C3" w14:textId="77777777" w:rsidR="00A971BF" w:rsidRPr="00A971BF" w:rsidRDefault="00A971BF" w:rsidP="00F376F5">
            <w:pPr>
              <w:spacing w:after="0"/>
              <w:rPr>
                <w:rFonts w:ascii="Times New Roman" w:hAnsi="Times New Roman" w:cs="Times New Roman"/>
                <w:bCs/>
              </w:rPr>
            </w:pPr>
          </w:p>
        </w:tc>
        <w:tc>
          <w:tcPr>
            <w:tcW w:w="5605" w:type="dxa"/>
            <w:shd w:val="clear" w:color="auto" w:fill="auto"/>
            <w:noWrap/>
            <w:hideMark/>
          </w:tcPr>
          <w:p w14:paraId="0D0C6C1C" w14:textId="77777777" w:rsidR="00A971BF" w:rsidRPr="00A971BF" w:rsidRDefault="00A971BF" w:rsidP="00F376F5">
            <w:pPr>
              <w:spacing w:after="0"/>
              <w:rPr>
                <w:rFonts w:ascii="Times New Roman" w:hAnsi="Times New Roman" w:cs="Times New Roman"/>
                <w:bCs/>
              </w:rPr>
            </w:pPr>
            <w:r w:rsidRPr="00A971BF">
              <w:rPr>
                <w:rFonts w:ascii="Times New Roman" w:hAnsi="Times New Roman" w:cs="Times New Roman"/>
                <w:bCs/>
              </w:rPr>
              <w:t>III.1. Pripremna potpora</w:t>
            </w:r>
          </w:p>
        </w:tc>
        <w:tc>
          <w:tcPr>
            <w:tcW w:w="1902" w:type="dxa"/>
            <w:shd w:val="clear" w:color="auto" w:fill="auto"/>
            <w:noWrap/>
            <w:vAlign w:val="bottom"/>
            <w:hideMark/>
          </w:tcPr>
          <w:p w14:paraId="309C209A" w14:textId="77777777" w:rsidR="00A971BF" w:rsidRPr="00A971BF" w:rsidRDefault="00A971BF" w:rsidP="00F376F5">
            <w:pPr>
              <w:spacing w:after="0"/>
              <w:jc w:val="right"/>
              <w:rPr>
                <w:rFonts w:ascii="Times New Roman" w:hAnsi="Times New Roman" w:cs="Times New Roman"/>
                <w:bCs/>
              </w:rPr>
            </w:pPr>
            <w:r w:rsidRPr="00A971BF">
              <w:rPr>
                <w:rFonts w:ascii="Times New Roman" w:hAnsi="Times New Roman" w:cs="Times New Roman"/>
                <w:bCs/>
              </w:rPr>
              <w:t>956.572,57</w:t>
            </w:r>
          </w:p>
        </w:tc>
      </w:tr>
      <w:tr w:rsidR="00A971BF" w:rsidRPr="00A971BF" w14:paraId="5C4CA9ED" w14:textId="77777777" w:rsidTr="00A971BF">
        <w:trPr>
          <w:trHeight w:val="345"/>
          <w:jc w:val="center"/>
        </w:trPr>
        <w:tc>
          <w:tcPr>
            <w:tcW w:w="7160" w:type="dxa"/>
            <w:gridSpan w:val="2"/>
            <w:shd w:val="clear" w:color="auto" w:fill="auto"/>
            <w:noWrap/>
            <w:hideMark/>
          </w:tcPr>
          <w:p w14:paraId="1642BBBE" w14:textId="77777777" w:rsidR="00A971BF" w:rsidRPr="00A971BF" w:rsidRDefault="00A971BF" w:rsidP="00F376F5">
            <w:pPr>
              <w:spacing w:after="0"/>
              <w:rPr>
                <w:rFonts w:ascii="Times New Roman" w:hAnsi="Times New Roman" w:cs="Times New Roman"/>
                <w:b/>
                <w:bCs/>
              </w:rPr>
            </w:pPr>
            <w:r w:rsidRPr="00A971BF">
              <w:rPr>
                <w:rFonts w:ascii="Times New Roman" w:hAnsi="Times New Roman" w:cs="Times New Roman"/>
                <w:b/>
                <w:bCs/>
              </w:rPr>
              <w:t>SVEUKUPNO 3813</w:t>
            </w:r>
          </w:p>
        </w:tc>
        <w:tc>
          <w:tcPr>
            <w:tcW w:w="1902" w:type="dxa"/>
            <w:shd w:val="clear" w:color="auto" w:fill="auto"/>
            <w:noWrap/>
            <w:vAlign w:val="bottom"/>
            <w:hideMark/>
          </w:tcPr>
          <w:p w14:paraId="19293115" w14:textId="77777777" w:rsidR="00A971BF" w:rsidRPr="00A971BF" w:rsidRDefault="00A971BF" w:rsidP="00F376F5">
            <w:pPr>
              <w:spacing w:after="0"/>
              <w:jc w:val="right"/>
              <w:rPr>
                <w:rFonts w:ascii="Times New Roman" w:hAnsi="Times New Roman" w:cs="Times New Roman"/>
                <w:b/>
                <w:bCs/>
              </w:rPr>
            </w:pPr>
            <w:r w:rsidRPr="00A971BF">
              <w:rPr>
                <w:rFonts w:ascii="Times New Roman" w:hAnsi="Times New Roman" w:cs="Times New Roman"/>
                <w:b/>
                <w:bCs/>
              </w:rPr>
              <w:t>7.767.729,89</w:t>
            </w:r>
          </w:p>
        </w:tc>
      </w:tr>
    </w:tbl>
    <w:p w14:paraId="6BDADCC6" w14:textId="77777777" w:rsidR="00A971BF" w:rsidRDefault="00A971BF" w:rsidP="00A971BF">
      <w:pPr>
        <w:rPr>
          <w:rFonts w:ascii="Times New Roman" w:hAnsi="Times New Roman" w:cs="Times New Roman"/>
          <w:sz w:val="24"/>
          <w:szCs w:val="24"/>
        </w:rPr>
      </w:pPr>
    </w:p>
    <w:p w14:paraId="304BF762" w14:textId="77777777" w:rsidR="00E21EF4" w:rsidRPr="00E21EF4" w:rsidRDefault="008A6AD0" w:rsidP="00E21EF4">
      <w:pPr>
        <w:pStyle w:val="Naslov"/>
        <w:keepNext/>
        <w:spacing w:line="276" w:lineRule="auto"/>
        <w:rPr>
          <w:rFonts w:ascii="Times New Roman" w:hAnsi="Times New Roman" w:cs="Times New Roman"/>
          <w:b/>
          <w:bCs/>
          <w:sz w:val="22"/>
          <w:szCs w:val="22"/>
        </w:rPr>
      </w:pPr>
      <w:r w:rsidRPr="00E21EF4">
        <w:rPr>
          <w:rFonts w:ascii="Times New Roman" w:hAnsi="Times New Roman" w:cs="Times New Roman"/>
          <w:b/>
          <w:bCs/>
          <w:sz w:val="24"/>
          <w:szCs w:val="24"/>
        </w:rPr>
        <w:t xml:space="preserve">Bilješka 46 </w:t>
      </w:r>
      <w:r w:rsidR="00E21EF4" w:rsidRPr="00E21EF4">
        <w:rPr>
          <w:rFonts w:ascii="Times New Roman" w:hAnsi="Times New Roman" w:cs="Times New Roman"/>
          <w:b/>
          <w:bCs/>
          <w:sz w:val="22"/>
          <w:szCs w:val="22"/>
        </w:rPr>
        <w:t>3821 - Kapitalne donacije neprofitnim organizacijama</w:t>
      </w:r>
    </w:p>
    <w:p w14:paraId="6D5E3F6B" w14:textId="77777777" w:rsidR="00E21EF4" w:rsidRPr="00E21EF4" w:rsidRDefault="00E21EF4" w:rsidP="00E21EF4">
      <w:pPr>
        <w:spacing w:after="0"/>
        <w:jc w:val="both"/>
        <w:rPr>
          <w:rFonts w:ascii="Times New Roman" w:hAnsi="Times New Roman" w:cs="Times New Roman"/>
          <w:bCs/>
        </w:rPr>
      </w:pPr>
      <w:r w:rsidRPr="00E21EF4">
        <w:rPr>
          <w:rFonts w:ascii="Times New Roman" w:hAnsi="Times New Roman" w:cs="Times New Roman"/>
          <w:bCs/>
        </w:rPr>
        <w:t>Kapitalne donacije neprofitnim organizacijama  iznose 1.071.266,19 eura i čini ih u najvećem iznosu trošak odobrenih isplata mjera iz Programa ruralnog razvoja, najviše za operaciju 7.4.1 -</w:t>
      </w:r>
      <w:r w:rsidRPr="00E21EF4">
        <w:rPr>
          <w:rFonts w:ascii="Times New Roman" w:hAnsi="Times New Roman" w:cs="Times New Roman"/>
        </w:rPr>
        <w:t xml:space="preserve"> </w:t>
      </w:r>
      <w:r w:rsidRPr="00E21EF4">
        <w:rPr>
          <w:rFonts w:ascii="Times New Roman" w:hAnsi="Times New Roman" w:cs="Times New Roman"/>
          <w:bCs/>
        </w:rPr>
        <w:t xml:space="preserve">Ulaganja u pokretanje, poboljšanje ili proširenje lokalnih temeljnih usluga za ruralno stanovništvo, uključujući slobodno vrijeme i kulturne aktivnosti te povezanu infrastrukturu.   Rashod je 12,5% veći u odnosu na isti period prethodne godine, a razlog povećanja je promjena dinamike odobravanja uglavnom mjera iz Operativnog programa u ribarstvu. </w:t>
      </w:r>
    </w:p>
    <w:p w14:paraId="53B3DD63" w14:textId="77777777" w:rsidR="00E21EF4" w:rsidRPr="00E21EF4" w:rsidRDefault="00E21EF4" w:rsidP="00E21EF4">
      <w:pPr>
        <w:spacing w:after="0"/>
        <w:jc w:val="both"/>
        <w:rPr>
          <w:rFonts w:ascii="Times New Roman" w:hAnsi="Times New Roman" w:cs="Times New Roman"/>
          <w:bCs/>
        </w:rPr>
      </w:pPr>
    </w:p>
    <w:p w14:paraId="3640FFFF" w14:textId="77777777" w:rsidR="00E21EF4" w:rsidRPr="00E21EF4" w:rsidRDefault="00E21EF4" w:rsidP="00E21EF4">
      <w:pPr>
        <w:spacing w:after="0"/>
        <w:rPr>
          <w:rFonts w:ascii="Times New Roman" w:hAnsi="Times New Roman" w:cs="Times New Roman"/>
          <w:bCs/>
        </w:rPr>
      </w:pPr>
      <w:r w:rsidRPr="00E21EF4">
        <w:rPr>
          <w:rFonts w:ascii="Times New Roman" w:hAnsi="Times New Roman" w:cs="Times New Roman"/>
          <w:bCs/>
        </w:rPr>
        <w:t xml:space="preserve"> </w:t>
      </w:r>
    </w:p>
    <w:tbl>
      <w:tblPr>
        <w:tblW w:w="9620" w:type="dxa"/>
        <w:tblInd w:w="118" w:type="dxa"/>
        <w:tblLook w:val="04A0" w:firstRow="1" w:lastRow="0" w:firstColumn="1" w:lastColumn="0" w:noHBand="0" w:noVBand="1"/>
      </w:tblPr>
      <w:tblGrid>
        <w:gridCol w:w="1390"/>
        <w:gridCol w:w="6720"/>
        <w:gridCol w:w="1660"/>
      </w:tblGrid>
      <w:tr w:rsidR="00E21EF4" w:rsidRPr="00E21EF4" w14:paraId="5C8DF42C" w14:textId="77777777" w:rsidTr="00F376F5">
        <w:trPr>
          <w:trHeight w:val="675"/>
        </w:trPr>
        <w:tc>
          <w:tcPr>
            <w:tcW w:w="12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76A9BC17" w14:textId="77777777" w:rsidR="00E21EF4" w:rsidRPr="00E21EF4" w:rsidRDefault="00E21EF4" w:rsidP="00F376F5">
            <w:pPr>
              <w:spacing w:after="0" w:line="240" w:lineRule="auto"/>
              <w:jc w:val="center"/>
              <w:rPr>
                <w:rFonts w:ascii="Times New Roman" w:eastAsia="Times New Roman" w:hAnsi="Times New Roman" w:cs="Times New Roman"/>
                <w:b/>
                <w:bCs/>
                <w:color w:val="000000"/>
                <w:lang w:eastAsia="hr-HR"/>
              </w:rPr>
            </w:pPr>
            <w:r w:rsidRPr="00E21EF4">
              <w:rPr>
                <w:rFonts w:ascii="Times New Roman" w:eastAsia="Times New Roman" w:hAnsi="Times New Roman" w:cs="Times New Roman"/>
                <w:b/>
                <w:bCs/>
                <w:color w:val="000000"/>
                <w:lang w:eastAsia="hr-HR"/>
              </w:rPr>
              <w:t>ODJELJAK</w:t>
            </w:r>
          </w:p>
        </w:tc>
        <w:tc>
          <w:tcPr>
            <w:tcW w:w="6720" w:type="dxa"/>
            <w:tcBorders>
              <w:top w:val="single" w:sz="8" w:space="0" w:color="auto"/>
              <w:left w:val="nil"/>
              <w:bottom w:val="single" w:sz="8" w:space="0" w:color="auto"/>
              <w:right w:val="single" w:sz="8" w:space="0" w:color="auto"/>
            </w:tcBorders>
            <w:shd w:val="clear" w:color="auto" w:fill="auto"/>
            <w:noWrap/>
            <w:vAlign w:val="center"/>
            <w:hideMark/>
          </w:tcPr>
          <w:p w14:paraId="68A1B21E" w14:textId="77777777" w:rsidR="00E21EF4" w:rsidRPr="00E21EF4" w:rsidRDefault="00E21EF4" w:rsidP="00F376F5">
            <w:pPr>
              <w:spacing w:after="0" w:line="240" w:lineRule="auto"/>
              <w:jc w:val="center"/>
              <w:rPr>
                <w:rFonts w:ascii="Times New Roman" w:eastAsia="Times New Roman" w:hAnsi="Times New Roman" w:cs="Times New Roman"/>
                <w:b/>
                <w:bCs/>
                <w:color w:val="000000"/>
                <w:lang w:eastAsia="hr-HR"/>
              </w:rPr>
            </w:pPr>
            <w:r w:rsidRPr="00E21EF4">
              <w:rPr>
                <w:rFonts w:ascii="Times New Roman" w:eastAsia="Times New Roman" w:hAnsi="Times New Roman" w:cs="Times New Roman"/>
                <w:b/>
                <w:bCs/>
                <w:color w:val="000000"/>
                <w:lang w:eastAsia="hr-HR"/>
              </w:rPr>
              <w:t>OPIS</w:t>
            </w:r>
          </w:p>
        </w:tc>
        <w:tc>
          <w:tcPr>
            <w:tcW w:w="1660" w:type="dxa"/>
            <w:tcBorders>
              <w:top w:val="single" w:sz="8" w:space="0" w:color="auto"/>
              <w:left w:val="nil"/>
              <w:bottom w:val="single" w:sz="8" w:space="0" w:color="auto"/>
              <w:right w:val="single" w:sz="8" w:space="0" w:color="auto"/>
            </w:tcBorders>
            <w:shd w:val="clear" w:color="auto" w:fill="auto"/>
            <w:vAlign w:val="center"/>
            <w:hideMark/>
          </w:tcPr>
          <w:p w14:paraId="1E3B1B2B" w14:textId="77777777" w:rsidR="00E21EF4" w:rsidRPr="00E21EF4" w:rsidRDefault="00E21EF4" w:rsidP="00F376F5">
            <w:pPr>
              <w:spacing w:after="0" w:line="240" w:lineRule="auto"/>
              <w:jc w:val="center"/>
              <w:rPr>
                <w:rFonts w:ascii="Times New Roman" w:eastAsia="Times New Roman" w:hAnsi="Times New Roman" w:cs="Times New Roman"/>
                <w:b/>
                <w:bCs/>
                <w:color w:val="000000"/>
                <w:lang w:eastAsia="hr-HR"/>
              </w:rPr>
            </w:pPr>
            <w:r w:rsidRPr="00E21EF4">
              <w:rPr>
                <w:rFonts w:ascii="Times New Roman" w:eastAsia="Times New Roman" w:hAnsi="Times New Roman" w:cs="Times New Roman"/>
                <w:b/>
                <w:bCs/>
                <w:color w:val="000000"/>
                <w:lang w:eastAsia="hr-HR"/>
              </w:rPr>
              <w:t>ODOBRENI IZNOS</w:t>
            </w:r>
          </w:p>
        </w:tc>
      </w:tr>
      <w:tr w:rsidR="00E21EF4" w:rsidRPr="00E21EF4" w14:paraId="3BAF7D7A" w14:textId="77777777" w:rsidTr="00F376F5">
        <w:trPr>
          <w:trHeight w:val="495"/>
        </w:trPr>
        <w:tc>
          <w:tcPr>
            <w:tcW w:w="1240" w:type="dxa"/>
            <w:tcBorders>
              <w:top w:val="nil"/>
              <w:left w:val="single" w:sz="8" w:space="0" w:color="auto"/>
              <w:bottom w:val="nil"/>
              <w:right w:val="single" w:sz="8" w:space="0" w:color="auto"/>
            </w:tcBorders>
            <w:shd w:val="clear" w:color="auto" w:fill="auto"/>
            <w:noWrap/>
            <w:vAlign w:val="center"/>
            <w:hideMark/>
          </w:tcPr>
          <w:p w14:paraId="4CDD14A0" w14:textId="77777777" w:rsidR="00E21EF4" w:rsidRPr="00E21EF4" w:rsidRDefault="00E21EF4" w:rsidP="00F376F5">
            <w:pPr>
              <w:spacing w:after="0" w:line="240" w:lineRule="auto"/>
              <w:jc w:val="center"/>
              <w:rPr>
                <w:rFonts w:ascii="Times New Roman" w:eastAsia="Times New Roman" w:hAnsi="Times New Roman" w:cs="Times New Roman"/>
                <w:b/>
                <w:bCs/>
                <w:color w:val="000000"/>
                <w:lang w:eastAsia="hr-HR"/>
              </w:rPr>
            </w:pPr>
            <w:r w:rsidRPr="00E21EF4">
              <w:rPr>
                <w:rFonts w:ascii="Times New Roman" w:eastAsia="Times New Roman" w:hAnsi="Times New Roman" w:cs="Times New Roman"/>
                <w:b/>
                <w:bCs/>
                <w:color w:val="000000"/>
                <w:lang w:eastAsia="hr-HR"/>
              </w:rPr>
              <w:t> </w:t>
            </w:r>
          </w:p>
        </w:tc>
        <w:tc>
          <w:tcPr>
            <w:tcW w:w="6720" w:type="dxa"/>
            <w:tcBorders>
              <w:top w:val="nil"/>
              <w:left w:val="nil"/>
              <w:bottom w:val="single" w:sz="8" w:space="0" w:color="auto"/>
              <w:right w:val="single" w:sz="8" w:space="0" w:color="auto"/>
            </w:tcBorders>
            <w:shd w:val="clear" w:color="auto" w:fill="auto"/>
            <w:noWrap/>
            <w:vAlign w:val="center"/>
            <w:hideMark/>
          </w:tcPr>
          <w:p w14:paraId="586D1364" w14:textId="77777777" w:rsidR="00E21EF4" w:rsidRPr="00E21EF4" w:rsidRDefault="00E21EF4" w:rsidP="00F376F5">
            <w:pPr>
              <w:spacing w:after="0" w:line="240" w:lineRule="auto"/>
              <w:rPr>
                <w:rFonts w:ascii="Times New Roman" w:eastAsia="Times New Roman" w:hAnsi="Times New Roman" w:cs="Times New Roman"/>
                <w:b/>
                <w:bCs/>
                <w:color w:val="000000"/>
                <w:lang w:eastAsia="hr-HR"/>
              </w:rPr>
            </w:pPr>
            <w:r w:rsidRPr="00E21EF4">
              <w:rPr>
                <w:rFonts w:ascii="Times New Roman" w:eastAsia="Times New Roman" w:hAnsi="Times New Roman" w:cs="Times New Roman"/>
                <w:b/>
                <w:bCs/>
                <w:color w:val="000000"/>
                <w:lang w:eastAsia="hr-HR"/>
              </w:rPr>
              <w:t>ZPP - mjere ruralnog razvoja A820058</w:t>
            </w:r>
          </w:p>
        </w:tc>
        <w:tc>
          <w:tcPr>
            <w:tcW w:w="1660" w:type="dxa"/>
            <w:tcBorders>
              <w:top w:val="nil"/>
              <w:left w:val="nil"/>
              <w:bottom w:val="single" w:sz="8" w:space="0" w:color="auto"/>
              <w:right w:val="single" w:sz="8" w:space="0" w:color="auto"/>
            </w:tcBorders>
            <w:shd w:val="clear" w:color="auto" w:fill="auto"/>
            <w:noWrap/>
            <w:vAlign w:val="bottom"/>
            <w:hideMark/>
          </w:tcPr>
          <w:p w14:paraId="6B8DD84A" w14:textId="77777777" w:rsidR="00E21EF4" w:rsidRPr="00E21EF4" w:rsidRDefault="00E21EF4" w:rsidP="00F376F5">
            <w:pPr>
              <w:spacing w:after="0" w:line="240" w:lineRule="auto"/>
              <w:jc w:val="right"/>
              <w:rPr>
                <w:rFonts w:ascii="Times New Roman" w:eastAsia="Times New Roman" w:hAnsi="Times New Roman" w:cs="Times New Roman"/>
                <w:b/>
                <w:bCs/>
                <w:color w:val="000000"/>
                <w:lang w:eastAsia="hr-HR"/>
              </w:rPr>
            </w:pPr>
            <w:r w:rsidRPr="00E21EF4">
              <w:rPr>
                <w:rFonts w:ascii="Times New Roman" w:eastAsia="Times New Roman" w:hAnsi="Times New Roman" w:cs="Times New Roman"/>
                <w:b/>
                <w:bCs/>
                <w:color w:val="000000"/>
                <w:lang w:eastAsia="hr-HR"/>
              </w:rPr>
              <w:t>927.548,40</w:t>
            </w:r>
          </w:p>
        </w:tc>
      </w:tr>
      <w:tr w:rsidR="00E21EF4" w:rsidRPr="00E21EF4" w14:paraId="655445F1" w14:textId="77777777" w:rsidTr="00F376F5">
        <w:trPr>
          <w:trHeight w:val="510"/>
        </w:trPr>
        <w:tc>
          <w:tcPr>
            <w:tcW w:w="124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566D8F0E" w14:textId="77777777" w:rsidR="00E21EF4" w:rsidRPr="00E21EF4" w:rsidRDefault="00E21EF4" w:rsidP="00F376F5">
            <w:pPr>
              <w:spacing w:after="0" w:line="240" w:lineRule="auto"/>
              <w:jc w:val="center"/>
              <w:rPr>
                <w:rFonts w:ascii="Times New Roman" w:eastAsia="Times New Roman" w:hAnsi="Times New Roman" w:cs="Times New Roman"/>
                <w:color w:val="000000"/>
                <w:lang w:eastAsia="hr-HR"/>
              </w:rPr>
            </w:pPr>
            <w:r w:rsidRPr="00E21EF4">
              <w:rPr>
                <w:rFonts w:ascii="Times New Roman" w:eastAsia="Times New Roman" w:hAnsi="Times New Roman" w:cs="Times New Roman"/>
                <w:color w:val="000000"/>
                <w:lang w:eastAsia="hr-HR"/>
              </w:rPr>
              <w:t>3821</w:t>
            </w:r>
          </w:p>
        </w:tc>
        <w:tc>
          <w:tcPr>
            <w:tcW w:w="6720" w:type="dxa"/>
            <w:tcBorders>
              <w:top w:val="nil"/>
              <w:left w:val="nil"/>
              <w:bottom w:val="single" w:sz="8" w:space="0" w:color="auto"/>
              <w:right w:val="single" w:sz="8" w:space="0" w:color="auto"/>
            </w:tcBorders>
            <w:shd w:val="clear" w:color="auto" w:fill="auto"/>
            <w:vAlign w:val="center"/>
            <w:hideMark/>
          </w:tcPr>
          <w:p w14:paraId="4415EED7" w14:textId="77777777" w:rsidR="00E21EF4" w:rsidRPr="00E21EF4" w:rsidRDefault="00E21EF4" w:rsidP="00F376F5">
            <w:pPr>
              <w:spacing w:after="0" w:line="240" w:lineRule="auto"/>
              <w:rPr>
                <w:rFonts w:ascii="Times New Roman" w:eastAsia="Times New Roman" w:hAnsi="Times New Roman" w:cs="Times New Roman"/>
                <w:color w:val="000000"/>
                <w:lang w:eastAsia="hr-HR"/>
              </w:rPr>
            </w:pPr>
            <w:r w:rsidRPr="00E21EF4">
              <w:rPr>
                <w:rFonts w:ascii="Times New Roman" w:eastAsia="Times New Roman" w:hAnsi="Times New Roman" w:cs="Times New Roman"/>
                <w:color w:val="000000"/>
                <w:lang w:eastAsia="hr-HR"/>
              </w:rPr>
              <w:t>M4Ulaganja u fiz.imovinu (4.3.1.)</w:t>
            </w:r>
          </w:p>
        </w:tc>
        <w:tc>
          <w:tcPr>
            <w:tcW w:w="1660" w:type="dxa"/>
            <w:tcBorders>
              <w:top w:val="nil"/>
              <w:left w:val="nil"/>
              <w:bottom w:val="single" w:sz="8" w:space="0" w:color="auto"/>
              <w:right w:val="single" w:sz="8" w:space="0" w:color="auto"/>
            </w:tcBorders>
            <w:shd w:val="clear" w:color="auto" w:fill="auto"/>
            <w:noWrap/>
            <w:vAlign w:val="bottom"/>
            <w:hideMark/>
          </w:tcPr>
          <w:p w14:paraId="18789762" w14:textId="77777777" w:rsidR="00E21EF4" w:rsidRPr="00E21EF4" w:rsidRDefault="00E21EF4" w:rsidP="00F376F5">
            <w:pPr>
              <w:spacing w:after="0" w:line="240" w:lineRule="auto"/>
              <w:jc w:val="right"/>
              <w:rPr>
                <w:rFonts w:ascii="Times New Roman" w:eastAsia="Times New Roman" w:hAnsi="Times New Roman" w:cs="Times New Roman"/>
                <w:color w:val="000000"/>
                <w:lang w:eastAsia="hr-HR"/>
              </w:rPr>
            </w:pPr>
            <w:r w:rsidRPr="00E21EF4">
              <w:rPr>
                <w:rFonts w:ascii="Times New Roman" w:eastAsia="Times New Roman" w:hAnsi="Times New Roman" w:cs="Times New Roman"/>
                <w:color w:val="000000"/>
                <w:lang w:eastAsia="hr-HR"/>
              </w:rPr>
              <w:t>272.785,20</w:t>
            </w:r>
          </w:p>
        </w:tc>
      </w:tr>
      <w:tr w:rsidR="00E21EF4" w:rsidRPr="00E21EF4" w14:paraId="23931E84" w14:textId="77777777" w:rsidTr="00F376F5">
        <w:trPr>
          <w:trHeight w:val="510"/>
        </w:trPr>
        <w:tc>
          <w:tcPr>
            <w:tcW w:w="1240" w:type="dxa"/>
            <w:vMerge/>
            <w:tcBorders>
              <w:top w:val="single" w:sz="8" w:space="0" w:color="auto"/>
              <w:left w:val="single" w:sz="8" w:space="0" w:color="auto"/>
              <w:bottom w:val="single" w:sz="8" w:space="0" w:color="000000"/>
              <w:right w:val="single" w:sz="8" w:space="0" w:color="auto"/>
            </w:tcBorders>
            <w:vAlign w:val="center"/>
            <w:hideMark/>
          </w:tcPr>
          <w:p w14:paraId="6D0C295B" w14:textId="77777777" w:rsidR="00E21EF4" w:rsidRPr="00E21EF4" w:rsidRDefault="00E21EF4" w:rsidP="00F376F5">
            <w:pPr>
              <w:spacing w:after="0" w:line="240" w:lineRule="auto"/>
              <w:rPr>
                <w:rFonts w:ascii="Times New Roman" w:eastAsia="Times New Roman" w:hAnsi="Times New Roman" w:cs="Times New Roman"/>
                <w:color w:val="000000"/>
                <w:lang w:eastAsia="hr-HR"/>
              </w:rPr>
            </w:pPr>
          </w:p>
        </w:tc>
        <w:tc>
          <w:tcPr>
            <w:tcW w:w="6720" w:type="dxa"/>
            <w:tcBorders>
              <w:top w:val="nil"/>
              <w:left w:val="nil"/>
              <w:bottom w:val="single" w:sz="8" w:space="0" w:color="auto"/>
              <w:right w:val="single" w:sz="8" w:space="0" w:color="auto"/>
            </w:tcBorders>
            <w:shd w:val="clear" w:color="auto" w:fill="auto"/>
            <w:vAlign w:val="center"/>
            <w:hideMark/>
          </w:tcPr>
          <w:p w14:paraId="069B7D1A" w14:textId="77777777" w:rsidR="00E21EF4" w:rsidRPr="00E21EF4" w:rsidRDefault="00E21EF4" w:rsidP="00F376F5">
            <w:pPr>
              <w:spacing w:after="0" w:line="240" w:lineRule="auto"/>
              <w:rPr>
                <w:rFonts w:ascii="Times New Roman" w:eastAsia="Times New Roman" w:hAnsi="Times New Roman" w:cs="Times New Roman"/>
                <w:color w:val="000000"/>
                <w:lang w:eastAsia="hr-HR"/>
              </w:rPr>
            </w:pPr>
            <w:r w:rsidRPr="00E21EF4">
              <w:rPr>
                <w:rFonts w:ascii="Times New Roman" w:eastAsia="Times New Roman" w:hAnsi="Times New Roman" w:cs="Times New Roman"/>
                <w:color w:val="000000"/>
                <w:lang w:eastAsia="hr-HR"/>
              </w:rPr>
              <w:t>Temeljne usluge i obnova sela u ruralnim područjima - Mjera 7</w:t>
            </w:r>
          </w:p>
        </w:tc>
        <w:tc>
          <w:tcPr>
            <w:tcW w:w="1660" w:type="dxa"/>
            <w:tcBorders>
              <w:top w:val="nil"/>
              <w:left w:val="nil"/>
              <w:bottom w:val="single" w:sz="8" w:space="0" w:color="auto"/>
              <w:right w:val="single" w:sz="8" w:space="0" w:color="auto"/>
            </w:tcBorders>
            <w:shd w:val="clear" w:color="auto" w:fill="auto"/>
            <w:noWrap/>
            <w:vAlign w:val="bottom"/>
            <w:hideMark/>
          </w:tcPr>
          <w:p w14:paraId="161AF76F" w14:textId="77777777" w:rsidR="00E21EF4" w:rsidRPr="00E21EF4" w:rsidRDefault="00E21EF4" w:rsidP="00F376F5">
            <w:pPr>
              <w:spacing w:after="0" w:line="240" w:lineRule="auto"/>
              <w:jc w:val="right"/>
              <w:rPr>
                <w:rFonts w:ascii="Times New Roman" w:eastAsia="Times New Roman" w:hAnsi="Times New Roman" w:cs="Times New Roman"/>
                <w:color w:val="000000"/>
                <w:lang w:eastAsia="hr-HR"/>
              </w:rPr>
            </w:pPr>
            <w:r w:rsidRPr="00E21EF4">
              <w:rPr>
                <w:rFonts w:ascii="Times New Roman" w:eastAsia="Times New Roman" w:hAnsi="Times New Roman" w:cs="Times New Roman"/>
                <w:color w:val="000000"/>
                <w:lang w:eastAsia="hr-HR"/>
              </w:rPr>
              <w:t>632.536,87</w:t>
            </w:r>
          </w:p>
        </w:tc>
      </w:tr>
      <w:tr w:rsidR="00E21EF4" w:rsidRPr="00E21EF4" w14:paraId="4C417596" w14:textId="77777777" w:rsidTr="00F376F5">
        <w:trPr>
          <w:trHeight w:val="675"/>
        </w:trPr>
        <w:tc>
          <w:tcPr>
            <w:tcW w:w="1240" w:type="dxa"/>
            <w:vMerge/>
            <w:tcBorders>
              <w:top w:val="single" w:sz="8" w:space="0" w:color="auto"/>
              <w:left w:val="single" w:sz="8" w:space="0" w:color="auto"/>
              <w:bottom w:val="single" w:sz="8" w:space="0" w:color="000000"/>
              <w:right w:val="single" w:sz="8" w:space="0" w:color="auto"/>
            </w:tcBorders>
            <w:vAlign w:val="center"/>
            <w:hideMark/>
          </w:tcPr>
          <w:p w14:paraId="5E06627A" w14:textId="77777777" w:rsidR="00E21EF4" w:rsidRPr="00E21EF4" w:rsidRDefault="00E21EF4" w:rsidP="00F376F5">
            <w:pPr>
              <w:spacing w:after="0" w:line="240" w:lineRule="auto"/>
              <w:rPr>
                <w:rFonts w:ascii="Times New Roman" w:eastAsia="Times New Roman" w:hAnsi="Times New Roman" w:cs="Times New Roman"/>
                <w:color w:val="000000"/>
                <w:lang w:eastAsia="hr-HR"/>
              </w:rPr>
            </w:pPr>
          </w:p>
        </w:tc>
        <w:tc>
          <w:tcPr>
            <w:tcW w:w="6720" w:type="dxa"/>
            <w:tcBorders>
              <w:top w:val="nil"/>
              <w:left w:val="nil"/>
              <w:bottom w:val="single" w:sz="8" w:space="0" w:color="auto"/>
              <w:right w:val="single" w:sz="8" w:space="0" w:color="auto"/>
            </w:tcBorders>
            <w:shd w:val="clear" w:color="auto" w:fill="auto"/>
            <w:vAlign w:val="center"/>
            <w:hideMark/>
          </w:tcPr>
          <w:p w14:paraId="35FCC8D3" w14:textId="77777777" w:rsidR="00E21EF4" w:rsidRPr="00E21EF4" w:rsidRDefault="00E21EF4" w:rsidP="00F376F5">
            <w:pPr>
              <w:spacing w:after="0" w:line="240" w:lineRule="auto"/>
              <w:rPr>
                <w:rFonts w:ascii="Times New Roman" w:eastAsia="Times New Roman" w:hAnsi="Times New Roman" w:cs="Times New Roman"/>
                <w:color w:val="000000"/>
                <w:lang w:eastAsia="hr-HR"/>
              </w:rPr>
            </w:pPr>
            <w:r w:rsidRPr="00E21EF4">
              <w:rPr>
                <w:rFonts w:ascii="Times New Roman" w:eastAsia="Times New Roman" w:hAnsi="Times New Roman" w:cs="Times New Roman"/>
                <w:color w:val="000000"/>
                <w:lang w:eastAsia="hr-HR"/>
              </w:rPr>
              <w:t xml:space="preserve">Ulaganja u razvoj šumskih područja i poboljšanje isplativosti šuma - Mjera 8 </w:t>
            </w:r>
          </w:p>
        </w:tc>
        <w:tc>
          <w:tcPr>
            <w:tcW w:w="1660" w:type="dxa"/>
            <w:tcBorders>
              <w:top w:val="nil"/>
              <w:left w:val="nil"/>
              <w:bottom w:val="single" w:sz="8" w:space="0" w:color="auto"/>
              <w:right w:val="single" w:sz="8" w:space="0" w:color="auto"/>
            </w:tcBorders>
            <w:shd w:val="clear" w:color="auto" w:fill="auto"/>
            <w:noWrap/>
            <w:vAlign w:val="bottom"/>
            <w:hideMark/>
          </w:tcPr>
          <w:p w14:paraId="3DB10CB6" w14:textId="77777777" w:rsidR="00E21EF4" w:rsidRPr="00E21EF4" w:rsidRDefault="00E21EF4" w:rsidP="00F376F5">
            <w:pPr>
              <w:spacing w:after="0" w:line="240" w:lineRule="auto"/>
              <w:jc w:val="right"/>
              <w:rPr>
                <w:rFonts w:ascii="Times New Roman" w:eastAsia="Times New Roman" w:hAnsi="Times New Roman" w:cs="Times New Roman"/>
                <w:color w:val="000000"/>
                <w:lang w:eastAsia="hr-HR"/>
              </w:rPr>
            </w:pPr>
            <w:r w:rsidRPr="00E21EF4">
              <w:rPr>
                <w:rFonts w:ascii="Times New Roman" w:eastAsia="Times New Roman" w:hAnsi="Times New Roman" w:cs="Times New Roman"/>
                <w:color w:val="000000"/>
                <w:lang w:eastAsia="hr-HR"/>
              </w:rPr>
              <w:t>11.261,47</w:t>
            </w:r>
          </w:p>
        </w:tc>
      </w:tr>
      <w:tr w:rsidR="00E21EF4" w:rsidRPr="00E21EF4" w14:paraId="78629259" w14:textId="77777777" w:rsidTr="00F376F5">
        <w:trPr>
          <w:trHeight w:val="510"/>
        </w:trPr>
        <w:tc>
          <w:tcPr>
            <w:tcW w:w="1240" w:type="dxa"/>
            <w:vMerge/>
            <w:tcBorders>
              <w:top w:val="single" w:sz="8" w:space="0" w:color="auto"/>
              <w:left w:val="single" w:sz="8" w:space="0" w:color="auto"/>
              <w:bottom w:val="single" w:sz="8" w:space="0" w:color="000000"/>
              <w:right w:val="single" w:sz="8" w:space="0" w:color="auto"/>
            </w:tcBorders>
            <w:vAlign w:val="center"/>
            <w:hideMark/>
          </w:tcPr>
          <w:p w14:paraId="0648E2AC" w14:textId="77777777" w:rsidR="00E21EF4" w:rsidRPr="00E21EF4" w:rsidRDefault="00E21EF4" w:rsidP="00F376F5">
            <w:pPr>
              <w:spacing w:after="0" w:line="240" w:lineRule="auto"/>
              <w:rPr>
                <w:rFonts w:ascii="Times New Roman" w:eastAsia="Times New Roman" w:hAnsi="Times New Roman" w:cs="Times New Roman"/>
                <w:color w:val="000000"/>
                <w:lang w:eastAsia="hr-HR"/>
              </w:rPr>
            </w:pPr>
          </w:p>
        </w:tc>
        <w:tc>
          <w:tcPr>
            <w:tcW w:w="6720" w:type="dxa"/>
            <w:tcBorders>
              <w:top w:val="nil"/>
              <w:left w:val="nil"/>
              <w:bottom w:val="single" w:sz="8" w:space="0" w:color="auto"/>
              <w:right w:val="single" w:sz="8" w:space="0" w:color="auto"/>
            </w:tcBorders>
            <w:shd w:val="clear" w:color="auto" w:fill="auto"/>
            <w:vAlign w:val="center"/>
            <w:hideMark/>
          </w:tcPr>
          <w:p w14:paraId="352C9888" w14:textId="77777777" w:rsidR="00E21EF4" w:rsidRPr="00E21EF4" w:rsidRDefault="00E21EF4" w:rsidP="00F376F5">
            <w:pPr>
              <w:spacing w:after="0" w:line="240" w:lineRule="auto"/>
              <w:rPr>
                <w:rFonts w:ascii="Times New Roman" w:eastAsia="Times New Roman" w:hAnsi="Times New Roman" w:cs="Times New Roman"/>
                <w:color w:val="000000"/>
                <w:lang w:eastAsia="hr-HR"/>
              </w:rPr>
            </w:pPr>
            <w:r w:rsidRPr="00E21EF4">
              <w:rPr>
                <w:rFonts w:ascii="Times New Roman" w:eastAsia="Times New Roman" w:hAnsi="Times New Roman" w:cs="Times New Roman"/>
                <w:color w:val="000000"/>
                <w:lang w:eastAsia="hr-HR"/>
              </w:rPr>
              <w:t xml:space="preserve">Potpora za lokalni razvoj u sklopu inicijative LEADER -  M19 </w:t>
            </w:r>
          </w:p>
        </w:tc>
        <w:tc>
          <w:tcPr>
            <w:tcW w:w="1660" w:type="dxa"/>
            <w:tcBorders>
              <w:top w:val="nil"/>
              <w:left w:val="nil"/>
              <w:bottom w:val="single" w:sz="8" w:space="0" w:color="auto"/>
              <w:right w:val="single" w:sz="8" w:space="0" w:color="auto"/>
            </w:tcBorders>
            <w:shd w:val="clear" w:color="auto" w:fill="auto"/>
            <w:noWrap/>
            <w:vAlign w:val="bottom"/>
            <w:hideMark/>
          </w:tcPr>
          <w:p w14:paraId="0AE46E27" w14:textId="77777777" w:rsidR="00E21EF4" w:rsidRPr="00E21EF4" w:rsidRDefault="00E21EF4" w:rsidP="00F376F5">
            <w:pPr>
              <w:spacing w:after="0" w:line="240" w:lineRule="auto"/>
              <w:jc w:val="right"/>
              <w:rPr>
                <w:rFonts w:ascii="Times New Roman" w:eastAsia="Times New Roman" w:hAnsi="Times New Roman" w:cs="Times New Roman"/>
                <w:color w:val="000000"/>
                <w:lang w:eastAsia="hr-HR"/>
              </w:rPr>
            </w:pPr>
            <w:r w:rsidRPr="00E21EF4">
              <w:rPr>
                <w:rFonts w:ascii="Times New Roman" w:eastAsia="Times New Roman" w:hAnsi="Times New Roman" w:cs="Times New Roman"/>
                <w:color w:val="000000"/>
                <w:lang w:eastAsia="hr-HR"/>
              </w:rPr>
              <w:t>10.964,86</w:t>
            </w:r>
          </w:p>
        </w:tc>
      </w:tr>
      <w:tr w:rsidR="00E21EF4" w:rsidRPr="00E21EF4" w14:paraId="3E6E6E74" w14:textId="77777777" w:rsidTr="002144E1">
        <w:trPr>
          <w:trHeight w:val="525"/>
        </w:trPr>
        <w:tc>
          <w:tcPr>
            <w:tcW w:w="1240" w:type="dxa"/>
            <w:tcBorders>
              <w:top w:val="nil"/>
              <w:left w:val="single" w:sz="8" w:space="0" w:color="auto"/>
              <w:bottom w:val="single" w:sz="4" w:space="0" w:color="auto"/>
              <w:right w:val="single" w:sz="8" w:space="0" w:color="auto"/>
            </w:tcBorders>
            <w:shd w:val="clear" w:color="auto" w:fill="auto"/>
            <w:noWrap/>
            <w:vAlign w:val="center"/>
            <w:hideMark/>
          </w:tcPr>
          <w:p w14:paraId="78956BC5" w14:textId="77777777" w:rsidR="00E21EF4" w:rsidRPr="00E21EF4" w:rsidRDefault="00E21EF4" w:rsidP="00F376F5">
            <w:pPr>
              <w:spacing w:after="0" w:line="240" w:lineRule="auto"/>
              <w:rPr>
                <w:rFonts w:ascii="Times New Roman" w:eastAsia="Times New Roman" w:hAnsi="Times New Roman" w:cs="Times New Roman"/>
                <w:b/>
                <w:bCs/>
                <w:color w:val="000000"/>
                <w:lang w:eastAsia="hr-HR"/>
              </w:rPr>
            </w:pPr>
            <w:r w:rsidRPr="00E21EF4">
              <w:rPr>
                <w:rFonts w:ascii="Times New Roman" w:eastAsia="Times New Roman" w:hAnsi="Times New Roman" w:cs="Times New Roman"/>
                <w:b/>
                <w:bCs/>
                <w:color w:val="000000"/>
                <w:lang w:eastAsia="hr-HR"/>
              </w:rPr>
              <w:lastRenderedPageBreak/>
              <w:t> </w:t>
            </w:r>
          </w:p>
        </w:tc>
        <w:tc>
          <w:tcPr>
            <w:tcW w:w="6720" w:type="dxa"/>
            <w:tcBorders>
              <w:top w:val="nil"/>
              <w:left w:val="nil"/>
              <w:bottom w:val="single" w:sz="4" w:space="0" w:color="auto"/>
              <w:right w:val="nil"/>
            </w:tcBorders>
            <w:shd w:val="clear" w:color="auto" w:fill="auto"/>
            <w:noWrap/>
            <w:vAlign w:val="center"/>
            <w:hideMark/>
          </w:tcPr>
          <w:p w14:paraId="1754661F" w14:textId="77777777" w:rsidR="00E21EF4" w:rsidRPr="00E21EF4" w:rsidRDefault="00E21EF4" w:rsidP="00F376F5">
            <w:pPr>
              <w:spacing w:after="0" w:line="240" w:lineRule="auto"/>
              <w:rPr>
                <w:rFonts w:ascii="Times New Roman" w:eastAsia="Times New Roman" w:hAnsi="Times New Roman" w:cs="Times New Roman"/>
                <w:b/>
                <w:bCs/>
                <w:color w:val="000000"/>
                <w:lang w:eastAsia="hr-HR"/>
              </w:rPr>
            </w:pPr>
            <w:r w:rsidRPr="00E21EF4">
              <w:rPr>
                <w:rFonts w:ascii="Times New Roman" w:eastAsia="Times New Roman" w:hAnsi="Times New Roman" w:cs="Times New Roman"/>
                <w:b/>
                <w:bCs/>
                <w:color w:val="000000"/>
                <w:lang w:eastAsia="hr-HR"/>
              </w:rPr>
              <w:t>EFPR - OPERATIVNI PROGRAM RIBARSTVA A828057</w:t>
            </w:r>
          </w:p>
        </w:tc>
        <w:tc>
          <w:tcPr>
            <w:tcW w:w="1660" w:type="dxa"/>
            <w:tcBorders>
              <w:top w:val="nil"/>
              <w:left w:val="single" w:sz="8" w:space="0" w:color="auto"/>
              <w:bottom w:val="single" w:sz="4" w:space="0" w:color="auto"/>
              <w:right w:val="single" w:sz="8" w:space="0" w:color="auto"/>
            </w:tcBorders>
            <w:shd w:val="clear" w:color="auto" w:fill="auto"/>
            <w:noWrap/>
            <w:vAlign w:val="center"/>
            <w:hideMark/>
          </w:tcPr>
          <w:p w14:paraId="1BDE68FD" w14:textId="77777777" w:rsidR="00E21EF4" w:rsidRPr="00E21EF4" w:rsidRDefault="00E21EF4" w:rsidP="00F376F5">
            <w:pPr>
              <w:spacing w:after="0" w:line="240" w:lineRule="auto"/>
              <w:jc w:val="right"/>
              <w:rPr>
                <w:rFonts w:ascii="Times New Roman" w:eastAsia="Times New Roman" w:hAnsi="Times New Roman" w:cs="Times New Roman"/>
                <w:b/>
                <w:bCs/>
                <w:color w:val="000000"/>
                <w:lang w:eastAsia="hr-HR"/>
              </w:rPr>
            </w:pPr>
            <w:r w:rsidRPr="00E21EF4">
              <w:rPr>
                <w:rFonts w:ascii="Times New Roman" w:eastAsia="Times New Roman" w:hAnsi="Times New Roman" w:cs="Times New Roman"/>
                <w:b/>
                <w:bCs/>
                <w:color w:val="000000"/>
                <w:lang w:eastAsia="hr-HR"/>
              </w:rPr>
              <w:t>143.717,79</w:t>
            </w:r>
          </w:p>
        </w:tc>
      </w:tr>
      <w:tr w:rsidR="00E21EF4" w:rsidRPr="00E21EF4" w14:paraId="4B25B52C" w14:textId="77777777" w:rsidTr="002144E1">
        <w:trPr>
          <w:trHeight w:val="525"/>
        </w:trPr>
        <w:tc>
          <w:tcPr>
            <w:tcW w:w="12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9028FD" w14:textId="77777777" w:rsidR="00E21EF4" w:rsidRPr="00E21EF4" w:rsidRDefault="00E21EF4" w:rsidP="00F376F5">
            <w:pPr>
              <w:spacing w:after="0" w:line="240" w:lineRule="auto"/>
              <w:jc w:val="center"/>
              <w:rPr>
                <w:rFonts w:ascii="Times New Roman" w:eastAsia="Times New Roman" w:hAnsi="Times New Roman" w:cs="Times New Roman"/>
                <w:color w:val="000000"/>
                <w:lang w:eastAsia="hr-HR"/>
              </w:rPr>
            </w:pPr>
            <w:r w:rsidRPr="00E21EF4">
              <w:rPr>
                <w:rFonts w:ascii="Times New Roman" w:eastAsia="Times New Roman" w:hAnsi="Times New Roman" w:cs="Times New Roman"/>
                <w:color w:val="000000"/>
                <w:lang w:eastAsia="hr-HR"/>
              </w:rPr>
              <w:t>3821</w:t>
            </w:r>
          </w:p>
        </w:tc>
        <w:tc>
          <w:tcPr>
            <w:tcW w:w="67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814B61" w14:textId="77777777" w:rsidR="00E21EF4" w:rsidRPr="00E21EF4" w:rsidRDefault="00E21EF4" w:rsidP="00F376F5">
            <w:pPr>
              <w:spacing w:after="0" w:line="240" w:lineRule="auto"/>
              <w:rPr>
                <w:rFonts w:ascii="Times New Roman" w:eastAsia="Times New Roman" w:hAnsi="Times New Roman" w:cs="Times New Roman"/>
                <w:color w:val="000000"/>
                <w:lang w:eastAsia="hr-HR"/>
              </w:rPr>
            </w:pPr>
            <w:r w:rsidRPr="00E21EF4">
              <w:rPr>
                <w:rFonts w:ascii="Times New Roman" w:eastAsia="Times New Roman" w:hAnsi="Times New Roman" w:cs="Times New Roman"/>
                <w:color w:val="000000"/>
                <w:lang w:eastAsia="hr-HR"/>
              </w:rPr>
              <w:t>III.2. Provedba LRSR - mjere</w:t>
            </w:r>
          </w:p>
        </w:tc>
        <w:tc>
          <w:tcPr>
            <w:tcW w:w="1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357712" w14:textId="77777777" w:rsidR="00E21EF4" w:rsidRPr="00E21EF4" w:rsidRDefault="00E21EF4" w:rsidP="00F376F5">
            <w:pPr>
              <w:spacing w:after="0" w:line="240" w:lineRule="auto"/>
              <w:jc w:val="right"/>
              <w:rPr>
                <w:rFonts w:ascii="Times New Roman" w:eastAsia="Times New Roman" w:hAnsi="Times New Roman" w:cs="Times New Roman"/>
                <w:color w:val="000000"/>
                <w:lang w:eastAsia="hr-HR"/>
              </w:rPr>
            </w:pPr>
            <w:r w:rsidRPr="00E21EF4">
              <w:rPr>
                <w:rFonts w:ascii="Times New Roman" w:eastAsia="Times New Roman" w:hAnsi="Times New Roman" w:cs="Times New Roman"/>
                <w:color w:val="000000"/>
                <w:lang w:eastAsia="hr-HR"/>
              </w:rPr>
              <w:t>143.717,79</w:t>
            </w:r>
          </w:p>
        </w:tc>
      </w:tr>
      <w:tr w:rsidR="00E21EF4" w:rsidRPr="00E21EF4" w14:paraId="1130C73A" w14:textId="77777777" w:rsidTr="002144E1">
        <w:trPr>
          <w:trHeight w:val="495"/>
        </w:trPr>
        <w:tc>
          <w:tcPr>
            <w:tcW w:w="79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0A42557" w14:textId="77777777" w:rsidR="00E21EF4" w:rsidRPr="00E21EF4" w:rsidRDefault="00E21EF4" w:rsidP="00F376F5">
            <w:pPr>
              <w:spacing w:after="0" w:line="240" w:lineRule="auto"/>
              <w:jc w:val="right"/>
              <w:rPr>
                <w:rFonts w:ascii="Times New Roman" w:eastAsia="Times New Roman" w:hAnsi="Times New Roman" w:cs="Times New Roman"/>
                <w:b/>
                <w:bCs/>
                <w:color w:val="000000"/>
                <w:lang w:eastAsia="hr-HR"/>
              </w:rPr>
            </w:pPr>
            <w:r w:rsidRPr="00E21EF4">
              <w:rPr>
                <w:rFonts w:ascii="Times New Roman" w:eastAsia="Times New Roman" w:hAnsi="Times New Roman" w:cs="Times New Roman"/>
                <w:b/>
                <w:bCs/>
                <w:color w:val="000000"/>
                <w:lang w:eastAsia="hr-HR"/>
              </w:rPr>
              <w:t>SVEUKUPNO 3821</w:t>
            </w:r>
          </w:p>
        </w:tc>
        <w:tc>
          <w:tcPr>
            <w:tcW w:w="1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39319B" w14:textId="77777777" w:rsidR="00E21EF4" w:rsidRPr="00E21EF4" w:rsidRDefault="00E21EF4" w:rsidP="00F376F5">
            <w:pPr>
              <w:spacing w:after="0" w:line="240" w:lineRule="auto"/>
              <w:jc w:val="right"/>
              <w:rPr>
                <w:rFonts w:ascii="Times New Roman" w:eastAsia="Times New Roman" w:hAnsi="Times New Roman" w:cs="Times New Roman"/>
                <w:b/>
                <w:bCs/>
                <w:color w:val="000000"/>
                <w:lang w:eastAsia="hr-HR"/>
              </w:rPr>
            </w:pPr>
            <w:r w:rsidRPr="00E21EF4">
              <w:rPr>
                <w:rFonts w:ascii="Times New Roman" w:eastAsia="Times New Roman" w:hAnsi="Times New Roman" w:cs="Times New Roman"/>
                <w:b/>
                <w:bCs/>
                <w:color w:val="000000"/>
                <w:lang w:eastAsia="hr-HR"/>
              </w:rPr>
              <w:t>1.071.266,19</w:t>
            </w:r>
          </w:p>
        </w:tc>
      </w:tr>
    </w:tbl>
    <w:p w14:paraId="1757B8BA" w14:textId="77777777" w:rsidR="00E21EF4" w:rsidRPr="00E21EF4" w:rsidRDefault="00E21EF4" w:rsidP="00E21EF4">
      <w:pPr>
        <w:spacing w:after="0"/>
        <w:rPr>
          <w:rFonts w:ascii="Times New Roman" w:hAnsi="Times New Roman" w:cs="Times New Roman"/>
          <w:bCs/>
        </w:rPr>
      </w:pPr>
    </w:p>
    <w:p w14:paraId="1B567FB1" w14:textId="51D8D3A7" w:rsidR="00E21EF4" w:rsidRPr="002144E1" w:rsidRDefault="007926F4" w:rsidP="00E21EF4">
      <w:pPr>
        <w:spacing w:after="0"/>
        <w:rPr>
          <w:rFonts w:ascii="Times New Roman" w:hAnsi="Times New Roman" w:cs="Times New Roman"/>
          <w:b/>
        </w:rPr>
      </w:pPr>
      <w:r w:rsidRPr="002144E1">
        <w:rPr>
          <w:rFonts w:ascii="Times New Roman" w:hAnsi="Times New Roman" w:cs="Times New Roman"/>
          <w:b/>
        </w:rPr>
        <w:t xml:space="preserve">Bilješka 47 – 3823 </w:t>
      </w:r>
      <w:r w:rsidR="003C15DB" w:rsidRPr="002144E1">
        <w:rPr>
          <w:rFonts w:ascii="Times New Roman" w:hAnsi="Times New Roman" w:cs="Times New Roman"/>
          <w:b/>
        </w:rPr>
        <w:t>Kapitalne donacije neprofitnim organizacijama iz EU sredstava</w:t>
      </w:r>
    </w:p>
    <w:p w14:paraId="5CFBE2D1" w14:textId="77777777" w:rsidR="003C15DB" w:rsidRDefault="003C15DB" w:rsidP="00E21EF4">
      <w:pPr>
        <w:spacing w:after="0"/>
        <w:rPr>
          <w:rFonts w:ascii="Times New Roman" w:hAnsi="Times New Roman" w:cs="Times New Roman"/>
          <w:bCs/>
        </w:rPr>
      </w:pPr>
    </w:p>
    <w:p w14:paraId="48EC0507" w14:textId="6FBEC22B" w:rsidR="008A6AD0" w:rsidRDefault="003C15DB" w:rsidP="00A971BF">
      <w:pPr>
        <w:rPr>
          <w:rFonts w:ascii="Times New Roman" w:hAnsi="Times New Roman" w:cs="Times New Roman"/>
          <w:bCs/>
        </w:rPr>
      </w:pPr>
      <w:r>
        <w:rPr>
          <w:rFonts w:ascii="Times New Roman" w:hAnsi="Times New Roman" w:cs="Times New Roman"/>
          <w:bCs/>
        </w:rPr>
        <w:t xml:space="preserve">Smanjenje rashoda za 13,5%. </w:t>
      </w:r>
      <w:r w:rsidR="000D07AC">
        <w:rPr>
          <w:rFonts w:ascii="Times New Roman" w:hAnsi="Times New Roman" w:cs="Times New Roman"/>
          <w:bCs/>
        </w:rPr>
        <w:t>Sredstva kapitalnih donacija evidentiranih u Agenciji čine najveći dio ukupnih sredstava i iznose</w:t>
      </w:r>
      <w:r w:rsidR="00BA4D70" w:rsidRPr="00BA4D70">
        <w:rPr>
          <w:rFonts w:ascii="Times New Roman" w:hAnsi="Times New Roman" w:cs="Times New Roman"/>
          <w:bCs/>
        </w:rPr>
        <w:t xml:space="preserve"> 6.107.057,72 </w:t>
      </w:r>
      <w:r w:rsidR="00BA4D70">
        <w:rPr>
          <w:rFonts w:ascii="Times New Roman" w:hAnsi="Times New Roman" w:cs="Times New Roman"/>
          <w:bCs/>
        </w:rPr>
        <w:t>€</w:t>
      </w:r>
      <w:r w:rsidR="00BA4D70" w:rsidRPr="00BA4D70">
        <w:rPr>
          <w:rFonts w:ascii="Times New Roman" w:hAnsi="Times New Roman" w:cs="Times New Roman"/>
          <w:bCs/>
        </w:rPr>
        <w:t xml:space="preserve">, a odnose se na EU dio sredstava mjera navedenih u bilješci </w:t>
      </w:r>
      <w:r w:rsidR="00BA4D70">
        <w:rPr>
          <w:rFonts w:ascii="Times New Roman" w:hAnsi="Times New Roman" w:cs="Times New Roman"/>
          <w:bCs/>
        </w:rPr>
        <w:t>46</w:t>
      </w:r>
      <w:r w:rsidR="00BA4D70" w:rsidRPr="00BA4D70">
        <w:rPr>
          <w:rFonts w:ascii="Times New Roman" w:hAnsi="Times New Roman" w:cs="Times New Roman"/>
          <w:bCs/>
        </w:rPr>
        <w:t>, a povećanje iznosi 11,8% rashoda realiziranog u istom periodu prethodne godine.</w:t>
      </w:r>
      <w:r w:rsidR="00BA4D70">
        <w:rPr>
          <w:rFonts w:ascii="Times New Roman" w:hAnsi="Times New Roman" w:cs="Times New Roman"/>
          <w:bCs/>
        </w:rPr>
        <w:t xml:space="preserve"> </w:t>
      </w:r>
    </w:p>
    <w:tbl>
      <w:tblPr>
        <w:tblW w:w="9771" w:type="dxa"/>
        <w:tblInd w:w="118" w:type="dxa"/>
        <w:tblLook w:val="04A0" w:firstRow="1" w:lastRow="0" w:firstColumn="1" w:lastColumn="0" w:noHBand="0" w:noVBand="1"/>
      </w:tblPr>
      <w:tblGrid>
        <w:gridCol w:w="1390"/>
        <w:gridCol w:w="6683"/>
        <w:gridCol w:w="1843"/>
      </w:tblGrid>
      <w:tr w:rsidR="002144E1" w:rsidRPr="002144E1" w14:paraId="2EEF8241" w14:textId="77777777" w:rsidTr="00F376F5">
        <w:trPr>
          <w:trHeight w:val="480"/>
        </w:trPr>
        <w:tc>
          <w:tcPr>
            <w:tcW w:w="1245"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150C974C" w14:textId="77777777" w:rsidR="002144E1" w:rsidRPr="002144E1" w:rsidRDefault="002144E1" w:rsidP="00F376F5">
            <w:pPr>
              <w:spacing w:after="0" w:line="240" w:lineRule="auto"/>
              <w:jc w:val="center"/>
              <w:rPr>
                <w:rFonts w:ascii="Times New Roman" w:eastAsia="Times New Roman" w:hAnsi="Times New Roman" w:cs="Times New Roman"/>
                <w:b/>
                <w:bCs/>
                <w:color w:val="000000"/>
                <w:lang w:eastAsia="hr-HR"/>
              </w:rPr>
            </w:pPr>
            <w:r w:rsidRPr="002144E1">
              <w:rPr>
                <w:rFonts w:ascii="Times New Roman" w:eastAsia="Times New Roman" w:hAnsi="Times New Roman" w:cs="Times New Roman"/>
                <w:b/>
                <w:bCs/>
                <w:color w:val="000000"/>
                <w:lang w:eastAsia="hr-HR"/>
              </w:rPr>
              <w:t>ODJELJAK</w:t>
            </w:r>
          </w:p>
        </w:tc>
        <w:tc>
          <w:tcPr>
            <w:tcW w:w="6683" w:type="dxa"/>
            <w:tcBorders>
              <w:top w:val="single" w:sz="8" w:space="0" w:color="auto"/>
              <w:left w:val="nil"/>
              <w:bottom w:val="single" w:sz="8" w:space="0" w:color="auto"/>
              <w:right w:val="single" w:sz="8" w:space="0" w:color="auto"/>
            </w:tcBorders>
            <w:shd w:val="clear" w:color="auto" w:fill="auto"/>
            <w:noWrap/>
            <w:vAlign w:val="center"/>
            <w:hideMark/>
          </w:tcPr>
          <w:p w14:paraId="1F14E86C" w14:textId="77777777" w:rsidR="002144E1" w:rsidRPr="002144E1" w:rsidRDefault="002144E1" w:rsidP="00F376F5">
            <w:pPr>
              <w:spacing w:after="0" w:line="240" w:lineRule="auto"/>
              <w:jc w:val="center"/>
              <w:rPr>
                <w:rFonts w:ascii="Times New Roman" w:eastAsia="Times New Roman" w:hAnsi="Times New Roman" w:cs="Times New Roman"/>
                <w:b/>
                <w:bCs/>
                <w:color w:val="000000"/>
                <w:lang w:eastAsia="hr-HR"/>
              </w:rPr>
            </w:pPr>
            <w:r w:rsidRPr="002144E1">
              <w:rPr>
                <w:rFonts w:ascii="Times New Roman" w:eastAsia="Times New Roman" w:hAnsi="Times New Roman" w:cs="Times New Roman"/>
                <w:b/>
                <w:bCs/>
                <w:color w:val="000000"/>
                <w:lang w:eastAsia="hr-HR"/>
              </w:rPr>
              <w:t>OPIS</w:t>
            </w:r>
          </w:p>
        </w:tc>
        <w:tc>
          <w:tcPr>
            <w:tcW w:w="1843" w:type="dxa"/>
            <w:tcBorders>
              <w:top w:val="single" w:sz="8" w:space="0" w:color="auto"/>
              <w:left w:val="nil"/>
              <w:bottom w:val="single" w:sz="8" w:space="0" w:color="auto"/>
              <w:right w:val="single" w:sz="8" w:space="0" w:color="auto"/>
            </w:tcBorders>
            <w:shd w:val="clear" w:color="auto" w:fill="auto"/>
            <w:noWrap/>
            <w:vAlign w:val="center"/>
            <w:hideMark/>
          </w:tcPr>
          <w:p w14:paraId="0025385A" w14:textId="77777777" w:rsidR="002144E1" w:rsidRPr="002144E1" w:rsidRDefault="002144E1" w:rsidP="00F376F5">
            <w:pPr>
              <w:spacing w:after="0" w:line="240" w:lineRule="auto"/>
              <w:jc w:val="center"/>
              <w:rPr>
                <w:rFonts w:ascii="Times New Roman" w:eastAsia="Times New Roman" w:hAnsi="Times New Roman" w:cs="Times New Roman"/>
                <w:b/>
                <w:bCs/>
                <w:color w:val="000000"/>
                <w:lang w:eastAsia="hr-HR"/>
              </w:rPr>
            </w:pPr>
            <w:r w:rsidRPr="002144E1">
              <w:rPr>
                <w:rFonts w:ascii="Times New Roman" w:eastAsia="Times New Roman" w:hAnsi="Times New Roman" w:cs="Times New Roman"/>
                <w:b/>
                <w:bCs/>
                <w:color w:val="000000"/>
                <w:lang w:eastAsia="hr-HR"/>
              </w:rPr>
              <w:t>ODOBRENI IZNOS</w:t>
            </w:r>
          </w:p>
        </w:tc>
      </w:tr>
      <w:tr w:rsidR="002144E1" w:rsidRPr="002144E1" w14:paraId="3659238D" w14:textId="77777777" w:rsidTr="002144E1">
        <w:trPr>
          <w:trHeight w:val="278"/>
        </w:trPr>
        <w:tc>
          <w:tcPr>
            <w:tcW w:w="1245" w:type="dxa"/>
            <w:tcBorders>
              <w:top w:val="nil"/>
              <w:left w:val="single" w:sz="8" w:space="0" w:color="auto"/>
              <w:bottom w:val="nil"/>
              <w:right w:val="single" w:sz="8" w:space="0" w:color="auto"/>
            </w:tcBorders>
            <w:shd w:val="clear" w:color="auto" w:fill="auto"/>
            <w:noWrap/>
            <w:vAlign w:val="center"/>
            <w:hideMark/>
          </w:tcPr>
          <w:p w14:paraId="3564BBE0" w14:textId="77777777" w:rsidR="002144E1" w:rsidRPr="002144E1" w:rsidRDefault="002144E1" w:rsidP="00F376F5">
            <w:pPr>
              <w:spacing w:after="0" w:line="240" w:lineRule="auto"/>
              <w:jc w:val="center"/>
              <w:rPr>
                <w:rFonts w:ascii="Times New Roman" w:eastAsia="Times New Roman" w:hAnsi="Times New Roman" w:cs="Times New Roman"/>
                <w:b/>
                <w:bCs/>
                <w:color w:val="000000"/>
                <w:lang w:eastAsia="hr-HR"/>
              </w:rPr>
            </w:pPr>
            <w:r w:rsidRPr="002144E1">
              <w:rPr>
                <w:rFonts w:ascii="Times New Roman" w:eastAsia="Times New Roman" w:hAnsi="Times New Roman" w:cs="Times New Roman"/>
                <w:b/>
                <w:bCs/>
                <w:color w:val="000000"/>
                <w:lang w:eastAsia="hr-HR"/>
              </w:rPr>
              <w:t> </w:t>
            </w:r>
          </w:p>
        </w:tc>
        <w:tc>
          <w:tcPr>
            <w:tcW w:w="6683" w:type="dxa"/>
            <w:tcBorders>
              <w:top w:val="nil"/>
              <w:left w:val="nil"/>
              <w:bottom w:val="single" w:sz="8" w:space="0" w:color="auto"/>
              <w:right w:val="single" w:sz="8" w:space="0" w:color="auto"/>
            </w:tcBorders>
            <w:shd w:val="clear" w:color="auto" w:fill="auto"/>
            <w:noWrap/>
            <w:vAlign w:val="bottom"/>
            <w:hideMark/>
          </w:tcPr>
          <w:p w14:paraId="74885471" w14:textId="77777777" w:rsidR="002144E1" w:rsidRPr="002144E1" w:rsidRDefault="002144E1" w:rsidP="00F376F5">
            <w:pPr>
              <w:spacing w:after="0" w:line="240" w:lineRule="auto"/>
              <w:rPr>
                <w:rFonts w:ascii="Times New Roman" w:eastAsia="Times New Roman" w:hAnsi="Times New Roman" w:cs="Times New Roman"/>
                <w:b/>
                <w:bCs/>
                <w:color w:val="000000"/>
                <w:lang w:eastAsia="hr-HR"/>
              </w:rPr>
            </w:pPr>
            <w:r w:rsidRPr="002144E1">
              <w:rPr>
                <w:rFonts w:ascii="Times New Roman" w:eastAsia="Times New Roman" w:hAnsi="Times New Roman" w:cs="Times New Roman"/>
                <w:b/>
                <w:bCs/>
                <w:color w:val="000000"/>
                <w:lang w:eastAsia="hr-HR"/>
              </w:rPr>
              <w:t>ZPP - mjere ruralnog razvoja A820058</w:t>
            </w:r>
          </w:p>
        </w:tc>
        <w:tc>
          <w:tcPr>
            <w:tcW w:w="1843" w:type="dxa"/>
            <w:tcBorders>
              <w:top w:val="nil"/>
              <w:left w:val="nil"/>
              <w:bottom w:val="single" w:sz="8" w:space="0" w:color="auto"/>
              <w:right w:val="single" w:sz="8" w:space="0" w:color="auto"/>
            </w:tcBorders>
            <w:shd w:val="clear" w:color="auto" w:fill="auto"/>
            <w:noWrap/>
            <w:vAlign w:val="bottom"/>
            <w:hideMark/>
          </w:tcPr>
          <w:p w14:paraId="2D1C6B9D" w14:textId="77777777" w:rsidR="002144E1" w:rsidRPr="002144E1" w:rsidRDefault="002144E1" w:rsidP="00F376F5">
            <w:pPr>
              <w:spacing w:after="0" w:line="240" w:lineRule="auto"/>
              <w:jc w:val="right"/>
              <w:rPr>
                <w:rFonts w:ascii="Times New Roman" w:eastAsia="Times New Roman" w:hAnsi="Times New Roman" w:cs="Times New Roman"/>
                <w:b/>
                <w:bCs/>
                <w:color w:val="000000"/>
                <w:lang w:eastAsia="hr-HR"/>
              </w:rPr>
            </w:pPr>
            <w:r w:rsidRPr="002144E1">
              <w:rPr>
                <w:rFonts w:ascii="Times New Roman" w:eastAsia="Times New Roman" w:hAnsi="Times New Roman" w:cs="Times New Roman"/>
                <w:b/>
                <w:bCs/>
                <w:color w:val="000000"/>
                <w:lang w:eastAsia="hr-HR"/>
              </w:rPr>
              <w:t>5.292.657,18</w:t>
            </w:r>
          </w:p>
        </w:tc>
      </w:tr>
      <w:tr w:rsidR="002144E1" w:rsidRPr="002144E1" w14:paraId="0A669319" w14:textId="77777777" w:rsidTr="002144E1">
        <w:trPr>
          <w:trHeight w:val="267"/>
        </w:trPr>
        <w:tc>
          <w:tcPr>
            <w:tcW w:w="1245"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14B5B6EF" w14:textId="77777777" w:rsidR="002144E1" w:rsidRPr="002144E1" w:rsidRDefault="002144E1" w:rsidP="00F376F5">
            <w:pPr>
              <w:spacing w:after="0" w:line="240" w:lineRule="auto"/>
              <w:jc w:val="center"/>
              <w:rPr>
                <w:rFonts w:ascii="Times New Roman" w:eastAsia="Times New Roman" w:hAnsi="Times New Roman" w:cs="Times New Roman"/>
                <w:color w:val="000000"/>
                <w:lang w:eastAsia="hr-HR"/>
              </w:rPr>
            </w:pPr>
            <w:r w:rsidRPr="002144E1">
              <w:rPr>
                <w:rFonts w:ascii="Times New Roman" w:eastAsia="Times New Roman" w:hAnsi="Times New Roman" w:cs="Times New Roman"/>
                <w:color w:val="000000"/>
                <w:lang w:eastAsia="hr-HR"/>
              </w:rPr>
              <w:t>3823</w:t>
            </w:r>
          </w:p>
        </w:tc>
        <w:tc>
          <w:tcPr>
            <w:tcW w:w="6683" w:type="dxa"/>
            <w:tcBorders>
              <w:top w:val="nil"/>
              <w:left w:val="nil"/>
              <w:bottom w:val="single" w:sz="8" w:space="0" w:color="auto"/>
              <w:right w:val="single" w:sz="8" w:space="0" w:color="auto"/>
            </w:tcBorders>
            <w:shd w:val="clear" w:color="auto" w:fill="auto"/>
            <w:vAlign w:val="bottom"/>
            <w:hideMark/>
          </w:tcPr>
          <w:p w14:paraId="1A37B915" w14:textId="77777777" w:rsidR="002144E1" w:rsidRPr="002144E1" w:rsidRDefault="002144E1" w:rsidP="00F376F5">
            <w:pPr>
              <w:spacing w:after="0" w:line="240" w:lineRule="auto"/>
              <w:jc w:val="both"/>
              <w:rPr>
                <w:rFonts w:ascii="Times New Roman" w:eastAsia="Times New Roman" w:hAnsi="Times New Roman" w:cs="Times New Roman"/>
                <w:color w:val="000000"/>
                <w:lang w:eastAsia="hr-HR"/>
              </w:rPr>
            </w:pPr>
            <w:r w:rsidRPr="002144E1">
              <w:rPr>
                <w:rFonts w:ascii="Times New Roman" w:eastAsia="Times New Roman" w:hAnsi="Times New Roman" w:cs="Times New Roman"/>
                <w:color w:val="000000"/>
                <w:lang w:eastAsia="hr-HR"/>
              </w:rPr>
              <w:t>M4_Ulaganja u fiz.imovinu (4.3.1.)</w:t>
            </w:r>
          </w:p>
        </w:tc>
        <w:tc>
          <w:tcPr>
            <w:tcW w:w="1843" w:type="dxa"/>
            <w:tcBorders>
              <w:top w:val="nil"/>
              <w:left w:val="nil"/>
              <w:bottom w:val="single" w:sz="8" w:space="0" w:color="auto"/>
              <w:right w:val="single" w:sz="8" w:space="0" w:color="auto"/>
            </w:tcBorders>
            <w:shd w:val="clear" w:color="auto" w:fill="auto"/>
            <w:noWrap/>
            <w:vAlign w:val="center"/>
            <w:hideMark/>
          </w:tcPr>
          <w:p w14:paraId="66C40E54" w14:textId="77777777" w:rsidR="002144E1" w:rsidRPr="002144E1" w:rsidRDefault="002144E1" w:rsidP="00F376F5">
            <w:pPr>
              <w:spacing w:after="0" w:line="240" w:lineRule="auto"/>
              <w:jc w:val="right"/>
              <w:rPr>
                <w:rFonts w:ascii="Times New Roman" w:eastAsia="Times New Roman" w:hAnsi="Times New Roman" w:cs="Times New Roman"/>
                <w:color w:val="000000"/>
                <w:lang w:eastAsia="hr-HR"/>
              </w:rPr>
            </w:pPr>
            <w:r w:rsidRPr="002144E1">
              <w:rPr>
                <w:rFonts w:ascii="Times New Roman" w:eastAsia="Times New Roman" w:hAnsi="Times New Roman" w:cs="Times New Roman"/>
                <w:color w:val="000000"/>
                <w:lang w:eastAsia="hr-HR"/>
              </w:rPr>
              <w:t>1.545.782,83</w:t>
            </w:r>
          </w:p>
        </w:tc>
      </w:tr>
      <w:tr w:rsidR="002144E1" w:rsidRPr="002144E1" w14:paraId="45C5A0DF" w14:textId="77777777" w:rsidTr="002144E1">
        <w:trPr>
          <w:trHeight w:val="400"/>
        </w:trPr>
        <w:tc>
          <w:tcPr>
            <w:tcW w:w="1245" w:type="dxa"/>
            <w:vMerge/>
            <w:tcBorders>
              <w:top w:val="single" w:sz="8" w:space="0" w:color="auto"/>
              <w:left w:val="single" w:sz="8" w:space="0" w:color="auto"/>
              <w:bottom w:val="single" w:sz="8" w:space="0" w:color="000000"/>
              <w:right w:val="single" w:sz="8" w:space="0" w:color="auto"/>
            </w:tcBorders>
            <w:vAlign w:val="center"/>
            <w:hideMark/>
          </w:tcPr>
          <w:p w14:paraId="1C25CCBF" w14:textId="77777777" w:rsidR="002144E1" w:rsidRPr="002144E1" w:rsidRDefault="002144E1" w:rsidP="00F376F5">
            <w:pPr>
              <w:spacing w:after="0" w:line="240" w:lineRule="auto"/>
              <w:rPr>
                <w:rFonts w:ascii="Times New Roman" w:eastAsia="Times New Roman" w:hAnsi="Times New Roman" w:cs="Times New Roman"/>
                <w:color w:val="000000"/>
                <w:lang w:eastAsia="hr-HR"/>
              </w:rPr>
            </w:pPr>
          </w:p>
        </w:tc>
        <w:tc>
          <w:tcPr>
            <w:tcW w:w="6683" w:type="dxa"/>
            <w:tcBorders>
              <w:top w:val="nil"/>
              <w:left w:val="nil"/>
              <w:bottom w:val="single" w:sz="4" w:space="0" w:color="auto"/>
              <w:right w:val="single" w:sz="8" w:space="0" w:color="auto"/>
            </w:tcBorders>
            <w:shd w:val="clear" w:color="auto" w:fill="auto"/>
            <w:vAlign w:val="bottom"/>
            <w:hideMark/>
          </w:tcPr>
          <w:p w14:paraId="712C8ABC" w14:textId="77777777" w:rsidR="002144E1" w:rsidRPr="002144E1" w:rsidRDefault="002144E1" w:rsidP="00F376F5">
            <w:pPr>
              <w:spacing w:after="0" w:line="240" w:lineRule="auto"/>
              <w:jc w:val="both"/>
              <w:rPr>
                <w:rFonts w:ascii="Times New Roman" w:eastAsia="Times New Roman" w:hAnsi="Times New Roman" w:cs="Times New Roman"/>
                <w:color w:val="000000"/>
                <w:lang w:eastAsia="hr-HR"/>
              </w:rPr>
            </w:pPr>
            <w:r w:rsidRPr="002144E1">
              <w:rPr>
                <w:rFonts w:ascii="Times New Roman" w:eastAsia="Times New Roman" w:hAnsi="Times New Roman" w:cs="Times New Roman"/>
                <w:color w:val="000000"/>
                <w:lang w:eastAsia="hr-HR"/>
              </w:rPr>
              <w:t xml:space="preserve">Mjera 7_Temeljne usluge i obnova sela u ruralnim područjima </w:t>
            </w:r>
          </w:p>
        </w:tc>
        <w:tc>
          <w:tcPr>
            <w:tcW w:w="1843" w:type="dxa"/>
            <w:tcBorders>
              <w:top w:val="nil"/>
              <w:left w:val="nil"/>
              <w:bottom w:val="single" w:sz="8" w:space="0" w:color="auto"/>
              <w:right w:val="single" w:sz="8" w:space="0" w:color="auto"/>
            </w:tcBorders>
            <w:shd w:val="clear" w:color="auto" w:fill="auto"/>
            <w:noWrap/>
            <w:vAlign w:val="center"/>
            <w:hideMark/>
          </w:tcPr>
          <w:p w14:paraId="54D335D9" w14:textId="77777777" w:rsidR="002144E1" w:rsidRPr="002144E1" w:rsidRDefault="002144E1" w:rsidP="00F376F5">
            <w:pPr>
              <w:spacing w:after="0" w:line="240" w:lineRule="auto"/>
              <w:jc w:val="right"/>
              <w:rPr>
                <w:rFonts w:ascii="Times New Roman" w:eastAsia="Times New Roman" w:hAnsi="Times New Roman" w:cs="Times New Roman"/>
                <w:color w:val="000000"/>
                <w:lang w:eastAsia="hr-HR"/>
              </w:rPr>
            </w:pPr>
            <w:r w:rsidRPr="002144E1">
              <w:rPr>
                <w:rFonts w:ascii="Times New Roman" w:eastAsia="Times New Roman" w:hAnsi="Times New Roman" w:cs="Times New Roman"/>
                <w:color w:val="000000"/>
                <w:lang w:eastAsia="hr-HR"/>
              </w:rPr>
              <w:t>3.584.375,56</w:t>
            </w:r>
          </w:p>
        </w:tc>
      </w:tr>
      <w:tr w:rsidR="002144E1" w:rsidRPr="002144E1" w14:paraId="6F775405" w14:textId="77777777" w:rsidTr="00F376F5">
        <w:trPr>
          <w:trHeight w:val="615"/>
        </w:trPr>
        <w:tc>
          <w:tcPr>
            <w:tcW w:w="1245" w:type="dxa"/>
            <w:vMerge/>
            <w:tcBorders>
              <w:top w:val="single" w:sz="8" w:space="0" w:color="auto"/>
              <w:left w:val="single" w:sz="8" w:space="0" w:color="auto"/>
              <w:bottom w:val="single" w:sz="8" w:space="0" w:color="000000"/>
              <w:right w:val="single" w:sz="8" w:space="0" w:color="auto"/>
            </w:tcBorders>
            <w:vAlign w:val="center"/>
            <w:hideMark/>
          </w:tcPr>
          <w:p w14:paraId="49B95916" w14:textId="77777777" w:rsidR="002144E1" w:rsidRPr="002144E1" w:rsidRDefault="002144E1" w:rsidP="00F376F5">
            <w:pPr>
              <w:spacing w:after="0" w:line="240" w:lineRule="auto"/>
              <w:rPr>
                <w:rFonts w:ascii="Times New Roman" w:eastAsia="Times New Roman" w:hAnsi="Times New Roman" w:cs="Times New Roman"/>
                <w:color w:val="000000"/>
                <w:lang w:eastAsia="hr-HR"/>
              </w:rPr>
            </w:pPr>
          </w:p>
        </w:tc>
        <w:tc>
          <w:tcPr>
            <w:tcW w:w="6683" w:type="dxa"/>
            <w:tcBorders>
              <w:top w:val="single" w:sz="4" w:space="0" w:color="auto"/>
              <w:left w:val="nil"/>
              <w:bottom w:val="single" w:sz="8" w:space="0" w:color="auto"/>
              <w:right w:val="single" w:sz="8" w:space="0" w:color="auto"/>
            </w:tcBorders>
            <w:shd w:val="clear" w:color="auto" w:fill="auto"/>
            <w:vAlign w:val="bottom"/>
            <w:hideMark/>
          </w:tcPr>
          <w:p w14:paraId="669B852B" w14:textId="77777777" w:rsidR="002144E1" w:rsidRPr="002144E1" w:rsidRDefault="002144E1" w:rsidP="00F376F5">
            <w:pPr>
              <w:spacing w:after="0" w:line="240" w:lineRule="auto"/>
              <w:jc w:val="both"/>
              <w:rPr>
                <w:rFonts w:ascii="Times New Roman" w:eastAsia="Times New Roman" w:hAnsi="Times New Roman" w:cs="Times New Roman"/>
                <w:color w:val="000000"/>
                <w:lang w:eastAsia="hr-HR"/>
              </w:rPr>
            </w:pPr>
            <w:r w:rsidRPr="002144E1">
              <w:rPr>
                <w:rFonts w:ascii="Times New Roman" w:eastAsia="Times New Roman" w:hAnsi="Times New Roman" w:cs="Times New Roman"/>
                <w:color w:val="000000"/>
                <w:lang w:eastAsia="hr-HR"/>
              </w:rPr>
              <w:t xml:space="preserve">Mjera 8_Ulaganja u razvoj šumskih područja i poboljšanje isplativosti šuma </w:t>
            </w:r>
          </w:p>
        </w:tc>
        <w:tc>
          <w:tcPr>
            <w:tcW w:w="1843" w:type="dxa"/>
            <w:tcBorders>
              <w:top w:val="nil"/>
              <w:left w:val="nil"/>
              <w:bottom w:val="single" w:sz="8" w:space="0" w:color="auto"/>
              <w:right w:val="single" w:sz="8" w:space="0" w:color="auto"/>
            </w:tcBorders>
            <w:shd w:val="clear" w:color="auto" w:fill="auto"/>
            <w:noWrap/>
            <w:vAlign w:val="center"/>
            <w:hideMark/>
          </w:tcPr>
          <w:p w14:paraId="7750BD33" w14:textId="77777777" w:rsidR="002144E1" w:rsidRPr="002144E1" w:rsidRDefault="002144E1" w:rsidP="00F376F5">
            <w:pPr>
              <w:spacing w:after="0" w:line="240" w:lineRule="auto"/>
              <w:jc w:val="right"/>
              <w:rPr>
                <w:rFonts w:ascii="Times New Roman" w:eastAsia="Times New Roman" w:hAnsi="Times New Roman" w:cs="Times New Roman"/>
                <w:color w:val="000000"/>
                <w:lang w:eastAsia="hr-HR"/>
              </w:rPr>
            </w:pPr>
            <w:r w:rsidRPr="002144E1">
              <w:rPr>
                <w:rFonts w:ascii="Times New Roman" w:eastAsia="Times New Roman" w:hAnsi="Times New Roman" w:cs="Times New Roman"/>
                <w:color w:val="000000"/>
                <w:lang w:eastAsia="hr-HR"/>
              </w:rPr>
              <w:t>63.815,02</w:t>
            </w:r>
          </w:p>
        </w:tc>
      </w:tr>
      <w:tr w:rsidR="002144E1" w:rsidRPr="002144E1" w14:paraId="5C3A6674" w14:textId="77777777" w:rsidTr="002144E1">
        <w:trPr>
          <w:trHeight w:val="344"/>
        </w:trPr>
        <w:tc>
          <w:tcPr>
            <w:tcW w:w="1245" w:type="dxa"/>
            <w:vMerge/>
            <w:tcBorders>
              <w:top w:val="single" w:sz="8" w:space="0" w:color="auto"/>
              <w:left w:val="single" w:sz="8" w:space="0" w:color="auto"/>
              <w:bottom w:val="single" w:sz="8" w:space="0" w:color="000000"/>
              <w:right w:val="single" w:sz="8" w:space="0" w:color="auto"/>
            </w:tcBorders>
            <w:vAlign w:val="center"/>
            <w:hideMark/>
          </w:tcPr>
          <w:p w14:paraId="4FDF45D1" w14:textId="77777777" w:rsidR="002144E1" w:rsidRPr="002144E1" w:rsidRDefault="002144E1" w:rsidP="00F376F5">
            <w:pPr>
              <w:spacing w:after="0" w:line="240" w:lineRule="auto"/>
              <w:rPr>
                <w:rFonts w:ascii="Times New Roman" w:eastAsia="Times New Roman" w:hAnsi="Times New Roman" w:cs="Times New Roman"/>
                <w:color w:val="000000"/>
                <w:lang w:eastAsia="hr-HR"/>
              </w:rPr>
            </w:pPr>
          </w:p>
        </w:tc>
        <w:tc>
          <w:tcPr>
            <w:tcW w:w="6683" w:type="dxa"/>
            <w:tcBorders>
              <w:top w:val="nil"/>
              <w:left w:val="nil"/>
              <w:bottom w:val="single" w:sz="8" w:space="0" w:color="auto"/>
              <w:right w:val="single" w:sz="8" w:space="0" w:color="auto"/>
            </w:tcBorders>
            <w:shd w:val="clear" w:color="auto" w:fill="auto"/>
            <w:vAlign w:val="bottom"/>
            <w:hideMark/>
          </w:tcPr>
          <w:p w14:paraId="43864276" w14:textId="77777777" w:rsidR="002144E1" w:rsidRPr="002144E1" w:rsidRDefault="002144E1" w:rsidP="00F376F5">
            <w:pPr>
              <w:spacing w:after="0" w:line="240" w:lineRule="auto"/>
              <w:jc w:val="both"/>
              <w:rPr>
                <w:rFonts w:ascii="Times New Roman" w:eastAsia="Times New Roman" w:hAnsi="Times New Roman" w:cs="Times New Roman"/>
                <w:color w:val="000000"/>
                <w:lang w:eastAsia="hr-HR"/>
              </w:rPr>
            </w:pPr>
            <w:r w:rsidRPr="002144E1">
              <w:rPr>
                <w:rFonts w:ascii="Times New Roman" w:eastAsia="Times New Roman" w:hAnsi="Times New Roman" w:cs="Times New Roman"/>
                <w:color w:val="000000"/>
                <w:lang w:eastAsia="hr-HR"/>
              </w:rPr>
              <w:t xml:space="preserve">M19_Potpora za lokalni razvoj u sklopu inicijative LEADER </w:t>
            </w:r>
          </w:p>
        </w:tc>
        <w:tc>
          <w:tcPr>
            <w:tcW w:w="1843" w:type="dxa"/>
            <w:tcBorders>
              <w:top w:val="nil"/>
              <w:left w:val="nil"/>
              <w:bottom w:val="single" w:sz="8" w:space="0" w:color="auto"/>
              <w:right w:val="single" w:sz="8" w:space="0" w:color="auto"/>
            </w:tcBorders>
            <w:shd w:val="clear" w:color="auto" w:fill="auto"/>
            <w:noWrap/>
            <w:vAlign w:val="center"/>
            <w:hideMark/>
          </w:tcPr>
          <w:p w14:paraId="10B0730D" w14:textId="77777777" w:rsidR="002144E1" w:rsidRPr="002144E1" w:rsidRDefault="002144E1" w:rsidP="00F376F5">
            <w:pPr>
              <w:spacing w:after="0" w:line="240" w:lineRule="auto"/>
              <w:jc w:val="right"/>
              <w:rPr>
                <w:rFonts w:ascii="Times New Roman" w:eastAsia="Times New Roman" w:hAnsi="Times New Roman" w:cs="Times New Roman"/>
                <w:color w:val="000000"/>
                <w:lang w:eastAsia="hr-HR"/>
              </w:rPr>
            </w:pPr>
            <w:r w:rsidRPr="002144E1">
              <w:rPr>
                <w:rFonts w:ascii="Times New Roman" w:eastAsia="Times New Roman" w:hAnsi="Times New Roman" w:cs="Times New Roman"/>
                <w:color w:val="000000"/>
                <w:lang w:eastAsia="hr-HR"/>
              </w:rPr>
              <w:t>98.683,77</w:t>
            </w:r>
          </w:p>
        </w:tc>
      </w:tr>
      <w:tr w:rsidR="002144E1" w:rsidRPr="002144E1" w14:paraId="214B4321" w14:textId="77777777" w:rsidTr="002144E1">
        <w:trPr>
          <w:trHeight w:val="392"/>
        </w:trPr>
        <w:tc>
          <w:tcPr>
            <w:tcW w:w="1245" w:type="dxa"/>
            <w:tcBorders>
              <w:top w:val="nil"/>
              <w:left w:val="single" w:sz="8" w:space="0" w:color="auto"/>
              <w:bottom w:val="single" w:sz="8" w:space="0" w:color="auto"/>
              <w:right w:val="single" w:sz="8" w:space="0" w:color="auto"/>
            </w:tcBorders>
            <w:shd w:val="clear" w:color="auto" w:fill="auto"/>
            <w:noWrap/>
            <w:vAlign w:val="center"/>
            <w:hideMark/>
          </w:tcPr>
          <w:p w14:paraId="47795AD7" w14:textId="77777777" w:rsidR="002144E1" w:rsidRPr="002144E1" w:rsidRDefault="002144E1" w:rsidP="00F376F5">
            <w:pPr>
              <w:spacing w:after="0" w:line="240" w:lineRule="auto"/>
              <w:jc w:val="both"/>
              <w:rPr>
                <w:rFonts w:ascii="Times New Roman" w:eastAsia="Times New Roman" w:hAnsi="Times New Roman" w:cs="Times New Roman"/>
                <w:b/>
                <w:bCs/>
                <w:color w:val="000000"/>
                <w:lang w:eastAsia="hr-HR"/>
              </w:rPr>
            </w:pPr>
            <w:r w:rsidRPr="002144E1">
              <w:rPr>
                <w:rFonts w:ascii="Times New Roman" w:eastAsia="Times New Roman" w:hAnsi="Times New Roman" w:cs="Times New Roman"/>
                <w:b/>
                <w:bCs/>
                <w:color w:val="000000"/>
                <w:lang w:eastAsia="hr-HR"/>
              </w:rPr>
              <w:t> </w:t>
            </w:r>
          </w:p>
        </w:tc>
        <w:tc>
          <w:tcPr>
            <w:tcW w:w="6683" w:type="dxa"/>
            <w:tcBorders>
              <w:top w:val="nil"/>
              <w:left w:val="nil"/>
              <w:bottom w:val="single" w:sz="8" w:space="0" w:color="auto"/>
              <w:right w:val="nil"/>
            </w:tcBorders>
            <w:shd w:val="clear" w:color="auto" w:fill="auto"/>
            <w:noWrap/>
            <w:vAlign w:val="bottom"/>
            <w:hideMark/>
          </w:tcPr>
          <w:p w14:paraId="159EB6C3" w14:textId="77777777" w:rsidR="002144E1" w:rsidRPr="002144E1" w:rsidRDefault="002144E1" w:rsidP="00F376F5">
            <w:pPr>
              <w:spacing w:after="0" w:line="240" w:lineRule="auto"/>
              <w:rPr>
                <w:rFonts w:ascii="Times New Roman" w:eastAsia="Times New Roman" w:hAnsi="Times New Roman" w:cs="Times New Roman"/>
                <w:b/>
                <w:bCs/>
                <w:color w:val="000000"/>
                <w:lang w:eastAsia="hr-HR"/>
              </w:rPr>
            </w:pPr>
            <w:r w:rsidRPr="002144E1">
              <w:rPr>
                <w:rFonts w:ascii="Times New Roman" w:eastAsia="Times New Roman" w:hAnsi="Times New Roman" w:cs="Times New Roman"/>
                <w:b/>
                <w:bCs/>
                <w:color w:val="000000"/>
                <w:lang w:eastAsia="hr-HR"/>
              </w:rPr>
              <w:t>EFPR - OPERATIVNI PROGRAM RIBARSTVA A828057</w:t>
            </w:r>
          </w:p>
        </w:tc>
        <w:tc>
          <w:tcPr>
            <w:tcW w:w="1843" w:type="dxa"/>
            <w:tcBorders>
              <w:top w:val="nil"/>
              <w:left w:val="single" w:sz="8" w:space="0" w:color="auto"/>
              <w:bottom w:val="single" w:sz="8" w:space="0" w:color="auto"/>
              <w:right w:val="single" w:sz="8" w:space="0" w:color="auto"/>
            </w:tcBorders>
            <w:shd w:val="clear" w:color="auto" w:fill="auto"/>
            <w:noWrap/>
            <w:vAlign w:val="center"/>
            <w:hideMark/>
          </w:tcPr>
          <w:p w14:paraId="04D6035A" w14:textId="77777777" w:rsidR="002144E1" w:rsidRPr="002144E1" w:rsidRDefault="002144E1" w:rsidP="00F376F5">
            <w:pPr>
              <w:spacing w:after="0" w:line="240" w:lineRule="auto"/>
              <w:jc w:val="right"/>
              <w:rPr>
                <w:rFonts w:ascii="Times New Roman" w:eastAsia="Times New Roman" w:hAnsi="Times New Roman" w:cs="Times New Roman"/>
                <w:b/>
                <w:bCs/>
                <w:color w:val="000000"/>
                <w:lang w:eastAsia="hr-HR"/>
              </w:rPr>
            </w:pPr>
            <w:r w:rsidRPr="002144E1">
              <w:rPr>
                <w:rFonts w:ascii="Times New Roman" w:eastAsia="Times New Roman" w:hAnsi="Times New Roman" w:cs="Times New Roman"/>
                <w:b/>
                <w:bCs/>
                <w:color w:val="000000"/>
                <w:lang w:eastAsia="hr-HR"/>
              </w:rPr>
              <w:t>814.400,54</w:t>
            </w:r>
          </w:p>
        </w:tc>
      </w:tr>
      <w:tr w:rsidR="002144E1" w:rsidRPr="002144E1" w14:paraId="4DFEAFB2" w14:textId="77777777" w:rsidTr="002144E1">
        <w:trPr>
          <w:trHeight w:val="426"/>
        </w:trPr>
        <w:tc>
          <w:tcPr>
            <w:tcW w:w="1245" w:type="dxa"/>
            <w:tcBorders>
              <w:top w:val="nil"/>
              <w:left w:val="single" w:sz="8" w:space="0" w:color="auto"/>
              <w:bottom w:val="single" w:sz="8" w:space="0" w:color="auto"/>
              <w:right w:val="single" w:sz="8" w:space="0" w:color="auto"/>
            </w:tcBorders>
            <w:shd w:val="clear" w:color="auto" w:fill="auto"/>
            <w:noWrap/>
            <w:vAlign w:val="center"/>
            <w:hideMark/>
          </w:tcPr>
          <w:p w14:paraId="5F5AFBA3" w14:textId="77777777" w:rsidR="002144E1" w:rsidRPr="002144E1" w:rsidRDefault="002144E1" w:rsidP="00F376F5">
            <w:pPr>
              <w:spacing w:after="0" w:line="240" w:lineRule="auto"/>
              <w:jc w:val="center"/>
              <w:rPr>
                <w:rFonts w:ascii="Times New Roman" w:eastAsia="Times New Roman" w:hAnsi="Times New Roman" w:cs="Times New Roman"/>
                <w:color w:val="000000"/>
                <w:lang w:eastAsia="hr-HR"/>
              </w:rPr>
            </w:pPr>
            <w:r w:rsidRPr="002144E1">
              <w:rPr>
                <w:rFonts w:ascii="Times New Roman" w:eastAsia="Times New Roman" w:hAnsi="Times New Roman" w:cs="Times New Roman"/>
                <w:color w:val="000000"/>
                <w:lang w:eastAsia="hr-HR"/>
              </w:rPr>
              <w:t>3823</w:t>
            </w:r>
          </w:p>
        </w:tc>
        <w:tc>
          <w:tcPr>
            <w:tcW w:w="6683" w:type="dxa"/>
            <w:tcBorders>
              <w:top w:val="nil"/>
              <w:left w:val="nil"/>
              <w:bottom w:val="single" w:sz="8" w:space="0" w:color="auto"/>
              <w:right w:val="single" w:sz="8" w:space="0" w:color="auto"/>
            </w:tcBorders>
            <w:shd w:val="clear" w:color="auto" w:fill="auto"/>
            <w:vAlign w:val="bottom"/>
            <w:hideMark/>
          </w:tcPr>
          <w:p w14:paraId="40749453" w14:textId="77777777" w:rsidR="002144E1" w:rsidRPr="002144E1" w:rsidRDefault="002144E1" w:rsidP="00F376F5">
            <w:pPr>
              <w:spacing w:after="0" w:line="240" w:lineRule="auto"/>
              <w:jc w:val="both"/>
              <w:rPr>
                <w:rFonts w:ascii="Times New Roman" w:eastAsia="Times New Roman" w:hAnsi="Times New Roman" w:cs="Times New Roman"/>
                <w:color w:val="000000"/>
                <w:lang w:eastAsia="hr-HR"/>
              </w:rPr>
            </w:pPr>
            <w:r w:rsidRPr="002144E1">
              <w:rPr>
                <w:rFonts w:ascii="Times New Roman" w:eastAsia="Times New Roman" w:hAnsi="Times New Roman" w:cs="Times New Roman"/>
                <w:color w:val="000000"/>
                <w:lang w:eastAsia="hr-HR"/>
              </w:rPr>
              <w:t>III.2. Provedba LRSR - mjere</w:t>
            </w:r>
          </w:p>
        </w:tc>
        <w:tc>
          <w:tcPr>
            <w:tcW w:w="1843" w:type="dxa"/>
            <w:tcBorders>
              <w:top w:val="nil"/>
              <w:left w:val="nil"/>
              <w:bottom w:val="single" w:sz="8" w:space="0" w:color="auto"/>
              <w:right w:val="single" w:sz="8" w:space="0" w:color="auto"/>
            </w:tcBorders>
            <w:shd w:val="clear" w:color="auto" w:fill="auto"/>
            <w:noWrap/>
            <w:vAlign w:val="center"/>
            <w:hideMark/>
          </w:tcPr>
          <w:p w14:paraId="536B1482" w14:textId="77777777" w:rsidR="002144E1" w:rsidRPr="002144E1" w:rsidRDefault="002144E1" w:rsidP="00F376F5">
            <w:pPr>
              <w:spacing w:after="0" w:line="240" w:lineRule="auto"/>
              <w:jc w:val="right"/>
              <w:rPr>
                <w:rFonts w:ascii="Times New Roman" w:eastAsia="Times New Roman" w:hAnsi="Times New Roman" w:cs="Times New Roman"/>
                <w:color w:val="000000"/>
                <w:lang w:eastAsia="hr-HR"/>
              </w:rPr>
            </w:pPr>
            <w:r w:rsidRPr="002144E1">
              <w:rPr>
                <w:rFonts w:ascii="Times New Roman" w:eastAsia="Times New Roman" w:hAnsi="Times New Roman" w:cs="Times New Roman"/>
                <w:color w:val="000000"/>
                <w:lang w:eastAsia="hr-HR"/>
              </w:rPr>
              <w:t>814.400,54</w:t>
            </w:r>
          </w:p>
        </w:tc>
      </w:tr>
      <w:tr w:rsidR="002144E1" w:rsidRPr="002144E1" w14:paraId="1CC51E2C" w14:textId="77777777" w:rsidTr="002144E1">
        <w:trPr>
          <w:trHeight w:val="390"/>
        </w:trPr>
        <w:tc>
          <w:tcPr>
            <w:tcW w:w="7928"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3EA70BCB" w14:textId="77777777" w:rsidR="002144E1" w:rsidRPr="002144E1" w:rsidRDefault="002144E1" w:rsidP="00F376F5">
            <w:pPr>
              <w:spacing w:after="0" w:line="240" w:lineRule="auto"/>
              <w:jc w:val="right"/>
              <w:rPr>
                <w:rFonts w:ascii="Times New Roman" w:eastAsia="Times New Roman" w:hAnsi="Times New Roman" w:cs="Times New Roman"/>
                <w:b/>
                <w:bCs/>
                <w:color w:val="000000"/>
                <w:lang w:eastAsia="hr-HR"/>
              </w:rPr>
            </w:pPr>
            <w:r w:rsidRPr="002144E1">
              <w:rPr>
                <w:rFonts w:ascii="Times New Roman" w:eastAsia="Times New Roman" w:hAnsi="Times New Roman" w:cs="Times New Roman"/>
                <w:b/>
                <w:bCs/>
                <w:color w:val="000000"/>
                <w:lang w:eastAsia="hr-HR"/>
              </w:rPr>
              <w:t>SVEUKUPNO 3823</w:t>
            </w:r>
          </w:p>
        </w:tc>
        <w:tc>
          <w:tcPr>
            <w:tcW w:w="1843" w:type="dxa"/>
            <w:tcBorders>
              <w:top w:val="nil"/>
              <w:left w:val="nil"/>
              <w:bottom w:val="single" w:sz="8" w:space="0" w:color="auto"/>
              <w:right w:val="single" w:sz="8" w:space="0" w:color="auto"/>
            </w:tcBorders>
            <w:shd w:val="clear" w:color="auto" w:fill="auto"/>
            <w:noWrap/>
            <w:vAlign w:val="center"/>
            <w:hideMark/>
          </w:tcPr>
          <w:p w14:paraId="297C3334" w14:textId="77777777" w:rsidR="002144E1" w:rsidRPr="002144E1" w:rsidRDefault="002144E1" w:rsidP="00F376F5">
            <w:pPr>
              <w:spacing w:after="0" w:line="240" w:lineRule="auto"/>
              <w:jc w:val="right"/>
              <w:rPr>
                <w:rFonts w:ascii="Times New Roman" w:eastAsia="Times New Roman" w:hAnsi="Times New Roman" w:cs="Times New Roman"/>
                <w:b/>
                <w:bCs/>
                <w:color w:val="000000"/>
                <w:lang w:eastAsia="hr-HR"/>
              </w:rPr>
            </w:pPr>
            <w:r w:rsidRPr="002144E1">
              <w:rPr>
                <w:rFonts w:ascii="Times New Roman" w:eastAsia="Times New Roman" w:hAnsi="Times New Roman" w:cs="Times New Roman"/>
                <w:b/>
                <w:bCs/>
                <w:color w:val="000000"/>
                <w:lang w:eastAsia="hr-HR"/>
              </w:rPr>
              <w:t>6.107.057,72</w:t>
            </w:r>
          </w:p>
        </w:tc>
      </w:tr>
    </w:tbl>
    <w:p w14:paraId="67FAA158" w14:textId="77777777" w:rsidR="002144E1" w:rsidRDefault="002144E1" w:rsidP="002144E1">
      <w:pPr>
        <w:rPr>
          <w:rFonts w:ascii="Times New Roman" w:hAnsi="Times New Roman" w:cs="Times New Roman"/>
          <w:sz w:val="24"/>
          <w:szCs w:val="24"/>
        </w:rPr>
      </w:pPr>
    </w:p>
    <w:p w14:paraId="188ED9AA" w14:textId="338B3A6E" w:rsidR="002144E1" w:rsidRDefault="002144E1" w:rsidP="00CE4D5E">
      <w:pPr>
        <w:jc w:val="both"/>
        <w:rPr>
          <w:rFonts w:ascii="Times New Roman" w:hAnsi="Times New Roman" w:cs="Times New Roman"/>
          <w:sz w:val="24"/>
          <w:szCs w:val="24"/>
        </w:rPr>
      </w:pPr>
      <w:r>
        <w:rPr>
          <w:rFonts w:ascii="Times New Roman" w:hAnsi="Times New Roman" w:cs="Times New Roman"/>
          <w:sz w:val="24"/>
          <w:szCs w:val="24"/>
        </w:rPr>
        <w:t xml:space="preserve">Međutim sredstva kapitalnih donacija </w:t>
      </w:r>
      <w:r w:rsidR="008B490A">
        <w:rPr>
          <w:rFonts w:ascii="Times New Roman" w:hAnsi="Times New Roman" w:cs="Times New Roman"/>
          <w:sz w:val="24"/>
          <w:szCs w:val="24"/>
        </w:rPr>
        <w:t xml:space="preserve">evidentirana u Ministarstvu smanjena su u odnosu na prethodnu godinu </w:t>
      </w:r>
      <w:r w:rsidR="0083001A">
        <w:rPr>
          <w:rFonts w:ascii="Times New Roman" w:hAnsi="Times New Roman" w:cs="Times New Roman"/>
          <w:sz w:val="24"/>
          <w:szCs w:val="24"/>
        </w:rPr>
        <w:t>za 1.</w:t>
      </w:r>
      <w:r w:rsidR="00C700E6">
        <w:rPr>
          <w:rFonts w:ascii="Times New Roman" w:hAnsi="Times New Roman" w:cs="Times New Roman"/>
          <w:sz w:val="24"/>
          <w:szCs w:val="24"/>
        </w:rPr>
        <w:t xml:space="preserve">630.409,75 €, a zbog toga što su u 2023. godini isplaćena sredstva iz Mehanizma za oporavak i otpornost za Unaprjeđenje korištenja prirodnih resursa i </w:t>
      </w:r>
      <w:r w:rsidR="00AE63AF">
        <w:rPr>
          <w:rFonts w:ascii="Times New Roman" w:hAnsi="Times New Roman" w:cs="Times New Roman"/>
          <w:sz w:val="24"/>
          <w:szCs w:val="24"/>
        </w:rPr>
        <w:t xml:space="preserve">jačanje lanca opskrbe hranom. </w:t>
      </w:r>
    </w:p>
    <w:p w14:paraId="564F23C2" w14:textId="712FE82A" w:rsidR="00AE63AF" w:rsidRPr="002E118B" w:rsidRDefault="00AE63AF" w:rsidP="00CE4D5E">
      <w:pPr>
        <w:jc w:val="both"/>
        <w:rPr>
          <w:rFonts w:ascii="Times New Roman" w:hAnsi="Times New Roman" w:cs="Times New Roman"/>
          <w:b/>
          <w:bCs/>
          <w:sz w:val="24"/>
          <w:szCs w:val="24"/>
        </w:rPr>
      </w:pPr>
      <w:r w:rsidRPr="002E118B">
        <w:rPr>
          <w:rFonts w:ascii="Times New Roman" w:hAnsi="Times New Roman" w:cs="Times New Roman"/>
          <w:b/>
          <w:bCs/>
          <w:sz w:val="24"/>
          <w:szCs w:val="24"/>
        </w:rPr>
        <w:t>Bilješka 48 – 3831 Naknade šteta pravnim i fizičkim osobama</w:t>
      </w:r>
    </w:p>
    <w:p w14:paraId="2B1CA4E4" w14:textId="13C37F35" w:rsidR="002E118B" w:rsidRPr="002E118B" w:rsidRDefault="00AE63AF" w:rsidP="002E118B">
      <w:pPr>
        <w:pStyle w:val="Naslov"/>
        <w:keepNext/>
        <w:spacing w:line="276" w:lineRule="auto"/>
        <w:jc w:val="both"/>
        <w:rPr>
          <w:rFonts w:ascii="Times New Roman" w:hAnsi="Times New Roman" w:cs="Times New Roman"/>
          <w:sz w:val="22"/>
          <w:szCs w:val="22"/>
        </w:rPr>
      </w:pPr>
      <w:r>
        <w:rPr>
          <w:rFonts w:ascii="Times New Roman" w:hAnsi="Times New Roman" w:cs="Times New Roman"/>
          <w:sz w:val="24"/>
          <w:szCs w:val="24"/>
        </w:rPr>
        <w:t xml:space="preserve">Bilježi se smanjenje u odnosu na prethodnu godinu za </w:t>
      </w:r>
      <w:r w:rsidR="00EC5B9B">
        <w:rPr>
          <w:rFonts w:ascii="Times New Roman" w:hAnsi="Times New Roman" w:cs="Times New Roman"/>
          <w:sz w:val="24"/>
          <w:szCs w:val="24"/>
        </w:rPr>
        <w:t xml:space="preserve">49,3%. sredstva eviddentirana u Agenciji iznose </w:t>
      </w:r>
      <w:r w:rsidR="0000278A" w:rsidRPr="0000278A">
        <w:rPr>
          <w:rFonts w:ascii="Times New Roman" w:hAnsi="Times New Roman" w:cs="Times New Roman"/>
          <w:sz w:val="24"/>
          <w:szCs w:val="24"/>
        </w:rPr>
        <w:t>6.232.308,90</w:t>
      </w:r>
      <w:r w:rsidR="0000278A">
        <w:rPr>
          <w:rFonts w:ascii="Times New Roman" w:hAnsi="Times New Roman" w:cs="Times New Roman"/>
          <w:sz w:val="24"/>
          <w:szCs w:val="24"/>
        </w:rPr>
        <w:t xml:space="preserve"> €, a odnose se na </w:t>
      </w:r>
      <w:r w:rsidR="00946DCE" w:rsidRPr="00946DCE">
        <w:rPr>
          <w:rFonts w:ascii="Times New Roman" w:hAnsi="Times New Roman" w:cs="Times New Roman"/>
          <w:sz w:val="24"/>
          <w:szCs w:val="24"/>
        </w:rPr>
        <w:t xml:space="preserve">mjere temeljem odluka Vlade Republike Hrvatske kao pomoć poljoprivrednicima najvećim dijelom u stočarstvu, zbog šteta nastalih pojavom afričke svinjske kuge.  </w:t>
      </w:r>
      <w:r w:rsidR="00A75427">
        <w:rPr>
          <w:rFonts w:ascii="Times New Roman" w:hAnsi="Times New Roman" w:cs="Times New Roman"/>
          <w:sz w:val="24"/>
          <w:szCs w:val="24"/>
        </w:rPr>
        <w:t xml:space="preserve">Razlog smanjenja je </w:t>
      </w:r>
      <w:r w:rsidR="002E118B" w:rsidRPr="002E118B">
        <w:rPr>
          <w:rFonts w:ascii="Times New Roman" w:hAnsi="Times New Roman" w:cs="Times New Roman"/>
          <w:sz w:val="22"/>
          <w:szCs w:val="22"/>
        </w:rPr>
        <w:t>manji broj mjera koje su isplaćivane zbog nestanka Afričke svinjske kuge.</w:t>
      </w:r>
      <w:r w:rsidR="002E118B" w:rsidRPr="002E118B">
        <w:rPr>
          <w:rFonts w:ascii="Times New Roman" w:hAnsi="Times New Roman" w:cs="Times New Roman"/>
          <w:b/>
          <w:bCs/>
          <w:sz w:val="22"/>
          <w:szCs w:val="22"/>
        </w:rPr>
        <w:t xml:space="preserve"> </w:t>
      </w:r>
      <w:r w:rsidR="002E118B" w:rsidRPr="002E118B">
        <w:rPr>
          <w:rFonts w:ascii="Times New Roman" w:hAnsi="Times New Roman" w:cs="Times New Roman"/>
          <w:sz w:val="22"/>
          <w:szCs w:val="22"/>
        </w:rPr>
        <w:t xml:space="preserve">Isti razlog smanjenja je i kod isplata u Ministarstvu na ime ASK. </w:t>
      </w:r>
    </w:p>
    <w:p w14:paraId="04EE7D9F" w14:textId="77777777" w:rsidR="002E118B" w:rsidRPr="002E118B" w:rsidRDefault="002E118B" w:rsidP="002E118B">
      <w:pPr>
        <w:pStyle w:val="Naslov"/>
        <w:keepNext/>
        <w:spacing w:line="276" w:lineRule="auto"/>
        <w:jc w:val="both"/>
        <w:rPr>
          <w:rFonts w:ascii="Times New Roman" w:hAnsi="Times New Roman" w:cs="Times New Roman"/>
          <w:b/>
          <w:bCs/>
          <w:sz w:val="22"/>
          <w:szCs w:val="22"/>
        </w:rPr>
      </w:pPr>
    </w:p>
    <w:tbl>
      <w:tblPr>
        <w:tblW w:w="9052" w:type="dxa"/>
        <w:jc w:val="center"/>
        <w:tblLook w:val="04A0" w:firstRow="1" w:lastRow="0" w:firstColumn="1" w:lastColumn="0" w:noHBand="0" w:noVBand="1"/>
      </w:tblPr>
      <w:tblGrid>
        <w:gridCol w:w="1550"/>
        <w:gridCol w:w="5846"/>
        <w:gridCol w:w="1656"/>
      </w:tblGrid>
      <w:tr w:rsidR="002E118B" w:rsidRPr="002E118B" w14:paraId="409C0B19" w14:textId="77777777" w:rsidTr="002E118B">
        <w:trPr>
          <w:trHeight w:val="675"/>
          <w:tblHeader/>
          <w:jc w:val="center"/>
        </w:trPr>
        <w:tc>
          <w:tcPr>
            <w:tcW w:w="155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C55F87B" w14:textId="77777777" w:rsidR="002E118B" w:rsidRPr="002E118B" w:rsidRDefault="002E118B" w:rsidP="00F376F5">
            <w:pPr>
              <w:spacing w:after="0" w:line="240" w:lineRule="auto"/>
              <w:jc w:val="center"/>
              <w:rPr>
                <w:rFonts w:ascii="Times New Roman" w:eastAsia="Times New Roman" w:hAnsi="Times New Roman" w:cs="Times New Roman"/>
                <w:b/>
                <w:bCs/>
                <w:color w:val="000000"/>
                <w:lang w:eastAsia="hr-HR"/>
              </w:rPr>
            </w:pPr>
            <w:r w:rsidRPr="002E118B">
              <w:rPr>
                <w:rFonts w:ascii="Times New Roman" w:eastAsia="Times New Roman" w:hAnsi="Times New Roman" w:cs="Times New Roman"/>
                <w:b/>
                <w:bCs/>
                <w:color w:val="000000"/>
                <w:lang w:eastAsia="hr-HR"/>
              </w:rPr>
              <w:t>ODJELJAK</w:t>
            </w:r>
          </w:p>
        </w:tc>
        <w:tc>
          <w:tcPr>
            <w:tcW w:w="5846" w:type="dxa"/>
            <w:tcBorders>
              <w:top w:val="single" w:sz="8" w:space="0" w:color="auto"/>
              <w:left w:val="nil"/>
              <w:bottom w:val="single" w:sz="8" w:space="0" w:color="auto"/>
              <w:right w:val="single" w:sz="8" w:space="0" w:color="auto"/>
            </w:tcBorders>
            <w:shd w:val="clear" w:color="auto" w:fill="auto"/>
            <w:noWrap/>
            <w:vAlign w:val="center"/>
            <w:hideMark/>
          </w:tcPr>
          <w:p w14:paraId="192A579C" w14:textId="77777777" w:rsidR="002E118B" w:rsidRPr="002E118B" w:rsidRDefault="002E118B" w:rsidP="00F376F5">
            <w:pPr>
              <w:spacing w:after="0" w:line="240" w:lineRule="auto"/>
              <w:jc w:val="center"/>
              <w:rPr>
                <w:rFonts w:ascii="Times New Roman" w:eastAsia="Times New Roman" w:hAnsi="Times New Roman" w:cs="Times New Roman"/>
                <w:b/>
                <w:bCs/>
                <w:color w:val="000000"/>
                <w:lang w:eastAsia="hr-HR"/>
              </w:rPr>
            </w:pPr>
            <w:r w:rsidRPr="002E118B">
              <w:rPr>
                <w:rFonts w:ascii="Times New Roman" w:eastAsia="Times New Roman" w:hAnsi="Times New Roman" w:cs="Times New Roman"/>
                <w:b/>
                <w:bCs/>
                <w:color w:val="000000"/>
                <w:lang w:eastAsia="hr-HR"/>
              </w:rPr>
              <w:t>OPIS</w:t>
            </w:r>
          </w:p>
        </w:tc>
        <w:tc>
          <w:tcPr>
            <w:tcW w:w="1656" w:type="dxa"/>
            <w:tcBorders>
              <w:top w:val="single" w:sz="8" w:space="0" w:color="auto"/>
              <w:left w:val="nil"/>
              <w:bottom w:val="single" w:sz="8" w:space="0" w:color="auto"/>
              <w:right w:val="single" w:sz="8" w:space="0" w:color="auto"/>
            </w:tcBorders>
            <w:shd w:val="clear" w:color="auto" w:fill="auto"/>
            <w:vAlign w:val="center"/>
            <w:hideMark/>
          </w:tcPr>
          <w:p w14:paraId="086FB5BF" w14:textId="77777777" w:rsidR="002E118B" w:rsidRPr="002E118B" w:rsidRDefault="002E118B" w:rsidP="00F376F5">
            <w:pPr>
              <w:spacing w:after="0" w:line="240" w:lineRule="auto"/>
              <w:jc w:val="center"/>
              <w:rPr>
                <w:rFonts w:ascii="Times New Roman" w:eastAsia="Times New Roman" w:hAnsi="Times New Roman" w:cs="Times New Roman"/>
                <w:b/>
                <w:bCs/>
                <w:color w:val="000000"/>
                <w:lang w:eastAsia="hr-HR"/>
              </w:rPr>
            </w:pPr>
            <w:r w:rsidRPr="002E118B">
              <w:rPr>
                <w:rFonts w:ascii="Times New Roman" w:eastAsia="Times New Roman" w:hAnsi="Times New Roman" w:cs="Times New Roman"/>
                <w:b/>
                <w:bCs/>
                <w:color w:val="000000"/>
                <w:lang w:eastAsia="hr-HR"/>
              </w:rPr>
              <w:t>ODOBRENI IZNOS</w:t>
            </w:r>
          </w:p>
        </w:tc>
      </w:tr>
      <w:tr w:rsidR="002E118B" w:rsidRPr="002E118B" w14:paraId="42049F31" w14:textId="77777777" w:rsidTr="002E118B">
        <w:trPr>
          <w:trHeight w:val="345"/>
          <w:jc w:val="center"/>
        </w:trPr>
        <w:tc>
          <w:tcPr>
            <w:tcW w:w="1550" w:type="dxa"/>
            <w:tcBorders>
              <w:top w:val="nil"/>
              <w:left w:val="single" w:sz="8" w:space="0" w:color="auto"/>
              <w:bottom w:val="single" w:sz="8" w:space="0" w:color="auto"/>
              <w:right w:val="single" w:sz="8" w:space="0" w:color="auto"/>
            </w:tcBorders>
            <w:shd w:val="clear" w:color="auto" w:fill="auto"/>
            <w:vAlign w:val="center"/>
            <w:hideMark/>
          </w:tcPr>
          <w:p w14:paraId="3D628617" w14:textId="77777777" w:rsidR="002E118B" w:rsidRPr="002E118B" w:rsidRDefault="002E118B" w:rsidP="00F376F5">
            <w:pPr>
              <w:spacing w:after="0" w:line="240" w:lineRule="auto"/>
              <w:rPr>
                <w:rFonts w:ascii="Times New Roman" w:eastAsia="Times New Roman" w:hAnsi="Times New Roman" w:cs="Times New Roman"/>
                <w:color w:val="000000"/>
                <w:lang w:eastAsia="hr-HR"/>
              </w:rPr>
            </w:pPr>
            <w:r w:rsidRPr="002E118B">
              <w:rPr>
                <w:rFonts w:ascii="Times New Roman" w:eastAsia="Times New Roman" w:hAnsi="Times New Roman" w:cs="Times New Roman"/>
                <w:color w:val="000000"/>
                <w:lang w:eastAsia="hr-HR"/>
              </w:rPr>
              <w:t> </w:t>
            </w:r>
          </w:p>
        </w:tc>
        <w:tc>
          <w:tcPr>
            <w:tcW w:w="7502"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07BEE931" w14:textId="77777777" w:rsidR="002E118B" w:rsidRPr="002E118B" w:rsidRDefault="002E118B" w:rsidP="00F376F5">
            <w:pPr>
              <w:spacing w:after="0" w:line="240" w:lineRule="auto"/>
              <w:rPr>
                <w:rFonts w:ascii="Times New Roman" w:eastAsia="Times New Roman" w:hAnsi="Times New Roman" w:cs="Times New Roman"/>
                <w:b/>
                <w:bCs/>
                <w:color w:val="000000"/>
                <w:lang w:eastAsia="hr-HR"/>
              </w:rPr>
            </w:pPr>
            <w:r w:rsidRPr="002E118B">
              <w:rPr>
                <w:rFonts w:ascii="Times New Roman" w:eastAsia="Times New Roman" w:hAnsi="Times New Roman" w:cs="Times New Roman"/>
                <w:b/>
                <w:bCs/>
                <w:color w:val="000000"/>
                <w:lang w:eastAsia="hr-HR"/>
              </w:rPr>
              <w:t>Nacionalna plaćanja T820072</w:t>
            </w:r>
          </w:p>
        </w:tc>
      </w:tr>
      <w:tr w:rsidR="002E118B" w:rsidRPr="002E118B" w14:paraId="5634F988" w14:textId="77777777" w:rsidTr="002E118B">
        <w:trPr>
          <w:trHeight w:val="840"/>
          <w:jc w:val="center"/>
        </w:trPr>
        <w:tc>
          <w:tcPr>
            <w:tcW w:w="1550" w:type="dxa"/>
            <w:vMerge w:val="restart"/>
            <w:tcBorders>
              <w:top w:val="nil"/>
              <w:left w:val="single" w:sz="8" w:space="0" w:color="auto"/>
              <w:bottom w:val="single" w:sz="8" w:space="0" w:color="000000"/>
              <w:right w:val="single" w:sz="8" w:space="0" w:color="auto"/>
            </w:tcBorders>
            <w:shd w:val="clear" w:color="auto" w:fill="auto"/>
            <w:vAlign w:val="center"/>
            <w:hideMark/>
          </w:tcPr>
          <w:p w14:paraId="465C02F3" w14:textId="77777777" w:rsidR="002E118B" w:rsidRPr="002E118B" w:rsidRDefault="002E118B" w:rsidP="00F376F5">
            <w:pPr>
              <w:spacing w:after="0" w:line="240" w:lineRule="auto"/>
              <w:jc w:val="center"/>
              <w:rPr>
                <w:rFonts w:ascii="Times New Roman" w:eastAsia="Times New Roman" w:hAnsi="Times New Roman" w:cs="Times New Roman"/>
                <w:color w:val="000000"/>
                <w:lang w:eastAsia="hr-HR"/>
              </w:rPr>
            </w:pPr>
            <w:r w:rsidRPr="002E118B">
              <w:rPr>
                <w:rFonts w:ascii="Times New Roman" w:eastAsia="Times New Roman" w:hAnsi="Times New Roman" w:cs="Times New Roman"/>
                <w:color w:val="000000"/>
                <w:lang w:eastAsia="hr-HR"/>
              </w:rPr>
              <w:t>3831</w:t>
            </w:r>
          </w:p>
        </w:tc>
        <w:tc>
          <w:tcPr>
            <w:tcW w:w="5846" w:type="dxa"/>
            <w:tcBorders>
              <w:top w:val="nil"/>
              <w:left w:val="nil"/>
              <w:bottom w:val="single" w:sz="8" w:space="0" w:color="auto"/>
              <w:right w:val="single" w:sz="8" w:space="0" w:color="auto"/>
            </w:tcBorders>
            <w:shd w:val="clear" w:color="auto" w:fill="auto"/>
            <w:vAlign w:val="center"/>
            <w:hideMark/>
          </w:tcPr>
          <w:p w14:paraId="52EA108C" w14:textId="77777777" w:rsidR="002E118B" w:rsidRPr="002E118B" w:rsidRDefault="002E118B" w:rsidP="00F376F5">
            <w:pPr>
              <w:spacing w:after="0" w:line="240" w:lineRule="auto"/>
              <w:rPr>
                <w:rFonts w:ascii="Times New Roman" w:eastAsia="Times New Roman" w:hAnsi="Times New Roman" w:cs="Times New Roman"/>
                <w:color w:val="000000"/>
                <w:lang w:eastAsia="hr-HR"/>
              </w:rPr>
            </w:pPr>
            <w:r w:rsidRPr="002E118B">
              <w:rPr>
                <w:rFonts w:ascii="Times New Roman" w:eastAsia="Times New Roman" w:hAnsi="Times New Roman" w:cs="Times New Roman"/>
                <w:color w:val="000000"/>
                <w:lang w:eastAsia="hr-HR"/>
              </w:rPr>
              <w:t>Interventna mjera pomoći zbog izbijanja afričke svinjske kuge 2023</w:t>
            </w:r>
          </w:p>
        </w:tc>
        <w:tc>
          <w:tcPr>
            <w:tcW w:w="1656" w:type="dxa"/>
            <w:tcBorders>
              <w:top w:val="nil"/>
              <w:left w:val="nil"/>
              <w:bottom w:val="single" w:sz="8" w:space="0" w:color="auto"/>
              <w:right w:val="single" w:sz="8" w:space="0" w:color="auto"/>
            </w:tcBorders>
            <w:shd w:val="clear" w:color="auto" w:fill="auto"/>
            <w:noWrap/>
            <w:vAlign w:val="center"/>
            <w:hideMark/>
          </w:tcPr>
          <w:p w14:paraId="7889B6C1" w14:textId="77777777" w:rsidR="002E118B" w:rsidRPr="002E118B" w:rsidRDefault="002E118B" w:rsidP="00F376F5">
            <w:pPr>
              <w:spacing w:after="0" w:line="240" w:lineRule="auto"/>
              <w:jc w:val="right"/>
              <w:rPr>
                <w:rFonts w:ascii="Times New Roman" w:eastAsia="Times New Roman" w:hAnsi="Times New Roman" w:cs="Times New Roman"/>
                <w:color w:val="000000"/>
                <w:lang w:eastAsia="hr-HR"/>
              </w:rPr>
            </w:pPr>
            <w:r w:rsidRPr="002E118B">
              <w:rPr>
                <w:rFonts w:ascii="Times New Roman" w:eastAsia="Times New Roman" w:hAnsi="Times New Roman" w:cs="Times New Roman"/>
                <w:color w:val="000000"/>
                <w:lang w:eastAsia="hr-HR"/>
              </w:rPr>
              <w:t>342.154,00</w:t>
            </w:r>
          </w:p>
        </w:tc>
      </w:tr>
      <w:tr w:rsidR="002E118B" w:rsidRPr="002E118B" w14:paraId="19F82F74" w14:textId="77777777" w:rsidTr="002E118B">
        <w:trPr>
          <w:trHeight w:val="840"/>
          <w:jc w:val="center"/>
        </w:trPr>
        <w:tc>
          <w:tcPr>
            <w:tcW w:w="1550" w:type="dxa"/>
            <w:vMerge/>
            <w:tcBorders>
              <w:top w:val="nil"/>
              <w:left w:val="single" w:sz="8" w:space="0" w:color="auto"/>
              <w:bottom w:val="single" w:sz="8" w:space="0" w:color="000000"/>
              <w:right w:val="single" w:sz="8" w:space="0" w:color="auto"/>
            </w:tcBorders>
            <w:vAlign w:val="center"/>
            <w:hideMark/>
          </w:tcPr>
          <w:p w14:paraId="4955B424" w14:textId="77777777" w:rsidR="002E118B" w:rsidRPr="002E118B" w:rsidRDefault="002E118B" w:rsidP="00F376F5">
            <w:pPr>
              <w:spacing w:after="0" w:line="240" w:lineRule="auto"/>
              <w:rPr>
                <w:rFonts w:ascii="Times New Roman" w:eastAsia="Times New Roman" w:hAnsi="Times New Roman" w:cs="Times New Roman"/>
                <w:color w:val="000000"/>
                <w:lang w:eastAsia="hr-HR"/>
              </w:rPr>
            </w:pPr>
          </w:p>
        </w:tc>
        <w:tc>
          <w:tcPr>
            <w:tcW w:w="5846" w:type="dxa"/>
            <w:tcBorders>
              <w:top w:val="nil"/>
              <w:left w:val="nil"/>
              <w:bottom w:val="single" w:sz="8" w:space="0" w:color="auto"/>
              <w:right w:val="single" w:sz="8" w:space="0" w:color="auto"/>
            </w:tcBorders>
            <w:shd w:val="clear" w:color="auto" w:fill="auto"/>
            <w:vAlign w:val="center"/>
            <w:hideMark/>
          </w:tcPr>
          <w:p w14:paraId="77ECABD5" w14:textId="77777777" w:rsidR="002E118B" w:rsidRPr="002E118B" w:rsidRDefault="002E118B" w:rsidP="00F376F5">
            <w:pPr>
              <w:spacing w:after="0" w:line="240" w:lineRule="auto"/>
              <w:rPr>
                <w:rFonts w:ascii="Times New Roman" w:eastAsia="Times New Roman" w:hAnsi="Times New Roman" w:cs="Times New Roman"/>
                <w:color w:val="000000"/>
                <w:lang w:eastAsia="hr-HR"/>
              </w:rPr>
            </w:pPr>
            <w:r w:rsidRPr="002E118B">
              <w:rPr>
                <w:rFonts w:ascii="Times New Roman" w:eastAsia="Times New Roman" w:hAnsi="Times New Roman" w:cs="Times New Roman"/>
                <w:color w:val="000000"/>
                <w:lang w:eastAsia="hr-HR"/>
              </w:rPr>
              <w:t>Potpora uzgajivačima rasplodnih svinja za dio troškova hranidbe 2023</w:t>
            </w:r>
          </w:p>
        </w:tc>
        <w:tc>
          <w:tcPr>
            <w:tcW w:w="1656" w:type="dxa"/>
            <w:tcBorders>
              <w:top w:val="nil"/>
              <w:left w:val="nil"/>
              <w:bottom w:val="single" w:sz="8" w:space="0" w:color="auto"/>
              <w:right w:val="single" w:sz="8" w:space="0" w:color="auto"/>
            </w:tcBorders>
            <w:shd w:val="clear" w:color="auto" w:fill="auto"/>
            <w:noWrap/>
            <w:vAlign w:val="center"/>
            <w:hideMark/>
          </w:tcPr>
          <w:p w14:paraId="4D88F3A7" w14:textId="77777777" w:rsidR="002E118B" w:rsidRPr="002E118B" w:rsidRDefault="002E118B" w:rsidP="00F376F5">
            <w:pPr>
              <w:spacing w:after="0" w:line="240" w:lineRule="auto"/>
              <w:jc w:val="right"/>
              <w:rPr>
                <w:rFonts w:ascii="Times New Roman" w:eastAsia="Times New Roman" w:hAnsi="Times New Roman" w:cs="Times New Roman"/>
                <w:color w:val="000000"/>
                <w:lang w:eastAsia="hr-HR"/>
              </w:rPr>
            </w:pPr>
            <w:r w:rsidRPr="002E118B">
              <w:rPr>
                <w:rFonts w:ascii="Times New Roman" w:eastAsia="Times New Roman" w:hAnsi="Times New Roman" w:cs="Times New Roman"/>
                <w:color w:val="000000"/>
                <w:lang w:eastAsia="hr-HR"/>
              </w:rPr>
              <w:t>689.737,25</w:t>
            </w:r>
          </w:p>
        </w:tc>
      </w:tr>
      <w:tr w:rsidR="002E118B" w:rsidRPr="002E118B" w14:paraId="4BAB0AF2" w14:textId="77777777" w:rsidTr="002E118B">
        <w:trPr>
          <w:trHeight w:val="840"/>
          <w:jc w:val="center"/>
        </w:trPr>
        <w:tc>
          <w:tcPr>
            <w:tcW w:w="1550" w:type="dxa"/>
            <w:vMerge/>
            <w:tcBorders>
              <w:top w:val="nil"/>
              <w:left w:val="single" w:sz="8" w:space="0" w:color="auto"/>
              <w:bottom w:val="single" w:sz="8" w:space="0" w:color="000000"/>
              <w:right w:val="single" w:sz="8" w:space="0" w:color="auto"/>
            </w:tcBorders>
            <w:vAlign w:val="center"/>
            <w:hideMark/>
          </w:tcPr>
          <w:p w14:paraId="61412A30" w14:textId="77777777" w:rsidR="002E118B" w:rsidRPr="002E118B" w:rsidRDefault="002E118B" w:rsidP="00F376F5">
            <w:pPr>
              <w:spacing w:after="0" w:line="240" w:lineRule="auto"/>
              <w:rPr>
                <w:rFonts w:ascii="Times New Roman" w:eastAsia="Times New Roman" w:hAnsi="Times New Roman" w:cs="Times New Roman"/>
                <w:color w:val="000000"/>
                <w:lang w:eastAsia="hr-HR"/>
              </w:rPr>
            </w:pPr>
          </w:p>
        </w:tc>
        <w:tc>
          <w:tcPr>
            <w:tcW w:w="5846" w:type="dxa"/>
            <w:tcBorders>
              <w:top w:val="nil"/>
              <w:left w:val="nil"/>
              <w:bottom w:val="single" w:sz="8" w:space="0" w:color="auto"/>
              <w:right w:val="single" w:sz="8" w:space="0" w:color="auto"/>
            </w:tcBorders>
            <w:shd w:val="clear" w:color="auto" w:fill="auto"/>
            <w:vAlign w:val="center"/>
            <w:hideMark/>
          </w:tcPr>
          <w:p w14:paraId="1BFC645B" w14:textId="77777777" w:rsidR="002E118B" w:rsidRPr="002E118B" w:rsidRDefault="002E118B" w:rsidP="00F376F5">
            <w:pPr>
              <w:spacing w:after="0" w:line="240" w:lineRule="auto"/>
              <w:rPr>
                <w:rFonts w:ascii="Times New Roman" w:eastAsia="Times New Roman" w:hAnsi="Times New Roman" w:cs="Times New Roman"/>
                <w:color w:val="000000"/>
                <w:lang w:eastAsia="hr-HR"/>
              </w:rPr>
            </w:pPr>
            <w:r w:rsidRPr="002E118B">
              <w:rPr>
                <w:rFonts w:ascii="Times New Roman" w:eastAsia="Times New Roman" w:hAnsi="Times New Roman" w:cs="Times New Roman"/>
                <w:color w:val="000000"/>
                <w:lang w:eastAsia="hr-HR"/>
              </w:rPr>
              <w:t>Potpora za nadoknadu gubitka prihoda uslijed nemogućnosti držanja svinja 2023</w:t>
            </w:r>
          </w:p>
        </w:tc>
        <w:tc>
          <w:tcPr>
            <w:tcW w:w="1656" w:type="dxa"/>
            <w:tcBorders>
              <w:top w:val="nil"/>
              <w:left w:val="nil"/>
              <w:bottom w:val="single" w:sz="8" w:space="0" w:color="auto"/>
              <w:right w:val="single" w:sz="8" w:space="0" w:color="auto"/>
            </w:tcBorders>
            <w:shd w:val="clear" w:color="auto" w:fill="auto"/>
            <w:noWrap/>
            <w:vAlign w:val="center"/>
            <w:hideMark/>
          </w:tcPr>
          <w:p w14:paraId="3CA2C6A2" w14:textId="77777777" w:rsidR="002E118B" w:rsidRPr="002E118B" w:rsidRDefault="002E118B" w:rsidP="00F376F5">
            <w:pPr>
              <w:spacing w:after="0" w:line="240" w:lineRule="auto"/>
              <w:jc w:val="right"/>
              <w:rPr>
                <w:rFonts w:ascii="Times New Roman" w:eastAsia="Times New Roman" w:hAnsi="Times New Roman" w:cs="Times New Roman"/>
                <w:color w:val="000000"/>
                <w:lang w:eastAsia="hr-HR"/>
              </w:rPr>
            </w:pPr>
            <w:r w:rsidRPr="002E118B">
              <w:rPr>
                <w:rFonts w:ascii="Times New Roman" w:eastAsia="Times New Roman" w:hAnsi="Times New Roman" w:cs="Times New Roman"/>
                <w:color w:val="000000"/>
                <w:lang w:eastAsia="hr-HR"/>
              </w:rPr>
              <w:t>1.013.282,83</w:t>
            </w:r>
          </w:p>
        </w:tc>
      </w:tr>
      <w:tr w:rsidR="002E118B" w:rsidRPr="002E118B" w14:paraId="351D53A0" w14:textId="77777777" w:rsidTr="002E118B">
        <w:trPr>
          <w:trHeight w:val="840"/>
          <w:jc w:val="center"/>
        </w:trPr>
        <w:tc>
          <w:tcPr>
            <w:tcW w:w="1550" w:type="dxa"/>
            <w:vMerge/>
            <w:tcBorders>
              <w:top w:val="nil"/>
              <w:left w:val="single" w:sz="8" w:space="0" w:color="auto"/>
              <w:bottom w:val="single" w:sz="8" w:space="0" w:color="000000"/>
              <w:right w:val="single" w:sz="8" w:space="0" w:color="auto"/>
            </w:tcBorders>
            <w:vAlign w:val="center"/>
            <w:hideMark/>
          </w:tcPr>
          <w:p w14:paraId="7BCFB470" w14:textId="77777777" w:rsidR="002E118B" w:rsidRPr="002E118B" w:rsidRDefault="002E118B" w:rsidP="00F376F5">
            <w:pPr>
              <w:spacing w:after="0" w:line="240" w:lineRule="auto"/>
              <w:rPr>
                <w:rFonts w:ascii="Times New Roman" w:eastAsia="Times New Roman" w:hAnsi="Times New Roman" w:cs="Times New Roman"/>
                <w:color w:val="000000"/>
                <w:lang w:eastAsia="hr-HR"/>
              </w:rPr>
            </w:pPr>
          </w:p>
        </w:tc>
        <w:tc>
          <w:tcPr>
            <w:tcW w:w="5846" w:type="dxa"/>
            <w:tcBorders>
              <w:top w:val="nil"/>
              <w:left w:val="nil"/>
              <w:bottom w:val="single" w:sz="8" w:space="0" w:color="auto"/>
              <w:right w:val="single" w:sz="8" w:space="0" w:color="auto"/>
            </w:tcBorders>
            <w:shd w:val="clear" w:color="auto" w:fill="auto"/>
            <w:vAlign w:val="center"/>
            <w:hideMark/>
          </w:tcPr>
          <w:p w14:paraId="6A4A1450" w14:textId="77777777" w:rsidR="002E118B" w:rsidRPr="002E118B" w:rsidRDefault="002E118B" w:rsidP="00F376F5">
            <w:pPr>
              <w:spacing w:after="0" w:line="240" w:lineRule="auto"/>
              <w:rPr>
                <w:rFonts w:ascii="Times New Roman" w:eastAsia="Times New Roman" w:hAnsi="Times New Roman" w:cs="Times New Roman"/>
                <w:color w:val="000000"/>
                <w:lang w:eastAsia="hr-HR"/>
              </w:rPr>
            </w:pPr>
            <w:r w:rsidRPr="002E118B">
              <w:rPr>
                <w:rFonts w:ascii="Times New Roman" w:eastAsia="Times New Roman" w:hAnsi="Times New Roman" w:cs="Times New Roman"/>
                <w:color w:val="000000"/>
                <w:lang w:eastAsia="hr-HR"/>
              </w:rPr>
              <w:t>Nadoknada gubitka prihoda za svinje otpremljene na klanje 2023</w:t>
            </w:r>
          </w:p>
        </w:tc>
        <w:tc>
          <w:tcPr>
            <w:tcW w:w="1656" w:type="dxa"/>
            <w:tcBorders>
              <w:top w:val="nil"/>
              <w:left w:val="nil"/>
              <w:bottom w:val="single" w:sz="8" w:space="0" w:color="auto"/>
              <w:right w:val="single" w:sz="8" w:space="0" w:color="auto"/>
            </w:tcBorders>
            <w:shd w:val="clear" w:color="auto" w:fill="auto"/>
            <w:noWrap/>
            <w:vAlign w:val="center"/>
            <w:hideMark/>
          </w:tcPr>
          <w:p w14:paraId="36FA22FF" w14:textId="77777777" w:rsidR="002E118B" w:rsidRPr="002E118B" w:rsidRDefault="002E118B" w:rsidP="00F376F5">
            <w:pPr>
              <w:spacing w:after="0" w:line="240" w:lineRule="auto"/>
              <w:jc w:val="right"/>
              <w:rPr>
                <w:rFonts w:ascii="Times New Roman" w:eastAsia="Times New Roman" w:hAnsi="Times New Roman" w:cs="Times New Roman"/>
                <w:color w:val="000000"/>
                <w:lang w:eastAsia="hr-HR"/>
              </w:rPr>
            </w:pPr>
            <w:r w:rsidRPr="002E118B">
              <w:rPr>
                <w:rFonts w:ascii="Times New Roman" w:eastAsia="Times New Roman" w:hAnsi="Times New Roman" w:cs="Times New Roman"/>
                <w:color w:val="000000"/>
                <w:lang w:eastAsia="hr-HR"/>
              </w:rPr>
              <w:t>4.187.134,82</w:t>
            </w:r>
          </w:p>
        </w:tc>
      </w:tr>
      <w:tr w:rsidR="002E118B" w:rsidRPr="002E118B" w14:paraId="67921223" w14:textId="77777777" w:rsidTr="002E118B">
        <w:trPr>
          <w:trHeight w:val="555"/>
          <w:jc w:val="center"/>
        </w:trPr>
        <w:tc>
          <w:tcPr>
            <w:tcW w:w="7396"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411DE370" w14:textId="77777777" w:rsidR="002E118B" w:rsidRPr="002E118B" w:rsidRDefault="002E118B" w:rsidP="00F376F5">
            <w:pPr>
              <w:spacing w:after="0" w:line="240" w:lineRule="auto"/>
              <w:jc w:val="right"/>
              <w:rPr>
                <w:rFonts w:ascii="Times New Roman" w:eastAsia="Times New Roman" w:hAnsi="Times New Roman" w:cs="Times New Roman"/>
                <w:b/>
                <w:bCs/>
                <w:color w:val="000000"/>
                <w:lang w:eastAsia="hr-HR"/>
              </w:rPr>
            </w:pPr>
            <w:r w:rsidRPr="002E118B">
              <w:rPr>
                <w:rFonts w:ascii="Times New Roman" w:eastAsia="Times New Roman" w:hAnsi="Times New Roman" w:cs="Times New Roman"/>
                <w:b/>
                <w:bCs/>
                <w:color w:val="000000"/>
                <w:lang w:eastAsia="hr-HR"/>
              </w:rPr>
              <w:t>UKUPNO  3831</w:t>
            </w:r>
          </w:p>
        </w:tc>
        <w:tc>
          <w:tcPr>
            <w:tcW w:w="1656" w:type="dxa"/>
            <w:tcBorders>
              <w:top w:val="nil"/>
              <w:left w:val="nil"/>
              <w:bottom w:val="single" w:sz="8" w:space="0" w:color="auto"/>
              <w:right w:val="single" w:sz="8" w:space="0" w:color="auto"/>
            </w:tcBorders>
            <w:shd w:val="clear" w:color="auto" w:fill="auto"/>
            <w:noWrap/>
            <w:vAlign w:val="center"/>
            <w:hideMark/>
          </w:tcPr>
          <w:p w14:paraId="32AB1003" w14:textId="77777777" w:rsidR="002E118B" w:rsidRPr="002E118B" w:rsidRDefault="002E118B" w:rsidP="00F376F5">
            <w:pPr>
              <w:spacing w:after="0" w:line="240" w:lineRule="auto"/>
              <w:jc w:val="right"/>
              <w:rPr>
                <w:rFonts w:ascii="Times New Roman" w:eastAsia="Times New Roman" w:hAnsi="Times New Roman" w:cs="Times New Roman"/>
                <w:b/>
                <w:bCs/>
                <w:color w:val="000000"/>
                <w:lang w:eastAsia="hr-HR"/>
              </w:rPr>
            </w:pPr>
            <w:r w:rsidRPr="002E118B">
              <w:rPr>
                <w:rFonts w:ascii="Times New Roman" w:eastAsia="Times New Roman" w:hAnsi="Times New Roman" w:cs="Times New Roman"/>
                <w:b/>
                <w:bCs/>
                <w:color w:val="000000"/>
                <w:lang w:eastAsia="hr-HR"/>
              </w:rPr>
              <w:t>6.232.308,90</w:t>
            </w:r>
          </w:p>
        </w:tc>
      </w:tr>
    </w:tbl>
    <w:p w14:paraId="23D73FA7" w14:textId="69CEBAC1" w:rsidR="00AE63AF" w:rsidRDefault="00AE63AF" w:rsidP="00CE4D5E">
      <w:pPr>
        <w:jc w:val="both"/>
        <w:rPr>
          <w:rFonts w:ascii="Times New Roman" w:hAnsi="Times New Roman" w:cs="Times New Roman"/>
          <w:sz w:val="24"/>
          <w:szCs w:val="24"/>
        </w:rPr>
      </w:pPr>
    </w:p>
    <w:p w14:paraId="6426854B" w14:textId="2A7B39B0" w:rsidR="003D1156" w:rsidRPr="00C87666" w:rsidRDefault="003D1156" w:rsidP="00CE4D5E">
      <w:pPr>
        <w:jc w:val="both"/>
        <w:rPr>
          <w:rFonts w:ascii="Times New Roman" w:hAnsi="Times New Roman" w:cs="Times New Roman"/>
          <w:b/>
          <w:bCs/>
          <w:sz w:val="24"/>
          <w:szCs w:val="24"/>
        </w:rPr>
      </w:pPr>
      <w:r w:rsidRPr="00C87666">
        <w:rPr>
          <w:rFonts w:ascii="Times New Roman" w:hAnsi="Times New Roman" w:cs="Times New Roman"/>
          <w:b/>
          <w:bCs/>
          <w:sz w:val="24"/>
          <w:szCs w:val="24"/>
        </w:rPr>
        <w:t xml:space="preserve">Bilješka 49 – 3861 </w:t>
      </w:r>
      <w:r w:rsidR="00A14C02" w:rsidRPr="00C87666">
        <w:rPr>
          <w:rFonts w:ascii="Times New Roman" w:hAnsi="Times New Roman" w:cs="Times New Roman"/>
          <w:b/>
          <w:bCs/>
          <w:sz w:val="24"/>
          <w:szCs w:val="24"/>
        </w:rPr>
        <w:t>Kapitalne pomoći kreditnim i ostalim financijskim institucijama te trgovačkim društvima u javnom sektoru</w:t>
      </w:r>
    </w:p>
    <w:p w14:paraId="5DDA0A3E" w14:textId="0EBE33B6" w:rsidR="00440E2F" w:rsidRPr="00C87666" w:rsidRDefault="00440E2F" w:rsidP="00440E2F">
      <w:pPr>
        <w:spacing w:after="0"/>
        <w:jc w:val="both"/>
        <w:rPr>
          <w:rFonts w:ascii="Times New Roman" w:hAnsi="Times New Roman" w:cs="Times New Roman"/>
          <w:bCs/>
        </w:rPr>
      </w:pPr>
      <w:r w:rsidRPr="00C87666">
        <w:rPr>
          <w:rFonts w:ascii="Times New Roman" w:hAnsi="Times New Roman" w:cs="Times New Roman"/>
          <w:bCs/>
        </w:rPr>
        <w:t xml:space="preserve">Kapitalne pomoći trgovačkim društvima u javnom sektoru  iznose 289.931,38 eura, a odnose se na mjeru I.23/I.24 – Ribarske luke, iskrcajna mjesta, burze riba i zakloništa iz Operativnog programa u ribarstvu, a koje su korisnici lučke uprave. Rashod iznosi 18,4% rashoda iz prethodne godine. U 2024 godini isplaćene su samo tri lučke uprave, a većina je isplaćena u 2023. godini. </w:t>
      </w:r>
    </w:p>
    <w:p w14:paraId="10C7D221" w14:textId="77777777" w:rsidR="00440E2F" w:rsidRPr="00C87666" w:rsidRDefault="00440E2F" w:rsidP="00440E2F">
      <w:pPr>
        <w:spacing w:after="0"/>
        <w:jc w:val="both"/>
        <w:rPr>
          <w:rFonts w:ascii="Times New Roman" w:hAnsi="Times New Roman" w:cs="Times New Roman"/>
          <w:bCs/>
        </w:rPr>
      </w:pPr>
    </w:p>
    <w:tbl>
      <w:tblPr>
        <w:tblW w:w="9380" w:type="dxa"/>
        <w:tblInd w:w="118" w:type="dxa"/>
        <w:tblLook w:val="04A0" w:firstRow="1" w:lastRow="0" w:firstColumn="1" w:lastColumn="0" w:noHBand="0" w:noVBand="1"/>
      </w:tblPr>
      <w:tblGrid>
        <w:gridCol w:w="1390"/>
        <w:gridCol w:w="5920"/>
        <w:gridCol w:w="2120"/>
      </w:tblGrid>
      <w:tr w:rsidR="00440E2F" w:rsidRPr="00C87666" w14:paraId="7700C0A1" w14:textId="77777777" w:rsidTr="00F376F5">
        <w:trPr>
          <w:trHeight w:val="345"/>
        </w:trPr>
        <w:tc>
          <w:tcPr>
            <w:tcW w:w="13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5CD4FB27" w14:textId="77777777" w:rsidR="00440E2F" w:rsidRPr="00C87666" w:rsidRDefault="00440E2F" w:rsidP="00F376F5">
            <w:pPr>
              <w:spacing w:after="0" w:line="240" w:lineRule="auto"/>
              <w:jc w:val="center"/>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ODJELJAK</w:t>
            </w:r>
          </w:p>
        </w:tc>
        <w:tc>
          <w:tcPr>
            <w:tcW w:w="5920" w:type="dxa"/>
            <w:tcBorders>
              <w:top w:val="single" w:sz="8" w:space="0" w:color="auto"/>
              <w:left w:val="nil"/>
              <w:bottom w:val="single" w:sz="8" w:space="0" w:color="auto"/>
              <w:right w:val="single" w:sz="8" w:space="0" w:color="auto"/>
            </w:tcBorders>
            <w:shd w:val="clear" w:color="auto" w:fill="auto"/>
            <w:noWrap/>
            <w:vAlign w:val="center"/>
            <w:hideMark/>
          </w:tcPr>
          <w:p w14:paraId="71B3E5BA" w14:textId="77777777" w:rsidR="00440E2F" w:rsidRPr="00C87666" w:rsidRDefault="00440E2F" w:rsidP="00F376F5">
            <w:pPr>
              <w:spacing w:after="0" w:line="240" w:lineRule="auto"/>
              <w:jc w:val="center"/>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OPIS</w:t>
            </w:r>
          </w:p>
        </w:tc>
        <w:tc>
          <w:tcPr>
            <w:tcW w:w="2120" w:type="dxa"/>
            <w:tcBorders>
              <w:top w:val="single" w:sz="8" w:space="0" w:color="auto"/>
              <w:left w:val="nil"/>
              <w:bottom w:val="single" w:sz="8" w:space="0" w:color="auto"/>
              <w:right w:val="single" w:sz="8" w:space="0" w:color="auto"/>
            </w:tcBorders>
            <w:shd w:val="clear" w:color="auto" w:fill="auto"/>
            <w:noWrap/>
            <w:vAlign w:val="center"/>
            <w:hideMark/>
          </w:tcPr>
          <w:p w14:paraId="1D80F341" w14:textId="77777777" w:rsidR="00440E2F" w:rsidRPr="00C87666" w:rsidRDefault="00440E2F" w:rsidP="00F376F5">
            <w:pPr>
              <w:spacing w:after="0" w:line="240" w:lineRule="auto"/>
              <w:jc w:val="center"/>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ODOBRENI IZNOS</w:t>
            </w:r>
          </w:p>
        </w:tc>
      </w:tr>
      <w:tr w:rsidR="00440E2F" w:rsidRPr="00C87666" w14:paraId="7FF3833C" w14:textId="77777777" w:rsidTr="00F376F5">
        <w:trPr>
          <w:trHeight w:val="493"/>
        </w:trPr>
        <w:tc>
          <w:tcPr>
            <w:tcW w:w="1340" w:type="dxa"/>
            <w:vMerge w:val="restart"/>
            <w:tcBorders>
              <w:top w:val="nil"/>
              <w:left w:val="single" w:sz="8" w:space="0" w:color="auto"/>
              <w:bottom w:val="single" w:sz="8" w:space="0" w:color="000000"/>
              <w:right w:val="single" w:sz="8" w:space="0" w:color="auto"/>
            </w:tcBorders>
            <w:shd w:val="clear" w:color="auto" w:fill="auto"/>
            <w:vAlign w:val="center"/>
            <w:hideMark/>
          </w:tcPr>
          <w:p w14:paraId="72EACD48" w14:textId="77777777" w:rsidR="00440E2F" w:rsidRPr="00C87666" w:rsidRDefault="00440E2F" w:rsidP="00F376F5">
            <w:pPr>
              <w:spacing w:after="0" w:line="240" w:lineRule="auto"/>
              <w:jc w:val="center"/>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3861</w:t>
            </w:r>
          </w:p>
        </w:tc>
        <w:tc>
          <w:tcPr>
            <w:tcW w:w="8040" w:type="dxa"/>
            <w:gridSpan w:val="2"/>
            <w:tcBorders>
              <w:top w:val="single" w:sz="8" w:space="0" w:color="auto"/>
              <w:left w:val="nil"/>
              <w:bottom w:val="single" w:sz="8" w:space="0" w:color="auto"/>
              <w:right w:val="single" w:sz="8" w:space="0" w:color="000000"/>
            </w:tcBorders>
            <w:shd w:val="clear" w:color="auto" w:fill="auto"/>
            <w:vAlign w:val="center"/>
            <w:hideMark/>
          </w:tcPr>
          <w:p w14:paraId="34D23978" w14:textId="77777777" w:rsidR="00440E2F" w:rsidRPr="00C87666" w:rsidRDefault="00440E2F" w:rsidP="00F376F5">
            <w:pPr>
              <w:spacing w:after="0" w:line="240" w:lineRule="auto"/>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EFPR - OPERATIVNI PROGRAM RIBARSTVA A828057</w:t>
            </w:r>
          </w:p>
        </w:tc>
      </w:tr>
      <w:tr w:rsidR="00440E2F" w:rsidRPr="00C87666" w14:paraId="60770CAD" w14:textId="77777777" w:rsidTr="00F376F5">
        <w:trPr>
          <w:trHeight w:val="841"/>
        </w:trPr>
        <w:tc>
          <w:tcPr>
            <w:tcW w:w="1340" w:type="dxa"/>
            <w:vMerge/>
            <w:tcBorders>
              <w:top w:val="nil"/>
              <w:left w:val="single" w:sz="8" w:space="0" w:color="auto"/>
              <w:bottom w:val="single" w:sz="8" w:space="0" w:color="000000"/>
              <w:right w:val="single" w:sz="8" w:space="0" w:color="auto"/>
            </w:tcBorders>
            <w:vAlign w:val="center"/>
            <w:hideMark/>
          </w:tcPr>
          <w:p w14:paraId="3BFEA269" w14:textId="77777777" w:rsidR="00440E2F" w:rsidRPr="00C87666" w:rsidRDefault="00440E2F" w:rsidP="00F376F5">
            <w:pPr>
              <w:spacing w:after="0" w:line="240" w:lineRule="auto"/>
              <w:rPr>
                <w:rFonts w:ascii="Times New Roman" w:eastAsia="Times New Roman" w:hAnsi="Times New Roman" w:cs="Times New Roman"/>
                <w:color w:val="000000"/>
                <w:lang w:eastAsia="hr-HR"/>
              </w:rPr>
            </w:pPr>
          </w:p>
        </w:tc>
        <w:tc>
          <w:tcPr>
            <w:tcW w:w="5920" w:type="dxa"/>
            <w:tcBorders>
              <w:top w:val="nil"/>
              <w:left w:val="nil"/>
              <w:bottom w:val="single" w:sz="8" w:space="0" w:color="auto"/>
              <w:right w:val="single" w:sz="8" w:space="0" w:color="auto"/>
            </w:tcBorders>
            <w:shd w:val="clear" w:color="auto" w:fill="auto"/>
            <w:vAlign w:val="center"/>
            <w:hideMark/>
          </w:tcPr>
          <w:p w14:paraId="32A97BAC" w14:textId="77777777" w:rsidR="00440E2F" w:rsidRPr="00C87666" w:rsidRDefault="00440E2F"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I.23/I.24 Ribarske luke, iskrcajna mjesta, burze riba i zakloništa</w:t>
            </w:r>
          </w:p>
        </w:tc>
        <w:tc>
          <w:tcPr>
            <w:tcW w:w="2120" w:type="dxa"/>
            <w:tcBorders>
              <w:top w:val="nil"/>
              <w:left w:val="nil"/>
              <w:bottom w:val="single" w:sz="8" w:space="0" w:color="auto"/>
              <w:right w:val="single" w:sz="8" w:space="0" w:color="auto"/>
            </w:tcBorders>
            <w:shd w:val="clear" w:color="auto" w:fill="auto"/>
            <w:noWrap/>
            <w:vAlign w:val="center"/>
            <w:hideMark/>
          </w:tcPr>
          <w:p w14:paraId="2AFA540C" w14:textId="77777777" w:rsidR="00440E2F" w:rsidRPr="00C87666" w:rsidRDefault="00440E2F"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289.931,38</w:t>
            </w:r>
          </w:p>
        </w:tc>
      </w:tr>
      <w:tr w:rsidR="00440E2F" w:rsidRPr="00C87666" w14:paraId="6A0E76B4" w14:textId="77777777" w:rsidTr="00F376F5">
        <w:trPr>
          <w:trHeight w:val="345"/>
        </w:trPr>
        <w:tc>
          <w:tcPr>
            <w:tcW w:w="726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22E2B27" w14:textId="77777777" w:rsidR="00440E2F" w:rsidRPr="00C87666" w:rsidRDefault="00440E2F" w:rsidP="00F376F5">
            <w:pPr>
              <w:spacing w:after="0" w:line="240" w:lineRule="auto"/>
              <w:jc w:val="right"/>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UKUPNO  3861</w:t>
            </w:r>
          </w:p>
        </w:tc>
        <w:tc>
          <w:tcPr>
            <w:tcW w:w="2120" w:type="dxa"/>
            <w:tcBorders>
              <w:top w:val="nil"/>
              <w:left w:val="nil"/>
              <w:bottom w:val="single" w:sz="8" w:space="0" w:color="auto"/>
              <w:right w:val="single" w:sz="8" w:space="0" w:color="auto"/>
            </w:tcBorders>
            <w:shd w:val="clear" w:color="auto" w:fill="auto"/>
            <w:noWrap/>
            <w:vAlign w:val="center"/>
            <w:hideMark/>
          </w:tcPr>
          <w:p w14:paraId="503A5CFF" w14:textId="77777777" w:rsidR="00440E2F" w:rsidRPr="00C87666" w:rsidRDefault="00440E2F" w:rsidP="00F376F5">
            <w:pPr>
              <w:spacing w:after="0" w:line="240" w:lineRule="auto"/>
              <w:jc w:val="right"/>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289.931,38</w:t>
            </w:r>
          </w:p>
        </w:tc>
      </w:tr>
    </w:tbl>
    <w:p w14:paraId="47ECCFF3" w14:textId="77777777" w:rsidR="00440E2F" w:rsidRPr="00C87666" w:rsidRDefault="00440E2F" w:rsidP="00440E2F">
      <w:pPr>
        <w:spacing w:after="0"/>
        <w:rPr>
          <w:rFonts w:ascii="Times New Roman" w:hAnsi="Times New Roman" w:cs="Times New Roman"/>
          <w:bCs/>
        </w:rPr>
      </w:pPr>
    </w:p>
    <w:p w14:paraId="3CAA9B3F" w14:textId="4CEE63A1" w:rsidR="00C87666" w:rsidRPr="00C87666" w:rsidRDefault="00440E2F" w:rsidP="00C87666">
      <w:pPr>
        <w:pStyle w:val="Naslov"/>
        <w:keepNext/>
        <w:spacing w:line="276" w:lineRule="auto"/>
        <w:jc w:val="both"/>
        <w:rPr>
          <w:rFonts w:ascii="Times New Roman" w:hAnsi="Times New Roman" w:cs="Times New Roman"/>
          <w:b/>
          <w:bCs/>
          <w:sz w:val="22"/>
          <w:szCs w:val="22"/>
        </w:rPr>
      </w:pPr>
      <w:r w:rsidRPr="00C87666">
        <w:rPr>
          <w:rFonts w:ascii="Times New Roman" w:hAnsi="Times New Roman" w:cs="Times New Roman"/>
          <w:b/>
          <w:bCs/>
          <w:sz w:val="24"/>
          <w:szCs w:val="24"/>
        </w:rPr>
        <w:t xml:space="preserve">Bilješka 50 - </w:t>
      </w:r>
      <w:r w:rsidR="00C87666" w:rsidRPr="00C87666">
        <w:rPr>
          <w:rFonts w:ascii="Times New Roman" w:hAnsi="Times New Roman" w:cs="Times New Roman"/>
          <w:b/>
          <w:bCs/>
          <w:sz w:val="22"/>
          <w:szCs w:val="22"/>
        </w:rPr>
        <w:t xml:space="preserve"> 3862 - Kapitalne pomoći kreditnim i ostalim financijskim institucijama te trgovačkim društvima izvan javnog sektora</w:t>
      </w:r>
    </w:p>
    <w:p w14:paraId="7812820C" w14:textId="59B0F1B7" w:rsidR="00C87666" w:rsidRPr="00C87666" w:rsidRDefault="00C87666" w:rsidP="00C87666">
      <w:pPr>
        <w:spacing w:after="0"/>
        <w:jc w:val="both"/>
        <w:rPr>
          <w:rFonts w:ascii="Times New Roman" w:hAnsi="Times New Roman" w:cs="Times New Roman"/>
          <w:bCs/>
        </w:rPr>
      </w:pPr>
      <w:r w:rsidRPr="00C87666">
        <w:rPr>
          <w:rFonts w:ascii="Times New Roman" w:hAnsi="Times New Roman" w:cs="Times New Roman"/>
          <w:bCs/>
        </w:rPr>
        <w:t>Kapitalne pomoći pravnim subjektima iznose 7.421.478,26 eura, a odnose se u najvećoj mjeri na investicijske mjere iz Programa za ruralni razvoj u iznosu 6.411.951,47 eura, te na investicijske mjere iz Operativnog programa u ribarstvu u iznosu 1.009.526,79 eura</w:t>
      </w:r>
      <w:r w:rsidR="003F5642">
        <w:rPr>
          <w:rFonts w:ascii="Times New Roman" w:hAnsi="Times New Roman" w:cs="Times New Roman"/>
          <w:bCs/>
        </w:rPr>
        <w:t>. Razlog</w:t>
      </w:r>
      <w:r w:rsidRPr="00C87666">
        <w:rPr>
          <w:rFonts w:ascii="Times New Roman" w:hAnsi="Times New Roman" w:cs="Times New Roman"/>
          <w:bCs/>
        </w:rPr>
        <w:t xml:space="preserve"> smanjenja je promjena u strukturi korisnika mjera iz EPFRR i EFPR.</w:t>
      </w:r>
    </w:p>
    <w:p w14:paraId="7913EF1B" w14:textId="77777777" w:rsidR="00C87666" w:rsidRPr="00C87666" w:rsidRDefault="00C87666" w:rsidP="00C87666">
      <w:pPr>
        <w:spacing w:after="0"/>
        <w:jc w:val="both"/>
        <w:rPr>
          <w:rFonts w:ascii="Times New Roman" w:hAnsi="Times New Roman" w:cs="Times New Roman"/>
          <w:bCs/>
        </w:rPr>
      </w:pPr>
    </w:p>
    <w:tbl>
      <w:tblPr>
        <w:tblW w:w="9480" w:type="dxa"/>
        <w:jc w:val="center"/>
        <w:tblLook w:val="04A0" w:firstRow="1" w:lastRow="0" w:firstColumn="1" w:lastColumn="0" w:noHBand="0" w:noVBand="1"/>
      </w:tblPr>
      <w:tblGrid>
        <w:gridCol w:w="1390"/>
        <w:gridCol w:w="6340"/>
        <w:gridCol w:w="1900"/>
      </w:tblGrid>
      <w:tr w:rsidR="00C87666" w:rsidRPr="00C87666" w14:paraId="7C89520F" w14:textId="77777777" w:rsidTr="00F376F5">
        <w:trPr>
          <w:trHeight w:val="675"/>
          <w:tblHeader/>
          <w:jc w:val="center"/>
        </w:trPr>
        <w:tc>
          <w:tcPr>
            <w:tcW w:w="124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0CC8DC9E" w14:textId="77777777" w:rsidR="00C87666" w:rsidRPr="00C87666" w:rsidRDefault="00C87666" w:rsidP="00F376F5">
            <w:pPr>
              <w:spacing w:after="0" w:line="240" w:lineRule="auto"/>
              <w:jc w:val="center"/>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ODJELJAK</w:t>
            </w:r>
          </w:p>
        </w:tc>
        <w:tc>
          <w:tcPr>
            <w:tcW w:w="6340" w:type="dxa"/>
            <w:tcBorders>
              <w:top w:val="single" w:sz="8" w:space="0" w:color="auto"/>
              <w:left w:val="nil"/>
              <w:bottom w:val="single" w:sz="8" w:space="0" w:color="auto"/>
              <w:right w:val="single" w:sz="8" w:space="0" w:color="auto"/>
            </w:tcBorders>
            <w:shd w:val="clear" w:color="auto" w:fill="auto"/>
            <w:noWrap/>
            <w:vAlign w:val="bottom"/>
            <w:hideMark/>
          </w:tcPr>
          <w:p w14:paraId="10C44BFA" w14:textId="77777777" w:rsidR="00C87666" w:rsidRPr="00C87666" w:rsidRDefault="00C87666" w:rsidP="00F376F5">
            <w:pPr>
              <w:spacing w:after="0" w:line="240" w:lineRule="auto"/>
              <w:jc w:val="center"/>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OPIS</w:t>
            </w:r>
          </w:p>
        </w:tc>
        <w:tc>
          <w:tcPr>
            <w:tcW w:w="1900" w:type="dxa"/>
            <w:tcBorders>
              <w:top w:val="single" w:sz="8" w:space="0" w:color="auto"/>
              <w:left w:val="nil"/>
              <w:bottom w:val="single" w:sz="8" w:space="0" w:color="auto"/>
              <w:right w:val="single" w:sz="8" w:space="0" w:color="auto"/>
            </w:tcBorders>
            <w:shd w:val="clear" w:color="auto" w:fill="auto"/>
            <w:vAlign w:val="bottom"/>
            <w:hideMark/>
          </w:tcPr>
          <w:p w14:paraId="55A38099" w14:textId="77777777" w:rsidR="00C87666" w:rsidRPr="00C87666" w:rsidRDefault="00C87666" w:rsidP="00F376F5">
            <w:pPr>
              <w:spacing w:after="0" w:line="240" w:lineRule="auto"/>
              <w:jc w:val="center"/>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ODOBRENI IZNOS</w:t>
            </w:r>
          </w:p>
        </w:tc>
      </w:tr>
      <w:tr w:rsidR="00C87666" w:rsidRPr="00C87666" w14:paraId="78DB8844" w14:textId="77777777" w:rsidTr="00F376F5">
        <w:trPr>
          <w:trHeight w:val="495"/>
          <w:jc w:val="center"/>
        </w:trPr>
        <w:tc>
          <w:tcPr>
            <w:tcW w:w="1240" w:type="dxa"/>
            <w:tcBorders>
              <w:top w:val="nil"/>
              <w:left w:val="single" w:sz="8" w:space="0" w:color="auto"/>
              <w:bottom w:val="single" w:sz="8" w:space="0" w:color="auto"/>
              <w:right w:val="single" w:sz="8" w:space="0" w:color="auto"/>
            </w:tcBorders>
            <w:shd w:val="clear" w:color="auto" w:fill="auto"/>
            <w:noWrap/>
            <w:vAlign w:val="center"/>
            <w:hideMark/>
          </w:tcPr>
          <w:p w14:paraId="3B1DF98B" w14:textId="77777777" w:rsidR="00C87666" w:rsidRPr="00C87666" w:rsidRDefault="00C87666" w:rsidP="00F376F5">
            <w:pPr>
              <w:spacing w:after="0" w:line="240" w:lineRule="auto"/>
              <w:jc w:val="both"/>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 </w:t>
            </w:r>
          </w:p>
        </w:tc>
        <w:tc>
          <w:tcPr>
            <w:tcW w:w="6340" w:type="dxa"/>
            <w:tcBorders>
              <w:top w:val="nil"/>
              <w:left w:val="nil"/>
              <w:bottom w:val="single" w:sz="8" w:space="0" w:color="auto"/>
              <w:right w:val="nil"/>
            </w:tcBorders>
            <w:shd w:val="clear" w:color="auto" w:fill="auto"/>
            <w:vAlign w:val="center"/>
            <w:hideMark/>
          </w:tcPr>
          <w:p w14:paraId="07FB1926" w14:textId="77777777" w:rsidR="00C87666" w:rsidRPr="00C87666" w:rsidRDefault="00C87666" w:rsidP="00F376F5">
            <w:pPr>
              <w:spacing w:after="0" w:line="240" w:lineRule="auto"/>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ZPP - mjere ruralnog razvoja A820058</w:t>
            </w:r>
          </w:p>
        </w:tc>
        <w:tc>
          <w:tcPr>
            <w:tcW w:w="1900" w:type="dxa"/>
            <w:tcBorders>
              <w:top w:val="nil"/>
              <w:left w:val="single" w:sz="8" w:space="0" w:color="auto"/>
              <w:bottom w:val="single" w:sz="8" w:space="0" w:color="auto"/>
              <w:right w:val="single" w:sz="8" w:space="0" w:color="auto"/>
            </w:tcBorders>
            <w:shd w:val="clear" w:color="auto" w:fill="auto"/>
            <w:vAlign w:val="bottom"/>
            <w:hideMark/>
          </w:tcPr>
          <w:p w14:paraId="47007D81" w14:textId="77777777" w:rsidR="00C87666" w:rsidRPr="00C87666" w:rsidRDefault="00C87666" w:rsidP="00F376F5">
            <w:pPr>
              <w:spacing w:after="0" w:line="240" w:lineRule="auto"/>
              <w:jc w:val="right"/>
              <w:rPr>
                <w:rFonts w:ascii="Times New Roman" w:eastAsia="Times New Roman" w:hAnsi="Times New Roman" w:cs="Times New Roman"/>
                <w:b/>
                <w:bCs/>
                <w:color w:val="000000"/>
                <w:lang w:eastAsia="hr-HR"/>
              </w:rPr>
            </w:pPr>
            <w:bookmarkStart w:id="4" w:name="_Hlk188624241"/>
            <w:r w:rsidRPr="00C87666">
              <w:rPr>
                <w:rFonts w:ascii="Times New Roman" w:eastAsia="Times New Roman" w:hAnsi="Times New Roman" w:cs="Times New Roman"/>
                <w:b/>
                <w:bCs/>
                <w:color w:val="000000"/>
                <w:lang w:eastAsia="hr-HR"/>
              </w:rPr>
              <w:t>6.314.823,67</w:t>
            </w:r>
            <w:bookmarkEnd w:id="4"/>
          </w:p>
        </w:tc>
      </w:tr>
      <w:tr w:rsidR="00C87666" w:rsidRPr="00C87666" w14:paraId="00B746A4" w14:textId="77777777" w:rsidTr="003F5642">
        <w:trPr>
          <w:trHeight w:val="194"/>
          <w:jc w:val="center"/>
        </w:trPr>
        <w:tc>
          <w:tcPr>
            <w:tcW w:w="1240"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190780B5" w14:textId="77777777" w:rsidR="00C87666" w:rsidRPr="00C87666" w:rsidRDefault="00C87666" w:rsidP="00F376F5">
            <w:pPr>
              <w:spacing w:after="0" w:line="240" w:lineRule="auto"/>
              <w:jc w:val="center"/>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3862</w:t>
            </w:r>
          </w:p>
        </w:tc>
        <w:tc>
          <w:tcPr>
            <w:tcW w:w="6340" w:type="dxa"/>
            <w:tcBorders>
              <w:top w:val="nil"/>
              <w:left w:val="nil"/>
              <w:bottom w:val="single" w:sz="8" w:space="0" w:color="auto"/>
              <w:right w:val="single" w:sz="8" w:space="0" w:color="auto"/>
            </w:tcBorders>
            <w:shd w:val="clear" w:color="auto" w:fill="auto"/>
            <w:vAlign w:val="bottom"/>
            <w:hideMark/>
          </w:tcPr>
          <w:p w14:paraId="4FE157BA"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 xml:space="preserve">Ulaganja u fizičku imovinu - Mjera 4 </w:t>
            </w:r>
          </w:p>
        </w:tc>
        <w:tc>
          <w:tcPr>
            <w:tcW w:w="1900" w:type="dxa"/>
            <w:tcBorders>
              <w:top w:val="nil"/>
              <w:left w:val="nil"/>
              <w:bottom w:val="single" w:sz="8" w:space="0" w:color="auto"/>
              <w:right w:val="single" w:sz="8" w:space="0" w:color="auto"/>
            </w:tcBorders>
            <w:shd w:val="clear" w:color="auto" w:fill="auto"/>
            <w:noWrap/>
            <w:vAlign w:val="bottom"/>
            <w:hideMark/>
          </w:tcPr>
          <w:p w14:paraId="12EF4859"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3.734.229,74</w:t>
            </w:r>
          </w:p>
        </w:tc>
      </w:tr>
      <w:tr w:rsidR="00C87666" w:rsidRPr="00C87666" w14:paraId="28B15E6D" w14:textId="77777777" w:rsidTr="00F376F5">
        <w:trPr>
          <w:trHeight w:val="630"/>
          <w:jc w:val="center"/>
        </w:trPr>
        <w:tc>
          <w:tcPr>
            <w:tcW w:w="1240" w:type="dxa"/>
            <w:vMerge/>
            <w:tcBorders>
              <w:top w:val="nil"/>
              <w:left w:val="single" w:sz="8" w:space="0" w:color="auto"/>
              <w:bottom w:val="single" w:sz="8" w:space="0" w:color="000000"/>
              <w:right w:val="single" w:sz="8" w:space="0" w:color="auto"/>
            </w:tcBorders>
            <w:vAlign w:val="center"/>
            <w:hideMark/>
          </w:tcPr>
          <w:p w14:paraId="121DBFEC"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p>
        </w:tc>
        <w:tc>
          <w:tcPr>
            <w:tcW w:w="6340" w:type="dxa"/>
            <w:tcBorders>
              <w:top w:val="nil"/>
              <w:left w:val="nil"/>
              <w:bottom w:val="single" w:sz="8" w:space="0" w:color="auto"/>
              <w:right w:val="single" w:sz="8" w:space="0" w:color="auto"/>
            </w:tcBorders>
            <w:shd w:val="clear" w:color="auto" w:fill="auto"/>
            <w:vAlign w:val="bottom"/>
            <w:hideMark/>
          </w:tcPr>
          <w:p w14:paraId="1A587902"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Obnavljanje poljoprivrednog proizvodnog potencijala - Mjera 5 (5.2.1)</w:t>
            </w:r>
          </w:p>
        </w:tc>
        <w:tc>
          <w:tcPr>
            <w:tcW w:w="1900" w:type="dxa"/>
            <w:tcBorders>
              <w:top w:val="nil"/>
              <w:left w:val="nil"/>
              <w:bottom w:val="single" w:sz="8" w:space="0" w:color="auto"/>
              <w:right w:val="single" w:sz="8" w:space="0" w:color="auto"/>
            </w:tcBorders>
            <w:shd w:val="clear" w:color="auto" w:fill="auto"/>
            <w:noWrap/>
            <w:vAlign w:val="bottom"/>
            <w:hideMark/>
          </w:tcPr>
          <w:p w14:paraId="4F271083"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40.236,31</w:t>
            </w:r>
          </w:p>
        </w:tc>
      </w:tr>
      <w:tr w:rsidR="00C87666" w:rsidRPr="00C87666" w14:paraId="751791A4" w14:textId="77777777" w:rsidTr="00F376F5">
        <w:trPr>
          <w:trHeight w:val="630"/>
          <w:jc w:val="center"/>
        </w:trPr>
        <w:tc>
          <w:tcPr>
            <w:tcW w:w="1240" w:type="dxa"/>
            <w:vMerge/>
            <w:tcBorders>
              <w:top w:val="nil"/>
              <w:left w:val="single" w:sz="8" w:space="0" w:color="auto"/>
              <w:bottom w:val="single" w:sz="8" w:space="0" w:color="000000"/>
              <w:right w:val="single" w:sz="8" w:space="0" w:color="auto"/>
            </w:tcBorders>
            <w:vAlign w:val="center"/>
            <w:hideMark/>
          </w:tcPr>
          <w:p w14:paraId="37803BE3"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p>
        </w:tc>
        <w:tc>
          <w:tcPr>
            <w:tcW w:w="6340" w:type="dxa"/>
            <w:tcBorders>
              <w:top w:val="nil"/>
              <w:left w:val="nil"/>
              <w:bottom w:val="single" w:sz="8" w:space="0" w:color="auto"/>
              <w:right w:val="single" w:sz="8" w:space="0" w:color="auto"/>
            </w:tcBorders>
            <w:shd w:val="clear" w:color="auto" w:fill="auto"/>
            <w:vAlign w:val="bottom"/>
            <w:hideMark/>
          </w:tcPr>
          <w:p w14:paraId="4D864775"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Razvoj poljoprivrednih gospodarstava poslovanja - Mjera 6 (6.1.1, 6.2.1., 6.3.1.)</w:t>
            </w:r>
          </w:p>
        </w:tc>
        <w:tc>
          <w:tcPr>
            <w:tcW w:w="1900" w:type="dxa"/>
            <w:tcBorders>
              <w:top w:val="nil"/>
              <w:left w:val="nil"/>
              <w:bottom w:val="single" w:sz="8" w:space="0" w:color="auto"/>
              <w:right w:val="single" w:sz="8" w:space="0" w:color="auto"/>
            </w:tcBorders>
            <w:shd w:val="clear" w:color="auto" w:fill="auto"/>
            <w:noWrap/>
            <w:vAlign w:val="bottom"/>
            <w:hideMark/>
          </w:tcPr>
          <w:p w14:paraId="33704519"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322.684,78</w:t>
            </w:r>
          </w:p>
        </w:tc>
      </w:tr>
      <w:tr w:rsidR="00C87666" w:rsidRPr="00C87666" w14:paraId="0A803C9A" w14:textId="77777777" w:rsidTr="00F376F5">
        <w:trPr>
          <w:trHeight w:val="630"/>
          <w:jc w:val="center"/>
        </w:trPr>
        <w:tc>
          <w:tcPr>
            <w:tcW w:w="1240" w:type="dxa"/>
            <w:vMerge/>
            <w:tcBorders>
              <w:top w:val="nil"/>
              <w:left w:val="single" w:sz="8" w:space="0" w:color="auto"/>
              <w:bottom w:val="single" w:sz="8" w:space="0" w:color="000000"/>
              <w:right w:val="single" w:sz="8" w:space="0" w:color="auto"/>
            </w:tcBorders>
            <w:vAlign w:val="center"/>
            <w:hideMark/>
          </w:tcPr>
          <w:p w14:paraId="243B3E4F"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p>
        </w:tc>
        <w:tc>
          <w:tcPr>
            <w:tcW w:w="6340" w:type="dxa"/>
            <w:tcBorders>
              <w:top w:val="nil"/>
              <w:left w:val="nil"/>
              <w:bottom w:val="single" w:sz="8" w:space="0" w:color="auto"/>
              <w:right w:val="single" w:sz="8" w:space="0" w:color="auto"/>
            </w:tcBorders>
            <w:shd w:val="clear" w:color="auto" w:fill="auto"/>
            <w:vAlign w:val="bottom"/>
            <w:hideMark/>
          </w:tcPr>
          <w:p w14:paraId="0FD22EC0"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Temeljne usluge i obnova sela u ruralnim područjima - Mjera 7 (7.2.1.)</w:t>
            </w:r>
          </w:p>
        </w:tc>
        <w:tc>
          <w:tcPr>
            <w:tcW w:w="1900" w:type="dxa"/>
            <w:tcBorders>
              <w:top w:val="nil"/>
              <w:left w:val="nil"/>
              <w:bottom w:val="single" w:sz="8" w:space="0" w:color="auto"/>
              <w:right w:val="single" w:sz="8" w:space="0" w:color="auto"/>
            </w:tcBorders>
            <w:shd w:val="clear" w:color="auto" w:fill="auto"/>
            <w:noWrap/>
            <w:vAlign w:val="bottom"/>
            <w:hideMark/>
          </w:tcPr>
          <w:p w14:paraId="0D582B42"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268.012,17</w:t>
            </w:r>
          </w:p>
        </w:tc>
      </w:tr>
      <w:tr w:rsidR="00C87666" w:rsidRPr="00C87666" w14:paraId="50F14B9A" w14:textId="77777777" w:rsidTr="00F376F5">
        <w:trPr>
          <w:trHeight w:val="630"/>
          <w:jc w:val="center"/>
        </w:trPr>
        <w:tc>
          <w:tcPr>
            <w:tcW w:w="1240" w:type="dxa"/>
            <w:vMerge/>
            <w:tcBorders>
              <w:top w:val="nil"/>
              <w:left w:val="single" w:sz="8" w:space="0" w:color="auto"/>
              <w:bottom w:val="single" w:sz="8" w:space="0" w:color="000000"/>
              <w:right w:val="single" w:sz="8" w:space="0" w:color="auto"/>
            </w:tcBorders>
            <w:vAlign w:val="center"/>
            <w:hideMark/>
          </w:tcPr>
          <w:p w14:paraId="74A18734"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p>
        </w:tc>
        <w:tc>
          <w:tcPr>
            <w:tcW w:w="6340" w:type="dxa"/>
            <w:tcBorders>
              <w:top w:val="nil"/>
              <w:left w:val="nil"/>
              <w:bottom w:val="single" w:sz="8" w:space="0" w:color="auto"/>
              <w:right w:val="single" w:sz="8" w:space="0" w:color="auto"/>
            </w:tcBorders>
            <w:shd w:val="clear" w:color="auto" w:fill="auto"/>
            <w:vAlign w:val="bottom"/>
            <w:hideMark/>
          </w:tcPr>
          <w:p w14:paraId="73CCDCFC"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Ulaganja u razvoj šumskih područja i poboljšanje isplativosti šuma - Mjera 8 (8.5, 8.6)</w:t>
            </w:r>
          </w:p>
        </w:tc>
        <w:tc>
          <w:tcPr>
            <w:tcW w:w="1900" w:type="dxa"/>
            <w:tcBorders>
              <w:top w:val="nil"/>
              <w:left w:val="nil"/>
              <w:bottom w:val="single" w:sz="8" w:space="0" w:color="auto"/>
              <w:right w:val="single" w:sz="8" w:space="0" w:color="auto"/>
            </w:tcBorders>
            <w:shd w:val="clear" w:color="auto" w:fill="auto"/>
            <w:noWrap/>
            <w:vAlign w:val="bottom"/>
            <w:hideMark/>
          </w:tcPr>
          <w:p w14:paraId="15469C92"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1.921.142,36</w:t>
            </w:r>
          </w:p>
        </w:tc>
      </w:tr>
      <w:tr w:rsidR="00C87666" w:rsidRPr="00C87666" w14:paraId="4DBB9913" w14:textId="77777777" w:rsidTr="00F376F5">
        <w:trPr>
          <w:trHeight w:val="630"/>
          <w:jc w:val="center"/>
        </w:trPr>
        <w:tc>
          <w:tcPr>
            <w:tcW w:w="1240" w:type="dxa"/>
            <w:vMerge/>
            <w:tcBorders>
              <w:top w:val="nil"/>
              <w:left w:val="single" w:sz="8" w:space="0" w:color="auto"/>
              <w:bottom w:val="single" w:sz="8" w:space="0" w:color="000000"/>
              <w:right w:val="single" w:sz="8" w:space="0" w:color="auto"/>
            </w:tcBorders>
            <w:vAlign w:val="center"/>
            <w:hideMark/>
          </w:tcPr>
          <w:p w14:paraId="53EE467C"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p>
        </w:tc>
        <w:tc>
          <w:tcPr>
            <w:tcW w:w="6340" w:type="dxa"/>
            <w:tcBorders>
              <w:top w:val="nil"/>
              <w:left w:val="nil"/>
              <w:bottom w:val="single" w:sz="8" w:space="0" w:color="auto"/>
              <w:right w:val="single" w:sz="8" w:space="0" w:color="auto"/>
            </w:tcBorders>
            <w:shd w:val="clear" w:color="auto" w:fill="auto"/>
            <w:vAlign w:val="bottom"/>
            <w:hideMark/>
          </w:tcPr>
          <w:p w14:paraId="7712E054"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Mjera 19  -  LEADER</w:t>
            </w:r>
          </w:p>
        </w:tc>
        <w:tc>
          <w:tcPr>
            <w:tcW w:w="1900" w:type="dxa"/>
            <w:tcBorders>
              <w:top w:val="nil"/>
              <w:left w:val="nil"/>
              <w:bottom w:val="single" w:sz="8" w:space="0" w:color="auto"/>
              <w:right w:val="single" w:sz="8" w:space="0" w:color="auto"/>
            </w:tcBorders>
            <w:shd w:val="clear" w:color="auto" w:fill="auto"/>
            <w:noWrap/>
            <w:vAlign w:val="bottom"/>
            <w:hideMark/>
          </w:tcPr>
          <w:p w14:paraId="2A34FC30"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28.518,31</w:t>
            </w:r>
          </w:p>
        </w:tc>
      </w:tr>
      <w:tr w:rsidR="00C87666" w:rsidRPr="00C87666" w14:paraId="63CC9184" w14:textId="77777777" w:rsidTr="00F376F5">
        <w:trPr>
          <w:trHeight w:val="510"/>
          <w:jc w:val="center"/>
        </w:trPr>
        <w:tc>
          <w:tcPr>
            <w:tcW w:w="1240" w:type="dxa"/>
            <w:vMerge w:val="restart"/>
            <w:tcBorders>
              <w:top w:val="nil"/>
              <w:left w:val="single" w:sz="8" w:space="0" w:color="auto"/>
              <w:bottom w:val="nil"/>
              <w:right w:val="single" w:sz="8" w:space="0" w:color="auto"/>
            </w:tcBorders>
            <w:shd w:val="clear" w:color="auto" w:fill="auto"/>
            <w:noWrap/>
            <w:vAlign w:val="center"/>
            <w:hideMark/>
          </w:tcPr>
          <w:p w14:paraId="30EC4D5D" w14:textId="77777777" w:rsidR="00C87666" w:rsidRPr="00C87666" w:rsidRDefault="00C87666" w:rsidP="00F376F5">
            <w:pPr>
              <w:spacing w:after="0" w:line="240" w:lineRule="auto"/>
              <w:jc w:val="center"/>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3862</w:t>
            </w:r>
          </w:p>
        </w:tc>
        <w:tc>
          <w:tcPr>
            <w:tcW w:w="6340" w:type="dxa"/>
            <w:tcBorders>
              <w:top w:val="nil"/>
              <w:left w:val="nil"/>
              <w:bottom w:val="single" w:sz="8" w:space="0" w:color="auto"/>
              <w:right w:val="single" w:sz="8" w:space="0" w:color="auto"/>
            </w:tcBorders>
            <w:shd w:val="clear" w:color="auto" w:fill="auto"/>
            <w:vAlign w:val="center"/>
            <w:hideMark/>
          </w:tcPr>
          <w:p w14:paraId="7460ABFE" w14:textId="77777777" w:rsidR="00C87666" w:rsidRPr="00C87666" w:rsidRDefault="00C87666" w:rsidP="00F376F5">
            <w:pPr>
              <w:spacing w:after="0" w:line="240" w:lineRule="auto"/>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 xml:space="preserve">EURI – Europski plan oporavka  </w:t>
            </w:r>
          </w:p>
        </w:tc>
        <w:tc>
          <w:tcPr>
            <w:tcW w:w="1900" w:type="dxa"/>
            <w:tcBorders>
              <w:top w:val="nil"/>
              <w:left w:val="nil"/>
              <w:bottom w:val="single" w:sz="8" w:space="0" w:color="auto"/>
              <w:right w:val="single" w:sz="8" w:space="0" w:color="auto"/>
            </w:tcBorders>
            <w:shd w:val="clear" w:color="auto" w:fill="auto"/>
            <w:noWrap/>
            <w:vAlign w:val="bottom"/>
            <w:hideMark/>
          </w:tcPr>
          <w:p w14:paraId="3BB32CDB" w14:textId="77777777" w:rsidR="00C87666" w:rsidRPr="00C87666" w:rsidRDefault="00C87666" w:rsidP="00F376F5">
            <w:pPr>
              <w:spacing w:after="0" w:line="240" w:lineRule="auto"/>
              <w:jc w:val="right"/>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97.127,80</w:t>
            </w:r>
          </w:p>
        </w:tc>
      </w:tr>
      <w:tr w:rsidR="00C87666" w:rsidRPr="00C87666" w14:paraId="120D5B3A" w14:textId="77777777" w:rsidTr="00F376F5">
        <w:trPr>
          <w:trHeight w:val="720"/>
          <w:jc w:val="center"/>
        </w:trPr>
        <w:tc>
          <w:tcPr>
            <w:tcW w:w="1240" w:type="dxa"/>
            <w:vMerge/>
            <w:tcBorders>
              <w:top w:val="nil"/>
              <w:left w:val="single" w:sz="8" w:space="0" w:color="auto"/>
              <w:bottom w:val="nil"/>
              <w:right w:val="single" w:sz="8" w:space="0" w:color="auto"/>
            </w:tcBorders>
            <w:vAlign w:val="center"/>
            <w:hideMark/>
          </w:tcPr>
          <w:p w14:paraId="39F76B7E"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p>
        </w:tc>
        <w:tc>
          <w:tcPr>
            <w:tcW w:w="6340" w:type="dxa"/>
            <w:tcBorders>
              <w:top w:val="nil"/>
              <w:left w:val="nil"/>
              <w:bottom w:val="single" w:sz="8" w:space="0" w:color="auto"/>
              <w:right w:val="single" w:sz="8" w:space="0" w:color="auto"/>
            </w:tcBorders>
            <w:shd w:val="clear" w:color="auto" w:fill="auto"/>
            <w:vAlign w:val="bottom"/>
            <w:hideMark/>
          </w:tcPr>
          <w:p w14:paraId="63E381E2"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 xml:space="preserve">EURI_M4_Ulaganja u fizičku imovinu </w:t>
            </w:r>
          </w:p>
        </w:tc>
        <w:tc>
          <w:tcPr>
            <w:tcW w:w="1900" w:type="dxa"/>
            <w:tcBorders>
              <w:top w:val="nil"/>
              <w:left w:val="nil"/>
              <w:bottom w:val="single" w:sz="8" w:space="0" w:color="auto"/>
              <w:right w:val="single" w:sz="8" w:space="0" w:color="auto"/>
            </w:tcBorders>
            <w:shd w:val="clear" w:color="auto" w:fill="auto"/>
            <w:noWrap/>
            <w:vAlign w:val="bottom"/>
            <w:hideMark/>
          </w:tcPr>
          <w:p w14:paraId="29FAB563"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97.127,80</w:t>
            </w:r>
          </w:p>
        </w:tc>
      </w:tr>
      <w:tr w:rsidR="00C87666" w:rsidRPr="00C87666" w14:paraId="217DFE9C" w14:textId="77777777" w:rsidTr="00F376F5">
        <w:trPr>
          <w:trHeight w:val="540"/>
          <w:jc w:val="center"/>
        </w:trPr>
        <w:tc>
          <w:tcPr>
            <w:tcW w:w="1240" w:type="dxa"/>
            <w:tcBorders>
              <w:top w:val="nil"/>
              <w:left w:val="single" w:sz="8" w:space="0" w:color="auto"/>
              <w:bottom w:val="single" w:sz="8" w:space="0" w:color="auto"/>
              <w:right w:val="single" w:sz="8" w:space="0" w:color="auto"/>
            </w:tcBorders>
            <w:shd w:val="clear" w:color="auto" w:fill="auto"/>
            <w:noWrap/>
            <w:vAlign w:val="center"/>
            <w:hideMark/>
          </w:tcPr>
          <w:p w14:paraId="257185C1" w14:textId="77777777" w:rsidR="00C87666" w:rsidRPr="00C87666" w:rsidRDefault="00C87666" w:rsidP="00F376F5">
            <w:pPr>
              <w:spacing w:after="0" w:line="240" w:lineRule="auto"/>
              <w:jc w:val="both"/>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 </w:t>
            </w:r>
          </w:p>
        </w:tc>
        <w:tc>
          <w:tcPr>
            <w:tcW w:w="6340" w:type="dxa"/>
            <w:tcBorders>
              <w:top w:val="nil"/>
              <w:left w:val="nil"/>
              <w:bottom w:val="single" w:sz="8" w:space="0" w:color="auto"/>
              <w:right w:val="nil"/>
            </w:tcBorders>
            <w:shd w:val="clear" w:color="auto" w:fill="auto"/>
            <w:noWrap/>
            <w:vAlign w:val="bottom"/>
            <w:hideMark/>
          </w:tcPr>
          <w:p w14:paraId="0F25141C" w14:textId="77777777" w:rsidR="00C87666" w:rsidRPr="00C87666" w:rsidRDefault="00C87666" w:rsidP="00F376F5">
            <w:pPr>
              <w:spacing w:after="0" w:line="240" w:lineRule="auto"/>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EFPR - OPERATIVNI PROGRAM RIBARSTVA A828057</w:t>
            </w:r>
          </w:p>
        </w:tc>
        <w:tc>
          <w:tcPr>
            <w:tcW w:w="1900" w:type="dxa"/>
            <w:tcBorders>
              <w:top w:val="nil"/>
              <w:left w:val="single" w:sz="8" w:space="0" w:color="auto"/>
              <w:bottom w:val="single" w:sz="8" w:space="0" w:color="auto"/>
              <w:right w:val="single" w:sz="8" w:space="0" w:color="auto"/>
            </w:tcBorders>
            <w:shd w:val="clear" w:color="auto" w:fill="auto"/>
            <w:noWrap/>
            <w:vAlign w:val="bottom"/>
            <w:hideMark/>
          </w:tcPr>
          <w:p w14:paraId="1C81253B" w14:textId="77777777" w:rsidR="00C87666" w:rsidRPr="00C87666" w:rsidRDefault="00C87666" w:rsidP="00F376F5">
            <w:pPr>
              <w:spacing w:after="0" w:line="240" w:lineRule="auto"/>
              <w:jc w:val="right"/>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1.009.526,79</w:t>
            </w:r>
          </w:p>
        </w:tc>
      </w:tr>
      <w:tr w:rsidR="00C87666" w:rsidRPr="00C87666" w14:paraId="60CAE013" w14:textId="77777777" w:rsidTr="00F376F5">
        <w:trPr>
          <w:trHeight w:val="615"/>
          <w:jc w:val="center"/>
        </w:trPr>
        <w:tc>
          <w:tcPr>
            <w:tcW w:w="1240"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799D66A8" w14:textId="77777777" w:rsidR="00C87666" w:rsidRPr="00C87666" w:rsidRDefault="00C87666" w:rsidP="00F376F5">
            <w:pPr>
              <w:spacing w:after="0" w:line="240" w:lineRule="auto"/>
              <w:jc w:val="center"/>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3862</w:t>
            </w:r>
          </w:p>
        </w:tc>
        <w:tc>
          <w:tcPr>
            <w:tcW w:w="6340" w:type="dxa"/>
            <w:tcBorders>
              <w:top w:val="nil"/>
              <w:left w:val="nil"/>
              <w:bottom w:val="single" w:sz="8" w:space="0" w:color="auto"/>
              <w:right w:val="single" w:sz="8" w:space="0" w:color="auto"/>
            </w:tcBorders>
            <w:shd w:val="clear" w:color="auto" w:fill="auto"/>
            <w:vAlign w:val="bottom"/>
            <w:hideMark/>
          </w:tcPr>
          <w:p w14:paraId="26783FE2"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I.22 Dodana vrijednost, kvaliteta proizvoda i korištenje neželjenog ulova</w:t>
            </w:r>
          </w:p>
        </w:tc>
        <w:tc>
          <w:tcPr>
            <w:tcW w:w="1900" w:type="dxa"/>
            <w:tcBorders>
              <w:top w:val="nil"/>
              <w:left w:val="nil"/>
              <w:bottom w:val="single" w:sz="8" w:space="0" w:color="auto"/>
              <w:right w:val="single" w:sz="8" w:space="0" w:color="auto"/>
            </w:tcBorders>
            <w:shd w:val="clear" w:color="auto" w:fill="auto"/>
            <w:noWrap/>
            <w:vAlign w:val="bottom"/>
            <w:hideMark/>
          </w:tcPr>
          <w:p w14:paraId="6E377686"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16.473,89</w:t>
            </w:r>
          </w:p>
        </w:tc>
      </w:tr>
      <w:tr w:rsidR="00C87666" w:rsidRPr="00C87666" w14:paraId="4B4A5D96" w14:textId="77777777" w:rsidTr="00F376F5">
        <w:trPr>
          <w:trHeight w:val="540"/>
          <w:jc w:val="center"/>
        </w:trPr>
        <w:tc>
          <w:tcPr>
            <w:tcW w:w="1240" w:type="dxa"/>
            <w:vMerge/>
            <w:tcBorders>
              <w:top w:val="nil"/>
              <w:left w:val="single" w:sz="8" w:space="0" w:color="auto"/>
              <w:bottom w:val="single" w:sz="8" w:space="0" w:color="000000"/>
              <w:right w:val="single" w:sz="8" w:space="0" w:color="auto"/>
            </w:tcBorders>
            <w:vAlign w:val="center"/>
            <w:hideMark/>
          </w:tcPr>
          <w:p w14:paraId="62031A3C"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p>
        </w:tc>
        <w:tc>
          <w:tcPr>
            <w:tcW w:w="6340" w:type="dxa"/>
            <w:tcBorders>
              <w:top w:val="nil"/>
              <w:left w:val="nil"/>
              <w:bottom w:val="single" w:sz="8" w:space="0" w:color="auto"/>
              <w:right w:val="single" w:sz="8" w:space="0" w:color="auto"/>
            </w:tcBorders>
            <w:shd w:val="clear" w:color="auto" w:fill="auto"/>
            <w:vAlign w:val="bottom"/>
            <w:hideMark/>
          </w:tcPr>
          <w:p w14:paraId="2C1247C4"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III.2. Provedba LRSR - mjere</w:t>
            </w:r>
          </w:p>
        </w:tc>
        <w:tc>
          <w:tcPr>
            <w:tcW w:w="1900" w:type="dxa"/>
            <w:tcBorders>
              <w:top w:val="nil"/>
              <w:left w:val="nil"/>
              <w:bottom w:val="single" w:sz="8" w:space="0" w:color="auto"/>
              <w:right w:val="single" w:sz="8" w:space="0" w:color="auto"/>
            </w:tcBorders>
            <w:shd w:val="clear" w:color="auto" w:fill="auto"/>
            <w:noWrap/>
            <w:vAlign w:val="bottom"/>
            <w:hideMark/>
          </w:tcPr>
          <w:p w14:paraId="5457E71E"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394.637,29</w:t>
            </w:r>
          </w:p>
        </w:tc>
      </w:tr>
      <w:tr w:rsidR="00C87666" w:rsidRPr="00C87666" w14:paraId="761EA50A" w14:textId="77777777" w:rsidTr="00F376F5">
        <w:trPr>
          <w:trHeight w:val="540"/>
          <w:jc w:val="center"/>
        </w:trPr>
        <w:tc>
          <w:tcPr>
            <w:tcW w:w="1240" w:type="dxa"/>
            <w:vMerge/>
            <w:tcBorders>
              <w:top w:val="nil"/>
              <w:left w:val="single" w:sz="8" w:space="0" w:color="auto"/>
              <w:bottom w:val="single" w:sz="8" w:space="0" w:color="000000"/>
              <w:right w:val="single" w:sz="8" w:space="0" w:color="auto"/>
            </w:tcBorders>
            <w:vAlign w:val="center"/>
            <w:hideMark/>
          </w:tcPr>
          <w:p w14:paraId="7EF52EB6"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p>
        </w:tc>
        <w:tc>
          <w:tcPr>
            <w:tcW w:w="6340" w:type="dxa"/>
            <w:tcBorders>
              <w:top w:val="nil"/>
              <w:left w:val="nil"/>
              <w:bottom w:val="single" w:sz="8" w:space="0" w:color="auto"/>
              <w:right w:val="single" w:sz="8" w:space="0" w:color="auto"/>
            </w:tcBorders>
            <w:shd w:val="clear" w:color="auto" w:fill="auto"/>
            <w:vAlign w:val="bottom"/>
            <w:hideMark/>
          </w:tcPr>
          <w:p w14:paraId="1F0DF98D"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I.20 Energetska učinkovitost i ublažavanje klimats</w:t>
            </w:r>
          </w:p>
        </w:tc>
        <w:tc>
          <w:tcPr>
            <w:tcW w:w="1900" w:type="dxa"/>
            <w:tcBorders>
              <w:top w:val="nil"/>
              <w:left w:val="nil"/>
              <w:bottom w:val="single" w:sz="8" w:space="0" w:color="auto"/>
              <w:right w:val="single" w:sz="8" w:space="0" w:color="auto"/>
            </w:tcBorders>
            <w:shd w:val="clear" w:color="auto" w:fill="auto"/>
            <w:noWrap/>
            <w:vAlign w:val="bottom"/>
            <w:hideMark/>
          </w:tcPr>
          <w:p w14:paraId="762B4C65"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872,88</w:t>
            </w:r>
          </w:p>
        </w:tc>
      </w:tr>
      <w:tr w:rsidR="00C87666" w:rsidRPr="00C87666" w14:paraId="3B7916A6" w14:textId="77777777" w:rsidTr="00F376F5">
        <w:trPr>
          <w:trHeight w:val="540"/>
          <w:jc w:val="center"/>
        </w:trPr>
        <w:tc>
          <w:tcPr>
            <w:tcW w:w="1240" w:type="dxa"/>
            <w:vMerge/>
            <w:tcBorders>
              <w:top w:val="nil"/>
              <w:left w:val="single" w:sz="8" w:space="0" w:color="auto"/>
              <w:bottom w:val="single" w:sz="8" w:space="0" w:color="000000"/>
              <w:right w:val="single" w:sz="8" w:space="0" w:color="auto"/>
            </w:tcBorders>
            <w:vAlign w:val="center"/>
            <w:hideMark/>
          </w:tcPr>
          <w:p w14:paraId="10AE75A2"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p>
        </w:tc>
        <w:tc>
          <w:tcPr>
            <w:tcW w:w="6340" w:type="dxa"/>
            <w:tcBorders>
              <w:top w:val="nil"/>
              <w:left w:val="nil"/>
              <w:bottom w:val="single" w:sz="8" w:space="0" w:color="auto"/>
              <w:right w:val="single" w:sz="8" w:space="0" w:color="auto"/>
            </w:tcBorders>
            <w:shd w:val="clear" w:color="auto" w:fill="auto"/>
            <w:vAlign w:val="bottom"/>
            <w:hideMark/>
          </w:tcPr>
          <w:p w14:paraId="0FE38B37"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I.8 Zaštita zdravlja i sigurnost - EFPR</w:t>
            </w:r>
          </w:p>
        </w:tc>
        <w:tc>
          <w:tcPr>
            <w:tcW w:w="1900" w:type="dxa"/>
            <w:tcBorders>
              <w:top w:val="nil"/>
              <w:left w:val="nil"/>
              <w:bottom w:val="single" w:sz="8" w:space="0" w:color="auto"/>
              <w:right w:val="single" w:sz="8" w:space="0" w:color="auto"/>
            </w:tcBorders>
            <w:shd w:val="clear" w:color="auto" w:fill="auto"/>
            <w:noWrap/>
            <w:vAlign w:val="bottom"/>
            <w:hideMark/>
          </w:tcPr>
          <w:p w14:paraId="27607BC6"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4.906,66</w:t>
            </w:r>
          </w:p>
        </w:tc>
      </w:tr>
      <w:tr w:rsidR="00C87666" w:rsidRPr="00C87666" w14:paraId="7D117431" w14:textId="77777777" w:rsidTr="00F376F5">
        <w:trPr>
          <w:trHeight w:val="540"/>
          <w:jc w:val="center"/>
        </w:trPr>
        <w:tc>
          <w:tcPr>
            <w:tcW w:w="1240" w:type="dxa"/>
            <w:vMerge/>
            <w:tcBorders>
              <w:top w:val="nil"/>
              <w:left w:val="single" w:sz="8" w:space="0" w:color="auto"/>
              <w:bottom w:val="single" w:sz="8" w:space="0" w:color="000000"/>
              <w:right w:val="single" w:sz="8" w:space="0" w:color="auto"/>
            </w:tcBorders>
            <w:vAlign w:val="center"/>
            <w:hideMark/>
          </w:tcPr>
          <w:p w14:paraId="2F66AF3B"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p>
        </w:tc>
        <w:tc>
          <w:tcPr>
            <w:tcW w:w="6340" w:type="dxa"/>
            <w:tcBorders>
              <w:top w:val="nil"/>
              <w:left w:val="nil"/>
              <w:bottom w:val="single" w:sz="8" w:space="0" w:color="auto"/>
              <w:right w:val="single" w:sz="8" w:space="0" w:color="auto"/>
            </w:tcBorders>
            <w:shd w:val="clear" w:color="auto" w:fill="auto"/>
            <w:vAlign w:val="bottom"/>
            <w:hideMark/>
          </w:tcPr>
          <w:p w14:paraId="115D2482"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II.2 Produktivna ulaganja u akvakulturi</w:t>
            </w:r>
          </w:p>
        </w:tc>
        <w:tc>
          <w:tcPr>
            <w:tcW w:w="1900" w:type="dxa"/>
            <w:tcBorders>
              <w:top w:val="nil"/>
              <w:left w:val="nil"/>
              <w:bottom w:val="single" w:sz="8" w:space="0" w:color="auto"/>
              <w:right w:val="single" w:sz="8" w:space="0" w:color="auto"/>
            </w:tcBorders>
            <w:shd w:val="clear" w:color="auto" w:fill="auto"/>
            <w:noWrap/>
            <w:vAlign w:val="bottom"/>
            <w:hideMark/>
          </w:tcPr>
          <w:p w14:paraId="3D4E39F0"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100.968,70</w:t>
            </w:r>
          </w:p>
        </w:tc>
      </w:tr>
      <w:tr w:rsidR="00C87666" w:rsidRPr="00C87666" w14:paraId="0B675198" w14:textId="77777777" w:rsidTr="00F376F5">
        <w:trPr>
          <w:trHeight w:val="540"/>
          <w:jc w:val="center"/>
        </w:trPr>
        <w:tc>
          <w:tcPr>
            <w:tcW w:w="1240" w:type="dxa"/>
            <w:vMerge/>
            <w:tcBorders>
              <w:top w:val="nil"/>
              <w:left w:val="single" w:sz="8" w:space="0" w:color="auto"/>
              <w:bottom w:val="single" w:sz="8" w:space="0" w:color="000000"/>
              <w:right w:val="single" w:sz="8" w:space="0" w:color="auto"/>
            </w:tcBorders>
            <w:vAlign w:val="center"/>
            <w:hideMark/>
          </w:tcPr>
          <w:p w14:paraId="21A36AFF"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p>
        </w:tc>
        <w:tc>
          <w:tcPr>
            <w:tcW w:w="6340" w:type="dxa"/>
            <w:tcBorders>
              <w:top w:val="nil"/>
              <w:left w:val="nil"/>
              <w:bottom w:val="single" w:sz="8" w:space="0" w:color="auto"/>
              <w:right w:val="single" w:sz="8" w:space="0" w:color="auto"/>
            </w:tcBorders>
            <w:shd w:val="clear" w:color="auto" w:fill="auto"/>
            <w:vAlign w:val="bottom"/>
            <w:hideMark/>
          </w:tcPr>
          <w:p w14:paraId="154C8165"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IV.4 Prerada proizvoda ribarstva i akvakulture</w:t>
            </w:r>
          </w:p>
        </w:tc>
        <w:tc>
          <w:tcPr>
            <w:tcW w:w="1900" w:type="dxa"/>
            <w:tcBorders>
              <w:top w:val="nil"/>
              <w:left w:val="nil"/>
              <w:bottom w:val="single" w:sz="8" w:space="0" w:color="auto"/>
              <w:right w:val="single" w:sz="8" w:space="0" w:color="auto"/>
            </w:tcBorders>
            <w:shd w:val="clear" w:color="auto" w:fill="auto"/>
            <w:noWrap/>
            <w:vAlign w:val="bottom"/>
            <w:hideMark/>
          </w:tcPr>
          <w:p w14:paraId="330CC17B"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382.862,77</w:t>
            </w:r>
          </w:p>
        </w:tc>
      </w:tr>
      <w:tr w:rsidR="00C87666" w:rsidRPr="00C87666" w14:paraId="2A3752F2" w14:textId="77777777" w:rsidTr="00F376F5">
        <w:trPr>
          <w:trHeight w:val="540"/>
          <w:jc w:val="center"/>
        </w:trPr>
        <w:tc>
          <w:tcPr>
            <w:tcW w:w="1240" w:type="dxa"/>
            <w:vMerge/>
            <w:tcBorders>
              <w:top w:val="nil"/>
              <w:left w:val="single" w:sz="8" w:space="0" w:color="auto"/>
              <w:bottom w:val="single" w:sz="8" w:space="0" w:color="000000"/>
              <w:right w:val="single" w:sz="8" w:space="0" w:color="auto"/>
            </w:tcBorders>
            <w:vAlign w:val="center"/>
            <w:hideMark/>
          </w:tcPr>
          <w:p w14:paraId="15B1F9C1"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p>
        </w:tc>
        <w:tc>
          <w:tcPr>
            <w:tcW w:w="6340" w:type="dxa"/>
            <w:tcBorders>
              <w:top w:val="nil"/>
              <w:left w:val="nil"/>
              <w:bottom w:val="single" w:sz="8" w:space="0" w:color="auto"/>
              <w:right w:val="single" w:sz="8" w:space="0" w:color="auto"/>
            </w:tcBorders>
            <w:shd w:val="clear" w:color="auto" w:fill="auto"/>
            <w:vAlign w:val="bottom"/>
            <w:hideMark/>
          </w:tcPr>
          <w:p w14:paraId="67C72A2B" w14:textId="77777777" w:rsidR="00C87666" w:rsidRPr="00C87666" w:rsidRDefault="00C87666" w:rsidP="00F376F5">
            <w:pPr>
              <w:spacing w:after="0" w:line="240" w:lineRule="auto"/>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I.7. Otkup ribolovnih alata</w:t>
            </w:r>
          </w:p>
        </w:tc>
        <w:tc>
          <w:tcPr>
            <w:tcW w:w="1900" w:type="dxa"/>
            <w:tcBorders>
              <w:top w:val="nil"/>
              <w:left w:val="nil"/>
              <w:bottom w:val="single" w:sz="8" w:space="0" w:color="auto"/>
              <w:right w:val="single" w:sz="8" w:space="0" w:color="auto"/>
            </w:tcBorders>
            <w:shd w:val="clear" w:color="auto" w:fill="auto"/>
            <w:noWrap/>
            <w:vAlign w:val="bottom"/>
            <w:hideMark/>
          </w:tcPr>
          <w:p w14:paraId="5EA99148" w14:textId="77777777" w:rsidR="00C87666" w:rsidRPr="00C87666" w:rsidRDefault="00C87666" w:rsidP="00F376F5">
            <w:pPr>
              <w:spacing w:after="0" w:line="240" w:lineRule="auto"/>
              <w:jc w:val="right"/>
              <w:rPr>
                <w:rFonts w:ascii="Times New Roman" w:eastAsia="Times New Roman" w:hAnsi="Times New Roman" w:cs="Times New Roman"/>
                <w:color w:val="000000"/>
                <w:lang w:eastAsia="hr-HR"/>
              </w:rPr>
            </w:pPr>
            <w:r w:rsidRPr="00C87666">
              <w:rPr>
                <w:rFonts w:ascii="Times New Roman" w:eastAsia="Times New Roman" w:hAnsi="Times New Roman" w:cs="Times New Roman"/>
                <w:color w:val="000000"/>
                <w:lang w:eastAsia="hr-HR"/>
              </w:rPr>
              <w:t>108.804,60</w:t>
            </w:r>
          </w:p>
        </w:tc>
      </w:tr>
      <w:tr w:rsidR="00C87666" w:rsidRPr="00C87666" w14:paraId="6C762DDA" w14:textId="77777777" w:rsidTr="00F376F5">
        <w:trPr>
          <w:trHeight w:val="660"/>
          <w:jc w:val="center"/>
        </w:trPr>
        <w:tc>
          <w:tcPr>
            <w:tcW w:w="7580" w:type="dxa"/>
            <w:gridSpan w:val="2"/>
            <w:tcBorders>
              <w:top w:val="single" w:sz="8" w:space="0" w:color="auto"/>
              <w:left w:val="single" w:sz="8" w:space="0" w:color="auto"/>
              <w:bottom w:val="single" w:sz="8" w:space="0" w:color="auto"/>
              <w:right w:val="single" w:sz="8" w:space="0" w:color="000000"/>
            </w:tcBorders>
            <w:shd w:val="clear" w:color="auto" w:fill="auto"/>
            <w:vAlign w:val="bottom"/>
            <w:hideMark/>
          </w:tcPr>
          <w:p w14:paraId="2775D4F3" w14:textId="77777777" w:rsidR="00C87666" w:rsidRPr="00C87666" w:rsidRDefault="00C87666" w:rsidP="00F376F5">
            <w:pPr>
              <w:spacing w:after="0" w:line="240" w:lineRule="auto"/>
              <w:jc w:val="center"/>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SVEUKUPNO 3862</w:t>
            </w:r>
          </w:p>
        </w:tc>
        <w:tc>
          <w:tcPr>
            <w:tcW w:w="1900" w:type="dxa"/>
            <w:tcBorders>
              <w:top w:val="nil"/>
              <w:left w:val="nil"/>
              <w:bottom w:val="single" w:sz="8" w:space="0" w:color="auto"/>
              <w:right w:val="single" w:sz="8" w:space="0" w:color="auto"/>
            </w:tcBorders>
            <w:shd w:val="clear" w:color="auto" w:fill="auto"/>
            <w:noWrap/>
            <w:vAlign w:val="bottom"/>
            <w:hideMark/>
          </w:tcPr>
          <w:p w14:paraId="6E77293E" w14:textId="77777777" w:rsidR="00C87666" w:rsidRPr="00C87666" w:rsidRDefault="00C87666" w:rsidP="00F376F5">
            <w:pPr>
              <w:spacing w:after="0" w:line="240" w:lineRule="auto"/>
              <w:jc w:val="right"/>
              <w:rPr>
                <w:rFonts w:ascii="Times New Roman" w:eastAsia="Times New Roman" w:hAnsi="Times New Roman" w:cs="Times New Roman"/>
                <w:b/>
                <w:bCs/>
                <w:color w:val="000000"/>
                <w:lang w:eastAsia="hr-HR"/>
              </w:rPr>
            </w:pPr>
            <w:r w:rsidRPr="00C87666">
              <w:rPr>
                <w:rFonts w:ascii="Times New Roman" w:eastAsia="Times New Roman" w:hAnsi="Times New Roman" w:cs="Times New Roman"/>
                <w:b/>
                <w:bCs/>
                <w:color w:val="000000"/>
                <w:lang w:eastAsia="hr-HR"/>
              </w:rPr>
              <w:t>7.421.478,26</w:t>
            </w:r>
          </w:p>
        </w:tc>
      </w:tr>
    </w:tbl>
    <w:p w14:paraId="3A4D8C41" w14:textId="0CC9E7A1" w:rsidR="00440E2F" w:rsidRDefault="00440E2F" w:rsidP="00440E2F">
      <w:pPr>
        <w:rPr>
          <w:rFonts w:ascii="Times New Roman" w:hAnsi="Times New Roman" w:cs="Times New Roman"/>
          <w:sz w:val="24"/>
          <w:szCs w:val="24"/>
        </w:rPr>
      </w:pPr>
    </w:p>
    <w:p w14:paraId="09519983" w14:textId="77777777" w:rsidR="00D52641" w:rsidRDefault="003F5642" w:rsidP="00440E2F">
      <w:pPr>
        <w:rPr>
          <w:rFonts w:ascii="Times New Roman" w:hAnsi="Times New Roman" w:cs="Times New Roman"/>
          <w:sz w:val="24"/>
          <w:szCs w:val="24"/>
        </w:rPr>
      </w:pPr>
      <w:r>
        <w:rPr>
          <w:rFonts w:ascii="Times New Roman" w:hAnsi="Times New Roman" w:cs="Times New Roman"/>
          <w:sz w:val="24"/>
          <w:szCs w:val="24"/>
        </w:rPr>
        <w:t xml:space="preserve">Također </w:t>
      </w:r>
      <w:r w:rsidR="009676A9">
        <w:rPr>
          <w:rFonts w:ascii="Times New Roman" w:hAnsi="Times New Roman" w:cs="Times New Roman"/>
          <w:sz w:val="24"/>
          <w:szCs w:val="24"/>
        </w:rPr>
        <w:t xml:space="preserve">u 2024. godini nisu isplaćivana sredstva na ime mjera razvoja konkurentnosti prerade drva i proizvodnje namještaja dok je u 2023. godini na ime ovog programa isplaćen iznos od 3.038.620,26 €. </w:t>
      </w:r>
    </w:p>
    <w:p w14:paraId="60656DF6" w14:textId="353D2CB7" w:rsidR="003F5642" w:rsidRPr="001848CD" w:rsidRDefault="00D52641" w:rsidP="00440E2F">
      <w:pPr>
        <w:rPr>
          <w:rFonts w:ascii="Times New Roman" w:hAnsi="Times New Roman" w:cs="Times New Roman"/>
          <w:b/>
          <w:bCs/>
          <w:sz w:val="24"/>
          <w:szCs w:val="24"/>
        </w:rPr>
      </w:pPr>
      <w:r w:rsidRPr="001848CD">
        <w:rPr>
          <w:rFonts w:ascii="Times New Roman" w:hAnsi="Times New Roman" w:cs="Times New Roman"/>
          <w:b/>
          <w:bCs/>
          <w:sz w:val="24"/>
          <w:szCs w:val="24"/>
        </w:rPr>
        <w:t xml:space="preserve">Bilješka 51 - </w:t>
      </w:r>
      <w:r w:rsidR="009676A9" w:rsidRPr="001848CD">
        <w:rPr>
          <w:rFonts w:ascii="Times New Roman" w:hAnsi="Times New Roman" w:cs="Times New Roman"/>
          <w:b/>
          <w:bCs/>
          <w:sz w:val="24"/>
          <w:szCs w:val="24"/>
        </w:rPr>
        <w:t xml:space="preserve"> </w:t>
      </w:r>
      <w:r w:rsidR="00095230" w:rsidRPr="001848CD">
        <w:rPr>
          <w:rFonts w:ascii="Times New Roman" w:hAnsi="Times New Roman" w:cs="Times New Roman"/>
          <w:b/>
          <w:bCs/>
          <w:sz w:val="24"/>
          <w:szCs w:val="24"/>
        </w:rPr>
        <w:t>Kapitalne pomoći poljoprivrednicima i obrtnicima</w:t>
      </w:r>
    </w:p>
    <w:p w14:paraId="4B8A3939" w14:textId="6EA5D270" w:rsidR="001848CD" w:rsidRPr="001848CD" w:rsidRDefault="00095230" w:rsidP="001848CD">
      <w:pPr>
        <w:spacing w:after="0"/>
        <w:jc w:val="both"/>
        <w:rPr>
          <w:rFonts w:ascii="Times New Roman" w:hAnsi="Times New Roman" w:cs="Times New Roman"/>
        </w:rPr>
      </w:pPr>
      <w:r w:rsidRPr="001848CD">
        <w:rPr>
          <w:rFonts w:ascii="Times New Roman" w:hAnsi="Times New Roman" w:cs="Times New Roman"/>
          <w:sz w:val="24"/>
          <w:szCs w:val="24"/>
        </w:rPr>
        <w:t xml:space="preserve">Bilježi se povećanje rashoda za 77,9%. najveći dio rashoda odnosi se na sredstva pomoći isplaćena u Agenciji u visini od </w:t>
      </w:r>
      <w:r w:rsidR="00AD435A" w:rsidRPr="001848CD">
        <w:rPr>
          <w:rFonts w:ascii="Times New Roman" w:hAnsi="Times New Roman" w:cs="Times New Roman"/>
          <w:sz w:val="24"/>
          <w:szCs w:val="24"/>
        </w:rPr>
        <w:t xml:space="preserve">30.005.374,08 €, a koja se u najvećoj mjeri odnose na </w:t>
      </w:r>
      <w:r w:rsidR="001848CD" w:rsidRPr="001848CD">
        <w:rPr>
          <w:rFonts w:ascii="Times New Roman" w:hAnsi="Times New Roman" w:cs="Times New Roman"/>
        </w:rPr>
        <w:t xml:space="preserve">mjere iz Operativnog programa u ribarstvu 25.039.317,63 € dok  investicijske mjere iz Programa ruralnog razvoja iznose 4.966.056,45 €. Rashod je veći u odnosu na prethodnu godinu 99,1%, a povećanje se odnosi na mjere iz Operativnog programa u ribarstvu. Razlog povećanja je izmjena omjera financiranja u 2024. godini. Odlukom EK od 06.11.2024. godine odobrena je izmjena omjera financiranja za sve mjere iz Prioriteta 1. Poticanje održivog ribarstva te obnova i očuvanje vodenih bioloških resursa s prijašnjeg 70% EU fond : 30% RH sufinanciranje  na novi omjer 41,5% EU fond : 58,5% RH sufinanciranje. U prosincu je provedena izmjena, te je na svim odobrenim  isplatama promijenjen omjer financiranja. </w:t>
      </w:r>
    </w:p>
    <w:p w14:paraId="10C2258A" w14:textId="77777777" w:rsidR="001848CD" w:rsidRPr="001848CD" w:rsidRDefault="001848CD" w:rsidP="001848CD">
      <w:pPr>
        <w:spacing w:after="0"/>
        <w:jc w:val="both"/>
        <w:rPr>
          <w:rFonts w:ascii="Times New Roman" w:hAnsi="Times New Roman" w:cs="Times New Roman"/>
        </w:rPr>
      </w:pPr>
    </w:p>
    <w:tbl>
      <w:tblPr>
        <w:tblW w:w="10360" w:type="dxa"/>
        <w:jc w:val="center"/>
        <w:tblLook w:val="04A0" w:firstRow="1" w:lastRow="0" w:firstColumn="1" w:lastColumn="0" w:noHBand="0" w:noVBand="1"/>
      </w:tblPr>
      <w:tblGrid>
        <w:gridCol w:w="1390"/>
        <w:gridCol w:w="7020"/>
        <w:gridCol w:w="1980"/>
      </w:tblGrid>
      <w:tr w:rsidR="001848CD" w:rsidRPr="001848CD" w14:paraId="23193009" w14:textId="77777777" w:rsidTr="00F376F5">
        <w:trPr>
          <w:trHeight w:val="675"/>
          <w:tblHeader/>
          <w:jc w:val="center"/>
        </w:trPr>
        <w:tc>
          <w:tcPr>
            <w:tcW w:w="136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0326CCD8" w14:textId="77777777" w:rsidR="001848CD" w:rsidRPr="001848CD" w:rsidRDefault="001848CD" w:rsidP="00F376F5">
            <w:pPr>
              <w:spacing w:after="0" w:line="240" w:lineRule="auto"/>
              <w:jc w:val="center"/>
              <w:rPr>
                <w:rFonts w:ascii="Times New Roman" w:eastAsia="Times New Roman" w:hAnsi="Times New Roman" w:cs="Times New Roman"/>
                <w:b/>
                <w:bCs/>
                <w:color w:val="000000"/>
                <w:lang w:eastAsia="hr-HR"/>
              </w:rPr>
            </w:pPr>
            <w:r w:rsidRPr="001848CD">
              <w:rPr>
                <w:rFonts w:ascii="Times New Roman" w:eastAsia="Times New Roman" w:hAnsi="Times New Roman" w:cs="Times New Roman"/>
                <w:b/>
                <w:bCs/>
                <w:color w:val="000000"/>
                <w:lang w:eastAsia="hr-HR"/>
              </w:rPr>
              <w:t xml:space="preserve">ODJELJAK </w:t>
            </w:r>
          </w:p>
        </w:tc>
        <w:tc>
          <w:tcPr>
            <w:tcW w:w="7020" w:type="dxa"/>
            <w:tcBorders>
              <w:top w:val="single" w:sz="8" w:space="0" w:color="auto"/>
              <w:left w:val="nil"/>
              <w:bottom w:val="single" w:sz="8" w:space="0" w:color="auto"/>
              <w:right w:val="single" w:sz="8" w:space="0" w:color="auto"/>
            </w:tcBorders>
            <w:shd w:val="clear" w:color="auto" w:fill="auto"/>
            <w:noWrap/>
            <w:vAlign w:val="bottom"/>
            <w:hideMark/>
          </w:tcPr>
          <w:p w14:paraId="028D264E" w14:textId="77777777" w:rsidR="001848CD" w:rsidRPr="001848CD" w:rsidRDefault="001848CD" w:rsidP="00F376F5">
            <w:pPr>
              <w:spacing w:after="0" w:line="240" w:lineRule="auto"/>
              <w:jc w:val="center"/>
              <w:rPr>
                <w:rFonts w:ascii="Times New Roman" w:eastAsia="Times New Roman" w:hAnsi="Times New Roman" w:cs="Times New Roman"/>
                <w:b/>
                <w:bCs/>
                <w:color w:val="000000"/>
                <w:lang w:eastAsia="hr-HR"/>
              </w:rPr>
            </w:pPr>
            <w:r w:rsidRPr="001848CD">
              <w:rPr>
                <w:rFonts w:ascii="Times New Roman" w:eastAsia="Times New Roman" w:hAnsi="Times New Roman" w:cs="Times New Roman"/>
                <w:b/>
                <w:bCs/>
                <w:color w:val="000000"/>
                <w:lang w:eastAsia="hr-HR"/>
              </w:rPr>
              <w:t>OPIS</w:t>
            </w:r>
          </w:p>
        </w:tc>
        <w:tc>
          <w:tcPr>
            <w:tcW w:w="1980" w:type="dxa"/>
            <w:tcBorders>
              <w:top w:val="single" w:sz="8" w:space="0" w:color="auto"/>
              <w:left w:val="nil"/>
              <w:bottom w:val="single" w:sz="8" w:space="0" w:color="auto"/>
              <w:right w:val="single" w:sz="8" w:space="0" w:color="auto"/>
            </w:tcBorders>
            <w:shd w:val="clear" w:color="auto" w:fill="auto"/>
            <w:vAlign w:val="bottom"/>
            <w:hideMark/>
          </w:tcPr>
          <w:p w14:paraId="7C033BC7" w14:textId="77777777" w:rsidR="001848CD" w:rsidRPr="001848CD" w:rsidRDefault="001848CD" w:rsidP="00F376F5">
            <w:pPr>
              <w:spacing w:after="0" w:line="240" w:lineRule="auto"/>
              <w:jc w:val="center"/>
              <w:rPr>
                <w:rFonts w:ascii="Times New Roman" w:eastAsia="Times New Roman" w:hAnsi="Times New Roman" w:cs="Times New Roman"/>
                <w:b/>
                <w:bCs/>
                <w:color w:val="000000"/>
                <w:lang w:eastAsia="hr-HR"/>
              </w:rPr>
            </w:pPr>
            <w:r w:rsidRPr="001848CD">
              <w:rPr>
                <w:rFonts w:ascii="Times New Roman" w:eastAsia="Times New Roman" w:hAnsi="Times New Roman" w:cs="Times New Roman"/>
                <w:b/>
                <w:bCs/>
                <w:color w:val="000000"/>
                <w:lang w:eastAsia="hr-HR"/>
              </w:rPr>
              <w:t>ODOBRENI IZNOS</w:t>
            </w:r>
          </w:p>
        </w:tc>
      </w:tr>
      <w:tr w:rsidR="001848CD" w:rsidRPr="001848CD" w14:paraId="5DD91F63" w14:textId="77777777" w:rsidTr="00F376F5">
        <w:trPr>
          <w:trHeight w:val="600"/>
          <w:jc w:val="center"/>
        </w:trPr>
        <w:tc>
          <w:tcPr>
            <w:tcW w:w="1360" w:type="dxa"/>
            <w:tcBorders>
              <w:top w:val="nil"/>
              <w:left w:val="single" w:sz="8" w:space="0" w:color="auto"/>
              <w:bottom w:val="single" w:sz="8" w:space="0" w:color="auto"/>
              <w:right w:val="single" w:sz="8" w:space="0" w:color="auto"/>
            </w:tcBorders>
            <w:shd w:val="clear" w:color="auto" w:fill="auto"/>
            <w:noWrap/>
            <w:vAlign w:val="center"/>
            <w:hideMark/>
          </w:tcPr>
          <w:p w14:paraId="18548717" w14:textId="77777777" w:rsidR="001848CD" w:rsidRPr="001848CD" w:rsidRDefault="001848CD" w:rsidP="00F376F5">
            <w:pPr>
              <w:spacing w:after="0" w:line="240" w:lineRule="auto"/>
              <w:jc w:val="both"/>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 </w:t>
            </w:r>
          </w:p>
        </w:tc>
        <w:tc>
          <w:tcPr>
            <w:tcW w:w="7020" w:type="dxa"/>
            <w:tcBorders>
              <w:top w:val="nil"/>
              <w:left w:val="nil"/>
              <w:bottom w:val="single" w:sz="8" w:space="0" w:color="auto"/>
              <w:right w:val="nil"/>
            </w:tcBorders>
            <w:shd w:val="clear" w:color="auto" w:fill="auto"/>
            <w:vAlign w:val="bottom"/>
            <w:hideMark/>
          </w:tcPr>
          <w:p w14:paraId="7DCF2B35" w14:textId="77777777" w:rsidR="001848CD" w:rsidRPr="001848CD" w:rsidRDefault="001848CD" w:rsidP="00F376F5">
            <w:pPr>
              <w:spacing w:after="0" w:line="240" w:lineRule="auto"/>
              <w:rPr>
                <w:rFonts w:ascii="Times New Roman" w:eastAsia="Times New Roman" w:hAnsi="Times New Roman" w:cs="Times New Roman"/>
                <w:b/>
                <w:bCs/>
                <w:color w:val="000000"/>
                <w:lang w:eastAsia="hr-HR"/>
              </w:rPr>
            </w:pPr>
            <w:r w:rsidRPr="001848CD">
              <w:rPr>
                <w:rFonts w:ascii="Times New Roman" w:eastAsia="Times New Roman" w:hAnsi="Times New Roman" w:cs="Times New Roman"/>
                <w:b/>
                <w:bCs/>
                <w:color w:val="000000"/>
                <w:lang w:eastAsia="hr-HR"/>
              </w:rPr>
              <w:t>ZPP - mjere iz Programa ruralnog razvoja A820058</w:t>
            </w:r>
          </w:p>
        </w:tc>
        <w:tc>
          <w:tcPr>
            <w:tcW w:w="1980" w:type="dxa"/>
            <w:tcBorders>
              <w:top w:val="nil"/>
              <w:left w:val="single" w:sz="8" w:space="0" w:color="auto"/>
              <w:bottom w:val="single" w:sz="8" w:space="0" w:color="auto"/>
              <w:right w:val="single" w:sz="8" w:space="0" w:color="auto"/>
            </w:tcBorders>
            <w:shd w:val="clear" w:color="auto" w:fill="auto"/>
            <w:vAlign w:val="bottom"/>
            <w:hideMark/>
          </w:tcPr>
          <w:p w14:paraId="0FB996C1" w14:textId="77777777" w:rsidR="001848CD" w:rsidRPr="001848CD" w:rsidRDefault="001848CD" w:rsidP="00F376F5">
            <w:pPr>
              <w:spacing w:after="0" w:line="240" w:lineRule="auto"/>
              <w:jc w:val="right"/>
              <w:rPr>
                <w:rFonts w:ascii="Times New Roman" w:eastAsia="Times New Roman" w:hAnsi="Times New Roman" w:cs="Times New Roman"/>
                <w:b/>
                <w:bCs/>
                <w:color w:val="000000"/>
                <w:lang w:eastAsia="hr-HR"/>
              </w:rPr>
            </w:pPr>
            <w:r w:rsidRPr="001848CD">
              <w:rPr>
                <w:rFonts w:ascii="Times New Roman" w:eastAsia="Times New Roman" w:hAnsi="Times New Roman" w:cs="Times New Roman"/>
                <w:b/>
                <w:bCs/>
                <w:color w:val="000000"/>
                <w:lang w:eastAsia="hr-HR"/>
              </w:rPr>
              <w:t>4.966.056,45</w:t>
            </w:r>
          </w:p>
        </w:tc>
      </w:tr>
      <w:tr w:rsidR="001848CD" w:rsidRPr="001848CD" w14:paraId="5EF448B3" w14:textId="77777777" w:rsidTr="00F376F5">
        <w:trPr>
          <w:trHeight w:val="630"/>
          <w:jc w:val="center"/>
        </w:trPr>
        <w:tc>
          <w:tcPr>
            <w:tcW w:w="1360"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6D95F86C" w14:textId="77777777" w:rsidR="001848CD" w:rsidRPr="001848CD" w:rsidRDefault="001848CD" w:rsidP="00F376F5">
            <w:pPr>
              <w:spacing w:after="0" w:line="240" w:lineRule="auto"/>
              <w:jc w:val="center"/>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3863</w:t>
            </w:r>
          </w:p>
        </w:tc>
        <w:tc>
          <w:tcPr>
            <w:tcW w:w="7020" w:type="dxa"/>
            <w:tcBorders>
              <w:top w:val="nil"/>
              <w:left w:val="nil"/>
              <w:bottom w:val="single" w:sz="8" w:space="0" w:color="auto"/>
              <w:right w:val="single" w:sz="8" w:space="0" w:color="auto"/>
            </w:tcBorders>
            <w:shd w:val="clear" w:color="auto" w:fill="auto"/>
            <w:vAlign w:val="bottom"/>
            <w:hideMark/>
          </w:tcPr>
          <w:p w14:paraId="2D6830CF"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 xml:space="preserve">Ulaganja u fizičku imovinu - Mjera 4 </w:t>
            </w:r>
          </w:p>
        </w:tc>
        <w:tc>
          <w:tcPr>
            <w:tcW w:w="1980" w:type="dxa"/>
            <w:tcBorders>
              <w:top w:val="nil"/>
              <w:left w:val="nil"/>
              <w:bottom w:val="single" w:sz="8" w:space="0" w:color="auto"/>
              <w:right w:val="single" w:sz="8" w:space="0" w:color="auto"/>
            </w:tcBorders>
            <w:shd w:val="clear" w:color="auto" w:fill="auto"/>
            <w:noWrap/>
            <w:vAlign w:val="bottom"/>
            <w:hideMark/>
          </w:tcPr>
          <w:p w14:paraId="11254C7E"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3.220.985,59</w:t>
            </w:r>
          </w:p>
        </w:tc>
      </w:tr>
      <w:tr w:rsidR="001848CD" w:rsidRPr="001848CD" w14:paraId="48289685"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5C95ED71"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7EC2EFE6"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Obnavljanje poljoprivrednog proizvodnog potencijala - Mjera 5 (5.2.1)</w:t>
            </w:r>
          </w:p>
        </w:tc>
        <w:tc>
          <w:tcPr>
            <w:tcW w:w="1980" w:type="dxa"/>
            <w:tcBorders>
              <w:top w:val="nil"/>
              <w:left w:val="nil"/>
              <w:bottom w:val="single" w:sz="8" w:space="0" w:color="auto"/>
              <w:right w:val="single" w:sz="8" w:space="0" w:color="auto"/>
            </w:tcBorders>
            <w:shd w:val="clear" w:color="auto" w:fill="auto"/>
            <w:noWrap/>
            <w:vAlign w:val="bottom"/>
            <w:hideMark/>
          </w:tcPr>
          <w:p w14:paraId="177A4152"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367.444,41</w:t>
            </w:r>
          </w:p>
        </w:tc>
      </w:tr>
      <w:tr w:rsidR="001848CD" w:rsidRPr="001848CD" w14:paraId="5EA18BC3"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58233AD7"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5A9531BB"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Razvoj poljoprivrednih gospodarstava poslovanja - Mjera 6 (6.1.1, 6.2.1., 6.3.1. i 6.4.1)</w:t>
            </w:r>
          </w:p>
        </w:tc>
        <w:tc>
          <w:tcPr>
            <w:tcW w:w="1980" w:type="dxa"/>
            <w:tcBorders>
              <w:top w:val="nil"/>
              <w:left w:val="nil"/>
              <w:bottom w:val="single" w:sz="8" w:space="0" w:color="auto"/>
              <w:right w:val="single" w:sz="8" w:space="0" w:color="auto"/>
            </w:tcBorders>
            <w:shd w:val="clear" w:color="auto" w:fill="auto"/>
            <w:noWrap/>
            <w:vAlign w:val="bottom"/>
            <w:hideMark/>
          </w:tcPr>
          <w:p w14:paraId="28A1B4CB"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676.163,09</w:t>
            </w:r>
          </w:p>
        </w:tc>
      </w:tr>
      <w:tr w:rsidR="001848CD" w:rsidRPr="001848CD" w14:paraId="2D3F272C"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767BA4A2"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0067D12B"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Ulaganja u razvoj šumskih područja i poboljšanje isplativosti šuma - Mjera 8 (8.5, 8.6)</w:t>
            </w:r>
          </w:p>
        </w:tc>
        <w:tc>
          <w:tcPr>
            <w:tcW w:w="1980" w:type="dxa"/>
            <w:tcBorders>
              <w:top w:val="nil"/>
              <w:left w:val="nil"/>
              <w:bottom w:val="single" w:sz="8" w:space="0" w:color="auto"/>
              <w:right w:val="single" w:sz="8" w:space="0" w:color="auto"/>
            </w:tcBorders>
            <w:shd w:val="clear" w:color="auto" w:fill="auto"/>
            <w:noWrap/>
            <w:vAlign w:val="bottom"/>
            <w:hideMark/>
          </w:tcPr>
          <w:p w14:paraId="29D00AE8"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217.667,06</w:t>
            </w:r>
          </w:p>
        </w:tc>
      </w:tr>
      <w:tr w:rsidR="001848CD" w:rsidRPr="001848CD" w14:paraId="59282210"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6ACE9062"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1185F1CC"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Mjera 19  -  LEADER</w:t>
            </w:r>
          </w:p>
        </w:tc>
        <w:tc>
          <w:tcPr>
            <w:tcW w:w="1980" w:type="dxa"/>
            <w:tcBorders>
              <w:top w:val="nil"/>
              <w:left w:val="nil"/>
              <w:bottom w:val="single" w:sz="8" w:space="0" w:color="auto"/>
              <w:right w:val="single" w:sz="8" w:space="0" w:color="auto"/>
            </w:tcBorders>
            <w:shd w:val="clear" w:color="auto" w:fill="auto"/>
            <w:noWrap/>
            <w:vAlign w:val="bottom"/>
            <w:hideMark/>
          </w:tcPr>
          <w:p w14:paraId="5A99CBB1"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483.796,30</w:t>
            </w:r>
          </w:p>
        </w:tc>
      </w:tr>
      <w:tr w:rsidR="001848CD" w:rsidRPr="001848CD" w14:paraId="679E067A" w14:textId="77777777" w:rsidTr="00F376F5">
        <w:trPr>
          <w:trHeight w:val="600"/>
          <w:jc w:val="center"/>
        </w:trPr>
        <w:tc>
          <w:tcPr>
            <w:tcW w:w="1360" w:type="dxa"/>
            <w:tcBorders>
              <w:top w:val="nil"/>
              <w:left w:val="single" w:sz="8" w:space="0" w:color="auto"/>
              <w:bottom w:val="single" w:sz="8" w:space="0" w:color="auto"/>
              <w:right w:val="single" w:sz="8" w:space="0" w:color="auto"/>
            </w:tcBorders>
            <w:shd w:val="clear" w:color="auto" w:fill="auto"/>
            <w:noWrap/>
            <w:vAlign w:val="center"/>
            <w:hideMark/>
          </w:tcPr>
          <w:p w14:paraId="73AF94B4" w14:textId="77777777" w:rsidR="001848CD" w:rsidRPr="001848CD" w:rsidRDefault="001848CD" w:rsidP="00F376F5">
            <w:pPr>
              <w:spacing w:after="0" w:line="240" w:lineRule="auto"/>
              <w:jc w:val="both"/>
              <w:rPr>
                <w:rFonts w:ascii="Times New Roman" w:eastAsia="Times New Roman" w:hAnsi="Times New Roman" w:cs="Times New Roman"/>
                <w:b/>
                <w:bCs/>
                <w:color w:val="000000"/>
                <w:lang w:eastAsia="hr-HR"/>
              </w:rPr>
            </w:pPr>
            <w:r w:rsidRPr="001848CD">
              <w:rPr>
                <w:rFonts w:ascii="Times New Roman" w:eastAsia="Times New Roman" w:hAnsi="Times New Roman" w:cs="Times New Roman"/>
                <w:b/>
                <w:bCs/>
                <w:color w:val="000000"/>
                <w:lang w:eastAsia="hr-HR"/>
              </w:rPr>
              <w:t> </w:t>
            </w:r>
          </w:p>
        </w:tc>
        <w:tc>
          <w:tcPr>
            <w:tcW w:w="7020" w:type="dxa"/>
            <w:tcBorders>
              <w:top w:val="nil"/>
              <w:left w:val="nil"/>
              <w:bottom w:val="single" w:sz="8" w:space="0" w:color="auto"/>
              <w:right w:val="nil"/>
            </w:tcBorders>
            <w:shd w:val="clear" w:color="auto" w:fill="auto"/>
            <w:noWrap/>
            <w:vAlign w:val="bottom"/>
            <w:hideMark/>
          </w:tcPr>
          <w:p w14:paraId="31E8B5E0" w14:textId="77777777" w:rsidR="001848CD" w:rsidRPr="001848CD" w:rsidRDefault="001848CD" w:rsidP="00F376F5">
            <w:pPr>
              <w:spacing w:after="0" w:line="240" w:lineRule="auto"/>
              <w:rPr>
                <w:rFonts w:ascii="Times New Roman" w:eastAsia="Times New Roman" w:hAnsi="Times New Roman" w:cs="Times New Roman"/>
                <w:b/>
                <w:bCs/>
                <w:color w:val="000000"/>
                <w:lang w:eastAsia="hr-HR"/>
              </w:rPr>
            </w:pPr>
            <w:r w:rsidRPr="001848CD">
              <w:rPr>
                <w:rFonts w:ascii="Times New Roman" w:eastAsia="Times New Roman" w:hAnsi="Times New Roman" w:cs="Times New Roman"/>
                <w:b/>
                <w:bCs/>
                <w:color w:val="000000"/>
                <w:lang w:eastAsia="hr-HR"/>
              </w:rPr>
              <w:t>EFPR - OPERATIVNI PROGRAM RIBARSTVA A828057</w:t>
            </w:r>
          </w:p>
        </w:tc>
        <w:tc>
          <w:tcPr>
            <w:tcW w:w="1980" w:type="dxa"/>
            <w:tcBorders>
              <w:top w:val="nil"/>
              <w:left w:val="single" w:sz="8" w:space="0" w:color="auto"/>
              <w:bottom w:val="single" w:sz="8" w:space="0" w:color="auto"/>
              <w:right w:val="single" w:sz="8" w:space="0" w:color="auto"/>
            </w:tcBorders>
            <w:shd w:val="clear" w:color="auto" w:fill="auto"/>
            <w:noWrap/>
            <w:vAlign w:val="bottom"/>
            <w:hideMark/>
          </w:tcPr>
          <w:p w14:paraId="47962F36" w14:textId="77777777" w:rsidR="001848CD" w:rsidRPr="001848CD" w:rsidRDefault="001848CD" w:rsidP="00F376F5">
            <w:pPr>
              <w:spacing w:after="0" w:line="240" w:lineRule="auto"/>
              <w:jc w:val="right"/>
              <w:rPr>
                <w:rFonts w:ascii="Times New Roman" w:eastAsia="Times New Roman" w:hAnsi="Times New Roman" w:cs="Times New Roman"/>
                <w:b/>
                <w:bCs/>
                <w:color w:val="000000"/>
                <w:lang w:eastAsia="hr-HR"/>
              </w:rPr>
            </w:pPr>
            <w:r w:rsidRPr="001848CD">
              <w:rPr>
                <w:rFonts w:ascii="Times New Roman" w:eastAsia="Times New Roman" w:hAnsi="Times New Roman" w:cs="Times New Roman"/>
                <w:b/>
                <w:bCs/>
                <w:color w:val="000000"/>
                <w:lang w:eastAsia="hr-HR"/>
              </w:rPr>
              <w:t>25.039.317,63</w:t>
            </w:r>
          </w:p>
        </w:tc>
      </w:tr>
      <w:tr w:rsidR="001848CD" w:rsidRPr="001848CD" w14:paraId="4037BC2E" w14:textId="77777777" w:rsidTr="00F376F5">
        <w:trPr>
          <w:trHeight w:val="630"/>
          <w:jc w:val="center"/>
        </w:trPr>
        <w:tc>
          <w:tcPr>
            <w:tcW w:w="1360"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346B6AAF" w14:textId="77777777" w:rsidR="001848CD" w:rsidRPr="001848CD" w:rsidRDefault="001848CD" w:rsidP="00F376F5">
            <w:pPr>
              <w:spacing w:after="0" w:line="240" w:lineRule="auto"/>
              <w:jc w:val="center"/>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3863</w:t>
            </w:r>
          </w:p>
        </w:tc>
        <w:tc>
          <w:tcPr>
            <w:tcW w:w="7020" w:type="dxa"/>
            <w:tcBorders>
              <w:top w:val="nil"/>
              <w:left w:val="nil"/>
              <w:bottom w:val="single" w:sz="8" w:space="0" w:color="auto"/>
              <w:right w:val="single" w:sz="8" w:space="0" w:color="auto"/>
            </w:tcBorders>
            <w:shd w:val="clear" w:color="auto" w:fill="auto"/>
            <w:vAlign w:val="bottom"/>
            <w:hideMark/>
          </w:tcPr>
          <w:p w14:paraId="17E898CA"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Trajni prestanak ribolovnih aktivnosti 2022./2023</w:t>
            </w:r>
          </w:p>
        </w:tc>
        <w:tc>
          <w:tcPr>
            <w:tcW w:w="1980" w:type="dxa"/>
            <w:tcBorders>
              <w:top w:val="nil"/>
              <w:left w:val="nil"/>
              <w:bottom w:val="single" w:sz="8" w:space="0" w:color="auto"/>
              <w:right w:val="single" w:sz="8" w:space="0" w:color="auto"/>
            </w:tcBorders>
            <w:shd w:val="clear" w:color="auto" w:fill="auto"/>
            <w:noWrap/>
            <w:vAlign w:val="bottom"/>
            <w:hideMark/>
          </w:tcPr>
          <w:p w14:paraId="513A2F5C"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11.624.019,30</w:t>
            </w:r>
          </w:p>
        </w:tc>
      </w:tr>
      <w:tr w:rsidR="001848CD" w:rsidRPr="001848CD" w14:paraId="35A7868C"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353B0FCC"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35D9CBD8"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I.7. Otkup ribolovnih alata</w:t>
            </w:r>
          </w:p>
        </w:tc>
        <w:tc>
          <w:tcPr>
            <w:tcW w:w="1980" w:type="dxa"/>
            <w:tcBorders>
              <w:top w:val="nil"/>
              <w:left w:val="nil"/>
              <w:bottom w:val="single" w:sz="8" w:space="0" w:color="auto"/>
              <w:right w:val="single" w:sz="8" w:space="0" w:color="auto"/>
            </w:tcBorders>
            <w:shd w:val="clear" w:color="auto" w:fill="auto"/>
            <w:noWrap/>
            <w:vAlign w:val="bottom"/>
            <w:hideMark/>
          </w:tcPr>
          <w:p w14:paraId="7F6DE2EC"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1.200.028,80</w:t>
            </w:r>
          </w:p>
        </w:tc>
      </w:tr>
      <w:tr w:rsidR="001848CD" w:rsidRPr="001848CD" w14:paraId="587136BC"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76E18ACA"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459650BB"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II.10. Akvakultura koja osigurava usluge zaštite okoliša 2021.-2027.</w:t>
            </w:r>
          </w:p>
        </w:tc>
        <w:tc>
          <w:tcPr>
            <w:tcW w:w="1980" w:type="dxa"/>
            <w:tcBorders>
              <w:top w:val="nil"/>
              <w:left w:val="nil"/>
              <w:bottom w:val="single" w:sz="8" w:space="0" w:color="auto"/>
              <w:right w:val="single" w:sz="8" w:space="0" w:color="auto"/>
            </w:tcBorders>
            <w:shd w:val="clear" w:color="auto" w:fill="auto"/>
            <w:noWrap/>
            <w:vAlign w:val="bottom"/>
            <w:hideMark/>
          </w:tcPr>
          <w:p w14:paraId="32A3FEC2"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964.052,68</w:t>
            </w:r>
          </w:p>
        </w:tc>
      </w:tr>
      <w:tr w:rsidR="001848CD" w:rsidRPr="001848CD" w14:paraId="71AE9C98"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0A4DB779"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62844305"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IV.3. Stavljanje na tržište proizvoda ribarstva i akvakulture</w:t>
            </w:r>
          </w:p>
        </w:tc>
        <w:tc>
          <w:tcPr>
            <w:tcW w:w="1980" w:type="dxa"/>
            <w:tcBorders>
              <w:top w:val="nil"/>
              <w:left w:val="nil"/>
              <w:bottom w:val="single" w:sz="8" w:space="0" w:color="auto"/>
              <w:right w:val="single" w:sz="8" w:space="0" w:color="auto"/>
            </w:tcBorders>
            <w:shd w:val="clear" w:color="auto" w:fill="auto"/>
            <w:noWrap/>
            <w:vAlign w:val="bottom"/>
            <w:hideMark/>
          </w:tcPr>
          <w:p w14:paraId="070BFB26"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171.864,45</w:t>
            </w:r>
          </w:p>
        </w:tc>
      </w:tr>
      <w:tr w:rsidR="001848CD" w:rsidRPr="001848CD" w14:paraId="68882153"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52BA7179"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55A00B58"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II.13 Osiguranje akvakulturnih stokova</w:t>
            </w:r>
          </w:p>
        </w:tc>
        <w:tc>
          <w:tcPr>
            <w:tcW w:w="1980" w:type="dxa"/>
            <w:tcBorders>
              <w:top w:val="nil"/>
              <w:left w:val="nil"/>
              <w:bottom w:val="single" w:sz="8" w:space="0" w:color="auto"/>
              <w:right w:val="single" w:sz="8" w:space="0" w:color="auto"/>
            </w:tcBorders>
            <w:shd w:val="clear" w:color="auto" w:fill="auto"/>
            <w:noWrap/>
            <w:vAlign w:val="bottom"/>
            <w:hideMark/>
          </w:tcPr>
          <w:p w14:paraId="77E00762"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161.836,39</w:t>
            </w:r>
          </w:p>
        </w:tc>
      </w:tr>
      <w:tr w:rsidR="001848CD" w:rsidRPr="001848CD" w14:paraId="0DA379B3"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49736E8E"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6C650BA9"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I.8 Zaštita zdravlja i sigurnost - EFPR</w:t>
            </w:r>
          </w:p>
        </w:tc>
        <w:tc>
          <w:tcPr>
            <w:tcW w:w="1980" w:type="dxa"/>
            <w:tcBorders>
              <w:top w:val="nil"/>
              <w:left w:val="nil"/>
              <w:bottom w:val="single" w:sz="8" w:space="0" w:color="auto"/>
              <w:right w:val="single" w:sz="8" w:space="0" w:color="auto"/>
            </w:tcBorders>
            <w:shd w:val="clear" w:color="auto" w:fill="auto"/>
            <w:noWrap/>
            <w:vAlign w:val="bottom"/>
            <w:hideMark/>
          </w:tcPr>
          <w:p w14:paraId="7B7D3692"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16.032,26</w:t>
            </w:r>
          </w:p>
        </w:tc>
      </w:tr>
      <w:tr w:rsidR="001848CD" w:rsidRPr="001848CD" w14:paraId="7A8F3135"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538088D7"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050E7E85"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 xml:space="preserve">I.20 Energetska učinkovitost i ublažavanje klimatskih promjena </w:t>
            </w:r>
          </w:p>
        </w:tc>
        <w:tc>
          <w:tcPr>
            <w:tcW w:w="1980" w:type="dxa"/>
            <w:tcBorders>
              <w:top w:val="nil"/>
              <w:left w:val="nil"/>
              <w:bottom w:val="single" w:sz="8" w:space="0" w:color="auto"/>
              <w:right w:val="single" w:sz="8" w:space="0" w:color="auto"/>
            </w:tcBorders>
            <w:shd w:val="clear" w:color="auto" w:fill="auto"/>
            <w:noWrap/>
            <w:vAlign w:val="bottom"/>
            <w:hideMark/>
          </w:tcPr>
          <w:p w14:paraId="181862B3"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13.390,35</w:t>
            </w:r>
          </w:p>
        </w:tc>
      </w:tr>
      <w:tr w:rsidR="001848CD" w:rsidRPr="001848CD" w14:paraId="6243C430"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625FC9B2"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0FC98CDB"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III.2. Provedba LRSR - mjere</w:t>
            </w:r>
          </w:p>
        </w:tc>
        <w:tc>
          <w:tcPr>
            <w:tcW w:w="1980" w:type="dxa"/>
            <w:tcBorders>
              <w:top w:val="nil"/>
              <w:left w:val="nil"/>
              <w:bottom w:val="single" w:sz="8" w:space="0" w:color="auto"/>
              <w:right w:val="single" w:sz="8" w:space="0" w:color="auto"/>
            </w:tcBorders>
            <w:shd w:val="clear" w:color="auto" w:fill="auto"/>
            <w:noWrap/>
            <w:vAlign w:val="bottom"/>
            <w:hideMark/>
          </w:tcPr>
          <w:p w14:paraId="422D6335"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41.997,37</w:t>
            </w:r>
          </w:p>
        </w:tc>
      </w:tr>
      <w:tr w:rsidR="001848CD" w:rsidRPr="001848CD" w14:paraId="6554FA9F"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5CCA60C5"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5AEF3EA8"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I.22 Dodana vrijednost, kvaliteta proizvoda i korištenje neželjenog ulova</w:t>
            </w:r>
          </w:p>
        </w:tc>
        <w:tc>
          <w:tcPr>
            <w:tcW w:w="1980" w:type="dxa"/>
            <w:tcBorders>
              <w:top w:val="nil"/>
              <w:left w:val="nil"/>
              <w:bottom w:val="single" w:sz="8" w:space="0" w:color="auto"/>
              <w:right w:val="single" w:sz="8" w:space="0" w:color="auto"/>
            </w:tcBorders>
            <w:shd w:val="clear" w:color="auto" w:fill="auto"/>
            <w:noWrap/>
            <w:vAlign w:val="bottom"/>
            <w:hideMark/>
          </w:tcPr>
          <w:p w14:paraId="27438BC0"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50.515,10</w:t>
            </w:r>
          </w:p>
        </w:tc>
      </w:tr>
      <w:tr w:rsidR="001848CD" w:rsidRPr="001848CD" w14:paraId="72ED37DB"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081F969C"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3EE180EA"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II.10.  Akvakultura koja osigurava usluge zaštite okoliša</w:t>
            </w:r>
          </w:p>
        </w:tc>
        <w:tc>
          <w:tcPr>
            <w:tcW w:w="1980" w:type="dxa"/>
            <w:tcBorders>
              <w:top w:val="nil"/>
              <w:left w:val="nil"/>
              <w:bottom w:val="single" w:sz="8" w:space="0" w:color="auto"/>
              <w:right w:val="single" w:sz="8" w:space="0" w:color="auto"/>
            </w:tcBorders>
            <w:shd w:val="clear" w:color="auto" w:fill="auto"/>
            <w:noWrap/>
            <w:vAlign w:val="bottom"/>
            <w:hideMark/>
          </w:tcPr>
          <w:p w14:paraId="6C1B6B38"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559.849,65</w:t>
            </w:r>
          </w:p>
        </w:tc>
      </w:tr>
      <w:tr w:rsidR="001848CD" w:rsidRPr="001848CD" w14:paraId="29454487"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1184B7C9"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2B8B4ACD"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IV.3. Stavljanje na tržište proizvoda rib. KOMPENZACIJA</w:t>
            </w:r>
          </w:p>
        </w:tc>
        <w:tc>
          <w:tcPr>
            <w:tcW w:w="1980" w:type="dxa"/>
            <w:tcBorders>
              <w:top w:val="nil"/>
              <w:left w:val="nil"/>
              <w:bottom w:val="single" w:sz="8" w:space="0" w:color="auto"/>
              <w:right w:val="single" w:sz="8" w:space="0" w:color="auto"/>
            </w:tcBorders>
            <w:shd w:val="clear" w:color="auto" w:fill="auto"/>
            <w:noWrap/>
            <w:vAlign w:val="bottom"/>
            <w:hideMark/>
          </w:tcPr>
          <w:p w14:paraId="19C15778"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2.227.825,17</w:t>
            </w:r>
          </w:p>
        </w:tc>
      </w:tr>
      <w:tr w:rsidR="001848CD" w:rsidRPr="001848CD" w14:paraId="4374C416"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6162AFC8"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21FE631A"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I.9. “Privrem.prest.rib.aktivn.COVID-19 pridnenim povlač.mrežama - koćama u 2021.i 2022.</w:t>
            </w:r>
          </w:p>
        </w:tc>
        <w:tc>
          <w:tcPr>
            <w:tcW w:w="1980" w:type="dxa"/>
            <w:tcBorders>
              <w:top w:val="nil"/>
              <w:left w:val="nil"/>
              <w:bottom w:val="single" w:sz="8" w:space="0" w:color="auto"/>
              <w:right w:val="single" w:sz="8" w:space="0" w:color="auto"/>
            </w:tcBorders>
            <w:shd w:val="clear" w:color="auto" w:fill="auto"/>
            <w:noWrap/>
            <w:vAlign w:val="bottom"/>
            <w:hideMark/>
          </w:tcPr>
          <w:p w14:paraId="372C8EF3"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631.756,01</w:t>
            </w:r>
          </w:p>
        </w:tc>
      </w:tr>
      <w:tr w:rsidR="001848CD" w:rsidRPr="001848CD" w14:paraId="3C87FC94"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71936897"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3F205893"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I.9. “Privremeni prestanak ribolovnih aktivnosti” pridnenim povlačnim mrežama – koćama</w:t>
            </w:r>
          </w:p>
        </w:tc>
        <w:tc>
          <w:tcPr>
            <w:tcW w:w="1980" w:type="dxa"/>
            <w:tcBorders>
              <w:top w:val="nil"/>
              <w:left w:val="nil"/>
              <w:bottom w:val="single" w:sz="8" w:space="0" w:color="auto"/>
              <w:right w:val="single" w:sz="8" w:space="0" w:color="auto"/>
            </w:tcBorders>
            <w:shd w:val="clear" w:color="auto" w:fill="auto"/>
            <w:noWrap/>
            <w:vAlign w:val="bottom"/>
            <w:hideMark/>
          </w:tcPr>
          <w:p w14:paraId="56F2D2A6"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765.618,03</w:t>
            </w:r>
          </w:p>
        </w:tc>
      </w:tr>
      <w:tr w:rsidR="001848CD" w:rsidRPr="001848CD" w14:paraId="36B59BA3" w14:textId="77777777" w:rsidTr="00F376F5">
        <w:trPr>
          <w:trHeight w:val="630"/>
          <w:jc w:val="center"/>
        </w:trPr>
        <w:tc>
          <w:tcPr>
            <w:tcW w:w="1360" w:type="dxa"/>
            <w:vMerge/>
            <w:tcBorders>
              <w:top w:val="nil"/>
              <w:left w:val="single" w:sz="8" w:space="0" w:color="auto"/>
              <w:bottom w:val="single" w:sz="8" w:space="0" w:color="000000"/>
              <w:right w:val="single" w:sz="8" w:space="0" w:color="auto"/>
            </w:tcBorders>
            <w:vAlign w:val="center"/>
            <w:hideMark/>
          </w:tcPr>
          <w:p w14:paraId="47F17E2D"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p>
        </w:tc>
        <w:tc>
          <w:tcPr>
            <w:tcW w:w="7020" w:type="dxa"/>
            <w:tcBorders>
              <w:top w:val="nil"/>
              <w:left w:val="nil"/>
              <w:bottom w:val="single" w:sz="8" w:space="0" w:color="auto"/>
              <w:right w:val="single" w:sz="8" w:space="0" w:color="auto"/>
            </w:tcBorders>
            <w:shd w:val="clear" w:color="auto" w:fill="auto"/>
            <w:vAlign w:val="bottom"/>
            <w:hideMark/>
          </w:tcPr>
          <w:p w14:paraId="168257F8" w14:textId="77777777" w:rsidR="001848CD" w:rsidRPr="001848CD" w:rsidRDefault="001848CD" w:rsidP="00F376F5">
            <w:pPr>
              <w:spacing w:after="0" w:line="240" w:lineRule="auto"/>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I.9. „Privremeni prestanak ribolovnih aktivnosti" okružujućim mrežama plivaricama – srdelama</w:t>
            </w:r>
          </w:p>
        </w:tc>
        <w:tc>
          <w:tcPr>
            <w:tcW w:w="1980" w:type="dxa"/>
            <w:tcBorders>
              <w:top w:val="nil"/>
              <w:left w:val="nil"/>
              <w:bottom w:val="single" w:sz="8" w:space="0" w:color="auto"/>
              <w:right w:val="single" w:sz="8" w:space="0" w:color="auto"/>
            </w:tcBorders>
            <w:shd w:val="clear" w:color="auto" w:fill="auto"/>
            <w:noWrap/>
            <w:vAlign w:val="bottom"/>
            <w:hideMark/>
          </w:tcPr>
          <w:p w14:paraId="217593D8" w14:textId="77777777" w:rsidR="001848CD" w:rsidRPr="001848CD" w:rsidRDefault="001848CD" w:rsidP="00F376F5">
            <w:pPr>
              <w:spacing w:after="0" w:line="240" w:lineRule="auto"/>
              <w:jc w:val="right"/>
              <w:rPr>
                <w:rFonts w:ascii="Times New Roman" w:eastAsia="Times New Roman" w:hAnsi="Times New Roman" w:cs="Times New Roman"/>
                <w:color w:val="000000"/>
                <w:lang w:eastAsia="hr-HR"/>
              </w:rPr>
            </w:pPr>
            <w:r w:rsidRPr="001848CD">
              <w:rPr>
                <w:rFonts w:ascii="Times New Roman" w:eastAsia="Times New Roman" w:hAnsi="Times New Roman" w:cs="Times New Roman"/>
                <w:color w:val="000000"/>
                <w:lang w:eastAsia="hr-HR"/>
              </w:rPr>
              <w:t>6.610.532,07</w:t>
            </w:r>
          </w:p>
        </w:tc>
      </w:tr>
      <w:tr w:rsidR="001848CD" w:rsidRPr="001848CD" w14:paraId="2CB0B636" w14:textId="77777777" w:rsidTr="00F376F5">
        <w:trPr>
          <w:trHeight w:val="660"/>
          <w:jc w:val="center"/>
        </w:trPr>
        <w:tc>
          <w:tcPr>
            <w:tcW w:w="8380"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702091B5" w14:textId="77777777" w:rsidR="001848CD" w:rsidRPr="001848CD" w:rsidRDefault="001848CD" w:rsidP="00F376F5">
            <w:pPr>
              <w:spacing w:after="0" w:line="240" w:lineRule="auto"/>
              <w:jc w:val="right"/>
              <w:rPr>
                <w:rFonts w:ascii="Times New Roman" w:eastAsia="Times New Roman" w:hAnsi="Times New Roman" w:cs="Times New Roman"/>
                <w:b/>
                <w:bCs/>
                <w:color w:val="000000"/>
                <w:lang w:eastAsia="hr-HR"/>
              </w:rPr>
            </w:pPr>
            <w:r w:rsidRPr="001848CD">
              <w:rPr>
                <w:rFonts w:ascii="Times New Roman" w:eastAsia="Times New Roman" w:hAnsi="Times New Roman" w:cs="Times New Roman"/>
                <w:b/>
                <w:bCs/>
                <w:color w:val="000000"/>
                <w:lang w:eastAsia="hr-HR"/>
              </w:rPr>
              <w:t>SVEUKUPNO 3863</w:t>
            </w:r>
          </w:p>
        </w:tc>
        <w:tc>
          <w:tcPr>
            <w:tcW w:w="1980" w:type="dxa"/>
            <w:tcBorders>
              <w:top w:val="nil"/>
              <w:left w:val="nil"/>
              <w:bottom w:val="single" w:sz="8" w:space="0" w:color="auto"/>
              <w:right w:val="single" w:sz="8" w:space="0" w:color="auto"/>
            </w:tcBorders>
            <w:shd w:val="clear" w:color="auto" w:fill="auto"/>
            <w:noWrap/>
            <w:vAlign w:val="bottom"/>
            <w:hideMark/>
          </w:tcPr>
          <w:p w14:paraId="2C82B043" w14:textId="77777777" w:rsidR="001848CD" w:rsidRPr="001848CD" w:rsidRDefault="001848CD" w:rsidP="00F376F5">
            <w:pPr>
              <w:spacing w:after="0" w:line="240" w:lineRule="auto"/>
              <w:jc w:val="right"/>
              <w:rPr>
                <w:rFonts w:ascii="Times New Roman" w:eastAsia="Times New Roman" w:hAnsi="Times New Roman" w:cs="Times New Roman"/>
                <w:b/>
                <w:bCs/>
                <w:color w:val="000000"/>
                <w:lang w:eastAsia="hr-HR"/>
              </w:rPr>
            </w:pPr>
            <w:r w:rsidRPr="001848CD">
              <w:rPr>
                <w:rFonts w:ascii="Times New Roman" w:eastAsia="Times New Roman" w:hAnsi="Times New Roman" w:cs="Times New Roman"/>
                <w:b/>
                <w:bCs/>
                <w:color w:val="000000"/>
                <w:lang w:eastAsia="hr-HR"/>
              </w:rPr>
              <w:t>30.005.374,08</w:t>
            </w:r>
          </w:p>
        </w:tc>
      </w:tr>
    </w:tbl>
    <w:p w14:paraId="3D741788" w14:textId="124AEE1E" w:rsidR="00095230" w:rsidRDefault="00095230" w:rsidP="00440E2F">
      <w:pPr>
        <w:rPr>
          <w:rFonts w:ascii="Times New Roman" w:hAnsi="Times New Roman" w:cs="Times New Roman"/>
          <w:sz w:val="24"/>
          <w:szCs w:val="24"/>
        </w:rPr>
      </w:pPr>
    </w:p>
    <w:p w14:paraId="04CE0ABF" w14:textId="3680A732" w:rsidR="001A02E4" w:rsidRPr="00075F0B" w:rsidRDefault="001A02E4" w:rsidP="00440E2F">
      <w:pPr>
        <w:rPr>
          <w:rFonts w:ascii="Times New Roman" w:hAnsi="Times New Roman" w:cs="Times New Roman"/>
          <w:b/>
          <w:bCs/>
          <w:sz w:val="24"/>
          <w:szCs w:val="24"/>
        </w:rPr>
      </w:pPr>
      <w:r w:rsidRPr="00075F0B">
        <w:rPr>
          <w:rFonts w:ascii="Times New Roman" w:hAnsi="Times New Roman" w:cs="Times New Roman"/>
          <w:b/>
          <w:bCs/>
          <w:sz w:val="24"/>
          <w:szCs w:val="24"/>
        </w:rPr>
        <w:t>Bilješka 52 – 3864 Kapitalne pomoći iz EU sredstava</w:t>
      </w:r>
    </w:p>
    <w:p w14:paraId="69EA5460" w14:textId="77777777" w:rsidR="00075F0B" w:rsidRPr="00BB0AB6" w:rsidRDefault="005C5A41" w:rsidP="00075F0B">
      <w:pPr>
        <w:spacing w:after="0"/>
        <w:jc w:val="both"/>
        <w:rPr>
          <w:rFonts w:ascii="Times New Roman" w:hAnsi="Times New Roman" w:cs="Times New Roman"/>
          <w:bCs/>
        </w:rPr>
      </w:pPr>
      <w:r w:rsidRPr="00BB0AB6">
        <w:rPr>
          <w:rFonts w:ascii="Times New Roman" w:hAnsi="Times New Roman" w:cs="Times New Roman"/>
          <w:sz w:val="24"/>
          <w:szCs w:val="24"/>
        </w:rPr>
        <w:t xml:space="preserve">Ukupno povećanje rashoda za 2,2%. od ukupno evidentiranih sredstava </w:t>
      </w:r>
      <w:r w:rsidR="007C31AF" w:rsidRPr="00BB0AB6">
        <w:rPr>
          <w:rFonts w:ascii="Times New Roman" w:hAnsi="Times New Roman" w:cs="Times New Roman"/>
          <w:sz w:val="24"/>
          <w:szCs w:val="24"/>
        </w:rPr>
        <w:t xml:space="preserve">najveći dio se odnosi na kapitalne pomoći evidentirane u Agenciji u visini od </w:t>
      </w:r>
      <w:r w:rsidR="00075F0B" w:rsidRPr="00BB0AB6">
        <w:rPr>
          <w:rFonts w:ascii="Times New Roman" w:hAnsi="Times New Roman" w:cs="Times New Roman"/>
          <w:bCs/>
        </w:rPr>
        <w:t xml:space="preserve">113.137.948,23 eura, a odnosi se na EU dio investicijskih mjera iz Programa za ruralni razvoj u iznosu 65.657.570,73 eura, na ruralne mjere financirane iz  Europskog plana oporavka (EURI) u iznosu 13.802.394,08 eura, te na mjere iz Operativnog programa u ribarstvu u iznosu 33.677.983,42 eura. Rashod je 15,1% manji od rashod realiziranog u prethodnoj godini, a razlog je promjena omjera financiranja mjera iz Prioriteta 1 iz Europskog fonda za pomorstvo, ribarstvo i akvakulturu.  </w:t>
      </w:r>
    </w:p>
    <w:p w14:paraId="5DB3CD73" w14:textId="77777777" w:rsidR="00075F0B" w:rsidRPr="00BB0AB6" w:rsidRDefault="00075F0B" w:rsidP="00075F0B">
      <w:pPr>
        <w:spacing w:after="0"/>
        <w:jc w:val="both"/>
        <w:rPr>
          <w:rFonts w:ascii="Times New Roman" w:hAnsi="Times New Roman" w:cs="Times New Roman"/>
          <w:bCs/>
          <w:i/>
        </w:rPr>
      </w:pPr>
    </w:p>
    <w:tbl>
      <w:tblPr>
        <w:tblW w:w="9940" w:type="dxa"/>
        <w:jc w:val="center"/>
        <w:tblLook w:val="04A0" w:firstRow="1" w:lastRow="0" w:firstColumn="1" w:lastColumn="0" w:noHBand="0" w:noVBand="1"/>
      </w:tblPr>
      <w:tblGrid>
        <w:gridCol w:w="1390"/>
        <w:gridCol w:w="6680"/>
        <w:gridCol w:w="1960"/>
      </w:tblGrid>
      <w:tr w:rsidR="00075F0B" w:rsidRPr="00BB0AB6" w14:paraId="73CD49D4" w14:textId="77777777" w:rsidTr="00F376F5">
        <w:trPr>
          <w:trHeight w:val="675"/>
          <w:tblHeader/>
          <w:jc w:val="center"/>
        </w:trPr>
        <w:tc>
          <w:tcPr>
            <w:tcW w:w="130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55DDA82A" w14:textId="77777777" w:rsidR="00075F0B" w:rsidRPr="00BB0AB6" w:rsidRDefault="00075F0B" w:rsidP="00F376F5">
            <w:pPr>
              <w:spacing w:after="0" w:line="240" w:lineRule="auto"/>
              <w:jc w:val="center"/>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ODJELJAK</w:t>
            </w:r>
          </w:p>
        </w:tc>
        <w:tc>
          <w:tcPr>
            <w:tcW w:w="6680" w:type="dxa"/>
            <w:tcBorders>
              <w:top w:val="single" w:sz="8" w:space="0" w:color="auto"/>
              <w:left w:val="nil"/>
              <w:bottom w:val="single" w:sz="8" w:space="0" w:color="auto"/>
              <w:right w:val="single" w:sz="8" w:space="0" w:color="auto"/>
            </w:tcBorders>
            <w:shd w:val="clear" w:color="auto" w:fill="auto"/>
            <w:noWrap/>
            <w:vAlign w:val="bottom"/>
            <w:hideMark/>
          </w:tcPr>
          <w:p w14:paraId="338948F9" w14:textId="77777777" w:rsidR="00075F0B" w:rsidRPr="00BB0AB6" w:rsidRDefault="00075F0B" w:rsidP="00F376F5">
            <w:pPr>
              <w:spacing w:after="0" w:line="240" w:lineRule="auto"/>
              <w:jc w:val="center"/>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OPIS</w:t>
            </w:r>
          </w:p>
        </w:tc>
        <w:tc>
          <w:tcPr>
            <w:tcW w:w="1960" w:type="dxa"/>
            <w:tcBorders>
              <w:top w:val="single" w:sz="8" w:space="0" w:color="auto"/>
              <w:left w:val="nil"/>
              <w:bottom w:val="single" w:sz="8" w:space="0" w:color="auto"/>
              <w:right w:val="single" w:sz="8" w:space="0" w:color="auto"/>
            </w:tcBorders>
            <w:shd w:val="clear" w:color="auto" w:fill="auto"/>
            <w:vAlign w:val="bottom"/>
            <w:hideMark/>
          </w:tcPr>
          <w:p w14:paraId="34C139A5" w14:textId="77777777" w:rsidR="00075F0B" w:rsidRPr="00BB0AB6" w:rsidRDefault="00075F0B" w:rsidP="00F376F5">
            <w:pPr>
              <w:spacing w:after="0" w:line="240" w:lineRule="auto"/>
              <w:jc w:val="center"/>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ODOBRENI IZNOS</w:t>
            </w:r>
          </w:p>
        </w:tc>
      </w:tr>
      <w:tr w:rsidR="00075F0B" w:rsidRPr="00BB0AB6" w14:paraId="5D00F925" w14:textId="77777777" w:rsidTr="00F376F5">
        <w:trPr>
          <w:trHeight w:val="465"/>
          <w:jc w:val="center"/>
        </w:trPr>
        <w:tc>
          <w:tcPr>
            <w:tcW w:w="1300" w:type="dxa"/>
            <w:tcBorders>
              <w:top w:val="nil"/>
              <w:left w:val="single" w:sz="8" w:space="0" w:color="auto"/>
              <w:bottom w:val="single" w:sz="8" w:space="0" w:color="auto"/>
              <w:right w:val="single" w:sz="8" w:space="0" w:color="auto"/>
            </w:tcBorders>
            <w:shd w:val="clear" w:color="auto" w:fill="auto"/>
            <w:noWrap/>
            <w:vAlign w:val="center"/>
            <w:hideMark/>
          </w:tcPr>
          <w:p w14:paraId="25963085" w14:textId="77777777" w:rsidR="00075F0B" w:rsidRPr="00BB0AB6" w:rsidRDefault="00075F0B" w:rsidP="00F376F5">
            <w:pPr>
              <w:spacing w:after="0" w:line="240" w:lineRule="auto"/>
              <w:jc w:val="center"/>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 </w:t>
            </w:r>
          </w:p>
        </w:tc>
        <w:tc>
          <w:tcPr>
            <w:tcW w:w="6680" w:type="dxa"/>
            <w:tcBorders>
              <w:top w:val="nil"/>
              <w:left w:val="nil"/>
              <w:bottom w:val="single" w:sz="8" w:space="0" w:color="auto"/>
              <w:right w:val="nil"/>
            </w:tcBorders>
            <w:shd w:val="clear" w:color="auto" w:fill="auto"/>
            <w:vAlign w:val="bottom"/>
            <w:hideMark/>
          </w:tcPr>
          <w:p w14:paraId="0DD02461" w14:textId="77777777" w:rsidR="00075F0B" w:rsidRPr="00BB0AB6" w:rsidRDefault="00075F0B" w:rsidP="00F376F5">
            <w:pPr>
              <w:spacing w:after="0" w:line="240" w:lineRule="auto"/>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ZPP - mjere iz Programa ruralnog razvoja A820058</w:t>
            </w:r>
          </w:p>
        </w:tc>
        <w:tc>
          <w:tcPr>
            <w:tcW w:w="1960" w:type="dxa"/>
            <w:tcBorders>
              <w:top w:val="nil"/>
              <w:left w:val="single" w:sz="8" w:space="0" w:color="auto"/>
              <w:bottom w:val="single" w:sz="8" w:space="0" w:color="auto"/>
              <w:right w:val="single" w:sz="8" w:space="0" w:color="auto"/>
            </w:tcBorders>
            <w:shd w:val="clear" w:color="auto" w:fill="auto"/>
            <w:vAlign w:val="bottom"/>
            <w:hideMark/>
          </w:tcPr>
          <w:p w14:paraId="05104A59" w14:textId="77777777" w:rsidR="00075F0B" w:rsidRPr="00BB0AB6" w:rsidRDefault="00075F0B" w:rsidP="00F376F5">
            <w:pPr>
              <w:spacing w:after="0" w:line="240" w:lineRule="auto"/>
              <w:jc w:val="right"/>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65.657.570,73</w:t>
            </w:r>
          </w:p>
        </w:tc>
      </w:tr>
      <w:tr w:rsidR="00075F0B" w:rsidRPr="00BB0AB6" w14:paraId="522ADB60" w14:textId="77777777" w:rsidTr="00F376F5">
        <w:trPr>
          <w:trHeight w:val="660"/>
          <w:jc w:val="center"/>
        </w:trPr>
        <w:tc>
          <w:tcPr>
            <w:tcW w:w="1300"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0962DEDB" w14:textId="77777777" w:rsidR="00075F0B" w:rsidRPr="00BB0AB6" w:rsidRDefault="00075F0B" w:rsidP="00F376F5">
            <w:pPr>
              <w:spacing w:after="0" w:line="240" w:lineRule="auto"/>
              <w:jc w:val="center"/>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3864</w:t>
            </w:r>
          </w:p>
        </w:tc>
        <w:tc>
          <w:tcPr>
            <w:tcW w:w="6680" w:type="dxa"/>
            <w:tcBorders>
              <w:top w:val="nil"/>
              <w:left w:val="nil"/>
              <w:bottom w:val="single" w:sz="8" w:space="0" w:color="auto"/>
              <w:right w:val="single" w:sz="8" w:space="0" w:color="auto"/>
            </w:tcBorders>
            <w:shd w:val="clear" w:color="auto" w:fill="auto"/>
            <w:vAlign w:val="bottom"/>
            <w:hideMark/>
          </w:tcPr>
          <w:p w14:paraId="310C25F1"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 xml:space="preserve">Ulaganja u fizičku imovinu - Mjera 4 </w:t>
            </w:r>
          </w:p>
        </w:tc>
        <w:tc>
          <w:tcPr>
            <w:tcW w:w="1960" w:type="dxa"/>
            <w:tcBorders>
              <w:top w:val="nil"/>
              <w:left w:val="nil"/>
              <w:bottom w:val="single" w:sz="8" w:space="0" w:color="auto"/>
              <w:right w:val="single" w:sz="8" w:space="0" w:color="auto"/>
            </w:tcBorders>
            <w:shd w:val="clear" w:color="auto" w:fill="auto"/>
            <w:noWrap/>
            <w:vAlign w:val="bottom"/>
            <w:hideMark/>
          </w:tcPr>
          <w:p w14:paraId="3A1852BC"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39.412.886,60</w:t>
            </w:r>
          </w:p>
        </w:tc>
      </w:tr>
      <w:tr w:rsidR="00075F0B" w:rsidRPr="00BB0AB6" w14:paraId="2F24819F" w14:textId="77777777" w:rsidTr="00F376F5">
        <w:trPr>
          <w:trHeight w:val="660"/>
          <w:jc w:val="center"/>
        </w:trPr>
        <w:tc>
          <w:tcPr>
            <w:tcW w:w="1300" w:type="dxa"/>
            <w:vMerge/>
            <w:tcBorders>
              <w:top w:val="nil"/>
              <w:left w:val="single" w:sz="8" w:space="0" w:color="auto"/>
              <w:bottom w:val="single" w:sz="8" w:space="0" w:color="000000"/>
              <w:right w:val="single" w:sz="8" w:space="0" w:color="auto"/>
            </w:tcBorders>
            <w:vAlign w:val="center"/>
            <w:hideMark/>
          </w:tcPr>
          <w:p w14:paraId="512ECCFD"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0B7ADAF5"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Obnavljanje poljoprivrednog proizvodnog potencijala - Mjera 5 (5.2.1)</w:t>
            </w:r>
          </w:p>
        </w:tc>
        <w:tc>
          <w:tcPr>
            <w:tcW w:w="1960" w:type="dxa"/>
            <w:tcBorders>
              <w:top w:val="nil"/>
              <w:left w:val="nil"/>
              <w:bottom w:val="single" w:sz="8" w:space="0" w:color="auto"/>
              <w:right w:val="single" w:sz="8" w:space="0" w:color="auto"/>
            </w:tcBorders>
            <w:shd w:val="clear" w:color="auto" w:fill="auto"/>
            <w:noWrap/>
            <w:vAlign w:val="bottom"/>
            <w:hideMark/>
          </w:tcPr>
          <w:p w14:paraId="032EA2B4"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2.310.191,08</w:t>
            </w:r>
          </w:p>
        </w:tc>
      </w:tr>
      <w:tr w:rsidR="00075F0B" w:rsidRPr="00BB0AB6" w14:paraId="589FD48B" w14:textId="77777777" w:rsidTr="00F376F5">
        <w:trPr>
          <w:trHeight w:val="660"/>
          <w:jc w:val="center"/>
        </w:trPr>
        <w:tc>
          <w:tcPr>
            <w:tcW w:w="1300" w:type="dxa"/>
            <w:vMerge/>
            <w:tcBorders>
              <w:top w:val="nil"/>
              <w:left w:val="single" w:sz="8" w:space="0" w:color="auto"/>
              <w:bottom w:val="single" w:sz="8" w:space="0" w:color="000000"/>
              <w:right w:val="single" w:sz="8" w:space="0" w:color="auto"/>
            </w:tcBorders>
            <w:vAlign w:val="center"/>
            <w:hideMark/>
          </w:tcPr>
          <w:p w14:paraId="268D8D61"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1F7579D6"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Razvoj poljoprivrednih gospodarstava i poslovanja - Mjera 6 (6.1.1, 6.2.1., 6.3.1. i 6.4.1)</w:t>
            </w:r>
          </w:p>
        </w:tc>
        <w:tc>
          <w:tcPr>
            <w:tcW w:w="1960" w:type="dxa"/>
            <w:tcBorders>
              <w:top w:val="nil"/>
              <w:left w:val="nil"/>
              <w:bottom w:val="single" w:sz="8" w:space="0" w:color="auto"/>
              <w:right w:val="single" w:sz="8" w:space="0" w:color="auto"/>
            </w:tcBorders>
            <w:shd w:val="clear" w:color="auto" w:fill="auto"/>
            <w:noWrap/>
            <w:vAlign w:val="bottom"/>
            <w:hideMark/>
          </w:tcPr>
          <w:p w14:paraId="78CFD809"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5.685.008,48</w:t>
            </w:r>
          </w:p>
        </w:tc>
      </w:tr>
      <w:tr w:rsidR="00075F0B" w:rsidRPr="00BB0AB6" w14:paraId="1B787F9D" w14:textId="77777777" w:rsidTr="00F376F5">
        <w:trPr>
          <w:trHeight w:val="660"/>
          <w:jc w:val="center"/>
        </w:trPr>
        <w:tc>
          <w:tcPr>
            <w:tcW w:w="1300" w:type="dxa"/>
            <w:vMerge/>
            <w:tcBorders>
              <w:top w:val="nil"/>
              <w:left w:val="single" w:sz="8" w:space="0" w:color="auto"/>
              <w:bottom w:val="single" w:sz="8" w:space="0" w:color="000000"/>
              <w:right w:val="single" w:sz="8" w:space="0" w:color="auto"/>
            </w:tcBorders>
            <w:vAlign w:val="center"/>
            <w:hideMark/>
          </w:tcPr>
          <w:p w14:paraId="06A9BB55"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38844F65"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 Temeljne usluge i obnova sela u ruralnim područjima - Mjera 7 (7.2.1.)</w:t>
            </w:r>
          </w:p>
        </w:tc>
        <w:tc>
          <w:tcPr>
            <w:tcW w:w="1960" w:type="dxa"/>
            <w:tcBorders>
              <w:top w:val="nil"/>
              <w:left w:val="nil"/>
              <w:bottom w:val="single" w:sz="8" w:space="0" w:color="auto"/>
              <w:right w:val="single" w:sz="8" w:space="0" w:color="auto"/>
            </w:tcBorders>
            <w:shd w:val="clear" w:color="auto" w:fill="auto"/>
            <w:noWrap/>
            <w:vAlign w:val="bottom"/>
            <w:hideMark/>
          </w:tcPr>
          <w:p w14:paraId="46E6B347"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1.518.735,64</w:t>
            </w:r>
          </w:p>
        </w:tc>
      </w:tr>
      <w:tr w:rsidR="00075F0B" w:rsidRPr="00BB0AB6" w14:paraId="644326F9" w14:textId="77777777" w:rsidTr="00F376F5">
        <w:trPr>
          <w:trHeight w:val="660"/>
          <w:jc w:val="center"/>
        </w:trPr>
        <w:tc>
          <w:tcPr>
            <w:tcW w:w="1300" w:type="dxa"/>
            <w:vMerge/>
            <w:tcBorders>
              <w:top w:val="nil"/>
              <w:left w:val="single" w:sz="8" w:space="0" w:color="auto"/>
              <w:bottom w:val="single" w:sz="8" w:space="0" w:color="000000"/>
              <w:right w:val="single" w:sz="8" w:space="0" w:color="auto"/>
            </w:tcBorders>
            <w:vAlign w:val="center"/>
            <w:hideMark/>
          </w:tcPr>
          <w:p w14:paraId="78C4752F"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23D09366"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Ulaganja u razvoj šumskih područja i poboljšanje isplativosti šuma - Mjera 8 (8.5, 8.6)</w:t>
            </w:r>
          </w:p>
        </w:tc>
        <w:tc>
          <w:tcPr>
            <w:tcW w:w="1960" w:type="dxa"/>
            <w:tcBorders>
              <w:top w:val="nil"/>
              <w:left w:val="nil"/>
              <w:bottom w:val="single" w:sz="8" w:space="0" w:color="auto"/>
              <w:right w:val="single" w:sz="8" w:space="0" w:color="auto"/>
            </w:tcBorders>
            <w:shd w:val="clear" w:color="auto" w:fill="auto"/>
            <w:noWrap/>
            <w:vAlign w:val="bottom"/>
            <w:hideMark/>
          </w:tcPr>
          <w:p w14:paraId="13B36555"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12.119.919,88</w:t>
            </w:r>
          </w:p>
        </w:tc>
      </w:tr>
      <w:tr w:rsidR="00075F0B" w:rsidRPr="00BB0AB6" w14:paraId="4F8D3FAA" w14:textId="77777777" w:rsidTr="002E24B4">
        <w:trPr>
          <w:trHeight w:val="270"/>
          <w:jc w:val="center"/>
        </w:trPr>
        <w:tc>
          <w:tcPr>
            <w:tcW w:w="1300" w:type="dxa"/>
            <w:vMerge/>
            <w:tcBorders>
              <w:top w:val="nil"/>
              <w:left w:val="single" w:sz="8" w:space="0" w:color="auto"/>
              <w:bottom w:val="single" w:sz="8" w:space="0" w:color="000000"/>
              <w:right w:val="single" w:sz="8" w:space="0" w:color="auto"/>
            </w:tcBorders>
            <w:vAlign w:val="center"/>
            <w:hideMark/>
          </w:tcPr>
          <w:p w14:paraId="7F3B0807"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16AFF220"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LEADER – Mjera 19 (19.2.1)</w:t>
            </w:r>
          </w:p>
        </w:tc>
        <w:tc>
          <w:tcPr>
            <w:tcW w:w="1960" w:type="dxa"/>
            <w:tcBorders>
              <w:top w:val="nil"/>
              <w:left w:val="nil"/>
              <w:bottom w:val="single" w:sz="8" w:space="0" w:color="auto"/>
              <w:right w:val="single" w:sz="8" w:space="0" w:color="auto"/>
            </w:tcBorders>
            <w:shd w:val="clear" w:color="auto" w:fill="auto"/>
            <w:noWrap/>
            <w:vAlign w:val="bottom"/>
            <w:hideMark/>
          </w:tcPr>
          <w:p w14:paraId="76E87995"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4.610.829,05</w:t>
            </w:r>
          </w:p>
        </w:tc>
      </w:tr>
      <w:tr w:rsidR="00075F0B" w:rsidRPr="00BB0AB6" w14:paraId="67E039A3" w14:textId="77777777" w:rsidTr="00F376F5">
        <w:trPr>
          <w:trHeight w:val="450"/>
          <w:jc w:val="center"/>
        </w:trPr>
        <w:tc>
          <w:tcPr>
            <w:tcW w:w="1300"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78D04461" w14:textId="77777777" w:rsidR="00075F0B" w:rsidRPr="00BB0AB6" w:rsidRDefault="00075F0B" w:rsidP="00F376F5">
            <w:pPr>
              <w:spacing w:after="0" w:line="240" w:lineRule="auto"/>
              <w:jc w:val="center"/>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3864</w:t>
            </w:r>
          </w:p>
        </w:tc>
        <w:tc>
          <w:tcPr>
            <w:tcW w:w="6680" w:type="dxa"/>
            <w:tcBorders>
              <w:top w:val="nil"/>
              <w:left w:val="nil"/>
              <w:bottom w:val="single" w:sz="8" w:space="0" w:color="auto"/>
              <w:right w:val="single" w:sz="8" w:space="0" w:color="auto"/>
            </w:tcBorders>
            <w:shd w:val="clear" w:color="auto" w:fill="auto"/>
            <w:vAlign w:val="bottom"/>
            <w:hideMark/>
          </w:tcPr>
          <w:p w14:paraId="68DC4575" w14:textId="77777777" w:rsidR="00075F0B" w:rsidRPr="00BB0AB6" w:rsidRDefault="00075F0B" w:rsidP="00F376F5">
            <w:pPr>
              <w:spacing w:after="0" w:line="240" w:lineRule="auto"/>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 xml:space="preserve">EURI – Europski plan oporavka  </w:t>
            </w:r>
          </w:p>
        </w:tc>
        <w:tc>
          <w:tcPr>
            <w:tcW w:w="1960" w:type="dxa"/>
            <w:tcBorders>
              <w:top w:val="nil"/>
              <w:left w:val="nil"/>
              <w:bottom w:val="single" w:sz="8" w:space="0" w:color="auto"/>
              <w:right w:val="single" w:sz="8" w:space="0" w:color="auto"/>
            </w:tcBorders>
            <w:shd w:val="clear" w:color="auto" w:fill="auto"/>
            <w:noWrap/>
            <w:vAlign w:val="bottom"/>
            <w:hideMark/>
          </w:tcPr>
          <w:p w14:paraId="65617C08" w14:textId="77777777" w:rsidR="00075F0B" w:rsidRPr="00BB0AB6" w:rsidRDefault="00075F0B" w:rsidP="00F376F5">
            <w:pPr>
              <w:spacing w:after="0" w:line="240" w:lineRule="auto"/>
              <w:jc w:val="right"/>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13.802.394,08</w:t>
            </w:r>
          </w:p>
        </w:tc>
      </w:tr>
      <w:tr w:rsidR="00075F0B" w:rsidRPr="00BB0AB6" w14:paraId="556EAE9F" w14:textId="77777777" w:rsidTr="00F376F5">
        <w:trPr>
          <w:trHeight w:val="630"/>
          <w:jc w:val="center"/>
        </w:trPr>
        <w:tc>
          <w:tcPr>
            <w:tcW w:w="1300" w:type="dxa"/>
            <w:vMerge/>
            <w:tcBorders>
              <w:top w:val="nil"/>
              <w:left w:val="single" w:sz="8" w:space="0" w:color="auto"/>
              <w:bottom w:val="single" w:sz="8" w:space="0" w:color="000000"/>
              <w:right w:val="single" w:sz="8" w:space="0" w:color="auto"/>
            </w:tcBorders>
            <w:vAlign w:val="center"/>
            <w:hideMark/>
          </w:tcPr>
          <w:p w14:paraId="20101049"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234D93D8"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EURI_M6_Razvoj poljoprivrednih gospodarstava i poslovanja</w:t>
            </w:r>
          </w:p>
        </w:tc>
        <w:tc>
          <w:tcPr>
            <w:tcW w:w="1960" w:type="dxa"/>
            <w:tcBorders>
              <w:top w:val="nil"/>
              <w:left w:val="nil"/>
              <w:bottom w:val="single" w:sz="8" w:space="0" w:color="auto"/>
              <w:right w:val="single" w:sz="8" w:space="0" w:color="auto"/>
            </w:tcBorders>
            <w:shd w:val="clear" w:color="auto" w:fill="auto"/>
            <w:noWrap/>
            <w:vAlign w:val="bottom"/>
            <w:hideMark/>
          </w:tcPr>
          <w:p w14:paraId="722D7858"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4.909.075,24</w:t>
            </w:r>
          </w:p>
        </w:tc>
      </w:tr>
      <w:tr w:rsidR="00075F0B" w:rsidRPr="00BB0AB6" w14:paraId="60292E32" w14:textId="77777777" w:rsidTr="00F376F5">
        <w:trPr>
          <w:trHeight w:val="630"/>
          <w:jc w:val="center"/>
        </w:trPr>
        <w:tc>
          <w:tcPr>
            <w:tcW w:w="1300" w:type="dxa"/>
            <w:vMerge/>
            <w:tcBorders>
              <w:top w:val="nil"/>
              <w:left w:val="single" w:sz="8" w:space="0" w:color="auto"/>
              <w:bottom w:val="single" w:sz="8" w:space="0" w:color="000000"/>
              <w:right w:val="single" w:sz="8" w:space="0" w:color="auto"/>
            </w:tcBorders>
            <w:vAlign w:val="center"/>
            <w:hideMark/>
          </w:tcPr>
          <w:p w14:paraId="122DDDE9"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04A6E673"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 xml:space="preserve">EURI_M8_Ulaganja u razvoj šumskih područja </w:t>
            </w:r>
          </w:p>
        </w:tc>
        <w:tc>
          <w:tcPr>
            <w:tcW w:w="1960" w:type="dxa"/>
            <w:tcBorders>
              <w:top w:val="nil"/>
              <w:left w:val="nil"/>
              <w:bottom w:val="single" w:sz="8" w:space="0" w:color="auto"/>
              <w:right w:val="single" w:sz="8" w:space="0" w:color="auto"/>
            </w:tcBorders>
            <w:shd w:val="clear" w:color="auto" w:fill="auto"/>
            <w:noWrap/>
            <w:vAlign w:val="bottom"/>
            <w:hideMark/>
          </w:tcPr>
          <w:p w14:paraId="11E3831A"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483.147,38</w:t>
            </w:r>
          </w:p>
        </w:tc>
      </w:tr>
      <w:tr w:rsidR="00075F0B" w:rsidRPr="00BB0AB6" w14:paraId="2F4908E2" w14:textId="77777777" w:rsidTr="00F376F5">
        <w:trPr>
          <w:trHeight w:val="630"/>
          <w:jc w:val="center"/>
        </w:trPr>
        <w:tc>
          <w:tcPr>
            <w:tcW w:w="1300" w:type="dxa"/>
            <w:vMerge/>
            <w:tcBorders>
              <w:top w:val="nil"/>
              <w:left w:val="single" w:sz="8" w:space="0" w:color="auto"/>
              <w:bottom w:val="single" w:sz="8" w:space="0" w:color="000000"/>
              <w:right w:val="single" w:sz="8" w:space="0" w:color="auto"/>
            </w:tcBorders>
            <w:vAlign w:val="center"/>
            <w:hideMark/>
          </w:tcPr>
          <w:p w14:paraId="26DE2562"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334CE5B0"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 xml:space="preserve">EURI_M4_Ulaganja u fizičku imovinu </w:t>
            </w:r>
          </w:p>
        </w:tc>
        <w:tc>
          <w:tcPr>
            <w:tcW w:w="1960" w:type="dxa"/>
            <w:tcBorders>
              <w:top w:val="nil"/>
              <w:left w:val="nil"/>
              <w:bottom w:val="single" w:sz="8" w:space="0" w:color="auto"/>
              <w:right w:val="single" w:sz="8" w:space="0" w:color="auto"/>
            </w:tcBorders>
            <w:shd w:val="clear" w:color="auto" w:fill="auto"/>
            <w:noWrap/>
            <w:vAlign w:val="bottom"/>
            <w:hideMark/>
          </w:tcPr>
          <w:p w14:paraId="2814568C"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8.410.171,46</w:t>
            </w:r>
          </w:p>
        </w:tc>
      </w:tr>
      <w:tr w:rsidR="00075F0B" w:rsidRPr="00BB0AB6" w14:paraId="35146292" w14:textId="77777777" w:rsidTr="00F376F5">
        <w:trPr>
          <w:trHeight w:val="450"/>
          <w:jc w:val="center"/>
        </w:trPr>
        <w:tc>
          <w:tcPr>
            <w:tcW w:w="1300" w:type="dxa"/>
            <w:tcBorders>
              <w:top w:val="nil"/>
              <w:left w:val="single" w:sz="8" w:space="0" w:color="auto"/>
              <w:bottom w:val="single" w:sz="8" w:space="0" w:color="auto"/>
              <w:right w:val="single" w:sz="8" w:space="0" w:color="auto"/>
            </w:tcBorders>
            <w:shd w:val="clear" w:color="auto" w:fill="auto"/>
            <w:noWrap/>
            <w:vAlign w:val="center"/>
            <w:hideMark/>
          </w:tcPr>
          <w:p w14:paraId="1FE69FA5" w14:textId="77777777" w:rsidR="00075F0B" w:rsidRPr="00BB0AB6" w:rsidRDefault="00075F0B" w:rsidP="00F376F5">
            <w:pPr>
              <w:spacing w:after="0" w:line="240" w:lineRule="auto"/>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 </w:t>
            </w:r>
          </w:p>
        </w:tc>
        <w:tc>
          <w:tcPr>
            <w:tcW w:w="6680" w:type="dxa"/>
            <w:tcBorders>
              <w:top w:val="nil"/>
              <w:left w:val="nil"/>
              <w:bottom w:val="single" w:sz="8" w:space="0" w:color="auto"/>
              <w:right w:val="nil"/>
            </w:tcBorders>
            <w:shd w:val="clear" w:color="auto" w:fill="auto"/>
            <w:noWrap/>
            <w:vAlign w:val="bottom"/>
            <w:hideMark/>
          </w:tcPr>
          <w:p w14:paraId="6D8732BD" w14:textId="77777777" w:rsidR="00075F0B" w:rsidRPr="00BB0AB6" w:rsidRDefault="00075F0B" w:rsidP="00F376F5">
            <w:pPr>
              <w:spacing w:after="0" w:line="240" w:lineRule="auto"/>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EFPR - OPERATIVNI PROGRAM RIBARSTVA A828057</w:t>
            </w:r>
          </w:p>
        </w:tc>
        <w:tc>
          <w:tcPr>
            <w:tcW w:w="1960" w:type="dxa"/>
            <w:tcBorders>
              <w:top w:val="nil"/>
              <w:left w:val="single" w:sz="8" w:space="0" w:color="auto"/>
              <w:bottom w:val="single" w:sz="8" w:space="0" w:color="auto"/>
              <w:right w:val="single" w:sz="8" w:space="0" w:color="auto"/>
            </w:tcBorders>
            <w:shd w:val="clear" w:color="auto" w:fill="auto"/>
            <w:noWrap/>
            <w:vAlign w:val="bottom"/>
            <w:hideMark/>
          </w:tcPr>
          <w:p w14:paraId="76B26688" w14:textId="77777777" w:rsidR="00075F0B" w:rsidRPr="00BB0AB6" w:rsidRDefault="00075F0B" w:rsidP="00F376F5">
            <w:pPr>
              <w:spacing w:after="0" w:line="240" w:lineRule="auto"/>
              <w:jc w:val="right"/>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33.677.983,42</w:t>
            </w:r>
          </w:p>
        </w:tc>
      </w:tr>
      <w:tr w:rsidR="00075F0B" w:rsidRPr="00BB0AB6" w14:paraId="12651F22" w14:textId="77777777" w:rsidTr="00F376F5">
        <w:trPr>
          <w:trHeight w:val="615"/>
          <w:jc w:val="center"/>
        </w:trPr>
        <w:tc>
          <w:tcPr>
            <w:tcW w:w="1300" w:type="dxa"/>
            <w:vMerge w:val="restart"/>
            <w:tcBorders>
              <w:top w:val="nil"/>
              <w:left w:val="single" w:sz="8" w:space="0" w:color="auto"/>
              <w:bottom w:val="nil"/>
              <w:right w:val="single" w:sz="8" w:space="0" w:color="auto"/>
            </w:tcBorders>
            <w:shd w:val="clear" w:color="auto" w:fill="auto"/>
            <w:vAlign w:val="center"/>
            <w:hideMark/>
          </w:tcPr>
          <w:p w14:paraId="6A165BEB" w14:textId="77777777" w:rsidR="00075F0B" w:rsidRPr="00BB0AB6" w:rsidRDefault="00075F0B" w:rsidP="00F376F5">
            <w:pPr>
              <w:spacing w:after="0" w:line="240" w:lineRule="auto"/>
              <w:jc w:val="center"/>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 </w:t>
            </w:r>
          </w:p>
        </w:tc>
        <w:tc>
          <w:tcPr>
            <w:tcW w:w="6680" w:type="dxa"/>
            <w:tcBorders>
              <w:top w:val="nil"/>
              <w:left w:val="nil"/>
              <w:bottom w:val="single" w:sz="8" w:space="0" w:color="auto"/>
              <w:right w:val="single" w:sz="8" w:space="0" w:color="auto"/>
            </w:tcBorders>
            <w:shd w:val="clear" w:color="auto" w:fill="auto"/>
            <w:vAlign w:val="bottom"/>
            <w:hideMark/>
          </w:tcPr>
          <w:p w14:paraId="76D14140"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Trajni prestanak ribolovnih aktivnosti 2022./2023</w:t>
            </w:r>
          </w:p>
        </w:tc>
        <w:tc>
          <w:tcPr>
            <w:tcW w:w="1960" w:type="dxa"/>
            <w:tcBorders>
              <w:top w:val="nil"/>
              <w:left w:val="nil"/>
              <w:bottom w:val="single" w:sz="8" w:space="0" w:color="auto"/>
              <w:right w:val="single" w:sz="8" w:space="0" w:color="auto"/>
            </w:tcBorders>
            <w:shd w:val="clear" w:color="auto" w:fill="auto"/>
            <w:noWrap/>
            <w:vAlign w:val="bottom"/>
            <w:hideMark/>
          </w:tcPr>
          <w:p w14:paraId="54C13041"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8.240.486,98</w:t>
            </w:r>
          </w:p>
        </w:tc>
      </w:tr>
      <w:tr w:rsidR="00075F0B" w:rsidRPr="00BB0AB6" w14:paraId="01D8E902"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4C6815F2"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501EC067"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I.7. Otkup ribolovnih alata</w:t>
            </w:r>
          </w:p>
        </w:tc>
        <w:tc>
          <w:tcPr>
            <w:tcW w:w="1960" w:type="dxa"/>
            <w:tcBorders>
              <w:top w:val="nil"/>
              <w:left w:val="nil"/>
              <w:bottom w:val="single" w:sz="8" w:space="0" w:color="auto"/>
              <w:right w:val="single" w:sz="8" w:space="0" w:color="auto"/>
            </w:tcBorders>
            <w:shd w:val="clear" w:color="auto" w:fill="auto"/>
            <w:noWrap/>
            <w:vAlign w:val="bottom"/>
            <w:hideMark/>
          </w:tcPr>
          <w:p w14:paraId="46C800F1"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3.053.944,60</w:t>
            </w:r>
          </w:p>
        </w:tc>
      </w:tr>
      <w:tr w:rsidR="00075F0B" w:rsidRPr="00BB0AB6" w14:paraId="775074C9"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796FA1D4"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4AA03362"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II.10. Akvakultura koja osigurava usluge zaštite okoliša 2021.-2027.</w:t>
            </w:r>
          </w:p>
        </w:tc>
        <w:tc>
          <w:tcPr>
            <w:tcW w:w="1960" w:type="dxa"/>
            <w:tcBorders>
              <w:top w:val="nil"/>
              <w:left w:val="nil"/>
              <w:bottom w:val="single" w:sz="8" w:space="0" w:color="auto"/>
              <w:right w:val="single" w:sz="8" w:space="0" w:color="auto"/>
            </w:tcBorders>
            <w:shd w:val="clear" w:color="auto" w:fill="auto"/>
            <w:noWrap/>
            <w:vAlign w:val="bottom"/>
            <w:hideMark/>
          </w:tcPr>
          <w:p w14:paraId="7EE0209F"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2.249.645,08</w:t>
            </w:r>
          </w:p>
        </w:tc>
      </w:tr>
      <w:tr w:rsidR="00075F0B" w:rsidRPr="00BB0AB6" w14:paraId="47D3A7DB"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649D3B21"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7EF2416B"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IV.3. Stavljanje na tržište proizvoda ribarstva i akvakulture</w:t>
            </w:r>
          </w:p>
        </w:tc>
        <w:tc>
          <w:tcPr>
            <w:tcW w:w="1960" w:type="dxa"/>
            <w:tcBorders>
              <w:top w:val="nil"/>
              <w:left w:val="nil"/>
              <w:bottom w:val="single" w:sz="8" w:space="0" w:color="auto"/>
              <w:right w:val="single" w:sz="8" w:space="0" w:color="auto"/>
            </w:tcBorders>
            <w:shd w:val="clear" w:color="auto" w:fill="auto"/>
            <w:noWrap/>
            <w:vAlign w:val="bottom"/>
            <w:hideMark/>
          </w:tcPr>
          <w:p w14:paraId="2EC49D4F"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515.593,36</w:t>
            </w:r>
          </w:p>
        </w:tc>
      </w:tr>
      <w:tr w:rsidR="00075F0B" w:rsidRPr="00BB0AB6" w14:paraId="3DCEC348"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1DDB5354"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02187E08"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IV.4 Prerada proizvoda ribarstva i akvakulture</w:t>
            </w:r>
          </w:p>
        </w:tc>
        <w:tc>
          <w:tcPr>
            <w:tcW w:w="1960" w:type="dxa"/>
            <w:tcBorders>
              <w:top w:val="nil"/>
              <w:left w:val="nil"/>
              <w:bottom w:val="single" w:sz="8" w:space="0" w:color="auto"/>
              <w:right w:val="single" w:sz="8" w:space="0" w:color="auto"/>
            </w:tcBorders>
            <w:shd w:val="clear" w:color="auto" w:fill="auto"/>
            <w:noWrap/>
            <w:vAlign w:val="bottom"/>
            <w:hideMark/>
          </w:tcPr>
          <w:p w14:paraId="00A7BB72"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1.148.588,24</w:t>
            </w:r>
          </w:p>
        </w:tc>
      </w:tr>
      <w:tr w:rsidR="00075F0B" w:rsidRPr="00BB0AB6" w14:paraId="0FA1F80A"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40267AD7"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1F436119"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II.13 Osiguranje akvakulturnih stokova</w:t>
            </w:r>
          </w:p>
        </w:tc>
        <w:tc>
          <w:tcPr>
            <w:tcW w:w="1960" w:type="dxa"/>
            <w:tcBorders>
              <w:top w:val="nil"/>
              <w:left w:val="nil"/>
              <w:bottom w:val="single" w:sz="8" w:space="0" w:color="auto"/>
              <w:right w:val="single" w:sz="8" w:space="0" w:color="auto"/>
            </w:tcBorders>
            <w:shd w:val="clear" w:color="auto" w:fill="auto"/>
            <w:noWrap/>
            <w:vAlign w:val="bottom"/>
            <w:hideMark/>
          </w:tcPr>
          <w:p w14:paraId="76F0D17F"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485.509,03</w:t>
            </w:r>
          </w:p>
        </w:tc>
      </w:tr>
      <w:tr w:rsidR="00075F0B" w:rsidRPr="00BB0AB6" w14:paraId="7D8E3549"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53B557B2"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6EF22D1D"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II.2 Produktivna ulaganja u akvakulturi</w:t>
            </w:r>
          </w:p>
        </w:tc>
        <w:tc>
          <w:tcPr>
            <w:tcW w:w="1960" w:type="dxa"/>
            <w:tcBorders>
              <w:top w:val="nil"/>
              <w:left w:val="nil"/>
              <w:bottom w:val="single" w:sz="8" w:space="0" w:color="auto"/>
              <w:right w:val="single" w:sz="8" w:space="0" w:color="auto"/>
            </w:tcBorders>
            <w:shd w:val="clear" w:color="auto" w:fill="auto"/>
            <w:noWrap/>
            <w:vAlign w:val="bottom"/>
            <w:hideMark/>
          </w:tcPr>
          <w:p w14:paraId="5BB9AF7D"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302.906,08</w:t>
            </w:r>
          </w:p>
        </w:tc>
      </w:tr>
      <w:tr w:rsidR="00075F0B" w:rsidRPr="00BB0AB6" w14:paraId="7CE74D26"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539F1A6B"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19C5601A"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I.8 Zaštita zdravlja i sigurnost - EFPR</w:t>
            </w:r>
          </w:p>
        </w:tc>
        <w:tc>
          <w:tcPr>
            <w:tcW w:w="1960" w:type="dxa"/>
            <w:tcBorders>
              <w:top w:val="nil"/>
              <w:left w:val="nil"/>
              <w:bottom w:val="single" w:sz="8" w:space="0" w:color="auto"/>
              <w:right w:val="single" w:sz="8" w:space="0" w:color="auto"/>
            </w:tcBorders>
            <w:shd w:val="clear" w:color="auto" w:fill="auto"/>
            <w:noWrap/>
            <w:vAlign w:val="bottom"/>
            <w:hideMark/>
          </w:tcPr>
          <w:p w14:paraId="44048822"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62.816,72</w:t>
            </w:r>
          </w:p>
        </w:tc>
      </w:tr>
      <w:tr w:rsidR="00075F0B" w:rsidRPr="00BB0AB6" w14:paraId="23CC4580"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5087B1FA"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00C39160"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I.20 Energetska učinkovitost i ublažavanje klimatsk.promjena</w:t>
            </w:r>
          </w:p>
        </w:tc>
        <w:tc>
          <w:tcPr>
            <w:tcW w:w="1960" w:type="dxa"/>
            <w:tcBorders>
              <w:top w:val="nil"/>
              <w:left w:val="nil"/>
              <w:bottom w:val="single" w:sz="8" w:space="0" w:color="auto"/>
              <w:right w:val="single" w:sz="8" w:space="0" w:color="auto"/>
            </w:tcBorders>
            <w:shd w:val="clear" w:color="auto" w:fill="auto"/>
            <w:noWrap/>
            <w:vAlign w:val="bottom"/>
            <w:hideMark/>
          </w:tcPr>
          <w:p w14:paraId="69ACC346"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42.789,71</w:t>
            </w:r>
          </w:p>
        </w:tc>
      </w:tr>
      <w:tr w:rsidR="00075F0B" w:rsidRPr="00BB0AB6" w14:paraId="63249371" w14:textId="77777777" w:rsidTr="002E24B4">
        <w:trPr>
          <w:trHeight w:val="440"/>
          <w:jc w:val="center"/>
        </w:trPr>
        <w:tc>
          <w:tcPr>
            <w:tcW w:w="1300" w:type="dxa"/>
            <w:vMerge/>
            <w:tcBorders>
              <w:top w:val="nil"/>
              <w:left w:val="single" w:sz="8" w:space="0" w:color="auto"/>
              <w:bottom w:val="nil"/>
              <w:right w:val="single" w:sz="8" w:space="0" w:color="auto"/>
            </w:tcBorders>
            <w:vAlign w:val="center"/>
            <w:hideMark/>
          </w:tcPr>
          <w:p w14:paraId="6E93021C"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18C4D85F"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III.2. Provedba LRSR - mjere</w:t>
            </w:r>
          </w:p>
        </w:tc>
        <w:tc>
          <w:tcPr>
            <w:tcW w:w="1960" w:type="dxa"/>
            <w:tcBorders>
              <w:top w:val="nil"/>
              <w:left w:val="nil"/>
              <w:bottom w:val="single" w:sz="8" w:space="0" w:color="auto"/>
              <w:right w:val="single" w:sz="8" w:space="0" w:color="auto"/>
            </w:tcBorders>
            <w:shd w:val="clear" w:color="auto" w:fill="auto"/>
            <w:noWrap/>
            <w:vAlign w:val="bottom"/>
            <w:hideMark/>
          </w:tcPr>
          <w:p w14:paraId="52AD7313"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2.474.262,90</w:t>
            </w:r>
          </w:p>
        </w:tc>
      </w:tr>
      <w:tr w:rsidR="00075F0B" w:rsidRPr="00BB0AB6" w14:paraId="0657B462"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0D393357"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6673498D"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I.22 Dodana vrijednost, kvaliteta proizvoda i korištenje neželjenog ulova</w:t>
            </w:r>
          </w:p>
        </w:tc>
        <w:tc>
          <w:tcPr>
            <w:tcW w:w="1960" w:type="dxa"/>
            <w:tcBorders>
              <w:top w:val="nil"/>
              <w:left w:val="nil"/>
              <w:bottom w:val="single" w:sz="8" w:space="0" w:color="auto"/>
              <w:right w:val="single" w:sz="8" w:space="0" w:color="auto"/>
            </w:tcBorders>
            <w:shd w:val="clear" w:color="auto" w:fill="auto"/>
            <w:noWrap/>
            <w:vAlign w:val="bottom"/>
            <w:hideMark/>
          </w:tcPr>
          <w:p w14:paraId="6FD981DB"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200.967,02</w:t>
            </w:r>
          </w:p>
        </w:tc>
      </w:tr>
      <w:tr w:rsidR="00075F0B" w:rsidRPr="00BB0AB6" w14:paraId="0ED7E9B9"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6DAFD6F6"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0DD68086"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I.23/I.24 Ribarske luke, iskrcajna mjesta, burze riba i zakloništa</w:t>
            </w:r>
          </w:p>
        </w:tc>
        <w:tc>
          <w:tcPr>
            <w:tcW w:w="1960" w:type="dxa"/>
            <w:tcBorders>
              <w:top w:val="nil"/>
              <w:left w:val="nil"/>
              <w:bottom w:val="single" w:sz="8" w:space="0" w:color="auto"/>
              <w:right w:val="single" w:sz="8" w:space="0" w:color="auto"/>
            </w:tcBorders>
            <w:shd w:val="clear" w:color="auto" w:fill="auto"/>
            <w:noWrap/>
            <w:vAlign w:val="bottom"/>
            <w:hideMark/>
          </w:tcPr>
          <w:p w14:paraId="790D508B"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869.794,12</w:t>
            </w:r>
          </w:p>
        </w:tc>
      </w:tr>
      <w:tr w:rsidR="00075F0B" w:rsidRPr="00BB0AB6" w14:paraId="162B07F7"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0C2E1030"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5E2FBAD5"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II.10.  Akvakultura koja osigurava usluge zaštite okoliša</w:t>
            </w:r>
          </w:p>
        </w:tc>
        <w:tc>
          <w:tcPr>
            <w:tcW w:w="1960" w:type="dxa"/>
            <w:tcBorders>
              <w:top w:val="nil"/>
              <w:left w:val="nil"/>
              <w:bottom w:val="single" w:sz="8" w:space="0" w:color="auto"/>
              <w:right w:val="single" w:sz="8" w:space="0" w:color="auto"/>
            </w:tcBorders>
            <w:shd w:val="clear" w:color="auto" w:fill="auto"/>
            <w:noWrap/>
            <w:vAlign w:val="bottom"/>
            <w:hideMark/>
          </w:tcPr>
          <w:p w14:paraId="681F5C76"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1.679.548,88</w:t>
            </w:r>
          </w:p>
        </w:tc>
      </w:tr>
      <w:tr w:rsidR="00075F0B" w:rsidRPr="00BB0AB6" w14:paraId="12731F4D"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0BDD5431"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44F39DE3"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IV.3. Stavljanje na tržište proizvoda rib. KOMPENZACIJA</w:t>
            </w:r>
          </w:p>
        </w:tc>
        <w:tc>
          <w:tcPr>
            <w:tcW w:w="1960" w:type="dxa"/>
            <w:tcBorders>
              <w:top w:val="nil"/>
              <w:left w:val="nil"/>
              <w:bottom w:val="single" w:sz="8" w:space="0" w:color="auto"/>
              <w:right w:val="single" w:sz="8" w:space="0" w:color="auto"/>
            </w:tcBorders>
            <w:shd w:val="clear" w:color="auto" w:fill="auto"/>
            <w:noWrap/>
            <w:vAlign w:val="bottom"/>
            <w:hideMark/>
          </w:tcPr>
          <w:p w14:paraId="50FCEF3F"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6.683.470,76</w:t>
            </w:r>
          </w:p>
        </w:tc>
      </w:tr>
      <w:tr w:rsidR="00075F0B" w:rsidRPr="00BB0AB6" w14:paraId="10B7144D"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65849786"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2AB5E59E"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I.9. “Privrem.prest.rib.aktivn.COVID-19 pridnenim povlač.mrežama - koćama u 2021.i 2022.</w:t>
            </w:r>
          </w:p>
        </w:tc>
        <w:tc>
          <w:tcPr>
            <w:tcW w:w="1960" w:type="dxa"/>
            <w:tcBorders>
              <w:top w:val="nil"/>
              <w:left w:val="nil"/>
              <w:bottom w:val="single" w:sz="8" w:space="0" w:color="auto"/>
              <w:right w:val="single" w:sz="8" w:space="0" w:color="auto"/>
            </w:tcBorders>
            <w:shd w:val="clear" w:color="auto" w:fill="auto"/>
            <w:noWrap/>
            <w:vAlign w:val="bottom"/>
            <w:hideMark/>
          </w:tcPr>
          <w:p w14:paraId="1F36B47E"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448.168,87</w:t>
            </w:r>
          </w:p>
        </w:tc>
      </w:tr>
      <w:tr w:rsidR="00075F0B" w:rsidRPr="00BB0AB6" w14:paraId="04CE4029"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5A928F3C"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438DD2A7"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I.9. “Privremeni prestanak ribolovnih aktivnosti” pridnenim povlačnim mrežama – koćama</w:t>
            </w:r>
          </w:p>
        </w:tc>
        <w:tc>
          <w:tcPr>
            <w:tcW w:w="1960" w:type="dxa"/>
            <w:tcBorders>
              <w:top w:val="nil"/>
              <w:left w:val="nil"/>
              <w:bottom w:val="single" w:sz="8" w:space="0" w:color="auto"/>
              <w:right w:val="single" w:sz="8" w:space="0" w:color="auto"/>
            </w:tcBorders>
            <w:shd w:val="clear" w:color="auto" w:fill="auto"/>
            <w:noWrap/>
            <w:vAlign w:val="bottom"/>
            <w:hideMark/>
          </w:tcPr>
          <w:p w14:paraId="32D7330D"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543.130,73</w:t>
            </w:r>
          </w:p>
        </w:tc>
      </w:tr>
      <w:tr w:rsidR="00075F0B" w:rsidRPr="00BB0AB6" w14:paraId="15B1526F" w14:textId="77777777" w:rsidTr="00F376F5">
        <w:trPr>
          <w:trHeight w:val="615"/>
          <w:jc w:val="center"/>
        </w:trPr>
        <w:tc>
          <w:tcPr>
            <w:tcW w:w="1300" w:type="dxa"/>
            <w:vMerge/>
            <w:tcBorders>
              <w:top w:val="nil"/>
              <w:left w:val="single" w:sz="8" w:space="0" w:color="auto"/>
              <w:bottom w:val="nil"/>
              <w:right w:val="single" w:sz="8" w:space="0" w:color="auto"/>
            </w:tcBorders>
            <w:vAlign w:val="center"/>
            <w:hideMark/>
          </w:tcPr>
          <w:p w14:paraId="77800E7A"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p>
        </w:tc>
        <w:tc>
          <w:tcPr>
            <w:tcW w:w="6680" w:type="dxa"/>
            <w:tcBorders>
              <w:top w:val="nil"/>
              <w:left w:val="nil"/>
              <w:bottom w:val="single" w:sz="8" w:space="0" w:color="auto"/>
              <w:right w:val="single" w:sz="8" w:space="0" w:color="auto"/>
            </w:tcBorders>
            <w:shd w:val="clear" w:color="auto" w:fill="auto"/>
            <w:vAlign w:val="bottom"/>
            <w:hideMark/>
          </w:tcPr>
          <w:p w14:paraId="06B85742" w14:textId="77777777" w:rsidR="00075F0B" w:rsidRPr="00BB0AB6" w:rsidRDefault="00075F0B" w:rsidP="00F376F5">
            <w:pPr>
              <w:spacing w:after="0" w:line="240" w:lineRule="auto"/>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I.9. „Privremeni prestanak ribolovnih aktivnosti" okružujućim mrežama plivaricama – srdelama</w:t>
            </w:r>
          </w:p>
        </w:tc>
        <w:tc>
          <w:tcPr>
            <w:tcW w:w="1960" w:type="dxa"/>
            <w:tcBorders>
              <w:top w:val="nil"/>
              <w:left w:val="nil"/>
              <w:bottom w:val="single" w:sz="8" w:space="0" w:color="auto"/>
              <w:right w:val="single" w:sz="8" w:space="0" w:color="auto"/>
            </w:tcBorders>
            <w:shd w:val="clear" w:color="auto" w:fill="auto"/>
            <w:noWrap/>
            <w:vAlign w:val="bottom"/>
            <w:hideMark/>
          </w:tcPr>
          <w:p w14:paraId="68F8390B" w14:textId="77777777" w:rsidR="00075F0B" w:rsidRPr="00BB0AB6" w:rsidRDefault="00075F0B" w:rsidP="00F376F5">
            <w:pPr>
              <w:spacing w:after="0" w:line="240" w:lineRule="auto"/>
              <w:jc w:val="right"/>
              <w:rPr>
                <w:rFonts w:ascii="Times New Roman" w:eastAsia="Times New Roman" w:hAnsi="Times New Roman" w:cs="Times New Roman"/>
                <w:color w:val="000000"/>
                <w:lang w:eastAsia="hr-HR"/>
              </w:rPr>
            </w:pPr>
            <w:r w:rsidRPr="00BB0AB6">
              <w:rPr>
                <w:rFonts w:ascii="Times New Roman" w:eastAsia="Times New Roman" w:hAnsi="Times New Roman" w:cs="Times New Roman"/>
                <w:color w:val="000000"/>
                <w:lang w:eastAsia="hr-HR"/>
              </w:rPr>
              <w:t>4.676.360,34</w:t>
            </w:r>
          </w:p>
        </w:tc>
      </w:tr>
      <w:tr w:rsidR="00075F0B" w:rsidRPr="00BB0AB6" w14:paraId="5F0C33DF" w14:textId="77777777" w:rsidTr="00F376F5">
        <w:trPr>
          <w:trHeight w:val="510"/>
          <w:jc w:val="center"/>
        </w:trPr>
        <w:tc>
          <w:tcPr>
            <w:tcW w:w="7980" w:type="dxa"/>
            <w:gridSpan w:val="2"/>
            <w:tcBorders>
              <w:top w:val="single" w:sz="8" w:space="0" w:color="auto"/>
              <w:left w:val="single" w:sz="8" w:space="0" w:color="auto"/>
              <w:bottom w:val="single" w:sz="8" w:space="0" w:color="auto"/>
              <w:right w:val="single" w:sz="8" w:space="0" w:color="000000"/>
            </w:tcBorders>
            <w:shd w:val="clear" w:color="auto" w:fill="auto"/>
            <w:noWrap/>
            <w:vAlign w:val="bottom"/>
            <w:hideMark/>
          </w:tcPr>
          <w:p w14:paraId="4EB43454" w14:textId="77777777" w:rsidR="00075F0B" w:rsidRPr="00BB0AB6" w:rsidRDefault="00075F0B" w:rsidP="00F376F5">
            <w:pPr>
              <w:spacing w:after="0" w:line="240" w:lineRule="auto"/>
              <w:jc w:val="center"/>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SVEUKUPNO 3864</w:t>
            </w:r>
          </w:p>
        </w:tc>
        <w:tc>
          <w:tcPr>
            <w:tcW w:w="1960" w:type="dxa"/>
            <w:tcBorders>
              <w:top w:val="nil"/>
              <w:left w:val="nil"/>
              <w:bottom w:val="single" w:sz="8" w:space="0" w:color="auto"/>
              <w:right w:val="single" w:sz="8" w:space="0" w:color="auto"/>
            </w:tcBorders>
            <w:shd w:val="clear" w:color="auto" w:fill="auto"/>
            <w:noWrap/>
            <w:vAlign w:val="center"/>
            <w:hideMark/>
          </w:tcPr>
          <w:p w14:paraId="724869B5" w14:textId="77777777" w:rsidR="00075F0B" w:rsidRPr="00BB0AB6" w:rsidRDefault="00075F0B" w:rsidP="00F376F5">
            <w:pPr>
              <w:spacing w:after="0" w:line="240" w:lineRule="auto"/>
              <w:jc w:val="right"/>
              <w:rPr>
                <w:rFonts w:ascii="Times New Roman" w:eastAsia="Times New Roman" w:hAnsi="Times New Roman" w:cs="Times New Roman"/>
                <w:b/>
                <w:bCs/>
                <w:color w:val="000000"/>
                <w:lang w:eastAsia="hr-HR"/>
              </w:rPr>
            </w:pPr>
            <w:r w:rsidRPr="00BB0AB6">
              <w:rPr>
                <w:rFonts w:ascii="Times New Roman" w:eastAsia="Times New Roman" w:hAnsi="Times New Roman" w:cs="Times New Roman"/>
                <w:b/>
                <w:bCs/>
                <w:color w:val="000000"/>
                <w:lang w:eastAsia="hr-HR"/>
              </w:rPr>
              <w:t>113.137.948,23</w:t>
            </w:r>
          </w:p>
        </w:tc>
      </w:tr>
    </w:tbl>
    <w:p w14:paraId="722EDA3C" w14:textId="77777777" w:rsidR="00075F0B" w:rsidRPr="00BB0AB6" w:rsidRDefault="00075F0B" w:rsidP="00075F0B">
      <w:pPr>
        <w:pStyle w:val="Naslov"/>
        <w:keepNext/>
        <w:spacing w:line="276" w:lineRule="auto"/>
        <w:rPr>
          <w:rFonts w:ascii="Times New Roman" w:hAnsi="Times New Roman" w:cs="Times New Roman"/>
          <w:bCs/>
          <w:i/>
          <w:sz w:val="22"/>
          <w:szCs w:val="22"/>
        </w:rPr>
      </w:pPr>
    </w:p>
    <w:p w14:paraId="5BBD0322" w14:textId="6DF3EBEF" w:rsidR="005C5A41" w:rsidRDefault="00995C22" w:rsidP="00440E2F">
      <w:pPr>
        <w:rPr>
          <w:rFonts w:ascii="Times New Roman" w:hAnsi="Times New Roman" w:cs="Times New Roman"/>
          <w:sz w:val="24"/>
          <w:szCs w:val="24"/>
        </w:rPr>
      </w:pPr>
      <w:r>
        <w:rPr>
          <w:rFonts w:ascii="Times New Roman" w:hAnsi="Times New Roman" w:cs="Times New Roman"/>
          <w:sz w:val="24"/>
          <w:szCs w:val="24"/>
        </w:rPr>
        <w:t xml:space="preserve">U 2024. godini u Ministarstvu je u okviru kapitalnih </w:t>
      </w:r>
      <w:r w:rsidRPr="00995C22">
        <w:rPr>
          <w:rFonts w:ascii="Times New Roman" w:hAnsi="Times New Roman" w:cs="Times New Roman"/>
          <w:sz w:val="24"/>
          <w:szCs w:val="24"/>
        </w:rPr>
        <w:t>pomoći iz EU sredstava</w:t>
      </w:r>
      <w:r>
        <w:rPr>
          <w:rFonts w:ascii="Times New Roman" w:hAnsi="Times New Roman" w:cs="Times New Roman"/>
          <w:sz w:val="24"/>
          <w:szCs w:val="24"/>
        </w:rPr>
        <w:t xml:space="preserve"> evidentiran iznos od 23.117.487,15 € </w:t>
      </w:r>
      <w:r w:rsidR="00F137E3">
        <w:rPr>
          <w:rFonts w:ascii="Times New Roman" w:hAnsi="Times New Roman" w:cs="Times New Roman"/>
          <w:sz w:val="24"/>
          <w:szCs w:val="24"/>
        </w:rPr>
        <w:t xml:space="preserve">iz sredstava mehanizma za oporavak i otpornost na ime izgradnje i opremanja logističko distributivnih centara za voće i povrće. </w:t>
      </w:r>
    </w:p>
    <w:p w14:paraId="3FE64DB2" w14:textId="57CC7394" w:rsidR="005B3407" w:rsidRDefault="005B3407" w:rsidP="00A25282">
      <w:pPr>
        <w:jc w:val="both"/>
        <w:rPr>
          <w:rFonts w:ascii="Times New Roman" w:hAnsi="Times New Roman" w:cs="Times New Roman"/>
          <w:sz w:val="24"/>
          <w:szCs w:val="24"/>
        </w:rPr>
      </w:pPr>
      <w:r w:rsidRPr="0056455E">
        <w:rPr>
          <w:rFonts w:ascii="Times New Roman" w:hAnsi="Times New Roman" w:cs="Times New Roman"/>
          <w:b/>
          <w:bCs/>
          <w:sz w:val="24"/>
          <w:szCs w:val="24"/>
        </w:rPr>
        <w:t xml:space="preserve">Bilješka 53 – </w:t>
      </w:r>
      <w:r w:rsidR="00DF05F0" w:rsidRPr="0056455E">
        <w:rPr>
          <w:rFonts w:ascii="Times New Roman" w:hAnsi="Times New Roman" w:cs="Times New Roman"/>
          <w:b/>
          <w:bCs/>
          <w:sz w:val="24"/>
          <w:szCs w:val="24"/>
        </w:rPr>
        <w:t>X</w:t>
      </w:r>
      <w:r w:rsidRPr="0056455E">
        <w:rPr>
          <w:rFonts w:ascii="Times New Roman" w:hAnsi="Times New Roman" w:cs="Times New Roman"/>
          <w:b/>
          <w:bCs/>
          <w:sz w:val="24"/>
          <w:szCs w:val="24"/>
        </w:rPr>
        <w:t>001 višak prihoda poslovanja</w:t>
      </w:r>
      <w:r>
        <w:rPr>
          <w:rFonts w:ascii="Times New Roman" w:hAnsi="Times New Roman" w:cs="Times New Roman"/>
          <w:sz w:val="24"/>
          <w:szCs w:val="24"/>
        </w:rPr>
        <w:t xml:space="preserve"> </w:t>
      </w:r>
      <w:r w:rsidR="00C712F2">
        <w:rPr>
          <w:rFonts w:ascii="Times New Roman" w:hAnsi="Times New Roman" w:cs="Times New Roman"/>
          <w:sz w:val="24"/>
          <w:szCs w:val="24"/>
        </w:rPr>
        <w:t xml:space="preserve">veći za 266,4% u odnosu na prethodno promatrano razdoblje </w:t>
      </w:r>
      <w:r w:rsidR="003305D2">
        <w:rPr>
          <w:rFonts w:ascii="Times New Roman" w:hAnsi="Times New Roman" w:cs="Times New Roman"/>
          <w:sz w:val="24"/>
          <w:szCs w:val="24"/>
        </w:rPr>
        <w:t xml:space="preserve">rezultat je </w:t>
      </w:r>
      <w:r w:rsidR="00A25282" w:rsidRPr="00A25282">
        <w:rPr>
          <w:rFonts w:ascii="Times New Roman" w:hAnsi="Times New Roman" w:cs="Times New Roman"/>
          <w:sz w:val="24"/>
          <w:szCs w:val="24"/>
        </w:rPr>
        <w:t>veće doznake sredstava iz Državnog proračuna u odnosu na evidentirane rashode</w:t>
      </w:r>
      <w:r w:rsidR="000B4F4C">
        <w:rPr>
          <w:rFonts w:ascii="Times New Roman" w:hAnsi="Times New Roman" w:cs="Times New Roman"/>
          <w:sz w:val="24"/>
          <w:szCs w:val="24"/>
        </w:rPr>
        <w:t xml:space="preserve"> i manje utrošenih sredstava u okviru izvora namjenskih prihoda. </w:t>
      </w:r>
    </w:p>
    <w:p w14:paraId="2ED843D3" w14:textId="32D65302" w:rsidR="00A25282" w:rsidRDefault="00A25282" w:rsidP="00A25282">
      <w:pPr>
        <w:jc w:val="both"/>
        <w:rPr>
          <w:rFonts w:ascii="Times New Roman" w:hAnsi="Times New Roman" w:cs="Times New Roman"/>
          <w:sz w:val="24"/>
          <w:szCs w:val="24"/>
        </w:rPr>
      </w:pPr>
      <w:r w:rsidRPr="000B4F4C">
        <w:rPr>
          <w:rFonts w:ascii="Times New Roman" w:hAnsi="Times New Roman" w:cs="Times New Roman"/>
          <w:b/>
          <w:bCs/>
          <w:sz w:val="24"/>
          <w:szCs w:val="24"/>
        </w:rPr>
        <w:lastRenderedPageBreak/>
        <w:t xml:space="preserve">Bilješka 54 </w:t>
      </w:r>
      <w:r w:rsidR="00191F10">
        <w:rPr>
          <w:rFonts w:ascii="Times New Roman" w:hAnsi="Times New Roman" w:cs="Times New Roman"/>
          <w:b/>
          <w:bCs/>
          <w:sz w:val="24"/>
          <w:szCs w:val="24"/>
        </w:rPr>
        <w:t>–</w:t>
      </w:r>
      <w:r w:rsidRPr="000B4F4C">
        <w:rPr>
          <w:rFonts w:ascii="Times New Roman" w:hAnsi="Times New Roman" w:cs="Times New Roman"/>
          <w:b/>
          <w:bCs/>
          <w:sz w:val="24"/>
          <w:szCs w:val="24"/>
        </w:rPr>
        <w:t xml:space="preserve"> </w:t>
      </w:r>
      <w:r w:rsidR="00191F10">
        <w:rPr>
          <w:rFonts w:ascii="Times New Roman" w:hAnsi="Times New Roman" w:cs="Times New Roman"/>
          <w:b/>
          <w:bCs/>
          <w:sz w:val="24"/>
          <w:szCs w:val="24"/>
        </w:rPr>
        <w:t xml:space="preserve">92211 </w:t>
      </w:r>
      <w:r w:rsidR="0056455E" w:rsidRPr="000B4F4C">
        <w:rPr>
          <w:rFonts w:ascii="Times New Roman" w:hAnsi="Times New Roman" w:cs="Times New Roman"/>
          <w:b/>
          <w:bCs/>
          <w:sz w:val="24"/>
          <w:szCs w:val="24"/>
        </w:rPr>
        <w:t>Višak prihoda poslovanja – preneseni</w:t>
      </w:r>
      <w:r w:rsidR="0056455E">
        <w:rPr>
          <w:rFonts w:ascii="Times New Roman" w:hAnsi="Times New Roman" w:cs="Times New Roman"/>
          <w:sz w:val="24"/>
          <w:szCs w:val="24"/>
        </w:rPr>
        <w:t xml:space="preserve"> čini 6,8% </w:t>
      </w:r>
      <w:r w:rsidR="005F0768">
        <w:rPr>
          <w:rFonts w:ascii="Times New Roman" w:hAnsi="Times New Roman" w:cs="Times New Roman"/>
          <w:sz w:val="24"/>
          <w:szCs w:val="24"/>
        </w:rPr>
        <w:t>prenesenog prihoda u 2023. godini</w:t>
      </w:r>
      <w:r w:rsidR="007D782F">
        <w:rPr>
          <w:rFonts w:ascii="Times New Roman" w:hAnsi="Times New Roman" w:cs="Times New Roman"/>
          <w:sz w:val="24"/>
          <w:szCs w:val="24"/>
        </w:rPr>
        <w:t xml:space="preserve">. Preneseni prihodi </w:t>
      </w:r>
      <w:r w:rsidR="001711C7">
        <w:rPr>
          <w:rFonts w:ascii="Times New Roman" w:hAnsi="Times New Roman" w:cs="Times New Roman"/>
          <w:sz w:val="24"/>
          <w:szCs w:val="24"/>
        </w:rPr>
        <w:t>(višak prihoda) sastoji se od viška prihoda na izvorima financiranja: 11 Opći prihodi i primici, 31 Vlastiti prihodi, 43 Ostali prihodi za posebne namjene, 51 Pomoći EU, 52 Ostale pomoći,</w:t>
      </w:r>
      <w:r w:rsidR="00147399">
        <w:rPr>
          <w:rFonts w:ascii="Times New Roman" w:hAnsi="Times New Roman" w:cs="Times New Roman"/>
          <w:sz w:val="24"/>
          <w:szCs w:val="24"/>
        </w:rPr>
        <w:t xml:space="preserve"> i manjka priho</w:t>
      </w:r>
      <w:r w:rsidR="00007B72">
        <w:rPr>
          <w:rFonts w:ascii="Times New Roman" w:hAnsi="Times New Roman" w:cs="Times New Roman"/>
          <w:sz w:val="24"/>
          <w:szCs w:val="24"/>
        </w:rPr>
        <w:t>d</w:t>
      </w:r>
      <w:r w:rsidR="00147399">
        <w:rPr>
          <w:rFonts w:ascii="Times New Roman" w:hAnsi="Times New Roman" w:cs="Times New Roman"/>
          <w:sz w:val="24"/>
          <w:szCs w:val="24"/>
        </w:rPr>
        <w:t xml:space="preserve">a na izvorima 12 Sredstva učešća za pomoći, 559 Ostale refundacije iz pomoći EU, 564 Europski </w:t>
      </w:r>
      <w:r w:rsidR="00007B72">
        <w:rPr>
          <w:rFonts w:ascii="Times New Roman" w:hAnsi="Times New Roman" w:cs="Times New Roman"/>
          <w:sz w:val="24"/>
          <w:szCs w:val="24"/>
        </w:rPr>
        <w:t xml:space="preserve">fond za pomorstvo i ribarstvo i 565 Europski poljoprivredni fond za ruralni razvoj. U prethodnoj godini je višak prihoda preneseni iznosio </w:t>
      </w:r>
      <w:r w:rsidR="004D2D65" w:rsidRPr="004D2D65">
        <w:rPr>
          <w:rFonts w:ascii="Times New Roman" w:hAnsi="Times New Roman" w:cs="Times New Roman"/>
          <w:sz w:val="24"/>
          <w:szCs w:val="24"/>
        </w:rPr>
        <w:t>227.186.645,88</w:t>
      </w:r>
      <w:r w:rsidR="004D2D65">
        <w:rPr>
          <w:rFonts w:ascii="Times New Roman" w:hAnsi="Times New Roman" w:cs="Times New Roman"/>
          <w:sz w:val="24"/>
          <w:szCs w:val="24"/>
        </w:rPr>
        <w:t xml:space="preserve"> €, te se odlukom o raspodjeli rezultata (KLASA: 400-06/24-01/2; URBROJ: 525-05/134-24-4) </w:t>
      </w:r>
      <w:r w:rsidR="00A15DB1">
        <w:rPr>
          <w:rFonts w:ascii="Times New Roman" w:hAnsi="Times New Roman" w:cs="Times New Roman"/>
          <w:sz w:val="24"/>
          <w:szCs w:val="24"/>
        </w:rPr>
        <w:t xml:space="preserve">viškom prihoda poslovanja na računu 62211 pokrio manjak primitaka od financijske imovine na računu 92223 u iznosu od 215.300.011,03 €. </w:t>
      </w:r>
    </w:p>
    <w:p w14:paraId="5B35DBC9" w14:textId="6395F06D" w:rsidR="00955510" w:rsidRDefault="00627BB7" w:rsidP="00955510">
      <w:pPr>
        <w:jc w:val="both"/>
        <w:rPr>
          <w:rFonts w:ascii="Times New Roman" w:hAnsi="Times New Roman" w:cs="Times New Roman"/>
          <w:sz w:val="24"/>
          <w:szCs w:val="24"/>
        </w:rPr>
      </w:pPr>
      <w:r>
        <w:rPr>
          <w:rFonts w:ascii="Times New Roman" w:hAnsi="Times New Roman" w:cs="Times New Roman"/>
          <w:sz w:val="24"/>
          <w:szCs w:val="24"/>
        </w:rPr>
        <w:t xml:space="preserve">Višak prihoda preneseni iskazan kod Agencije </w:t>
      </w:r>
      <w:r w:rsidR="00955510" w:rsidRPr="00955510">
        <w:rPr>
          <w:rFonts w:ascii="Times New Roman" w:hAnsi="Times New Roman" w:cs="Times New Roman"/>
          <w:sz w:val="24"/>
          <w:szCs w:val="24"/>
        </w:rPr>
        <w:t xml:space="preserve">u iznosu 3.855.767,60 </w:t>
      </w:r>
      <w:r w:rsidR="00955510">
        <w:rPr>
          <w:rFonts w:ascii="Times New Roman" w:hAnsi="Times New Roman" w:cs="Times New Roman"/>
          <w:sz w:val="24"/>
          <w:szCs w:val="24"/>
        </w:rPr>
        <w:t>€</w:t>
      </w:r>
      <w:r w:rsidR="00955510" w:rsidRPr="00955510">
        <w:rPr>
          <w:rFonts w:ascii="Times New Roman" w:hAnsi="Times New Roman" w:cs="Times New Roman"/>
          <w:sz w:val="24"/>
          <w:szCs w:val="24"/>
        </w:rPr>
        <w:t xml:space="preserve"> je višak prenesen iz 2023. godine, a rezultat je je viška prihoda prenesenog iz 2022. godine u iznosu 5.024.664,02 </w:t>
      </w:r>
      <w:r w:rsidR="00955510">
        <w:rPr>
          <w:rFonts w:ascii="Times New Roman" w:hAnsi="Times New Roman" w:cs="Times New Roman"/>
          <w:sz w:val="24"/>
          <w:szCs w:val="24"/>
        </w:rPr>
        <w:t>€</w:t>
      </w:r>
      <w:r w:rsidR="00955510" w:rsidRPr="00955510">
        <w:rPr>
          <w:rFonts w:ascii="Times New Roman" w:hAnsi="Times New Roman" w:cs="Times New Roman"/>
          <w:sz w:val="24"/>
          <w:szCs w:val="24"/>
        </w:rPr>
        <w:t xml:space="preserve">, manjka prihoda poslovanja u 2023. godini u iznosu 1.252.723,16 </w:t>
      </w:r>
      <w:r w:rsidR="00955510">
        <w:rPr>
          <w:rFonts w:ascii="Times New Roman" w:hAnsi="Times New Roman" w:cs="Times New Roman"/>
          <w:sz w:val="24"/>
          <w:szCs w:val="24"/>
        </w:rPr>
        <w:t>€</w:t>
      </w:r>
      <w:r w:rsidR="00955510" w:rsidRPr="00955510">
        <w:rPr>
          <w:rFonts w:ascii="Times New Roman" w:hAnsi="Times New Roman" w:cs="Times New Roman"/>
          <w:sz w:val="24"/>
          <w:szCs w:val="24"/>
        </w:rPr>
        <w:t xml:space="preserve">, te korekcije rezultata u iznosu 171.048,94 </w:t>
      </w:r>
      <w:r w:rsidR="00955510">
        <w:rPr>
          <w:rFonts w:ascii="Times New Roman" w:hAnsi="Times New Roman" w:cs="Times New Roman"/>
          <w:sz w:val="24"/>
          <w:szCs w:val="24"/>
        </w:rPr>
        <w:t>€.</w:t>
      </w:r>
      <w:r w:rsidR="00955510" w:rsidRPr="00955510">
        <w:rPr>
          <w:rFonts w:ascii="Times New Roman" w:hAnsi="Times New Roman" w:cs="Times New Roman"/>
          <w:sz w:val="24"/>
          <w:szCs w:val="24"/>
        </w:rPr>
        <w:t xml:space="preserve">.  Korekcija rezultata u iznosu 126.681,25 eura provedena je radi korištenja prihoda u ribarstvu, izvor 43, iz ranijih godina. Preostali iznos od 44.367,69 </w:t>
      </w:r>
      <w:r w:rsidR="00955510">
        <w:rPr>
          <w:rFonts w:ascii="Times New Roman" w:hAnsi="Times New Roman" w:cs="Times New Roman"/>
          <w:sz w:val="24"/>
          <w:szCs w:val="24"/>
        </w:rPr>
        <w:t>€</w:t>
      </w:r>
      <w:r w:rsidR="00955510" w:rsidRPr="00955510">
        <w:rPr>
          <w:rFonts w:ascii="Times New Roman" w:hAnsi="Times New Roman" w:cs="Times New Roman"/>
          <w:sz w:val="24"/>
          <w:szCs w:val="24"/>
        </w:rPr>
        <w:t xml:space="preserve">odnosi se na ispravak knjiženja otpisa obveza u 2022. godini, te povrat od korisnika za afričku svinjsku kugu za koji nije storniran trošak, a vraćena sredstva su iskorištena za plaćanje drugog korisnika.  </w:t>
      </w:r>
    </w:p>
    <w:p w14:paraId="71A47BDD" w14:textId="7B013FF8" w:rsidR="00191F10" w:rsidRPr="00255609" w:rsidRDefault="00191F10" w:rsidP="00955510">
      <w:pPr>
        <w:jc w:val="both"/>
        <w:rPr>
          <w:rFonts w:ascii="Times New Roman" w:hAnsi="Times New Roman" w:cs="Times New Roman"/>
          <w:b/>
          <w:bCs/>
          <w:sz w:val="24"/>
          <w:szCs w:val="24"/>
        </w:rPr>
      </w:pPr>
      <w:r w:rsidRPr="00255609">
        <w:rPr>
          <w:rFonts w:ascii="Times New Roman" w:hAnsi="Times New Roman" w:cs="Times New Roman"/>
          <w:b/>
          <w:bCs/>
          <w:sz w:val="24"/>
          <w:szCs w:val="24"/>
        </w:rPr>
        <w:t>Bilješka 55 – 96 Obračunati prihodi poslovanja – nenaplaćeni</w:t>
      </w:r>
    </w:p>
    <w:p w14:paraId="1C203825" w14:textId="78B67B3A" w:rsidR="00D84AB9" w:rsidRDefault="00191F10" w:rsidP="00D84AB9">
      <w:pPr>
        <w:jc w:val="both"/>
        <w:rPr>
          <w:rFonts w:ascii="Times New Roman" w:hAnsi="Times New Roman" w:cs="Times New Roman"/>
          <w:sz w:val="24"/>
          <w:szCs w:val="24"/>
        </w:rPr>
      </w:pPr>
      <w:r>
        <w:rPr>
          <w:rFonts w:ascii="Times New Roman" w:hAnsi="Times New Roman" w:cs="Times New Roman"/>
          <w:sz w:val="24"/>
          <w:szCs w:val="24"/>
        </w:rPr>
        <w:t xml:space="preserve">Od ukupno iskazanog iznosa obračunatih a nenaplaćenih prihoda poslovanja najveći dio odnosi se na sredstva obračunatih prihoda evidentiranih u Agenciji u visini od </w:t>
      </w:r>
      <w:r w:rsidR="00D84AB9" w:rsidRPr="00D84AB9">
        <w:rPr>
          <w:rFonts w:ascii="Times New Roman" w:hAnsi="Times New Roman" w:cs="Times New Roman"/>
          <w:sz w:val="24"/>
          <w:szCs w:val="24"/>
        </w:rPr>
        <w:t xml:space="preserve">242.135.691,65 </w:t>
      </w:r>
      <w:r w:rsidR="00D84AB9">
        <w:rPr>
          <w:rFonts w:ascii="Times New Roman" w:hAnsi="Times New Roman" w:cs="Times New Roman"/>
          <w:sz w:val="24"/>
          <w:szCs w:val="24"/>
        </w:rPr>
        <w:t>€</w:t>
      </w:r>
      <w:r w:rsidR="00D84AB9" w:rsidRPr="00D84AB9">
        <w:rPr>
          <w:rFonts w:ascii="Times New Roman" w:hAnsi="Times New Roman" w:cs="Times New Roman"/>
          <w:sz w:val="24"/>
          <w:szCs w:val="24"/>
        </w:rPr>
        <w:t xml:space="preserve"> odnose se na pomoći od institucija i tijela EU, potraživanja za izvor 551 u iznosu 216.404.527,89 </w:t>
      </w:r>
      <w:r w:rsidR="00D84AB9">
        <w:rPr>
          <w:rFonts w:ascii="Times New Roman" w:hAnsi="Times New Roman" w:cs="Times New Roman"/>
          <w:sz w:val="24"/>
          <w:szCs w:val="24"/>
        </w:rPr>
        <w:t>€</w:t>
      </w:r>
      <w:r w:rsidR="00D84AB9" w:rsidRPr="00D84AB9">
        <w:rPr>
          <w:rFonts w:ascii="Times New Roman" w:hAnsi="Times New Roman" w:cs="Times New Roman"/>
          <w:sz w:val="24"/>
          <w:szCs w:val="24"/>
        </w:rPr>
        <w:t xml:space="preserve">, zatim obračunate prihode od financijske imovine u iznosu 5.217.681,14 </w:t>
      </w:r>
      <w:r w:rsidR="00D84AB9">
        <w:rPr>
          <w:rFonts w:ascii="Times New Roman" w:hAnsi="Times New Roman" w:cs="Times New Roman"/>
          <w:sz w:val="24"/>
          <w:szCs w:val="24"/>
        </w:rPr>
        <w:t>€</w:t>
      </w:r>
      <w:r w:rsidR="00D84AB9" w:rsidRPr="00D84AB9">
        <w:rPr>
          <w:rFonts w:ascii="Times New Roman" w:hAnsi="Times New Roman" w:cs="Times New Roman"/>
          <w:sz w:val="24"/>
          <w:szCs w:val="24"/>
        </w:rPr>
        <w:t xml:space="preserve">,  dalje na obračunate prihode od upravnih i administrativnih pristojbi i pristojbi po posebnim propisima u iznosu 18.763.787,22 </w:t>
      </w:r>
      <w:r w:rsidR="00D84AB9">
        <w:rPr>
          <w:rFonts w:ascii="Times New Roman" w:hAnsi="Times New Roman" w:cs="Times New Roman"/>
          <w:sz w:val="24"/>
          <w:szCs w:val="24"/>
        </w:rPr>
        <w:t>€</w:t>
      </w:r>
      <w:r w:rsidR="00D84AB9" w:rsidRPr="00D84AB9">
        <w:rPr>
          <w:rFonts w:ascii="Times New Roman" w:hAnsi="Times New Roman" w:cs="Times New Roman"/>
          <w:sz w:val="24"/>
          <w:szCs w:val="24"/>
        </w:rPr>
        <w:t xml:space="preserve"> i kazni i upravnih mjera, te ostalih prihoda u iznosu 1.749.695,40 </w:t>
      </w:r>
      <w:r w:rsidR="00255609">
        <w:rPr>
          <w:rFonts w:ascii="Times New Roman" w:hAnsi="Times New Roman" w:cs="Times New Roman"/>
          <w:sz w:val="24"/>
          <w:szCs w:val="24"/>
        </w:rPr>
        <w:t>€</w:t>
      </w:r>
      <w:r w:rsidR="00D84AB9" w:rsidRPr="00D84AB9">
        <w:rPr>
          <w:rFonts w:ascii="Times New Roman" w:hAnsi="Times New Roman" w:cs="Times New Roman"/>
          <w:sz w:val="24"/>
          <w:szCs w:val="24"/>
        </w:rPr>
        <w:t xml:space="preserve">.  Iznos je 3,0% veći u odnosu na isti period prethodne godine, a razlog povećanja je povećano potraživanje od institucija EU za izvor 551 zbog veće isplate avansa temeljem jedinstvenog zahtjeva za 2024. godinu.  </w:t>
      </w:r>
    </w:p>
    <w:p w14:paraId="3EE4A700" w14:textId="77777777" w:rsidR="00C14467" w:rsidRPr="00003A0D" w:rsidRDefault="006F73C8" w:rsidP="00D84AB9">
      <w:pPr>
        <w:jc w:val="both"/>
        <w:rPr>
          <w:rFonts w:ascii="Times New Roman" w:hAnsi="Times New Roman" w:cs="Times New Roman"/>
          <w:b/>
          <w:bCs/>
          <w:sz w:val="24"/>
          <w:szCs w:val="24"/>
        </w:rPr>
      </w:pPr>
      <w:r w:rsidRPr="00003A0D">
        <w:rPr>
          <w:rFonts w:ascii="Times New Roman" w:hAnsi="Times New Roman" w:cs="Times New Roman"/>
          <w:b/>
          <w:bCs/>
          <w:sz w:val="24"/>
          <w:szCs w:val="24"/>
        </w:rPr>
        <w:t xml:space="preserve">Bilješka </w:t>
      </w:r>
      <w:r w:rsidR="00F41EA1" w:rsidRPr="00003A0D">
        <w:rPr>
          <w:rFonts w:ascii="Times New Roman" w:hAnsi="Times New Roman" w:cs="Times New Roman"/>
          <w:b/>
          <w:bCs/>
          <w:sz w:val="24"/>
          <w:szCs w:val="24"/>
        </w:rPr>
        <w:t xml:space="preserve">56 </w:t>
      </w:r>
      <w:r w:rsidR="00C14467" w:rsidRPr="00003A0D">
        <w:rPr>
          <w:rFonts w:ascii="Times New Roman" w:hAnsi="Times New Roman" w:cs="Times New Roman"/>
          <w:b/>
          <w:bCs/>
          <w:sz w:val="24"/>
          <w:szCs w:val="24"/>
        </w:rPr>
        <w:t>–</w:t>
      </w:r>
      <w:r w:rsidR="00F41EA1" w:rsidRPr="00003A0D">
        <w:rPr>
          <w:rFonts w:ascii="Times New Roman" w:hAnsi="Times New Roman" w:cs="Times New Roman"/>
          <w:b/>
          <w:bCs/>
          <w:sz w:val="24"/>
          <w:szCs w:val="24"/>
        </w:rPr>
        <w:t xml:space="preserve"> </w:t>
      </w:r>
      <w:r w:rsidR="00626E3A" w:rsidRPr="00003A0D">
        <w:rPr>
          <w:rFonts w:ascii="Times New Roman" w:hAnsi="Times New Roman" w:cs="Times New Roman"/>
          <w:b/>
          <w:bCs/>
          <w:sz w:val="24"/>
          <w:szCs w:val="24"/>
        </w:rPr>
        <w:t>4</w:t>
      </w:r>
      <w:r w:rsidR="00C14467" w:rsidRPr="00003A0D">
        <w:rPr>
          <w:rFonts w:ascii="Times New Roman" w:hAnsi="Times New Roman" w:cs="Times New Roman"/>
          <w:b/>
          <w:bCs/>
          <w:sz w:val="24"/>
          <w:szCs w:val="24"/>
        </w:rPr>
        <w:t>123 Licence</w:t>
      </w:r>
    </w:p>
    <w:p w14:paraId="1BEC5400" w14:textId="648BE4D1" w:rsidR="006F73C8" w:rsidRDefault="00C14467" w:rsidP="00D84AB9">
      <w:pPr>
        <w:jc w:val="both"/>
        <w:rPr>
          <w:rFonts w:ascii="Times New Roman" w:hAnsi="Times New Roman" w:cs="Times New Roman"/>
          <w:sz w:val="24"/>
          <w:szCs w:val="24"/>
        </w:rPr>
      </w:pPr>
      <w:r>
        <w:rPr>
          <w:rFonts w:ascii="Times New Roman" w:hAnsi="Times New Roman" w:cs="Times New Roman"/>
          <w:sz w:val="24"/>
          <w:szCs w:val="24"/>
        </w:rPr>
        <w:t xml:space="preserve">Bilježi se povećanje od </w:t>
      </w:r>
      <w:r w:rsidR="00003A0D">
        <w:rPr>
          <w:rFonts w:ascii="Times New Roman" w:hAnsi="Times New Roman" w:cs="Times New Roman"/>
          <w:sz w:val="24"/>
          <w:szCs w:val="24"/>
        </w:rPr>
        <w:t xml:space="preserve">82,5% u odnosu na prethodno promatrano razdoblje. </w:t>
      </w:r>
      <w:r>
        <w:rPr>
          <w:rFonts w:ascii="Times New Roman" w:hAnsi="Times New Roman" w:cs="Times New Roman"/>
          <w:sz w:val="24"/>
          <w:szCs w:val="24"/>
        </w:rPr>
        <w:t xml:space="preserve"> </w:t>
      </w:r>
      <w:r w:rsidR="00464AE4">
        <w:rPr>
          <w:rFonts w:ascii="Times New Roman" w:hAnsi="Times New Roman" w:cs="Times New Roman"/>
          <w:sz w:val="24"/>
          <w:szCs w:val="24"/>
        </w:rPr>
        <w:t xml:space="preserve">U 2024. godini </w:t>
      </w:r>
      <w:r w:rsidR="006D7327">
        <w:rPr>
          <w:rFonts w:ascii="Times New Roman" w:hAnsi="Times New Roman" w:cs="Times New Roman"/>
          <w:sz w:val="24"/>
          <w:szCs w:val="24"/>
        </w:rPr>
        <w:t xml:space="preserve">nabavljane su licence za uslugu obnove i nadogradnje sigurnosnih sustav za nadzor mrežnog prometa temeljem ugovora s KING ICT u iznosu od 248.347,55 €. </w:t>
      </w:r>
    </w:p>
    <w:p w14:paraId="02B0B427" w14:textId="7B9A6FDB" w:rsidR="0012585E" w:rsidRPr="00E355CC" w:rsidRDefault="0012585E" w:rsidP="00D84AB9">
      <w:pPr>
        <w:jc w:val="both"/>
        <w:rPr>
          <w:rFonts w:ascii="Times New Roman" w:hAnsi="Times New Roman" w:cs="Times New Roman"/>
          <w:b/>
          <w:bCs/>
          <w:sz w:val="24"/>
          <w:szCs w:val="24"/>
        </w:rPr>
      </w:pPr>
      <w:r w:rsidRPr="00E355CC">
        <w:rPr>
          <w:rFonts w:ascii="Times New Roman" w:hAnsi="Times New Roman" w:cs="Times New Roman"/>
          <w:b/>
          <w:bCs/>
          <w:sz w:val="24"/>
          <w:szCs w:val="24"/>
        </w:rPr>
        <w:t xml:space="preserve">Bilješka 57 </w:t>
      </w:r>
      <w:r w:rsidR="006F1AB0" w:rsidRPr="00E355CC">
        <w:rPr>
          <w:rFonts w:ascii="Times New Roman" w:hAnsi="Times New Roman" w:cs="Times New Roman"/>
          <w:b/>
          <w:bCs/>
          <w:sz w:val="24"/>
          <w:szCs w:val="24"/>
        </w:rPr>
        <w:t>–</w:t>
      </w:r>
      <w:r w:rsidRPr="00E355CC">
        <w:rPr>
          <w:rFonts w:ascii="Times New Roman" w:hAnsi="Times New Roman" w:cs="Times New Roman"/>
          <w:b/>
          <w:bCs/>
          <w:sz w:val="24"/>
          <w:szCs w:val="24"/>
        </w:rPr>
        <w:t xml:space="preserve"> </w:t>
      </w:r>
      <w:r w:rsidR="006F1AB0" w:rsidRPr="00E355CC">
        <w:rPr>
          <w:rFonts w:ascii="Times New Roman" w:hAnsi="Times New Roman" w:cs="Times New Roman"/>
          <w:b/>
          <w:bCs/>
          <w:sz w:val="24"/>
          <w:szCs w:val="24"/>
        </w:rPr>
        <w:t>42 Rashodi za nabavu proizvedene dugotrajne imovine</w:t>
      </w:r>
    </w:p>
    <w:p w14:paraId="25FB41C4" w14:textId="32D4A1A0" w:rsidR="006F1AB0" w:rsidRDefault="006F1AB0" w:rsidP="00D84AB9">
      <w:pPr>
        <w:jc w:val="both"/>
        <w:rPr>
          <w:rFonts w:ascii="Times New Roman" w:hAnsi="Times New Roman" w:cs="Times New Roman"/>
          <w:sz w:val="24"/>
          <w:szCs w:val="24"/>
        </w:rPr>
      </w:pPr>
      <w:r>
        <w:rPr>
          <w:rFonts w:ascii="Times New Roman" w:hAnsi="Times New Roman" w:cs="Times New Roman"/>
          <w:sz w:val="24"/>
          <w:szCs w:val="24"/>
        </w:rPr>
        <w:t xml:space="preserve">Zabilježeno je smanjenje rashoda od 36%, a uslijed smanjenja </w:t>
      </w:r>
      <w:r w:rsidR="00E355CC">
        <w:rPr>
          <w:rFonts w:ascii="Times New Roman" w:hAnsi="Times New Roman" w:cs="Times New Roman"/>
          <w:sz w:val="24"/>
          <w:szCs w:val="24"/>
        </w:rPr>
        <w:t xml:space="preserve">Postrojenja i opreme i prijevoznih sredstava, te povećanja nematerijalne proizvedene imovine. U nastavku se daju detaljnija obrazloženja. </w:t>
      </w:r>
    </w:p>
    <w:p w14:paraId="6F5E004D" w14:textId="6D14DD27" w:rsidR="00E355CC" w:rsidRPr="00DC6750" w:rsidRDefault="00E355CC" w:rsidP="00D84AB9">
      <w:pPr>
        <w:jc w:val="both"/>
        <w:rPr>
          <w:rFonts w:ascii="Times New Roman" w:hAnsi="Times New Roman" w:cs="Times New Roman"/>
          <w:b/>
          <w:bCs/>
          <w:sz w:val="24"/>
          <w:szCs w:val="24"/>
        </w:rPr>
      </w:pPr>
      <w:r w:rsidRPr="00DC6750">
        <w:rPr>
          <w:rFonts w:ascii="Times New Roman" w:hAnsi="Times New Roman" w:cs="Times New Roman"/>
          <w:b/>
          <w:bCs/>
          <w:sz w:val="24"/>
          <w:szCs w:val="24"/>
        </w:rPr>
        <w:t xml:space="preserve">Bilješka 58 </w:t>
      </w:r>
      <w:r w:rsidR="003528F9" w:rsidRPr="00DC6750">
        <w:rPr>
          <w:rFonts w:ascii="Times New Roman" w:hAnsi="Times New Roman" w:cs="Times New Roman"/>
          <w:b/>
          <w:bCs/>
          <w:sz w:val="24"/>
          <w:szCs w:val="24"/>
        </w:rPr>
        <w:t>–</w:t>
      </w:r>
      <w:r w:rsidRPr="00DC6750">
        <w:rPr>
          <w:rFonts w:ascii="Times New Roman" w:hAnsi="Times New Roman" w:cs="Times New Roman"/>
          <w:b/>
          <w:bCs/>
          <w:sz w:val="24"/>
          <w:szCs w:val="24"/>
        </w:rPr>
        <w:t xml:space="preserve"> </w:t>
      </w:r>
      <w:r w:rsidR="003528F9" w:rsidRPr="00DC6750">
        <w:rPr>
          <w:rFonts w:ascii="Times New Roman" w:hAnsi="Times New Roman" w:cs="Times New Roman"/>
          <w:b/>
          <w:bCs/>
          <w:sz w:val="24"/>
          <w:szCs w:val="24"/>
        </w:rPr>
        <w:t>4221 Uredska oprema i namještaj</w:t>
      </w:r>
    </w:p>
    <w:p w14:paraId="2A35465D" w14:textId="712978D5" w:rsidR="003528F9" w:rsidRDefault="003528F9" w:rsidP="00D84AB9">
      <w:pPr>
        <w:jc w:val="both"/>
        <w:rPr>
          <w:rFonts w:ascii="Times New Roman" w:hAnsi="Times New Roman" w:cs="Times New Roman"/>
          <w:sz w:val="24"/>
          <w:szCs w:val="24"/>
        </w:rPr>
      </w:pPr>
      <w:r>
        <w:rPr>
          <w:rFonts w:ascii="Times New Roman" w:hAnsi="Times New Roman" w:cs="Times New Roman"/>
          <w:sz w:val="24"/>
          <w:szCs w:val="24"/>
        </w:rPr>
        <w:t xml:space="preserve">Bilježi se povećanje od 34,1% u odnosu na prethodno promatrano razdoblje. </w:t>
      </w:r>
      <w:r w:rsidR="0044292B">
        <w:rPr>
          <w:rFonts w:ascii="Times New Roman" w:hAnsi="Times New Roman" w:cs="Times New Roman"/>
          <w:sz w:val="24"/>
          <w:szCs w:val="24"/>
        </w:rPr>
        <w:t>U 2024. godini</w:t>
      </w:r>
      <w:r w:rsidR="0043126F">
        <w:rPr>
          <w:rFonts w:ascii="Times New Roman" w:hAnsi="Times New Roman" w:cs="Times New Roman"/>
          <w:sz w:val="24"/>
          <w:szCs w:val="24"/>
        </w:rPr>
        <w:t xml:space="preserve">, došlo je do povećanja iznosa ugovora sklopljenog sa KING ICT za uslugu održavanja informacijske infrastrukture Ministarstva i informatičke podrške službenicima na terenu. </w:t>
      </w:r>
    </w:p>
    <w:p w14:paraId="7A612809" w14:textId="61BD7C0B" w:rsidR="003528F9" w:rsidRPr="00DC6750" w:rsidRDefault="003528F9" w:rsidP="00D84AB9">
      <w:pPr>
        <w:jc w:val="both"/>
        <w:rPr>
          <w:rFonts w:ascii="Times New Roman" w:hAnsi="Times New Roman" w:cs="Times New Roman"/>
          <w:b/>
          <w:bCs/>
          <w:sz w:val="24"/>
          <w:szCs w:val="24"/>
        </w:rPr>
      </w:pPr>
      <w:r w:rsidRPr="00DC6750">
        <w:rPr>
          <w:rFonts w:ascii="Times New Roman" w:hAnsi="Times New Roman" w:cs="Times New Roman"/>
          <w:b/>
          <w:bCs/>
          <w:sz w:val="24"/>
          <w:szCs w:val="24"/>
        </w:rPr>
        <w:t xml:space="preserve">Bilješka 59 </w:t>
      </w:r>
      <w:r w:rsidR="00164E3C" w:rsidRPr="00DC6750">
        <w:rPr>
          <w:rFonts w:ascii="Times New Roman" w:hAnsi="Times New Roman" w:cs="Times New Roman"/>
          <w:b/>
          <w:bCs/>
          <w:sz w:val="24"/>
          <w:szCs w:val="24"/>
        </w:rPr>
        <w:t>–</w:t>
      </w:r>
      <w:r w:rsidRPr="00DC6750">
        <w:rPr>
          <w:rFonts w:ascii="Times New Roman" w:hAnsi="Times New Roman" w:cs="Times New Roman"/>
          <w:b/>
          <w:bCs/>
          <w:sz w:val="24"/>
          <w:szCs w:val="24"/>
        </w:rPr>
        <w:t xml:space="preserve"> </w:t>
      </w:r>
      <w:r w:rsidR="00164E3C" w:rsidRPr="00DC6750">
        <w:rPr>
          <w:rFonts w:ascii="Times New Roman" w:hAnsi="Times New Roman" w:cs="Times New Roman"/>
          <w:b/>
          <w:bCs/>
          <w:sz w:val="24"/>
          <w:szCs w:val="24"/>
        </w:rPr>
        <w:t>4222 Komunikacijska oprema</w:t>
      </w:r>
    </w:p>
    <w:p w14:paraId="3F12E618" w14:textId="5EAA3F41" w:rsidR="00164E3C" w:rsidRDefault="00164E3C" w:rsidP="00D84AB9">
      <w:pPr>
        <w:jc w:val="both"/>
        <w:rPr>
          <w:rFonts w:ascii="Times New Roman" w:hAnsi="Times New Roman" w:cs="Times New Roman"/>
          <w:sz w:val="24"/>
          <w:szCs w:val="24"/>
        </w:rPr>
      </w:pPr>
      <w:r>
        <w:rPr>
          <w:rFonts w:ascii="Times New Roman" w:hAnsi="Times New Roman" w:cs="Times New Roman"/>
          <w:sz w:val="24"/>
          <w:szCs w:val="24"/>
        </w:rPr>
        <w:lastRenderedPageBreak/>
        <w:t>Bilježi se povećanje od 46,7%</w:t>
      </w:r>
      <w:r w:rsidR="00597968">
        <w:rPr>
          <w:rFonts w:ascii="Times New Roman" w:hAnsi="Times New Roman" w:cs="Times New Roman"/>
          <w:sz w:val="24"/>
          <w:szCs w:val="24"/>
        </w:rPr>
        <w:t>. Do povećanja je došlo uslijed</w:t>
      </w:r>
      <w:r w:rsidR="00556390">
        <w:rPr>
          <w:rFonts w:ascii="Times New Roman" w:hAnsi="Times New Roman" w:cs="Times New Roman"/>
          <w:sz w:val="24"/>
          <w:szCs w:val="24"/>
        </w:rPr>
        <w:t xml:space="preserve"> </w:t>
      </w:r>
      <w:r w:rsidR="00CA6EAC">
        <w:rPr>
          <w:rFonts w:ascii="Times New Roman" w:hAnsi="Times New Roman" w:cs="Times New Roman"/>
          <w:sz w:val="24"/>
          <w:szCs w:val="24"/>
        </w:rPr>
        <w:t xml:space="preserve">nabave mobilnih telefona specifičnih tehničkih karakteristika </w:t>
      </w:r>
      <w:r w:rsidR="00746A67">
        <w:rPr>
          <w:rFonts w:ascii="Times New Roman" w:hAnsi="Times New Roman" w:cs="Times New Roman"/>
          <w:sz w:val="24"/>
          <w:szCs w:val="24"/>
        </w:rPr>
        <w:t>za potrebe Uprava ribarstva, a iz sredstava Ribarskih fondova  ( u iznosu od 5.</w:t>
      </w:r>
      <w:r w:rsidR="006B4771">
        <w:rPr>
          <w:rFonts w:ascii="Times New Roman" w:hAnsi="Times New Roman" w:cs="Times New Roman"/>
          <w:sz w:val="24"/>
          <w:szCs w:val="24"/>
        </w:rPr>
        <w:t xml:space="preserve">244,75 €). </w:t>
      </w:r>
    </w:p>
    <w:p w14:paraId="096F35E0" w14:textId="66C1305E" w:rsidR="00164E3C" w:rsidRPr="00DC6750" w:rsidRDefault="00164E3C" w:rsidP="00D84AB9">
      <w:pPr>
        <w:jc w:val="both"/>
        <w:rPr>
          <w:rFonts w:ascii="Times New Roman" w:hAnsi="Times New Roman" w:cs="Times New Roman"/>
          <w:b/>
          <w:bCs/>
          <w:sz w:val="24"/>
          <w:szCs w:val="24"/>
        </w:rPr>
      </w:pPr>
      <w:r w:rsidRPr="00DC6750">
        <w:rPr>
          <w:rFonts w:ascii="Times New Roman" w:hAnsi="Times New Roman" w:cs="Times New Roman"/>
          <w:b/>
          <w:bCs/>
          <w:sz w:val="24"/>
          <w:szCs w:val="24"/>
        </w:rPr>
        <w:t xml:space="preserve">Bilješka 60 </w:t>
      </w:r>
      <w:r w:rsidR="00F24E05" w:rsidRPr="00DC6750">
        <w:rPr>
          <w:rFonts w:ascii="Times New Roman" w:hAnsi="Times New Roman" w:cs="Times New Roman"/>
          <w:b/>
          <w:bCs/>
          <w:sz w:val="24"/>
          <w:szCs w:val="24"/>
        </w:rPr>
        <w:t>–</w:t>
      </w:r>
      <w:r w:rsidRPr="00DC6750">
        <w:rPr>
          <w:rFonts w:ascii="Times New Roman" w:hAnsi="Times New Roman" w:cs="Times New Roman"/>
          <w:b/>
          <w:bCs/>
          <w:sz w:val="24"/>
          <w:szCs w:val="24"/>
        </w:rPr>
        <w:t xml:space="preserve"> </w:t>
      </w:r>
      <w:r w:rsidR="00F24E05" w:rsidRPr="00DC6750">
        <w:rPr>
          <w:rFonts w:ascii="Times New Roman" w:hAnsi="Times New Roman" w:cs="Times New Roman"/>
          <w:b/>
          <w:bCs/>
          <w:sz w:val="24"/>
          <w:szCs w:val="24"/>
        </w:rPr>
        <w:t xml:space="preserve">4223 </w:t>
      </w:r>
      <w:r w:rsidRPr="00DC6750">
        <w:rPr>
          <w:rFonts w:ascii="Times New Roman" w:hAnsi="Times New Roman" w:cs="Times New Roman"/>
          <w:b/>
          <w:bCs/>
          <w:sz w:val="24"/>
          <w:szCs w:val="24"/>
        </w:rPr>
        <w:t>Oprema za održavanje i zaštitu</w:t>
      </w:r>
    </w:p>
    <w:p w14:paraId="1B16B424" w14:textId="2B8695DA" w:rsidR="00D84AB9" w:rsidRDefault="00164E3C" w:rsidP="00D84AB9">
      <w:pPr>
        <w:jc w:val="both"/>
        <w:rPr>
          <w:rFonts w:ascii="Times New Roman" w:hAnsi="Times New Roman" w:cs="Times New Roman"/>
          <w:sz w:val="24"/>
          <w:szCs w:val="24"/>
        </w:rPr>
      </w:pPr>
      <w:r w:rsidRPr="00164E3C">
        <w:rPr>
          <w:rFonts w:ascii="Times New Roman" w:hAnsi="Times New Roman" w:cs="Times New Roman"/>
          <w:sz w:val="24"/>
          <w:szCs w:val="24"/>
        </w:rPr>
        <w:t>Bilježi se povećanje od</w:t>
      </w:r>
      <w:r>
        <w:rPr>
          <w:rFonts w:ascii="Times New Roman" w:hAnsi="Times New Roman" w:cs="Times New Roman"/>
          <w:sz w:val="24"/>
          <w:szCs w:val="24"/>
        </w:rPr>
        <w:t xml:space="preserve"> 151,7% </w:t>
      </w:r>
      <w:r w:rsidR="00743966">
        <w:rPr>
          <w:rFonts w:ascii="Times New Roman" w:hAnsi="Times New Roman" w:cs="Times New Roman"/>
          <w:sz w:val="24"/>
          <w:szCs w:val="24"/>
        </w:rPr>
        <w:t xml:space="preserve">odnosno 12.277,58 €. Do povećanja je došlo uslijed </w:t>
      </w:r>
      <w:r w:rsidR="00E35FAB">
        <w:rPr>
          <w:rFonts w:ascii="Times New Roman" w:hAnsi="Times New Roman" w:cs="Times New Roman"/>
          <w:sz w:val="24"/>
          <w:szCs w:val="24"/>
        </w:rPr>
        <w:t>nabave videonadzora</w:t>
      </w:r>
      <w:r w:rsidR="00247EC9">
        <w:rPr>
          <w:rFonts w:ascii="Times New Roman" w:hAnsi="Times New Roman" w:cs="Times New Roman"/>
          <w:sz w:val="24"/>
          <w:szCs w:val="24"/>
        </w:rPr>
        <w:t xml:space="preserve">- dogradnja i održavanje sustava videonadzora na lokacijama gdje su smještene uprave </w:t>
      </w:r>
      <w:r w:rsidR="00E504D9">
        <w:rPr>
          <w:rFonts w:ascii="Times New Roman" w:hAnsi="Times New Roman" w:cs="Times New Roman"/>
          <w:sz w:val="24"/>
          <w:szCs w:val="24"/>
        </w:rPr>
        <w:t xml:space="preserve">Ministarstva u visini od 3.248,19 € te </w:t>
      </w:r>
      <w:r w:rsidR="00E21232">
        <w:rPr>
          <w:rFonts w:ascii="Times New Roman" w:hAnsi="Times New Roman" w:cs="Times New Roman"/>
          <w:sz w:val="24"/>
          <w:szCs w:val="24"/>
        </w:rPr>
        <w:t>nabave klima uređaja za lokaciju u Gradu Čakovcu u iznosu od 8.087,13 €.</w:t>
      </w:r>
    </w:p>
    <w:p w14:paraId="32073F39" w14:textId="610FA5B1" w:rsidR="00F24E05" w:rsidRPr="00DC6750" w:rsidRDefault="00F24E05" w:rsidP="00D84AB9">
      <w:pPr>
        <w:jc w:val="both"/>
        <w:rPr>
          <w:rFonts w:ascii="Times New Roman" w:hAnsi="Times New Roman" w:cs="Times New Roman"/>
          <w:b/>
          <w:bCs/>
          <w:sz w:val="24"/>
          <w:szCs w:val="24"/>
        </w:rPr>
      </w:pPr>
      <w:r w:rsidRPr="00DC6750">
        <w:rPr>
          <w:rFonts w:ascii="Times New Roman" w:hAnsi="Times New Roman" w:cs="Times New Roman"/>
          <w:b/>
          <w:bCs/>
          <w:sz w:val="24"/>
          <w:szCs w:val="24"/>
        </w:rPr>
        <w:t>Bilješka 61 – 4225 Instrumenti, uređaji i strojevi</w:t>
      </w:r>
    </w:p>
    <w:p w14:paraId="2DDF0212" w14:textId="54425C13" w:rsidR="00F24E05" w:rsidRDefault="00F24E05" w:rsidP="00D84AB9">
      <w:pPr>
        <w:jc w:val="both"/>
        <w:rPr>
          <w:rFonts w:ascii="Times New Roman" w:hAnsi="Times New Roman" w:cs="Times New Roman"/>
          <w:sz w:val="24"/>
          <w:szCs w:val="24"/>
        </w:rPr>
      </w:pPr>
      <w:r>
        <w:rPr>
          <w:rFonts w:ascii="Times New Roman" w:hAnsi="Times New Roman" w:cs="Times New Roman"/>
          <w:sz w:val="24"/>
          <w:szCs w:val="24"/>
        </w:rPr>
        <w:t>Rashodi za nabavu instrumenata,</w:t>
      </w:r>
      <w:r w:rsidR="003A7553">
        <w:rPr>
          <w:rFonts w:ascii="Times New Roman" w:hAnsi="Times New Roman" w:cs="Times New Roman"/>
          <w:sz w:val="24"/>
          <w:szCs w:val="24"/>
        </w:rPr>
        <w:t xml:space="preserve"> </w:t>
      </w:r>
      <w:r>
        <w:rPr>
          <w:rFonts w:ascii="Times New Roman" w:hAnsi="Times New Roman" w:cs="Times New Roman"/>
          <w:sz w:val="24"/>
          <w:szCs w:val="24"/>
        </w:rPr>
        <w:t>uređaja i strojeva</w:t>
      </w:r>
      <w:r w:rsidR="003A7553">
        <w:rPr>
          <w:rFonts w:ascii="Times New Roman" w:hAnsi="Times New Roman" w:cs="Times New Roman"/>
          <w:sz w:val="24"/>
          <w:szCs w:val="24"/>
        </w:rPr>
        <w:t xml:space="preserve"> smanjeni su u odnosu na prošlu godinu za </w:t>
      </w:r>
      <w:r w:rsidR="009F3D9A">
        <w:rPr>
          <w:rFonts w:ascii="Times New Roman" w:hAnsi="Times New Roman" w:cs="Times New Roman"/>
          <w:sz w:val="24"/>
          <w:szCs w:val="24"/>
        </w:rPr>
        <w:t>98,4%</w:t>
      </w:r>
      <w:r w:rsidR="00F46607">
        <w:rPr>
          <w:rFonts w:ascii="Times New Roman" w:hAnsi="Times New Roman" w:cs="Times New Roman"/>
          <w:sz w:val="24"/>
          <w:szCs w:val="24"/>
        </w:rPr>
        <w:t xml:space="preserve"> iz razloga što </w:t>
      </w:r>
      <w:r w:rsidR="00B77D8E">
        <w:rPr>
          <w:rFonts w:ascii="Times New Roman" w:hAnsi="Times New Roman" w:cs="Times New Roman"/>
          <w:sz w:val="24"/>
          <w:szCs w:val="24"/>
        </w:rPr>
        <w:t>je</w:t>
      </w:r>
      <w:r w:rsidR="00F46607">
        <w:rPr>
          <w:rFonts w:ascii="Times New Roman" w:hAnsi="Times New Roman" w:cs="Times New Roman"/>
          <w:sz w:val="24"/>
          <w:szCs w:val="24"/>
        </w:rPr>
        <w:t xml:space="preserve"> u 2023. godini </w:t>
      </w:r>
      <w:r w:rsidR="00B77D8E" w:rsidRPr="00B77D8E">
        <w:rPr>
          <w:rFonts w:ascii="Times New Roman" w:hAnsi="Times New Roman" w:cs="Times New Roman"/>
          <w:sz w:val="24"/>
          <w:szCs w:val="24"/>
        </w:rPr>
        <w:t>u okviru aktivnosti K865027 Digitalna transformacija poljoprivrede NPOO (izvor financiranja 581 Mehanizam za oporavak i otpornost) evidentiran iznos od 1.265.345,32</w:t>
      </w:r>
      <w:r w:rsidR="00B77D8E">
        <w:rPr>
          <w:rFonts w:ascii="Times New Roman" w:hAnsi="Times New Roman" w:cs="Times New Roman"/>
          <w:sz w:val="24"/>
          <w:szCs w:val="24"/>
        </w:rPr>
        <w:t xml:space="preserve"> €</w:t>
      </w:r>
      <w:r w:rsidR="00B77D8E" w:rsidRPr="00B77D8E">
        <w:rPr>
          <w:rFonts w:ascii="Times New Roman" w:hAnsi="Times New Roman" w:cs="Times New Roman"/>
          <w:sz w:val="24"/>
          <w:szCs w:val="24"/>
        </w:rPr>
        <w:t xml:space="preserve"> a odnosi se na nabavu preciznih i optičkih instrumenata te mjere i kontrolne uređaje. Iznos se najvećim dijelom odnosi na Agrigentum d.o.o. i Pinova d.o.o. za nabavu opreme za praćenje faza rasta i razvoja bilja i pojave štetnih organizama u poljoprivredi </w:t>
      </w:r>
      <w:r w:rsidR="002E3CEA">
        <w:rPr>
          <w:rFonts w:ascii="Times New Roman" w:hAnsi="Times New Roman" w:cs="Times New Roman"/>
          <w:sz w:val="24"/>
          <w:szCs w:val="24"/>
        </w:rPr>
        <w:t xml:space="preserve">i otpornost. </w:t>
      </w:r>
    </w:p>
    <w:p w14:paraId="67B0021C" w14:textId="7E6027CC" w:rsidR="009F3D9A" w:rsidRPr="00DC6750" w:rsidRDefault="009F3D9A" w:rsidP="00D84AB9">
      <w:pPr>
        <w:jc w:val="both"/>
        <w:rPr>
          <w:rFonts w:ascii="Times New Roman" w:hAnsi="Times New Roman" w:cs="Times New Roman"/>
          <w:b/>
          <w:bCs/>
          <w:sz w:val="24"/>
          <w:szCs w:val="24"/>
        </w:rPr>
      </w:pPr>
      <w:r w:rsidRPr="00DC6750">
        <w:rPr>
          <w:rFonts w:ascii="Times New Roman" w:hAnsi="Times New Roman" w:cs="Times New Roman"/>
          <w:b/>
          <w:bCs/>
          <w:sz w:val="24"/>
          <w:szCs w:val="24"/>
        </w:rPr>
        <w:t xml:space="preserve">Bilješka 62 </w:t>
      </w:r>
      <w:r w:rsidR="006A6369" w:rsidRPr="00DC6750">
        <w:rPr>
          <w:rFonts w:ascii="Times New Roman" w:hAnsi="Times New Roman" w:cs="Times New Roman"/>
          <w:b/>
          <w:bCs/>
          <w:sz w:val="24"/>
          <w:szCs w:val="24"/>
        </w:rPr>
        <w:t>–</w:t>
      </w:r>
      <w:r w:rsidRPr="00DC6750">
        <w:rPr>
          <w:rFonts w:ascii="Times New Roman" w:hAnsi="Times New Roman" w:cs="Times New Roman"/>
          <w:b/>
          <w:bCs/>
          <w:sz w:val="24"/>
          <w:szCs w:val="24"/>
        </w:rPr>
        <w:t xml:space="preserve"> </w:t>
      </w:r>
      <w:r w:rsidR="006A6369" w:rsidRPr="00DC6750">
        <w:rPr>
          <w:rFonts w:ascii="Times New Roman" w:hAnsi="Times New Roman" w:cs="Times New Roman"/>
          <w:b/>
          <w:bCs/>
          <w:sz w:val="24"/>
          <w:szCs w:val="24"/>
        </w:rPr>
        <w:t>4227 Uređaji, strojevi i oprema za ostale namjene</w:t>
      </w:r>
    </w:p>
    <w:p w14:paraId="400521D8" w14:textId="3D3BFAB8" w:rsidR="006A6369" w:rsidRPr="00D84AB9" w:rsidRDefault="006A6369" w:rsidP="00D84AB9">
      <w:pPr>
        <w:jc w:val="both"/>
        <w:rPr>
          <w:rFonts w:ascii="Times New Roman" w:hAnsi="Times New Roman" w:cs="Times New Roman"/>
          <w:sz w:val="24"/>
          <w:szCs w:val="24"/>
        </w:rPr>
      </w:pPr>
      <w:r>
        <w:rPr>
          <w:rFonts w:ascii="Times New Roman" w:hAnsi="Times New Roman" w:cs="Times New Roman"/>
          <w:sz w:val="24"/>
          <w:szCs w:val="24"/>
        </w:rPr>
        <w:t xml:space="preserve">Bilježi se smanjenje od </w:t>
      </w:r>
      <w:r w:rsidR="00EC7023">
        <w:rPr>
          <w:rFonts w:ascii="Times New Roman" w:hAnsi="Times New Roman" w:cs="Times New Roman"/>
          <w:sz w:val="24"/>
          <w:szCs w:val="24"/>
        </w:rPr>
        <w:t>97,4% u odnosu na prethodnu godinu</w:t>
      </w:r>
      <w:r w:rsidR="008612AF">
        <w:rPr>
          <w:rFonts w:ascii="Times New Roman" w:hAnsi="Times New Roman" w:cs="Times New Roman"/>
          <w:sz w:val="24"/>
          <w:szCs w:val="24"/>
        </w:rPr>
        <w:t xml:space="preserve"> </w:t>
      </w:r>
      <w:r w:rsidR="006E52BE">
        <w:rPr>
          <w:rFonts w:ascii="Times New Roman" w:hAnsi="Times New Roman" w:cs="Times New Roman"/>
          <w:sz w:val="24"/>
          <w:szCs w:val="24"/>
        </w:rPr>
        <w:t xml:space="preserve">iz razloga što je u 2023. godini iz sredstva Operativnog program za ribarstvo nabavljeni očevidnici za </w:t>
      </w:r>
      <w:r w:rsidR="008C79A8">
        <w:rPr>
          <w:rFonts w:ascii="Times New Roman" w:hAnsi="Times New Roman" w:cs="Times New Roman"/>
          <w:sz w:val="24"/>
          <w:szCs w:val="24"/>
        </w:rPr>
        <w:t>ribarska plovila</w:t>
      </w:r>
      <w:r w:rsidR="00A21953">
        <w:rPr>
          <w:rFonts w:ascii="Times New Roman" w:hAnsi="Times New Roman" w:cs="Times New Roman"/>
          <w:sz w:val="24"/>
          <w:szCs w:val="24"/>
        </w:rPr>
        <w:t xml:space="preserve"> u iznosu od 186.143,93 € i pogonski </w:t>
      </w:r>
      <w:r w:rsidR="00442AE7">
        <w:rPr>
          <w:rFonts w:ascii="Times New Roman" w:hAnsi="Times New Roman" w:cs="Times New Roman"/>
          <w:sz w:val="24"/>
          <w:szCs w:val="24"/>
        </w:rPr>
        <w:t>m</w:t>
      </w:r>
      <w:r w:rsidR="00A21953">
        <w:rPr>
          <w:rFonts w:ascii="Times New Roman" w:hAnsi="Times New Roman" w:cs="Times New Roman"/>
          <w:sz w:val="24"/>
          <w:szCs w:val="24"/>
        </w:rPr>
        <w:t xml:space="preserve">otori i generatori za </w:t>
      </w:r>
      <w:r w:rsidR="00442AE7">
        <w:rPr>
          <w:rFonts w:ascii="Times New Roman" w:hAnsi="Times New Roman" w:cs="Times New Roman"/>
          <w:sz w:val="24"/>
          <w:szCs w:val="24"/>
        </w:rPr>
        <w:t>ribarska</w:t>
      </w:r>
      <w:r w:rsidR="00A21953">
        <w:rPr>
          <w:rFonts w:ascii="Times New Roman" w:hAnsi="Times New Roman" w:cs="Times New Roman"/>
          <w:sz w:val="24"/>
          <w:szCs w:val="24"/>
        </w:rPr>
        <w:t xml:space="preserve"> plovila u visini od 248.</w:t>
      </w:r>
      <w:r w:rsidR="00442AE7">
        <w:rPr>
          <w:rFonts w:ascii="Times New Roman" w:hAnsi="Times New Roman" w:cs="Times New Roman"/>
          <w:sz w:val="24"/>
          <w:szCs w:val="24"/>
        </w:rPr>
        <w:t>312,10 €</w:t>
      </w:r>
    </w:p>
    <w:p w14:paraId="3D370F7A" w14:textId="6953F626" w:rsidR="00191F10" w:rsidRDefault="009715B1" w:rsidP="00955510">
      <w:pPr>
        <w:jc w:val="both"/>
        <w:rPr>
          <w:rFonts w:ascii="Times New Roman" w:hAnsi="Times New Roman" w:cs="Times New Roman"/>
          <w:b/>
          <w:bCs/>
          <w:sz w:val="24"/>
          <w:szCs w:val="24"/>
        </w:rPr>
      </w:pPr>
      <w:r w:rsidRPr="00DC6750">
        <w:rPr>
          <w:rFonts w:ascii="Times New Roman" w:hAnsi="Times New Roman" w:cs="Times New Roman"/>
          <w:b/>
          <w:bCs/>
          <w:sz w:val="24"/>
          <w:szCs w:val="24"/>
        </w:rPr>
        <w:t>Bilješka</w:t>
      </w:r>
      <w:r>
        <w:rPr>
          <w:rFonts w:ascii="Times New Roman" w:hAnsi="Times New Roman" w:cs="Times New Roman"/>
          <w:b/>
          <w:bCs/>
          <w:sz w:val="24"/>
          <w:szCs w:val="24"/>
        </w:rPr>
        <w:t xml:space="preserve"> 63 </w:t>
      </w:r>
      <w:r w:rsidR="000745D6">
        <w:rPr>
          <w:rFonts w:ascii="Times New Roman" w:hAnsi="Times New Roman" w:cs="Times New Roman"/>
          <w:b/>
          <w:bCs/>
          <w:sz w:val="24"/>
          <w:szCs w:val="24"/>
        </w:rPr>
        <w:t>–</w:t>
      </w:r>
      <w:r>
        <w:rPr>
          <w:rFonts w:ascii="Times New Roman" w:hAnsi="Times New Roman" w:cs="Times New Roman"/>
          <w:b/>
          <w:bCs/>
          <w:sz w:val="24"/>
          <w:szCs w:val="24"/>
        </w:rPr>
        <w:t xml:space="preserve"> </w:t>
      </w:r>
      <w:r w:rsidR="000745D6">
        <w:rPr>
          <w:rFonts w:ascii="Times New Roman" w:hAnsi="Times New Roman" w:cs="Times New Roman"/>
          <w:b/>
          <w:bCs/>
          <w:sz w:val="24"/>
          <w:szCs w:val="24"/>
        </w:rPr>
        <w:t xml:space="preserve">4262 </w:t>
      </w:r>
      <w:r w:rsidR="000745D6" w:rsidRPr="000745D6">
        <w:rPr>
          <w:rFonts w:ascii="Times New Roman" w:hAnsi="Times New Roman" w:cs="Times New Roman"/>
          <w:b/>
          <w:bCs/>
          <w:sz w:val="24"/>
          <w:szCs w:val="24"/>
        </w:rPr>
        <w:t>Ulaganja u računalne programe</w:t>
      </w:r>
      <w:r w:rsidR="000745D6">
        <w:rPr>
          <w:rFonts w:ascii="Times New Roman" w:hAnsi="Times New Roman" w:cs="Times New Roman"/>
          <w:b/>
          <w:bCs/>
          <w:sz w:val="24"/>
          <w:szCs w:val="24"/>
        </w:rPr>
        <w:t xml:space="preserve"> </w:t>
      </w:r>
    </w:p>
    <w:p w14:paraId="705DD371" w14:textId="2A03FD48" w:rsidR="000745D6" w:rsidRDefault="000745D6" w:rsidP="00955510">
      <w:pPr>
        <w:jc w:val="both"/>
        <w:rPr>
          <w:rFonts w:ascii="Times New Roman" w:hAnsi="Times New Roman" w:cs="Times New Roman"/>
          <w:sz w:val="24"/>
          <w:szCs w:val="24"/>
        </w:rPr>
      </w:pPr>
      <w:r w:rsidRPr="00DA0421">
        <w:rPr>
          <w:rFonts w:ascii="Times New Roman" w:hAnsi="Times New Roman" w:cs="Times New Roman"/>
          <w:sz w:val="24"/>
          <w:szCs w:val="24"/>
        </w:rPr>
        <w:t xml:space="preserve">Bilježi se povećanje rashoda za </w:t>
      </w:r>
      <w:r w:rsidR="00DA0421" w:rsidRPr="00DA0421">
        <w:rPr>
          <w:rFonts w:ascii="Times New Roman" w:hAnsi="Times New Roman" w:cs="Times New Roman"/>
          <w:sz w:val="24"/>
          <w:szCs w:val="24"/>
        </w:rPr>
        <w:t>127,1%</w:t>
      </w:r>
      <w:r w:rsidR="00DA0421" w:rsidRPr="00DA0421">
        <w:t xml:space="preserve"> </w:t>
      </w:r>
      <w:r w:rsidR="00DA0421" w:rsidRPr="00DA0421">
        <w:rPr>
          <w:rFonts w:ascii="Times New Roman" w:hAnsi="Times New Roman" w:cs="Times New Roman"/>
          <w:sz w:val="24"/>
          <w:szCs w:val="24"/>
        </w:rPr>
        <w:t>u odnosu na prethodnu godinu</w:t>
      </w:r>
      <w:r w:rsidR="00AB13BD">
        <w:rPr>
          <w:rFonts w:ascii="Times New Roman" w:hAnsi="Times New Roman" w:cs="Times New Roman"/>
          <w:sz w:val="24"/>
          <w:szCs w:val="24"/>
        </w:rPr>
        <w:t xml:space="preserve"> iz razloga </w:t>
      </w:r>
      <w:r w:rsidR="006E4109">
        <w:rPr>
          <w:rFonts w:ascii="Times New Roman" w:hAnsi="Times New Roman" w:cs="Times New Roman"/>
          <w:sz w:val="24"/>
          <w:szCs w:val="24"/>
        </w:rPr>
        <w:t xml:space="preserve">što se u 2024. godini </w:t>
      </w:r>
      <w:r w:rsidR="00233DFA">
        <w:rPr>
          <w:rFonts w:ascii="Times New Roman" w:hAnsi="Times New Roman" w:cs="Times New Roman"/>
          <w:sz w:val="24"/>
          <w:szCs w:val="24"/>
        </w:rPr>
        <w:t xml:space="preserve">provela nabava instalacije i uspostave informacijskog sustava sljedivosti hrane u iznosu od 616.877,50 € , nadogradnja JRDŽ-a portalom e-posjednik u iznosu od 223.125 €. </w:t>
      </w:r>
    </w:p>
    <w:p w14:paraId="4F7820C4" w14:textId="062254EA" w:rsidR="00DA0421" w:rsidRPr="006B5137" w:rsidRDefault="00BA130C" w:rsidP="00955510">
      <w:pPr>
        <w:jc w:val="both"/>
        <w:rPr>
          <w:rFonts w:ascii="Times New Roman" w:hAnsi="Times New Roman" w:cs="Times New Roman"/>
          <w:b/>
          <w:bCs/>
          <w:sz w:val="24"/>
          <w:szCs w:val="24"/>
        </w:rPr>
      </w:pPr>
      <w:r w:rsidRPr="006B5137">
        <w:rPr>
          <w:rFonts w:ascii="Times New Roman" w:hAnsi="Times New Roman" w:cs="Times New Roman"/>
          <w:b/>
          <w:bCs/>
          <w:sz w:val="24"/>
          <w:szCs w:val="24"/>
        </w:rPr>
        <w:t>Bilješka 64 – 92223</w:t>
      </w:r>
      <w:r w:rsidR="00CD253F" w:rsidRPr="006B5137">
        <w:rPr>
          <w:b/>
          <w:bCs/>
        </w:rPr>
        <w:t xml:space="preserve"> </w:t>
      </w:r>
      <w:r w:rsidR="00CD253F" w:rsidRPr="006B5137">
        <w:rPr>
          <w:rFonts w:ascii="Times New Roman" w:hAnsi="Times New Roman" w:cs="Times New Roman"/>
          <w:b/>
          <w:bCs/>
          <w:sz w:val="24"/>
          <w:szCs w:val="24"/>
        </w:rPr>
        <w:t>Manjak primitaka od financijske imovine - preneseni</w:t>
      </w:r>
    </w:p>
    <w:p w14:paraId="6C764FA1" w14:textId="0413125A" w:rsidR="0056455E" w:rsidRDefault="006B5137" w:rsidP="00A25282">
      <w:pPr>
        <w:jc w:val="both"/>
        <w:rPr>
          <w:rFonts w:ascii="Times New Roman" w:hAnsi="Times New Roman" w:cs="Times New Roman"/>
          <w:sz w:val="24"/>
          <w:szCs w:val="24"/>
        </w:rPr>
      </w:pPr>
      <w:r w:rsidRPr="006B5137">
        <w:rPr>
          <w:rFonts w:ascii="Times New Roman" w:hAnsi="Times New Roman" w:cs="Times New Roman"/>
          <w:sz w:val="24"/>
          <w:szCs w:val="24"/>
        </w:rPr>
        <w:t xml:space="preserve">Preneseni manjak primitaka od financijske imovine iznosi 5.340.141,23 </w:t>
      </w:r>
      <w:r>
        <w:rPr>
          <w:rFonts w:ascii="Times New Roman" w:hAnsi="Times New Roman" w:cs="Times New Roman"/>
          <w:sz w:val="24"/>
          <w:szCs w:val="24"/>
        </w:rPr>
        <w:t>€</w:t>
      </w:r>
      <w:r w:rsidRPr="006B5137">
        <w:rPr>
          <w:rFonts w:ascii="Times New Roman" w:hAnsi="Times New Roman" w:cs="Times New Roman"/>
          <w:sz w:val="24"/>
          <w:szCs w:val="24"/>
        </w:rPr>
        <w:t>, rezultat  je  manjka prihoda i primitaka iz 2021. godini u iznosu 20.470.541,39 eura korigiranog u 2022. godini za iznos 15.130.400,16 eura sukladno uputi Ministarstva financija KLASA: 400-02/22-01/54 kojom je manjak prihoda od financijske imovine prenesen na višak prihoda poslovanja.</w:t>
      </w:r>
    </w:p>
    <w:p w14:paraId="46C8424C" w14:textId="5DB3E348" w:rsidR="00020F04" w:rsidRDefault="00020F04" w:rsidP="00020F04">
      <w:pPr>
        <w:rPr>
          <w:rFonts w:ascii="Times New Roman" w:hAnsi="Times New Roman" w:cs="Times New Roman"/>
          <w:b/>
          <w:bCs/>
          <w:sz w:val="24"/>
          <w:szCs w:val="24"/>
          <w:u w:val="single"/>
        </w:rPr>
      </w:pPr>
      <w:r w:rsidRPr="0043740A">
        <w:rPr>
          <w:rFonts w:ascii="Times New Roman" w:hAnsi="Times New Roman" w:cs="Times New Roman"/>
          <w:b/>
          <w:bCs/>
          <w:sz w:val="24"/>
          <w:szCs w:val="24"/>
          <w:u w:val="single"/>
        </w:rPr>
        <w:t xml:space="preserve">Obvezni analitički podaci </w:t>
      </w:r>
    </w:p>
    <w:p w14:paraId="690837EA" w14:textId="249AD5A1" w:rsidR="007866F3" w:rsidRPr="007866F3" w:rsidRDefault="007866F3" w:rsidP="007866F3">
      <w:pPr>
        <w:jc w:val="both"/>
        <w:rPr>
          <w:rFonts w:ascii="Times New Roman" w:hAnsi="Times New Roman" w:cs="Times New Roman"/>
          <w:b/>
          <w:bCs/>
          <w:sz w:val="24"/>
          <w:szCs w:val="24"/>
        </w:rPr>
      </w:pPr>
      <w:r w:rsidRPr="007866F3">
        <w:rPr>
          <w:rFonts w:ascii="Times New Roman" w:hAnsi="Times New Roman" w:cs="Times New Roman"/>
          <w:b/>
          <w:bCs/>
          <w:sz w:val="24"/>
          <w:szCs w:val="24"/>
        </w:rPr>
        <w:t xml:space="preserve">Bilješka </w:t>
      </w:r>
      <w:r>
        <w:rPr>
          <w:rFonts w:ascii="Times New Roman" w:hAnsi="Times New Roman" w:cs="Times New Roman"/>
          <w:b/>
          <w:bCs/>
          <w:sz w:val="24"/>
          <w:szCs w:val="24"/>
        </w:rPr>
        <w:t>65</w:t>
      </w:r>
      <w:r w:rsidRPr="007866F3">
        <w:rPr>
          <w:rFonts w:ascii="Times New Roman" w:hAnsi="Times New Roman" w:cs="Times New Roman"/>
          <w:b/>
          <w:bCs/>
          <w:sz w:val="24"/>
          <w:szCs w:val="24"/>
        </w:rPr>
        <w:t xml:space="preserve"> - 11P  Stanje novčanih sredstava na početku izvještajnog razdoblja</w:t>
      </w:r>
    </w:p>
    <w:p w14:paraId="7B55F6DA" w14:textId="77777777" w:rsidR="007866F3" w:rsidRPr="007866F3" w:rsidRDefault="007866F3" w:rsidP="007866F3">
      <w:pPr>
        <w:spacing w:after="0"/>
        <w:jc w:val="both"/>
        <w:rPr>
          <w:rFonts w:ascii="Times New Roman" w:hAnsi="Times New Roman" w:cs="Times New Roman"/>
        </w:rPr>
      </w:pPr>
      <w:r w:rsidRPr="007866F3">
        <w:rPr>
          <w:rFonts w:ascii="Times New Roman" w:hAnsi="Times New Roman" w:cs="Times New Roman"/>
        </w:rPr>
        <w:t xml:space="preserve">Ukupno stanje novčanih sredstava na 1. siječnja 2024. godine iznosi 510.879,33 eura,  pregled stanja po računima nalazi se u tablici, a radi se o sredstvima isplata potpora koje su banke vratile zbog zatvorenih računa korisnika krajem 2023. godine. Navedeni iznosi su u siječnju 2024. godine vraćeni u državni proračun sukladno uputi u Okružnici za sastavljanje financijskih izvještaja za 2023. godinu.  </w:t>
      </w:r>
    </w:p>
    <w:p w14:paraId="2BEC0A26" w14:textId="77777777" w:rsidR="007866F3" w:rsidRPr="007866F3" w:rsidRDefault="007866F3" w:rsidP="007866F3">
      <w:pPr>
        <w:spacing w:after="0"/>
        <w:jc w:val="both"/>
        <w:rPr>
          <w:rFonts w:ascii="Times New Roman" w:hAnsi="Times New Roman" w:cs="Times New Roman"/>
        </w:rPr>
      </w:pPr>
    </w:p>
    <w:tbl>
      <w:tblPr>
        <w:tblW w:w="6460" w:type="dxa"/>
        <w:jc w:val="center"/>
        <w:tblLook w:val="04A0" w:firstRow="1" w:lastRow="0" w:firstColumn="1" w:lastColumn="0" w:noHBand="0" w:noVBand="1"/>
      </w:tblPr>
      <w:tblGrid>
        <w:gridCol w:w="2400"/>
        <w:gridCol w:w="2660"/>
        <w:gridCol w:w="1400"/>
      </w:tblGrid>
      <w:tr w:rsidR="007866F3" w:rsidRPr="007866F3" w14:paraId="2924BEDE" w14:textId="77777777" w:rsidTr="00F376F5">
        <w:trPr>
          <w:trHeight w:val="315"/>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4E1E83" w14:textId="77777777" w:rsidR="007866F3" w:rsidRPr="007866F3" w:rsidRDefault="007866F3" w:rsidP="00F376F5">
            <w:pPr>
              <w:spacing w:after="0" w:line="240" w:lineRule="auto"/>
              <w:jc w:val="center"/>
              <w:rPr>
                <w:rFonts w:ascii="Times New Roman" w:eastAsia="Times New Roman" w:hAnsi="Times New Roman" w:cs="Times New Roman"/>
                <w:b/>
                <w:bCs/>
                <w:color w:val="000000"/>
                <w:sz w:val="20"/>
                <w:szCs w:val="20"/>
                <w:lang w:eastAsia="hr-HR"/>
              </w:rPr>
            </w:pPr>
            <w:r w:rsidRPr="007866F3">
              <w:rPr>
                <w:rFonts w:ascii="Times New Roman" w:eastAsia="Times New Roman" w:hAnsi="Times New Roman" w:cs="Times New Roman"/>
                <w:b/>
                <w:bCs/>
                <w:color w:val="000000"/>
                <w:sz w:val="20"/>
                <w:szCs w:val="20"/>
                <w:lang w:eastAsia="hr-HR"/>
              </w:rPr>
              <w:t>Konto GK</w:t>
            </w:r>
          </w:p>
        </w:tc>
        <w:tc>
          <w:tcPr>
            <w:tcW w:w="26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F53EBC" w14:textId="77777777" w:rsidR="007866F3" w:rsidRPr="007866F3" w:rsidRDefault="007866F3" w:rsidP="00F376F5">
            <w:pPr>
              <w:spacing w:after="0" w:line="240" w:lineRule="auto"/>
              <w:jc w:val="center"/>
              <w:rPr>
                <w:rFonts w:ascii="Times New Roman" w:eastAsia="Times New Roman" w:hAnsi="Times New Roman" w:cs="Times New Roman"/>
                <w:b/>
                <w:bCs/>
                <w:color w:val="000000"/>
                <w:sz w:val="20"/>
                <w:szCs w:val="20"/>
                <w:lang w:eastAsia="hr-HR"/>
              </w:rPr>
            </w:pPr>
            <w:r w:rsidRPr="007866F3">
              <w:rPr>
                <w:rFonts w:ascii="Times New Roman" w:eastAsia="Times New Roman" w:hAnsi="Times New Roman" w:cs="Times New Roman"/>
                <w:b/>
                <w:bCs/>
                <w:color w:val="000000"/>
                <w:sz w:val="20"/>
                <w:szCs w:val="20"/>
                <w:lang w:eastAsia="hr-HR"/>
              </w:rPr>
              <w:t>Broj računa kod HNB</w:t>
            </w:r>
          </w:p>
        </w:tc>
        <w:tc>
          <w:tcPr>
            <w:tcW w:w="1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74A683" w14:textId="77777777" w:rsidR="007866F3" w:rsidRPr="007866F3" w:rsidRDefault="007866F3" w:rsidP="00F376F5">
            <w:pPr>
              <w:spacing w:after="0" w:line="240" w:lineRule="auto"/>
              <w:jc w:val="center"/>
              <w:rPr>
                <w:rFonts w:ascii="Times New Roman" w:eastAsia="Times New Roman" w:hAnsi="Times New Roman" w:cs="Times New Roman"/>
                <w:b/>
                <w:bCs/>
                <w:color w:val="000000"/>
                <w:sz w:val="20"/>
                <w:szCs w:val="20"/>
                <w:lang w:eastAsia="hr-HR"/>
              </w:rPr>
            </w:pPr>
            <w:r w:rsidRPr="007866F3">
              <w:rPr>
                <w:rFonts w:ascii="Times New Roman" w:eastAsia="Times New Roman" w:hAnsi="Times New Roman" w:cs="Times New Roman"/>
                <w:b/>
                <w:bCs/>
                <w:color w:val="000000"/>
                <w:sz w:val="20"/>
                <w:szCs w:val="20"/>
                <w:lang w:eastAsia="hr-HR"/>
              </w:rPr>
              <w:t>Iznos</w:t>
            </w:r>
          </w:p>
        </w:tc>
      </w:tr>
      <w:tr w:rsidR="007866F3" w:rsidRPr="007866F3" w14:paraId="12917B7B" w14:textId="77777777" w:rsidTr="00F376F5">
        <w:trPr>
          <w:trHeight w:val="315"/>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BB04DF" w14:textId="77777777" w:rsidR="007866F3" w:rsidRPr="007866F3" w:rsidRDefault="007866F3" w:rsidP="00F376F5">
            <w:pPr>
              <w:spacing w:after="0" w:line="240" w:lineRule="auto"/>
              <w:jc w:val="center"/>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t>1111100000</w:t>
            </w:r>
          </w:p>
        </w:tc>
        <w:tc>
          <w:tcPr>
            <w:tcW w:w="2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B697A7" w14:textId="77777777" w:rsidR="007866F3" w:rsidRPr="007866F3" w:rsidRDefault="007866F3" w:rsidP="00F376F5">
            <w:pPr>
              <w:spacing w:after="0" w:line="240" w:lineRule="auto"/>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t>HR3210010051563200833</w:t>
            </w:r>
          </w:p>
        </w:tc>
        <w:tc>
          <w:tcPr>
            <w:tcW w:w="1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E4EE29" w14:textId="77777777" w:rsidR="007866F3" w:rsidRPr="007866F3" w:rsidRDefault="007866F3" w:rsidP="00F376F5">
            <w:pPr>
              <w:spacing w:after="0" w:line="240" w:lineRule="auto"/>
              <w:jc w:val="right"/>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t>3.191,09</w:t>
            </w:r>
          </w:p>
        </w:tc>
      </w:tr>
      <w:tr w:rsidR="007866F3" w:rsidRPr="007866F3" w14:paraId="391AD743" w14:textId="77777777" w:rsidTr="00F376F5">
        <w:trPr>
          <w:trHeight w:val="315"/>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3AD654" w14:textId="77777777" w:rsidR="007866F3" w:rsidRPr="007866F3" w:rsidRDefault="007866F3" w:rsidP="00F376F5">
            <w:pPr>
              <w:spacing w:after="0" w:line="240" w:lineRule="auto"/>
              <w:jc w:val="center"/>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t>1111100001</w:t>
            </w:r>
          </w:p>
        </w:tc>
        <w:tc>
          <w:tcPr>
            <w:tcW w:w="2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3D3AA4" w14:textId="77777777" w:rsidR="007866F3" w:rsidRPr="007866F3" w:rsidRDefault="007866F3" w:rsidP="00F376F5">
            <w:pPr>
              <w:spacing w:after="0" w:line="240" w:lineRule="auto"/>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t>HR8110010051563200921</w:t>
            </w:r>
          </w:p>
        </w:tc>
        <w:tc>
          <w:tcPr>
            <w:tcW w:w="1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FF959A" w14:textId="77777777" w:rsidR="007866F3" w:rsidRPr="007866F3" w:rsidRDefault="007866F3" w:rsidP="00F376F5">
            <w:pPr>
              <w:spacing w:after="0" w:line="240" w:lineRule="auto"/>
              <w:jc w:val="right"/>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t>494.098,90</w:t>
            </w:r>
          </w:p>
        </w:tc>
      </w:tr>
      <w:tr w:rsidR="007866F3" w:rsidRPr="007866F3" w14:paraId="086EDB60" w14:textId="77777777" w:rsidTr="00F376F5">
        <w:trPr>
          <w:trHeight w:val="315"/>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C10685" w14:textId="77777777" w:rsidR="007866F3" w:rsidRPr="007866F3" w:rsidRDefault="007866F3" w:rsidP="00F376F5">
            <w:pPr>
              <w:spacing w:after="0" w:line="240" w:lineRule="auto"/>
              <w:jc w:val="center"/>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t>1111100002</w:t>
            </w:r>
          </w:p>
        </w:tc>
        <w:tc>
          <w:tcPr>
            <w:tcW w:w="2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240CB5" w14:textId="77777777" w:rsidR="007866F3" w:rsidRPr="007866F3" w:rsidRDefault="007866F3" w:rsidP="00F376F5">
            <w:pPr>
              <w:spacing w:after="0" w:line="240" w:lineRule="auto"/>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t>HR0910010051563200956</w:t>
            </w:r>
          </w:p>
        </w:tc>
        <w:tc>
          <w:tcPr>
            <w:tcW w:w="1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086747" w14:textId="77777777" w:rsidR="007866F3" w:rsidRPr="007866F3" w:rsidRDefault="007866F3" w:rsidP="00F376F5">
            <w:pPr>
              <w:spacing w:after="0" w:line="240" w:lineRule="auto"/>
              <w:jc w:val="right"/>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t>3.722,64</w:t>
            </w:r>
          </w:p>
        </w:tc>
      </w:tr>
      <w:tr w:rsidR="007866F3" w:rsidRPr="007866F3" w14:paraId="228480A5" w14:textId="77777777" w:rsidTr="00F376F5">
        <w:trPr>
          <w:trHeight w:val="315"/>
          <w:jc w:val="center"/>
        </w:trPr>
        <w:tc>
          <w:tcPr>
            <w:tcW w:w="2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E2976B" w14:textId="77777777" w:rsidR="007866F3" w:rsidRPr="007866F3" w:rsidRDefault="007866F3" w:rsidP="00F376F5">
            <w:pPr>
              <w:spacing w:after="0" w:line="240" w:lineRule="auto"/>
              <w:jc w:val="center"/>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lastRenderedPageBreak/>
              <w:t>1111100004</w:t>
            </w:r>
          </w:p>
        </w:tc>
        <w:tc>
          <w:tcPr>
            <w:tcW w:w="26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D7976C" w14:textId="77777777" w:rsidR="007866F3" w:rsidRPr="007866F3" w:rsidRDefault="007866F3" w:rsidP="00F376F5">
            <w:pPr>
              <w:spacing w:after="0" w:line="240" w:lineRule="auto"/>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t>HR0910010051563200989</w:t>
            </w:r>
          </w:p>
        </w:tc>
        <w:tc>
          <w:tcPr>
            <w:tcW w:w="14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D8E2E0" w14:textId="77777777" w:rsidR="007866F3" w:rsidRPr="007866F3" w:rsidRDefault="007866F3" w:rsidP="00F376F5">
            <w:pPr>
              <w:spacing w:after="0" w:line="240" w:lineRule="auto"/>
              <w:jc w:val="right"/>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t>9.866,70</w:t>
            </w:r>
          </w:p>
        </w:tc>
      </w:tr>
      <w:tr w:rsidR="007866F3" w:rsidRPr="007866F3" w14:paraId="762AE02A" w14:textId="77777777" w:rsidTr="00F376F5">
        <w:trPr>
          <w:trHeight w:val="315"/>
          <w:jc w:val="center"/>
        </w:trPr>
        <w:tc>
          <w:tcPr>
            <w:tcW w:w="2400" w:type="dxa"/>
            <w:tcBorders>
              <w:top w:val="single" w:sz="4" w:space="0" w:color="auto"/>
              <w:left w:val="single" w:sz="8" w:space="0" w:color="auto"/>
              <w:bottom w:val="single" w:sz="8" w:space="0" w:color="auto"/>
              <w:right w:val="nil"/>
            </w:tcBorders>
            <w:shd w:val="clear" w:color="auto" w:fill="auto"/>
            <w:noWrap/>
            <w:vAlign w:val="center"/>
            <w:hideMark/>
          </w:tcPr>
          <w:p w14:paraId="5048088A" w14:textId="77777777" w:rsidR="007866F3" w:rsidRPr="007866F3" w:rsidRDefault="007866F3" w:rsidP="00F376F5">
            <w:pPr>
              <w:spacing w:after="0" w:line="240" w:lineRule="auto"/>
              <w:rPr>
                <w:rFonts w:ascii="Times New Roman" w:eastAsia="Times New Roman" w:hAnsi="Times New Roman" w:cs="Times New Roman"/>
                <w:color w:val="000000"/>
                <w:sz w:val="20"/>
                <w:szCs w:val="20"/>
                <w:lang w:eastAsia="hr-HR"/>
              </w:rPr>
            </w:pPr>
            <w:r w:rsidRPr="007866F3">
              <w:rPr>
                <w:rFonts w:ascii="Times New Roman" w:eastAsia="Times New Roman" w:hAnsi="Times New Roman" w:cs="Times New Roman"/>
                <w:color w:val="000000"/>
                <w:sz w:val="20"/>
                <w:szCs w:val="20"/>
                <w:lang w:eastAsia="hr-HR"/>
              </w:rPr>
              <w:t> </w:t>
            </w:r>
          </w:p>
        </w:tc>
        <w:tc>
          <w:tcPr>
            <w:tcW w:w="2660" w:type="dxa"/>
            <w:tcBorders>
              <w:top w:val="single" w:sz="4" w:space="0" w:color="auto"/>
              <w:left w:val="nil"/>
              <w:bottom w:val="single" w:sz="8" w:space="0" w:color="auto"/>
              <w:right w:val="nil"/>
            </w:tcBorders>
            <w:shd w:val="clear" w:color="auto" w:fill="auto"/>
            <w:noWrap/>
            <w:vAlign w:val="center"/>
            <w:hideMark/>
          </w:tcPr>
          <w:p w14:paraId="767C84B9" w14:textId="77777777" w:rsidR="007866F3" w:rsidRPr="007866F3" w:rsidRDefault="007866F3" w:rsidP="00F376F5">
            <w:pPr>
              <w:spacing w:after="0" w:line="240" w:lineRule="auto"/>
              <w:jc w:val="right"/>
              <w:rPr>
                <w:rFonts w:ascii="Times New Roman" w:eastAsia="Times New Roman" w:hAnsi="Times New Roman" w:cs="Times New Roman"/>
                <w:b/>
                <w:bCs/>
                <w:color w:val="000000"/>
                <w:sz w:val="20"/>
                <w:szCs w:val="20"/>
                <w:lang w:eastAsia="hr-HR"/>
              </w:rPr>
            </w:pPr>
            <w:r w:rsidRPr="007866F3">
              <w:rPr>
                <w:rFonts w:ascii="Times New Roman" w:eastAsia="Times New Roman" w:hAnsi="Times New Roman" w:cs="Times New Roman"/>
                <w:b/>
                <w:bCs/>
                <w:color w:val="000000"/>
                <w:sz w:val="20"/>
                <w:szCs w:val="20"/>
                <w:lang w:eastAsia="hr-HR"/>
              </w:rPr>
              <w:t>UKUPNO</w:t>
            </w:r>
          </w:p>
        </w:tc>
        <w:tc>
          <w:tcPr>
            <w:tcW w:w="140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14:paraId="21FCB14F" w14:textId="77777777" w:rsidR="007866F3" w:rsidRPr="007866F3" w:rsidRDefault="007866F3" w:rsidP="00F376F5">
            <w:pPr>
              <w:spacing w:after="0" w:line="240" w:lineRule="auto"/>
              <w:jc w:val="right"/>
              <w:rPr>
                <w:rFonts w:ascii="Times New Roman" w:eastAsia="Times New Roman" w:hAnsi="Times New Roman" w:cs="Times New Roman"/>
                <w:b/>
                <w:bCs/>
                <w:color w:val="000000"/>
                <w:sz w:val="20"/>
                <w:szCs w:val="20"/>
                <w:lang w:eastAsia="hr-HR"/>
              </w:rPr>
            </w:pPr>
            <w:r w:rsidRPr="007866F3">
              <w:rPr>
                <w:rFonts w:ascii="Times New Roman" w:eastAsia="Times New Roman" w:hAnsi="Times New Roman" w:cs="Times New Roman"/>
                <w:b/>
                <w:bCs/>
                <w:color w:val="000000"/>
                <w:sz w:val="20"/>
                <w:szCs w:val="20"/>
                <w:lang w:eastAsia="hr-HR"/>
              </w:rPr>
              <w:t>510.879,33</w:t>
            </w:r>
          </w:p>
        </w:tc>
      </w:tr>
    </w:tbl>
    <w:p w14:paraId="6FE5FBBA" w14:textId="77777777" w:rsidR="00C27C19" w:rsidRDefault="00C27C19" w:rsidP="00020F04">
      <w:pPr>
        <w:rPr>
          <w:rFonts w:ascii="Times New Roman" w:hAnsi="Times New Roman" w:cs="Times New Roman"/>
          <w:b/>
          <w:bCs/>
          <w:sz w:val="24"/>
          <w:szCs w:val="24"/>
        </w:rPr>
      </w:pPr>
    </w:p>
    <w:p w14:paraId="79492FC6" w14:textId="39172A77" w:rsidR="0043740A" w:rsidRDefault="00C27C19" w:rsidP="00020F04">
      <w:pPr>
        <w:rPr>
          <w:rFonts w:ascii="Times New Roman" w:hAnsi="Times New Roman" w:cs="Times New Roman"/>
          <w:b/>
          <w:bCs/>
          <w:sz w:val="24"/>
          <w:szCs w:val="24"/>
        </w:rPr>
      </w:pPr>
      <w:r w:rsidRPr="00C27C19">
        <w:rPr>
          <w:rFonts w:ascii="Times New Roman" w:hAnsi="Times New Roman" w:cs="Times New Roman"/>
          <w:b/>
          <w:bCs/>
          <w:sz w:val="24"/>
          <w:szCs w:val="24"/>
        </w:rPr>
        <w:t xml:space="preserve">Bilješka 66 </w:t>
      </w:r>
      <w:r w:rsidR="0036724A">
        <w:rPr>
          <w:rFonts w:ascii="Times New Roman" w:hAnsi="Times New Roman" w:cs="Times New Roman"/>
          <w:b/>
          <w:bCs/>
          <w:sz w:val="24"/>
          <w:szCs w:val="24"/>
        </w:rPr>
        <w:t xml:space="preserve">– 32361 </w:t>
      </w:r>
      <w:r w:rsidR="0036724A" w:rsidRPr="0036724A">
        <w:rPr>
          <w:rFonts w:ascii="Times New Roman" w:hAnsi="Times New Roman" w:cs="Times New Roman"/>
          <w:b/>
          <w:bCs/>
          <w:sz w:val="24"/>
          <w:szCs w:val="24"/>
        </w:rPr>
        <w:t>Obvezni i preventivni zdravstveni pregledi zaposlenika</w:t>
      </w:r>
    </w:p>
    <w:p w14:paraId="461374B4" w14:textId="42D70E44" w:rsidR="0036724A" w:rsidRDefault="0036724A" w:rsidP="001935E4">
      <w:pPr>
        <w:jc w:val="both"/>
        <w:rPr>
          <w:rFonts w:ascii="Times New Roman" w:hAnsi="Times New Roman" w:cs="Times New Roman"/>
          <w:sz w:val="24"/>
          <w:szCs w:val="24"/>
        </w:rPr>
      </w:pPr>
      <w:r w:rsidRPr="00A27824">
        <w:rPr>
          <w:rFonts w:ascii="Times New Roman" w:hAnsi="Times New Roman" w:cs="Times New Roman"/>
          <w:sz w:val="24"/>
          <w:szCs w:val="24"/>
        </w:rPr>
        <w:t xml:space="preserve">Bilježi se povećanje rashoda za 611,4% u odnosu na prethodno promatrano </w:t>
      </w:r>
      <w:r w:rsidR="00A27824" w:rsidRPr="00A27824">
        <w:rPr>
          <w:rFonts w:ascii="Times New Roman" w:hAnsi="Times New Roman" w:cs="Times New Roman"/>
          <w:sz w:val="24"/>
          <w:szCs w:val="24"/>
        </w:rPr>
        <w:t xml:space="preserve">razdoblje </w:t>
      </w:r>
      <w:r w:rsidR="009265F5">
        <w:rPr>
          <w:rFonts w:ascii="Times New Roman" w:hAnsi="Times New Roman" w:cs="Times New Roman"/>
          <w:sz w:val="24"/>
          <w:szCs w:val="24"/>
        </w:rPr>
        <w:t xml:space="preserve">iz razloga što su provedeni sistematski pregledi zaposlenika ministarstva starijih od </w:t>
      </w:r>
      <w:r w:rsidR="001935E4">
        <w:rPr>
          <w:rFonts w:ascii="Times New Roman" w:hAnsi="Times New Roman" w:cs="Times New Roman"/>
          <w:sz w:val="24"/>
          <w:szCs w:val="24"/>
        </w:rPr>
        <w:t xml:space="preserve">50 godina </w:t>
      </w:r>
      <w:r w:rsidR="00C65A93">
        <w:rPr>
          <w:rFonts w:ascii="Times New Roman" w:hAnsi="Times New Roman" w:cs="Times New Roman"/>
          <w:sz w:val="24"/>
          <w:szCs w:val="24"/>
        </w:rPr>
        <w:t xml:space="preserve">u skladu s odredbama Kolektivnog ugovora za državne službenike i namještenike. </w:t>
      </w:r>
    </w:p>
    <w:p w14:paraId="1555F771" w14:textId="72D2EA7B" w:rsidR="00A27824" w:rsidRPr="00A60A01" w:rsidRDefault="00A27824" w:rsidP="00020F04">
      <w:pPr>
        <w:rPr>
          <w:rFonts w:ascii="Times New Roman" w:hAnsi="Times New Roman" w:cs="Times New Roman"/>
          <w:b/>
          <w:bCs/>
          <w:sz w:val="24"/>
          <w:szCs w:val="24"/>
        </w:rPr>
      </w:pPr>
      <w:r w:rsidRPr="00A60A01">
        <w:rPr>
          <w:rFonts w:ascii="Times New Roman" w:hAnsi="Times New Roman" w:cs="Times New Roman"/>
          <w:b/>
          <w:bCs/>
          <w:sz w:val="24"/>
          <w:szCs w:val="24"/>
        </w:rPr>
        <w:t xml:space="preserve">Bilješka 67 </w:t>
      </w:r>
      <w:r w:rsidR="007D460E">
        <w:rPr>
          <w:rFonts w:ascii="Times New Roman" w:hAnsi="Times New Roman" w:cs="Times New Roman"/>
          <w:b/>
          <w:bCs/>
          <w:sz w:val="24"/>
          <w:szCs w:val="24"/>
        </w:rPr>
        <w:t>–</w:t>
      </w:r>
      <w:r w:rsidRPr="00A60A01">
        <w:rPr>
          <w:rFonts w:ascii="Times New Roman" w:hAnsi="Times New Roman" w:cs="Times New Roman"/>
          <w:b/>
          <w:bCs/>
          <w:sz w:val="24"/>
          <w:szCs w:val="24"/>
        </w:rPr>
        <w:t xml:space="preserve"> </w:t>
      </w:r>
      <w:r w:rsidR="007D460E" w:rsidRPr="007D460E">
        <w:rPr>
          <w:rFonts w:ascii="Times New Roman" w:hAnsi="Times New Roman" w:cs="Times New Roman"/>
          <w:b/>
          <w:bCs/>
          <w:sz w:val="24"/>
          <w:szCs w:val="24"/>
        </w:rPr>
        <w:t>32371</w:t>
      </w:r>
      <w:r w:rsidR="007D460E">
        <w:rPr>
          <w:rFonts w:ascii="Times New Roman" w:hAnsi="Times New Roman" w:cs="Times New Roman"/>
          <w:b/>
          <w:bCs/>
          <w:sz w:val="24"/>
          <w:szCs w:val="24"/>
        </w:rPr>
        <w:t xml:space="preserve"> </w:t>
      </w:r>
      <w:r w:rsidRPr="00A60A01">
        <w:rPr>
          <w:rFonts w:ascii="Times New Roman" w:hAnsi="Times New Roman" w:cs="Times New Roman"/>
          <w:b/>
          <w:bCs/>
          <w:sz w:val="24"/>
          <w:szCs w:val="24"/>
        </w:rPr>
        <w:t>Autorski honorari</w:t>
      </w:r>
    </w:p>
    <w:p w14:paraId="7F803AC4" w14:textId="2313684B" w:rsidR="00A27824" w:rsidRDefault="00A27824" w:rsidP="00020F04">
      <w:pPr>
        <w:rPr>
          <w:rFonts w:ascii="Times New Roman" w:hAnsi="Times New Roman" w:cs="Times New Roman"/>
          <w:sz w:val="24"/>
          <w:szCs w:val="24"/>
        </w:rPr>
      </w:pPr>
      <w:r>
        <w:rPr>
          <w:rFonts w:ascii="Times New Roman" w:hAnsi="Times New Roman" w:cs="Times New Roman"/>
          <w:sz w:val="24"/>
          <w:szCs w:val="24"/>
        </w:rPr>
        <w:t xml:space="preserve">Bilježi se smanjenje od </w:t>
      </w:r>
      <w:r w:rsidR="00F20D39">
        <w:rPr>
          <w:rFonts w:ascii="Times New Roman" w:hAnsi="Times New Roman" w:cs="Times New Roman"/>
          <w:sz w:val="24"/>
          <w:szCs w:val="24"/>
        </w:rPr>
        <w:t>13,6%</w:t>
      </w:r>
      <w:r w:rsidR="00725738">
        <w:rPr>
          <w:rFonts w:ascii="Times New Roman" w:hAnsi="Times New Roman" w:cs="Times New Roman"/>
          <w:sz w:val="24"/>
          <w:szCs w:val="24"/>
        </w:rPr>
        <w:t xml:space="preserve">. </w:t>
      </w:r>
      <w:r w:rsidR="00377FA2">
        <w:rPr>
          <w:rFonts w:ascii="Times New Roman" w:hAnsi="Times New Roman" w:cs="Times New Roman"/>
          <w:sz w:val="24"/>
          <w:szCs w:val="24"/>
        </w:rPr>
        <w:t xml:space="preserve">U 2023.. godini </w:t>
      </w:r>
      <w:r w:rsidR="00E16D38">
        <w:rPr>
          <w:rFonts w:ascii="Times New Roman" w:hAnsi="Times New Roman" w:cs="Times New Roman"/>
          <w:sz w:val="24"/>
          <w:szCs w:val="24"/>
        </w:rPr>
        <w:t xml:space="preserve">je sa </w:t>
      </w:r>
      <w:r w:rsidR="00F20D39">
        <w:rPr>
          <w:rFonts w:ascii="Times New Roman" w:hAnsi="Times New Roman" w:cs="Times New Roman"/>
          <w:sz w:val="24"/>
          <w:szCs w:val="24"/>
        </w:rPr>
        <w:t xml:space="preserve"> </w:t>
      </w:r>
      <w:r w:rsidR="00ED06DF" w:rsidRPr="00ED06DF">
        <w:rPr>
          <w:rFonts w:ascii="Times New Roman" w:hAnsi="Times New Roman" w:cs="Times New Roman"/>
          <w:sz w:val="24"/>
          <w:szCs w:val="24"/>
        </w:rPr>
        <w:t>aktivnosti A5680001 Zdravstvena zaštita životinja isplaćen je iznos od 3.178,51 eura a za uslugu konsekutivnog prijevoda s turskog na hrvatski jezik</w:t>
      </w:r>
      <w:r w:rsidR="00ED06DF">
        <w:rPr>
          <w:rFonts w:ascii="Times New Roman" w:hAnsi="Times New Roman" w:cs="Times New Roman"/>
          <w:sz w:val="24"/>
          <w:szCs w:val="24"/>
        </w:rPr>
        <w:t>.</w:t>
      </w:r>
    </w:p>
    <w:p w14:paraId="6DE7E14F" w14:textId="0A7AA1B5" w:rsidR="00F20D39" w:rsidRPr="00A60A01" w:rsidRDefault="00F20D39" w:rsidP="00020F04">
      <w:pPr>
        <w:rPr>
          <w:rFonts w:ascii="Times New Roman" w:hAnsi="Times New Roman" w:cs="Times New Roman"/>
          <w:b/>
          <w:bCs/>
          <w:sz w:val="24"/>
          <w:szCs w:val="24"/>
        </w:rPr>
      </w:pPr>
      <w:r w:rsidRPr="00A60A01">
        <w:rPr>
          <w:rFonts w:ascii="Times New Roman" w:hAnsi="Times New Roman" w:cs="Times New Roman"/>
          <w:b/>
          <w:bCs/>
          <w:sz w:val="24"/>
          <w:szCs w:val="24"/>
        </w:rPr>
        <w:t xml:space="preserve">Bilješka 68 - </w:t>
      </w:r>
      <w:r w:rsidR="001E398C">
        <w:rPr>
          <w:rFonts w:ascii="Times New Roman" w:hAnsi="Times New Roman" w:cs="Times New Roman"/>
          <w:b/>
          <w:bCs/>
          <w:sz w:val="24"/>
          <w:szCs w:val="24"/>
        </w:rPr>
        <w:t xml:space="preserve">32372 </w:t>
      </w:r>
      <w:r w:rsidRPr="00A60A01">
        <w:rPr>
          <w:rFonts w:ascii="Times New Roman" w:hAnsi="Times New Roman" w:cs="Times New Roman"/>
          <w:b/>
          <w:bCs/>
          <w:sz w:val="24"/>
          <w:szCs w:val="24"/>
        </w:rPr>
        <w:t>Ugovori o djelu</w:t>
      </w:r>
    </w:p>
    <w:p w14:paraId="44F81B08" w14:textId="38727A1A" w:rsidR="00F20D39" w:rsidRDefault="00F20D39" w:rsidP="00020F04">
      <w:pPr>
        <w:rPr>
          <w:rFonts w:ascii="Times New Roman" w:hAnsi="Times New Roman" w:cs="Times New Roman"/>
          <w:sz w:val="24"/>
          <w:szCs w:val="24"/>
        </w:rPr>
      </w:pPr>
      <w:r>
        <w:rPr>
          <w:rFonts w:ascii="Times New Roman" w:hAnsi="Times New Roman" w:cs="Times New Roman"/>
          <w:sz w:val="24"/>
          <w:szCs w:val="24"/>
        </w:rPr>
        <w:t xml:space="preserve">Zabilježeno je smanjenje od 27,1% </w:t>
      </w:r>
      <w:r w:rsidR="002E03F9">
        <w:rPr>
          <w:rFonts w:ascii="Times New Roman" w:hAnsi="Times New Roman" w:cs="Times New Roman"/>
          <w:sz w:val="24"/>
          <w:szCs w:val="24"/>
        </w:rPr>
        <w:t xml:space="preserve">iz razloga što </w:t>
      </w:r>
      <w:r w:rsidR="001D643A">
        <w:rPr>
          <w:rFonts w:ascii="Times New Roman" w:hAnsi="Times New Roman" w:cs="Times New Roman"/>
          <w:sz w:val="24"/>
          <w:szCs w:val="24"/>
        </w:rPr>
        <w:t xml:space="preserve">je smanjen broj sklopljenih ugovora o djelu. </w:t>
      </w:r>
    </w:p>
    <w:p w14:paraId="78D56375" w14:textId="451991B5" w:rsidR="0096673A" w:rsidRPr="00A60A01" w:rsidRDefault="0096673A" w:rsidP="00020F04">
      <w:pPr>
        <w:rPr>
          <w:rFonts w:ascii="Times New Roman" w:hAnsi="Times New Roman" w:cs="Times New Roman"/>
          <w:b/>
          <w:bCs/>
          <w:sz w:val="24"/>
          <w:szCs w:val="24"/>
        </w:rPr>
      </w:pPr>
      <w:r w:rsidRPr="00A60A01">
        <w:rPr>
          <w:rFonts w:ascii="Times New Roman" w:hAnsi="Times New Roman" w:cs="Times New Roman"/>
          <w:b/>
          <w:bCs/>
          <w:sz w:val="24"/>
          <w:szCs w:val="24"/>
        </w:rPr>
        <w:t xml:space="preserve">Bilješka 69 </w:t>
      </w:r>
      <w:r w:rsidR="001E398C">
        <w:rPr>
          <w:rFonts w:ascii="Times New Roman" w:hAnsi="Times New Roman" w:cs="Times New Roman"/>
          <w:b/>
          <w:bCs/>
          <w:sz w:val="24"/>
          <w:szCs w:val="24"/>
        </w:rPr>
        <w:t>–</w:t>
      </w:r>
      <w:r w:rsidRPr="00A60A01">
        <w:rPr>
          <w:rFonts w:ascii="Times New Roman" w:hAnsi="Times New Roman" w:cs="Times New Roman"/>
          <w:b/>
          <w:bCs/>
          <w:sz w:val="24"/>
          <w:szCs w:val="24"/>
        </w:rPr>
        <w:t xml:space="preserve"> </w:t>
      </w:r>
      <w:r w:rsidR="001E398C">
        <w:rPr>
          <w:rFonts w:ascii="Times New Roman" w:hAnsi="Times New Roman" w:cs="Times New Roman"/>
          <w:b/>
          <w:bCs/>
          <w:sz w:val="24"/>
          <w:szCs w:val="24"/>
        </w:rPr>
        <w:t xml:space="preserve">32377 </w:t>
      </w:r>
      <w:r w:rsidRPr="00A60A01">
        <w:rPr>
          <w:rFonts w:ascii="Times New Roman" w:hAnsi="Times New Roman" w:cs="Times New Roman"/>
          <w:b/>
          <w:bCs/>
          <w:sz w:val="24"/>
          <w:szCs w:val="24"/>
        </w:rPr>
        <w:t>Usluge agencija, studentskog servisa (prijepisi, prijevodi i drugo)</w:t>
      </w:r>
    </w:p>
    <w:p w14:paraId="4640E166" w14:textId="799123DA" w:rsidR="0096673A" w:rsidRDefault="0096673A" w:rsidP="00020F04">
      <w:pPr>
        <w:rPr>
          <w:rFonts w:ascii="Times New Roman" w:hAnsi="Times New Roman" w:cs="Times New Roman"/>
          <w:sz w:val="24"/>
          <w:szCs w:val="24"/>
        </w:rPr>
      </w:pPr>
      <w:r>
        <w:rPr>
          <w:rFonts w:ascii="Times New Roman" w:hAnsi="Times New Roman" w:cs="Times New Roman"/>
          <w:sz w:val="24"/>
          <w:szCs w:val="24"/>
        </w:rPr>
        <w:t>Bilježi se povećanje od 61,4%</w:t>
      </w:r>
      <w:r w:rsidR="001D643A">
        <w:rPr>
          <w:rFonts w:ascii="Times New Roman" w:hAnsi="Times New Roman" w:cs="Times New Roman"/>
          <w:sz w:val="24"/>
          <w:szCs w:val="24"/>
        </w:rPr>
        <w:t xml:space="preserve"> rashoda za studentske ugovore. Naime, uslijed povećanog obima posla, a smanjenog broja djelatnika angažirani su studenti </w:t>
      </w:r>
      <w:r w:rsidR="00B549B0">
        <w:rPr>
          <w:rFonts w:ascii="Times New Roman" w:hAnsi="Times New Roman" w:cs="Times New Roman"/>
          <w:sz w:val="24"/>
          <w:szCs w:val="24"/>
        </w:rPr>
        <w:t xml:space="preserve">za obavljanje poslova redovnog popisa imovine i obveza Ministarstva, zatim studenti koji su radili na uskladama stanja sredstava OKFŠ-a u Upravi šumarstva, lovstva i drvne industrije te studenti </w:t>
      </w:r>
      <w:r w:rsidR="004D42EC">
        <w:rPr>
          <w:rFonts w:ascii="Times New Roman" w:hAnsi="Times New Roman" w:cs="Times New Roman"/>
          <w:sz w:val="24"/>
          <w:szCs w:val="24"/>
        </w:rPr>
        <w:t xml:space="preserve">u Upravi ribarstva. </w:t>
      </w:r>
    </w:p>
    <w:p w14:paraId="52F99FC9" w14:textId="57B9E586" w:rsidR="00A60A01" w:rsidRPr="00315BA1" w:rsidRDefault="00A60A01" w:rsidP="00020F04">
      <w:pPr>
        <w:rPr>
          <w:rFonts w:ascii="Times New Roman" w:hAnsi="Times New Roman" w:cs="Times New Roman"/>
          <w:b/>
          <w:bCs/>
          <w:sz w:val="24"/>
          <w:szCs w:val="24"/>
        </w:rPr>
      </w:pPr>
      <w:r w:rsidRPr="00315BA1">
        <w:rPr>
          <w:rFonts w:ascii="Times New Roman" w:hAnsi="Times New Roman" w:cs="Times New Roman"/>
          <w:b/>
          <w:bCs/>
          <w:sz w:val="24"/>
          <w:szCs w:val="24"/>
        </w:rPr>
        <w:t>Bilješka 70 – 35232 Subvencije obrtnicima</w:t>
      </w:r>
    </w:p>
    <w:p w14:paraId="22D9810A" w14:textId="1092C39E" w:rsidR="004C32B2" w:rsidRDefault="004C32B2" w:rsidP="00766479">
      <w:pPr>
        <w:jc w:val="both"/>
        <w:rPr>
          <w:rFonts w:ascii="Times New Roman" w:hAnsi="Times New Roman" w:cs="Times New Roman"/>
          <w:sz w:val="24"/>
          <w:szCs w:val="24"/>
        </w:rPr>
      </w:pPr>
      <w:r>
        <w:rPr>
          <w:rFonts w:ascii="Times New Roman" w:hAnsi="Times New Roman" w:cs="Times New Roman"/>
          <w:sz w:val="24"/>
          <w:szCs w:val="24"/>
        </w:rPr>
        <w:t xml:space="preserve">Bilježi se smanjenje od </w:t>
      </w:r>
      <w:r w:rsidR="00315BA1">
        <w:rPr>
          <w:rFonts w:ascii="Times New Roman" w:hAnsi="Times New Roman" w:cs="Times New Roman"/>
          <w:sz w:val="24"/>
          <w:szCs w:val="24"/>
        </w:rPr>
        <w:t>11,6%</w:t>
      </w:r>
      <w:r w:rsidR="00691302">
        <w:rPr>
          <w:rFonts w:ascii="Times New Roman" w:hAnsi="Times New Roman" w:cs="Times New Roman"/>
          <w:sz w:val="24"/>
          <w:szCs w:val="24"/>
        </w:rPr>
        <w:t xml:space="preserve"> a najvećim dijelom se odnose na subvencije isplaćene od strane Agencije u visini od </w:t>
      </w:r>
      <w:r w:rsidR="00CC6676" w:rsidRPr="00CC6676">
        <w:rPr>
          <w:rFonts w:ascii="Times New Roman" w:hAnsi="Times New Roman" w:cs="Times New Roman"/>
          <w:sz w:val="24"/>
          <w:szCs w:val="24"/>
        </w:rPr>
        <w:t>2.122.077,74</w:t>
      </w:r>
      <w:r w:rsidR="00CC6676">
        <w:rPr>
          <w:rFonts w:ascii="Times New Roman" w:hAnsi="Times New Roman" w:cs="Times New Roman"/>
          <w:sz w:val="24"/>
          <w:szCs w:val="24"/>
        </w:rPr>
        <w:t xml:space="preserve"> € - </w:t>
      </w:r>
      <w:r w:rsidR="00766479" w:rsidRPr="00766479">
        <w:rPr>
          <w:rFonts w:ascii="Times New Roman" w:hAnsi="Times New Roman" w:cs="Times New Roman"/>
          <w:sz w:val="24"/>
          <w:szCs w:val="24"/>
        </w:rPr>
        <w:t xml:space="preserve">odnose se na isplatu subvencija iz Programa ruralnog razvoja, te nacionalnih mjera, najznačajniji je iznos za  Potporu za nadoknadu štete koju su pretrpjeli proizvođači šećerne repe u 2024. godini u iznosu 1.003.646,35 </w:t>
      </w:r>
      <w:r w:rsidR="00766479">
        <w:rPr>
          <w:rFonts w:ascii="Times New Roman" w:hAnsi="Times New Roman" w:cs="Times New Roman"/>
          <w:sz w:val="24"/>
          <w:szCs w:val="24"/>
        </w:rPr>
        <w:t>€</w:t>
      </w:r>
      <w:r w:rsidR="00766479" w:rsidRPr="00766479">
        <w:rPr>
          <w:rFonts w:ascii="Times New Roman" w:hAnsi="Times New Roman" w:cs="Times New Roman"/>
          <w:sz w:val="24"/>
          <w:szCs w:val="24"/>
        </w:rPr>
        <w:t>.</w:t>
      </w:r>
    </w:p>
    <w:p w14:paraId="18B3ADBF" w14:textId="2590723F" w:rsidR="00315BA1" w:rsidRPr="00BC3976" w:rsidRDefault="00315BA1" w:rsidP="00020F04">
      <w:pPr>
        <w:rPr>
          <w:rFonts w:ascii="Times New Roman" w:hAnsi="Times New Roman" w:cs="Times New Roman"/>
          <w:b/>
          <w:bCs/>
          <w:sz w:val="24"/>
          <w:szCs w:val="24"/>
        </w:rPr>
      </w:pPr>
      <w:r w:rsidRPr="00BC3976">
        <w:rPr>
          <w:rFonts w:ascii="Times New Roman" w:hAnsi="Times New Roman" w:cs="Times New Roman"/>
          <w:b/>
          <w:bCs/>
          <w:sz w:val="24"/>
          <w:szCs w:val="24"/>
        </w:rPr>
        <w:t>Bilješka 71 – 36314 Tekuće pomoći županijskim proračunima</w:t>
      </w:r>
    </w:p>
    <w:p w14:paraId="6FEE2AF7" w14:textId="29C80E38" w:rsidR="00315BA1" w:rsidRDefault="004A3CAA" w:rsidP="00020F04">
      <w:pPr>
        <w:rPr>
          <w:rFonts w:ascii="Times New Roman" w:hAnsi="Times New Roman" w:cs="Times New Roman"/>
          <w:sz w:val="24"/>
          <w:szCs w:val="24"/>
        </w:rPr>
      </w:pPr>
      <w:r>
        <w:rPr>
          <w:rFonts w:ascii="Times New Roman" w:hAnsi="Times New Roman" w:cs="Times New Roman"/>
          <w:sz w:val="24"/>
          <w:szCs w:val="24"/>
        </w:rPr>
        <w:t xml:space="preserve">Bilježi se smanjenje od 76,6% u odnosu na prethodno promatrano razdoblje </w:t>
      </w:r>
      <w:r w:rsidR="00EF006A">
        <w:rPr>
          <w:rFonts w:ascii="Times New Roman" w:hAnsi="Times New Roman" w:cs="Times New Roman"/>
          <w:sz w:val="24"/>
          <w:szCs w:val="24"/>
        </w:rPr>
        <w:t xml:space="preserve">iz razloga što je u 2023. godini </w:t>
      </w:r>
      <w:r w:rsidR="00B61828">
        <w:rPr>
          <w:rFonts w:ascii="Times New Roman" w:hAnsi="Times New Roman" w:cs="Times New Roman"/>
          <w:sz w:val="24"/>
          <w:szCs w:val="24"/>
        </w:rPr>
        <w:t>isplaćena po</w:t>
      </w:r>
      <w:r w:rsidR="00803AB2">
        <w:rPr>
          <w:rFonts w:ascii="Times New Roman" w:hAnsi="Times New Roman" w:cs="Times New Roman"/>
          <w:sz w:val="24"/>
          <w:szCs w:val="24"/>
        </w:rPr>
        <w:t xml:space="preserve">tpora na ime Programa potpore županijskim programima u sektoru mliječnog govedarstva </w:t>
      </w:r>
      <w:r w:rsidR="00F859A5">
        <w:rPr>
          <w:rFonts w:ascii="Times New Roman" w:hAnsi="Times New Roman" w:cs="Times New Roman"/>
          <w:sz w:val="24"/>
          <w:szCs w:val="24"/>
        </w:rPr>
        <w:t>sa aktivnosti K821074 Programi državnih i deminimis potpora i sufinanciranje infrastrukture za ra</w:t>
      </w:r>
      <w:r w:rsidR="00AF2942">
        <w:rPr>
          <w:rFonts w:ascii="Times New Roman" w:hAnsi="Times New Roman" w:cs="Times New Roman"/>
          <w:sz w:val="24"/>
          <w:szCs w:val="24"/>
        </w:rPr>
        <w:t>zvoj poljoprivrede</w:t>
      </w:r>
      <w:r w:rsidR="00917738">
        <w:rPr>
          <w:rFonts w:ascii="Times New Roman" w:hAnsi="Times New Roman" w:cs="Times New Roman"/>
          <w:sz w:val="24"/>
          <w:szCs w:val="24"/>
        </w:rPr>
        <w:t xml:space="preserve">. </w:t>
      </w:r>
    </w:p>
    <w:p w14:paraId="57A14673" w14:textId="09F3E9C1" w:rsidR="004A3CAA" w:rsidRPr="00BE1E9E" w:rsidRDefault="004A3CAA" w:rsidP="00020F04">
      <w:pPr>
        <w:rPr>
          <w:rFonts w:ascii="Times New Roman" w:hAnsi="Times New Roman" w:cs="Times New Roman"/>
          <w:b/>
          <w:bCs/>
          <w:sz w:val="24"/>
          <w:szCs w:val="24"/>
        </w:rPr>
      </w:pPr>
      <w:r w:rsidRPr="00BE1E9E">
        <w:rPr>
          <w:rFonts w:ascii="Times New Roman" w:hAnsi="Times New Roman" w:cs="Times New Roman"/>
          <w:b/>
          <w:bCs/>
          <w:sz w:val="24"/>
          <w:szCs w:val="24"/>
        </w:rPr>
        <w:t xml:space="preserve">Bilješka 72 </w:t>
      </w:r>
      <w:r w:rsidR="0056756F" w:rsidRPr="00BE1E9E">
        <w:rPr>
          <w:rFonts w:ascii="Times New Roman" w:hAnsi="Times New Roman" w:cs="Times New Roman"/>
          <w:b/>
          <w:bCs/>
          <w:sz w:val="24"/>
          <w:szCs w:val="24"/>
        </w:rPr>
        <w:t>–</w:t>
      </w:r>
      <w:r w:rsidRPr="00BE1E9E">
        <w:rPr>
          <w:rFonts w:ascii="Times New Roman" w:hAnsi="Times New Roman" w:cs="Times New Roman"/>
          <w:b/>
          <w:bCs/>
          <w:sz w:val="24"/>
          <w:szCs w:val="24"/>
        </w:rPr>
        <w:t xml:space="preserve"> </w:t>
      </w:r>
      <w:r w:rsidR="0056756F" w:rsidRPr="00BE1E9E">
        <w:rPr>
          <w:rFonts w:ascii="Times New Roman" w:hAnsi="Times New Roman" w:cs="Times New Roman"/>
          <w:b/>
          <w:bCs/>
          <w:sz w:val="24"/>
          <w:szCs w:val="24"/>
        </w:rPr>
        <w:t>36315 Tekuće pomoći gradskim proračunima</w:t>
      </w:r>
    </w:p>
    <w:p w14:paraId="625D3B46" w14:textId="254E5540" w:rsidR="0056756F" w:rsidRDefault="0056756F" w:rsidP="00BE1E9E">
      <w:pPr>
        <w:jc w:val="both"/>
        <w:rPr>
          <w:rFonts w:ascii="Times New Roman" w:hAnsi="Times New Roman" w:cs="Times New Roman"/>
          <w:sz w:val="24"/>
          <w:szCs w:val="24"/>
        </w:rPr>
      </w:pPr>
      <w:r>
        <w:rPr>
          <w:rFonts w:ascii="Times New Roman" w:hAnsi="Times New Roman" w:cs="Times New Roman"/>
          <w:sz w:val="24"/>
          <w:szCs w:val="24"/>
        </w:rPr>
        <w:t>Bilježi se povećanje od 111,1%</w:t>
      </w:r>
      <w:r w:rsidR="00D03B92">
        <w:rPr>
          <w:rFonts w:ascii="Times New Roman" w:hAnsi="Times New Roman" w:cs="Times New Roman"/>
          <w:sz w:val="24"/>
          <w:szCs w:val="24"/>
        </w:rPr>
        <w:t xml:space="preserve">. U prethodnoj godini je </w:t>
      </w:r>
      <w:r w:rsidR="00495E17">
        <w:rPr>
          <w:rFonts w:ascii="Times New Roman" w:hAnsi="Times New Roman" w:cs="Times New Roman"/>
          <w:sz w:val="24"/>
          <w:szCs w:val="24"/>
        </w:rPr>
        <w:t xml:space="preserve">ministarstvo na ime pomoći gradskim proračunima isplaćen iznos od 38.112,29 € </w:t>
      </w:r>
      <w:r w:rsidR="004A4F2E">
        <w:rPr>
          <w:rFonts w:ascii="Times New Roman" w:hAnsi="Times New Roman" w:cs="Times New Roman"/>
          <w:sz w:val="24"/>
          <w:szCs w:val="24"/>
        </w:rPr>
        <w:t xml:space="preserve">na ime odluke o </w:t>
      </w:r>
      <w:r w:rsidR="00026B29">
        <w:rPr>
          <w:rFonts w:ascii="Times New Roman" w:hAnsi="Times New Roman" w:cs="Times New Roman"/>
          <w:sz w:val="24"/>
          <w:szCs w:val="24"/>
        </w:rPr>
        <w:t>nadoknadi</w:t>
      </w:r>
      <w:r w:rsidR="004A4F2E">
        <w:rPr>
          <w:rFonts w:ascii="Times New Roman" w:hAnsi="Times New Roman" w:cs="Times New Roman"/>
          <w:sz w:val="24"/>
          <w:szCs w:val="24"/>
        </w:rPr>
        <w:t xml:space="preserve"> sredstava radi umanjenja prihoda od zakupa odnosno korištenja </w:t>
      </w:r>
      <w:r w:rsidR="00026B29">
        <w:rPr>
          <w:rFonts w:ascii="Times New Roman" w:hAnsi="Times New Roman" w:cs="Times New Roman"/>
          <w:sz w:val="24"/>
          <w:szCs w:val="24"/>
        </w:rPr>
        <w:t xml:space="preserve">poljoprivrednog zemljišta u vlasništvu RH, dok je u 2024. godini iznos </w:t>
      </w:r>
      <w:r w:rsidR="00121FE5">
        <w:rPr>
          <w:rFonts w:ascii="Times New Roman" w:hAnsi="Times New Roman" w:cs="Times New Roman"/>
          <w:sz w:val="24"/>
          <w:szCs w:val="24"/>
        </w:rPr>
        <w:t>isplaćenih sredstava 114.232,34 €</w:t>
      </w:r>
      <w:r w:rsidR="004508AF">
        <w:rPr>
          <w:rFonts w:ascii="Times New Roman" w:hAnsi="Times New Roman" w:cs="Times New Roman"/>
          <w:sz w:val="24"/>
          <w:szCs w:val="24"/>
        </w:rPr>
        <w:t xml:space="preserve"> od čega 42063,27 € </w:t>
      </w:r>
      <w:r w:rsidR="00344F0F">
        <w:rPr>
          <w:rFonts w:ascii="Times New Roman" w:hAnsi="Times New Roman" w:cs="Times New Roman"/>
          <w:sz w:val="24"/>
          <w:szCs w:val="24"/>
        </w:rPr>
        <w:t xml:space="preserve">na ime navedene naknade. Također u 2024. godini </w:t>
      </w:r>
      <w:r w:rsidR="00BE1E9E">
        <w:rPr>
          <w:rFonts w:ascii="Times New Roman" w:hAnsi="Times New Roman" w:cs="Times New Roman"/>
          <w:sz w:val="24"/>
          <w:szCs w:val="24"/>
        </w:rPr>
        <w:t xml:space="preserve">te preostala sredstva u skladu s Odlukom o dodjeli sredstava za organizaciju skupova u poljoprivredi, ribarstvu, šumarstvu, veterinarstvu i zaštiti bilja. </w:t>
      </w:r>
    </w:p>
    <w:p w14:paraId="4EF93596" w14:textId="04BFA2A2" w:rsidR="0056756F" w:rsidRPr="00E8164C" w:rsidRDefault="0056756F" w:rsidP="00020F04">
      <w:pPr>
        <w:rPr>
          <w:rFonts w:ascii="Times New Roman" w:hAnsi="Times New Roman" w:cs="Times New Roman"/>
          <w:b/>
          <w:bCs/>
          <w:sz w:val="24"/>
          <w:szCs w:val="24"/>
        </w:rPr>
      </w:pPr>
      <w:r w:rsidRPr="00E8164C">
        <w:rPr>
          <w:rFonts w:ascii="Times New Roman" w:hAnsi="Times New Roman" w:cs="Times New Roman"/>
          <w:b/>
          <w:bCs/>
          <w:sz w:val="24"/>
          <w:szCs w:val="24"/>
        </w:rPr>
        <w:t xml:space="preserve">Bilješka 73 – 36316 Tekuće pomoći općinskim proračunima </w:t>
      </w:r>
    </w:p>
    <w:p w14:paraId="5F58CA5A" w14:textId="5C987765" w:rsidR="0060532C" w:rsidRDefault="0060532C" w:rsidP="00B11C17">
      <w:pPr>
        <w:jc w:val="both"/>
        <w:rPr>
          <w:rFonts w:ascii="Times New Roman" w:hAnsi="Times New Roman" w:cs="Times New Roman"/>
          <w:sz w:val="24"/>
          <w:szCs w:val="24"/>
        </w:rPr>
      </w:pPr>
      <w:r>
        <w:rPr>
          <w:rFonts w:ascii="Times New Roman" w:hAnsi="Times New Roman" w:cs="Times New Roman"/>
          <w:sz w:val="24"/>
          <w:szCs w:val="24"/>
        </w:rPr>
        <w:lastRenderedPageBreak/>
        <w:t>Bilježi se povećanje od 198,7%</w:t>
      </w:r>
      <w:r w:rsidR="00035980">
        <w:rPr>
          <w:rFonts w:ascii="Times New Roman" w:hAnsi="Times New Roman" w:cs="Times New Roman"/>
          <w:sz w:val="24"/>
          <w:szCs w:val="24"/>
        </w:rPr>
        <w:t>. u 2024. godini na ime tekućih pomoći općinskim proračunima isplaćen je iznos od 1.617.646,73 €</w:t>
      </w:r>
      <w:r w:rsidR="00DF053B">
        <w:rPr>
          <w:rFonts w:ascii="Times New Roman" w:hAnsi="Times New Roman" w:cs="Times New Roman"/>
          <w:sz w:val="24"/>
          <w:szCs w:val="24"/>
        </w:rPr>
        <w:t xml:space="preserve"> i to sukladno Odluci</w:t>
      </w:r>
      <w:r w:rsidR="00B11C17">
        <w:rPr>
          <w:rFonts w:ascii="Times New Roman" w:hAnsi="Times New Roman" w:cs="Times New Roman"/>
          <w:sz w:val="24"/>
          <w:szCs w:val="24"/>
        </w:rPr>
        <w:t xml:space="preserve"> </w:t>
      </w:r>
      <w:r w:rsidR="00DF053B">
        <w:rPr>
          <w:rFonts w:ascii="Times New Roman" w:hAnsi="Times New Roman" w:cs="Times New Roman"/>
          <w:sz w:val="24"/>
          <w:szCs w:val="24"/>
        </w:rPr>
        <w:t>o oslobađanju zakupnine i naknade za korištenje poljoprivrednog zemljišta u vlasništvu RH</w:t>
      </w:r>
      <w:r w:rsidR="00A15075">
        <w:rPr>
          <w:rFonts w:ascii="Times New Roman" w:hAnsi="Times New Roman" w:cs="Times New Roman"/>
          <w:sz w:val="24"/>
          <w:szCs w:val="24"/>
        </w:rPr>
        <w:t xml:space="preserve"> iznos od 1.472.692,56 €</w:t>
      </w:r>
      <w:r w:rsidR="00DF053B">
        <w:rPr>
          <w:rFonts w:ascii="Times New Roman" w:hAnsi="Times New Roman" w:cs="Times New Roman"/>
          <w:sz w:val="24"/>
          <w:szCs w:val="24"/>
        </w:rPr>
        <w:t xml:space="preserve"> i </w:t>
      </w:r>
      <w:r w:rsidR="00A15075">
        <w:rPr>
          <w:rFonts w:ascii="Times New Roman" w:hAnsi="Times New Roman" w:cs="Times New Roman"/>
          <w:sz w:val="24"/>
          <w:szCs w:val="24"/>
        </w:rPr>
        <w:t xml:space="preserve">preostala sredstva sukladno </w:t>
      </w:r>
      <w:r w:rsidR="00DF053B">
        <w:rPr>
          <w:rFonts w:ascii="Times New Roman" w:hAnsi="Times New Roman" w:cs="Times New Roman"/>
          <w:sz w:val="24"/>
          <w:szCs w:val="24"/>
        </w:rPr>
        <w:t xml:space="preserve">Odluci o nadoknadi sredstava radi umanjenja prihoda od zakupa odnosno korištenja poljoprivrednog zemljišta u vlasništvu RH </w:t>
      </w:r>
      <w:r w:rsidR="009D01E9">
        <w:rPr>
          <w:rFonts w:ascii="Times New Roman" w:hAnsi="Times New Roman" w:cs="Times New Roman"/>
          <w:sz w:val="24"/>
          <w:szCs w:val="24"/>
        </w:rPr>
        <w:t xml:space="preserve">i sukladno odluci o </w:t>
      </w:r>
      <w:r w:rsidR="00B11C17" w:rsidRPr="00B11C17">
        <w:rPr>
          <w:rFonts w:ascii="Times New Roman" w:hAnsi="Times New Roman" w:cs="Times New Roman"/>
          <w:sz w:val="24"/>
          <w:szCs w:val="24"/>
        </w:rPr>
        <w:t>dodjeli sredstava za organizaciju skupova u poljoprivredi, ribarstvu, šumarstvu, veterinarstvu i zaštiti bilja.</w:t>
      </w:r>
    </w:p>
    <w:p w14:paraId="5CB4F17B" w14:textId="5BB4E549" w:rsidR="0060532C" w:rsidRPr="00A15075" w:rsidRDefault="0060532C" w:rsidP="00020F04">
      <w:pPr>
        <w:rPr>
          <w:rFonts w:ascii="Times New Roman" w:hAnsi="Times New Roman" w:cs="Times New Roman"/>
          <w:b/>
          <w:bCs/>
          <w:sz w:val="24"/>
          <w:szCs w:val="24"/>
        </w:rPr>
      </w:pPr>
      <w:r w:rsidRPr="00A15075">
        <w:rPr>
          <w:rFonts w:ascii="Times New Roman" w:hAnsi="Times New Roman" w:cs="Times New Roman"/>
          <w:b/>
          <w:bCs/>
          <w:sz w:val="24"/>
          <w:szCs w:val="24"/>
        </w:rPr>
        <w:t>Bilješka 74 – 36324 Kapitalne pomoći županijskim proračunima</w:t>
      </w:r>
    </w:p>
    <w:p w14:paraId="649FE0E9" w14:textId="6E34AE15" w:rsidR="0060532C" w:rsidRDefault="00FF19D5" w:rsidP="00896C31">
      <w:pPr>
        <w:jc w:val="both"/>
        <w:rPr>
          <w:rFonts w:ascii="Times New Roman" w:hAnsi="Times New Roman" w:cs="Times New Roman"/>
          <w:sz w:val="24"/>
          <w:szCs w:val="24"/>
        </w:rPr>
      </w:pPr>
      <w:r>
        <w:rPr>
          <w:rFonts w:ascii="Times New Roman" w:hAnsi="Times New Roman" w:cs="Times New Roman"/>
          <w:sz w:val="24"/>
          <w:szCs w:val="24"/>
        </w:rPr>
        <w:t>Bilježi se povećanje od 79,4%</w:t>
      </w:r>
      <w:r w:rsidR="00896C31">
        <w:rPr>
          <w:rFonts w:ascii="Times New Roman" w:hAnsi="Times New Roman" w:cs="Times New Roman"/>
          <w:sz w:val="24"/>
          <w:szCs w:val="24"/>
        </w:rPr>
        <w:t xml:space="preserve">. </w:t>
      </w:r>
      <w:r w:rsidR="00896C31" w:rsidRPr="00896C31">
        <w:rPr>
          <w:rFonts w:ascii="Times New Roman" w:hAnsi="Times New Roman" w:cs="Times New Roman"/>
          <w:sz w:val="24"/>
          <w:szCs w:val="24"/>
        </w:rPr>
        <w:t xml:space="preserve">Kapitalne pomoći županijskim proračunima u iznosu 1.725.520,67 </w:t>
      </w:r>
      <w:r w:rsidR="005F2C97">
        <w:rPr>
          <w:rFonts w:ascii="Times New Roman" w:hAnsi="Times New Roman" w:cs="Times New Roman"/>
          <w:sz w:val="24"/>
          <w:szCs w:val="24"/>
        </w:rPr>
        <w:t xml:space="preserve">€ </w:t>
      </w:r>
      <w:r w:rsidR="00896C31" w:rsidRPr="00896C31">
        <w:rPr>
          <w:rFonts w:ascii="Times New Roman" w:hAnsi="Times New Roman" w:cs="Times New Roman"/>
          <w:sz w:val="24"/>
          <w:szCs w:val="24"/>
        </w:rPr>
        <w:t>odnose se na isplate iz Programa ruralnog razvoja za operaciju 4.3.1 – Investicije u osnovnu infrastrukturu javnog navodnjavanja.</w:t>
      </w:r>
    </w:p>
    <w:p w14:paraId="1301B010" w14:textId="7035500B" w:rsidR="005F2C97" w:rsidRPr="00896C31" w:rsidRDefault="00FF19D5" w:rsidP="00020F04">
      <w:pPr>
        <w:rPr>
          <w:rFonts w:ascii="Times New Roman" w:hAnsi="Times New Roman" w:cs="Times New Roman"/>
          <w:b/>
          <w:bCs/>
          <w:sz w:val="24"/>
          <w:szCs w:val="24"/>
        </w:rPr>
      </w:pPr>
      <w:r w:rsidRPr="00896C31">
        <w:rPr>
          <w:rFonts w:ascii="Times New Roman" w:hAnsi="Times New Roman" w:cs="Times New Roman"/>
          <w:b/>
          <w:bCs/>
          <w:sz w:val="24"/>
          <w:szCs w:val="24"/>
        </w:rPr>
        <w:t>Bilješka 75 – 36325 Kapitalne pomoći gradskim proračunima</w:t>
      </w:r>
    </w:p>
    <w:p w14:paraId="4841A7C4" w14:textId="0A9DC1BA" w:rsidR="00FF19D5" w:rsidRDefault="00FF19D5" w:rsidP="005F2C97">
      <w:pPr>
        <w:jc w:val="both"/>
        <w:rPr>
          <w:rFonts w:ascii="Times New Roman" w:hAnsi="Times New Roman" w:cs="Times New Roman"/>
          <w:sz w:val="24"/>
          <w:szCs w:val="24"/>
        </w:rPr>
      </w:pPr>
      <w:r>
        <w:rPr>
          <w:rFonts w:ascii="Times New Roman" w:hAnsi="Times New Roman" w:cs="Times New Roman"/>
          <w:sz w:val="24"/>
          <w:szCs w:val="24"/>
        </w:rPr>
        <w:t xml:space="preserve">Bilježi se povećanje rashoda </w:t>
      </w:r>
      <w:r w:rsidR="004154A1">
        <w:rPr>
          <w:rFonts w:ascii="Times New Roman" w:hAnsi="Times New Roman" w:cs="Times New Roman"/>
          <w:sz w:val="24"/>
          <w:szCs w:val="24"/>
        </w:rPr>
        <w:t>za 135,4%</w:t>
      </w:r>
      <w:r w:rsidR="005F2C97">
        <w:rPr>
          <w:rFonts w:ascii="Times New Roman" w:hAnsi="Times New Roman" w:cs="Times New Roman"/>
          <w:sz w:val="24"/>
          <w:szCs w:val="24"/>
        </w:rPr>
        <w:t xml:space="preserve"> - </w:t>
      </w:r>
      <w:r w:rsidR="005F2C97" w:rsidRPr="005F2C97">
        <w:rPr>
          <w:rFonts w:ascii="Times New Roman" w:hAnsi="Times New Roman" w:cs="Times New Roman"/>
          <w:sz w:val="24"/>
          <w:szCs w:val="24"/>
        </w:rPr>
        <w:t xml:space="preserve">Kapitalne pomoći gradskim proračunima u iznosu 1.626.172,22 </w:t>
      </w:r>
      <w:r w:rsidR="005F2C97">
        <w:rPr>
          <w:rFonts w:ascii="Times New Roman" w:hAnsi="Times New Roman" w:cs="Times New Roman"/>
          <w:sz w:val="24"/>
          <w:szCs w:val="24"/>
        </w:rPr>
        <w:t>€</w:t>
      </w:r>
      <w:r w:rsidR="005F2C97" w:rsidRPr="005F2C97">
        <w:rPr>
          <w:rFonts w:ascii="Times New Roman" w:hAnsi="Times New Roman" w:cs="Times New Roman"/>
          <w:sz w:val="24"/>
          <w:szCs w:val="24"/>
        </w:rPr>
        <w:t xml:space="preserve"> odnose se na isplate iz Programa za ruralni razvoj u najvećoj mjeri za operaciju 7.4.1 - Ulaganja u pokretanje, poboljšanje ili proširenje lokalnih temeljnih usluga za ruralno stanovništvo, uključujući slobodno vrijeme i kulturne aktivnosti te povezanu infrastrukturu, te na isplate iz Operativnog programa u ribarstvu za  mjere III.2 – Provedba LRSR.   </w:t>
      </w:r>
    </w:p>
    <w:p w14:paraId="19C6AB7D" w14:textId="24BC7DA6" w:rsidR="004154A1" w:rsidRPr="005F2C97" w:rsidRDefault="004154A1" w:rsidP="00020F04">
      <w:pPr>
        <w:rPr>
          <w:rFonts w:ascii="Times New Roman" w:hAnsi="Times New Roman" w:cs="Times New Roman"/>
          <w:b/>
          <w:bCs/>
          <w:sz w:val="24"/>
          <w:szCs w:val="24"/>
        </w:rPr>
      </w:pPr>
      <w:r w:rsidRPr="005F2C97">
        <w:rPr>
          <w:rFonts w:ascii="Times New Roman" w:hAnsi="Times New Roman" w:cs="Times New Roman"/>
          <w:b/>
          <w:bCs/>
          <w:sz w:val="24"/>
          <w:szCs w:val="24"/>
        </w:rPr>
        <w:t>Bilješka 76 – 36326 Kapitalne pomoći općinskim proračunima</w:t>
      </w:r>
    </w:p>
    <w:p w14:paraId="52B30ABF" w14:textId="1C71FA40" w:rsidR="004154A1" w:rsidRDefault="004154A1" w:rsidP="00340832">
      <w:pPr>
        <w:jc w:val="both"/>
        <w:rPr>
          <w:rFonts w:ascii="Times New Roman" w:hAnsi="Times New Roman" w:cs="Times New Roman"/>
          <w:sz w:val="24"/>
          <w:szCs w:val="24"/>
        </w:rPr>
      </w:pPr>
      <w:r>
        <w:rPr>
          <w:rFonts w:ascii="Times New Roman" w:hAnsi="Times New Roman" w:cs="Times New Roman"/>
          <w:sz w:val="24"/>
          <w:szCs w:val="24"/>
        </w:rPr>
        <w:t>Bilježi se smanjenje od 20,3%</w:t>
      </w:r>
      <w:r w:rsidR="00340832" w:rsidRPr="00340832">
        <w:t xml:space="preserve"> </w:t>
      </w:r>
      <w:r w:rsidR="00340832" w:rsidRPr="00340832">
        <w:rPr>
          <w:rFonts w:ascii="Times New Roman" w:hAnsi="Times New Roman" w:cs="Times New Roman"/>
          <w:sz w:val="24"/>
          <w:szCs w:val="24"/>
        </w:rPr>
        <w:t xml:space="preserve">Kapitalne pomoći općinskim proračunima u iznosu 3.042.880,61 </w:t>
      </w:r>
      <w:r w:rsidR="00340832">
        <w:rPr>
          <w:rFonts w:ascii="Times New Roman" w:hAnsi="Times New Roman" w:cs="Times New Roman"/>
          <w:sz w:val="24"/>
          <w:szCs w:val="24"/>
        </w:rPr>
        <w:t xml:space="preserve">€ </w:t>
      </w:r>
      <w:r w:rsidR="00340832" w:rsidRPr="00340832">
        <w:rPr>
          <w:rFonts w:ascii="Times New Roman" w:hAnsi="Times New Roman" w:cs="Times New Roman"/>
          <w:sz w:val="24"/>
          <w:szCs w:val="24"/>
        </w:rPr>
        <w:t xml:space="preserve">odnose se na  isplate iz Programa ruralnog razvoja u najvećoj mjeri za operaciju 7.4.1 , te iz Operativnog programa u ribarstvu za mjeru III.2 Provedba LRSR.  </w:t>
      </w:r>
    </w:p>
    <w:p w14:paraId="3640A38E" w14:textId="3AC74469" w:rsidR="001E398C" w:rsidRPr="00340832" w:rsidRDefault="0053003A" w:rsidP="00020F04">
      <w:pPr>
        <w:rPr>
          <w:rFonts w:ascii="Times New Roman" w:hAnsi="Times New Roman" w:cs="Times New Roman"/>
          <w:b/>
          <w:bCs/>
          <w:sz w:val="24"/>
          <w:szCs w:val="24"/>
        </w:rPr>
      </w:pPr>
      <w:r w:rsidRPr="00340832">
        <w:rPr>
          <w:rFonts w:ascii="Times New Roman" w:hAnsi="Times New Roman" w:cs="Times New Roman"/>
          <w:b/>
          <w:bCs/>
          <w:sz w:val="24"/>
          <w:szCs w:val="24"/>
        </w:rPr>
        <w:t>Bilješka 77- 36812 Tekuće pomoći proračunskim korisnicima županijskih proračuna temeljem prijenosa EU sredstava</w:t>
      </w:r>
    </w:p>
    <w:p w14:paraId="30E84AE7" w14:textId="7EAA34DC" w:rsidR="0053003A" w:rsidRDefault="0053003A" w:rsidP="00C04356">
      <w:pPr>
        <w:jc w:val="both"/>
        <w:rPr>
          <w:rFonts w:ascii="Times New Roman" w:hAnsi="Times New Roman" w:cs="Times New Roman"/>
          <w:sz w:val="24"/>
          <w:szCs w:val="24"/>
        </w:rPr>
      </w:pPr>
      <w:r>
        <w:rPr>
          <w:rFonts w:ascii="Times New Roman" w:hAnsi="Times New Roman" w:cs="Times New Roman"/>
          <w:sz w:val="24"/>
          <w:szCs w:val="24"/>
        </w:rPr>
        <w:t>Bilježi se povećanje od 190,4 %</w:t>
      </w:r>
      <w:r w:rsidR="00640A10" w:rsidRPr="00640A10">
        <w:t xml:space="preserve"> </w:t>
      </w:r>
      <w:r w:rsidR="00640A10" w:rsidRPr="00640A10">
        <w:rPr>
          <w:rFonts w:ascii="Times New Roman" w:hAnsi="Times New Roman" w:cs="Times New Roman"/>
          <w:sz w:val="24"/>
          <w:szCs w:val="24"/>
        </w:rPr>
        <w:t xml:space="preserve">Tekuće pomoći iz EU sredstava u iznosu 666.049,41 </w:t>
      </w:r>
      <w:r w:rsidR="00C04356">
        <w:rPr>
          <w:rFonts w:ascii="Times New Roman" w:hAnsi="Times New Roman" w:cs="Times New Roman"/>
          <w:sz w:val="24"/>
          <w:szCs w:val="24"/>
        </w:rPr>
        <w:t xml:space="preserve">€ </w:t>
      </w:r>
      <w:r w:rsidR="00640A10" w:rsidRPr="00640A10">
        <w:rPr>
          <w:rFonts w:ascii="Times New Roman" w:hAnsi="Times New Roman" w:cs="Times New Roman"/>
          <w:sz w:val="24"/>
          <w:szCs w:val="24"/>
        </w:rPr>
        <w:t xml:space="preserve">odnose se na isplate korisnicima proračuna lokalnih jedinica dječjim vrtićima, osnovnim i srednjim školama, a najznačajniji je iznos odobrena isplata za Školsku shemu, mjera voće i povrće u školama u iznosu 509.8888,73 </w:t>
      </w:r>
      <w:r w:rsidR="00C04356">
        <w:rPr>
          <w:rFonts w:ascii="Times New Roman" w:hAnsi="Times New Roman" w:cs="Times New Roman"/>
          <w:sz w:val="24"/>
          <w:szCs w:val="24"/>
        </w:rPr>
        <w:t>€</w:t>
      </w:r>
      <w:r w:rsidR="00640A10" w:rsidRPr="00640A10">
        <w:rPr>
          <w:rFonts w:ascii="Times New Roman" w:hAnsi="Times New Roman" w:cs="Times New Roman"/>
          <w:sz w:val="24"/>
          <w:szCs w:val="24"/>
        </w:rPr>
        <w:t xml:space="preserve">.  </w:t>
      </w:r>
      <w:r w:rsidR="00D6217F">
        <w:rPr>
          <w:rFonts w:ascii="Times New Roman" w:hAnsi="Times New Roman" w:cs="Times New Roman"/>
          <w:sz w:val="24"/>
          <w:szCs w:val="24"/>
        </w:rPr>
        <w:t xml:space="preserve">Također Ministarstvo je u 2024. godini isplatilo iznos od 41.017,29 € </w:t>
      </w:r>
      <w:r w:rsidR="00843C66">
        <w:rPr>
          <w:rFonts w:ascii="Times New Roman" w:hAnsi="Times New Roman" w:cs="Times New Roman"/>
          <w:sz w:val="24"/>
          <w:szCs w:val="24"/>
        </w:rPr>
        <w:t xml:space="preserve">na ime Sporazuma o suradnji u provedbi mjere II.10 „Akvakultura </w:t>
      </w:r>
      <w:r w:rsidR="00BD31A0">
        <w:rPr>
          <w:rFonts w:ascii="Times New Roman" w:hAnsi="Times New Roman" w:cs="Times New Roman"/>
          <w:sz w:val="24"/>
          <w:szCs w:val="24"/>
        </w:rPr>
        <w:t>koja osigurava usluge zaštite okoliša“</w:t>
      </w:r>
      <w:r w:rsidR="00B72B83">
        <w:rPr>
          <w:rFonts w:ascii="Times New Roman" w:hAnsi="Times New Roman" w:cs="Times New Roman"/>
          <w:sz w:val="24"/>
          <w:szCs w:val="24"/>
        </w:rPr>
        <w:t xml:space="preserve"> i </w:t>
      </w:r>
      <w:r w:rsidR="007D78C3">
        <w:rPr>
          <w:rFonts w:ascii="Times New Roman" w:hAnsi="Times New Roman" w:cs="Times New Roman"/>
          <w:sz w:val="24"/>
          <w:szCs w:val="24"/>
        </w:rPr>
        <w:t xml:space="preserve">odluke o odobrenju isplate sredstava prema pozivu za podnošenje prijedloga aktivnosti Nacionalne mreže zajedničke poljoprivredne politike. </w:t>
      </w:r>
    </w:p>
    <w:p w14:paraId="7A1A9DA1" w14:textId="3AF23E9D" w:rsidR="0053003A" w:rsidRPr="00D80120" w:rsidRDefault="0053003A" w:rsidP="00020F04">
      <w:pPr>
        <w:rPr>
          <w:rFonts w:ascii="Times New Roman" w:hAnsi="Times New Roman" w:cs="Times New Roman"/>
          <w:b/>
          <w:bCs/>
          <w:sz w:val="24"/>
          <w:szCs w:val="24"/>
        </w:rPr>
      </w:pPr>
      <w:r w:rsidRPr="00D80120">
        <w:rPr>
          <w:rFonts w:ascii="Times New Roman" w:hAnsi="Times New Roman" w:cs="Times New Roman"/>
          <w:b/>
          <w:bCs/>
          <w:sz w:val="24"/>
          <w:szCs w:val="24"/>
        </w:rPr>
        <w:t xml:space="preserve">Bilješka 78 – 36813 </w:t>
      </w:r>
      <w:r w:rsidR="00CD45CE" w:rsidRPr="00D80120">
        <w:rPr>
          <w:rFonts w:ascii="Times New Roman" w:hAnsi="Times New Roman" w:cs="Times New Roman"/>
          <w:b/>
          <w:bCs/>
          <w:sz w:val="24"/>
          <w:szCs w:val="24"/>
        </w:rPr>
        <w:t>Tekuće pomoći proračunskim korisnicima gradskih proračuna temeljem prijenosa EU sredstava</w:t>
      </w:r>
    </w:p>
    <w:p w14:paraId="3F5EB3E4" w14:textId="5D22A68E" w:rsidR="00CD45CE" w:rsidRDefault="00CD45CE" w:rsidP="008F155F">
      <w:pPr>
        <w:jc w:val="both"/>
        <w:rPr>
          <w:rFonts w:ascii="Times New Roman" w:hAnsi="Times New Roman" w:cs="Times New Roman"/>
          <w:sz w:val="24"/>
          <w:szCs w:val="24"/>
        </w:rPr>
      </w:pPr>
      <w:r>
        <w:rPr>
          <w:rFonts w:ascii="Times New Roman" w:hAnsi="Times New Roman" w:cs="Times New Roman"/>
          <w:sz w:val="24"/>
          <w:szCs w:val="24"/>
        </w:rPr>
        <w:t>Bilježi se povećanje od 188,2%</w:t>
      </w:r>
      <w:r w:rsidR="00FE3B09">
        <w:rPr>
          <w:rFonts w:ascii="Times New Roman" w:hAnsi="Times New Roman" w:cs="Times New Roman"/>
          <w:sz w:val="24"/>
          <w:szCs w:val="24"/>
        </w:rPr>
        <w:t xml:space="preserve"> . Sredstva u visini od 5.601,50 € na ime </w:t>
      </w:r>
      <w:r w:rsidR="00FE3B09" w:rsidRPr="00FE3B09">
        <w:rPr>
          <w:rFonts w:ascii="Times New Roman" w:hAnsi="Times New Roman" w:cs="Times New Roman"/>
          <w:sz w:val="24"/>
          <w:szCs w:val="24"/>
        </w:rPr>
        <w:t>odluke o odobrenju isplate sredstava prema pozivu za podnošenje prijedloga aktivnosti Nacionalne mreže zajedničke poljoprivredne politike</w:t>
      </w:r>
      <w:r w:rsidR="00642740">
        <w:rPr>
          <w:rFonts w:ascii="Times New Roman" w:hAnsi="Times New Roman" w:cs="Times New Roman"/>
          <w:sz w:val="24"/>
          <w:szCs w:val="24"/>
        </w:rPr>
        <w:t>, dok iznos evidentiran u Agenciji je 3.704,35 €</w:t>
      </w:r>
      <w:r w:rsidR="008F155F">
        <w:rPr>
          <w:rFonts w:ascii="Times New Roman" w:hAnsi="Times New Roman" w:cs="Times New Roman"/>
          <w:sz w:val="24"/>
          <w:szCs w:val="24"/>
        </w:rPr>
        <w:t xml:space="preserve">, a odnosi se na </w:t>
      </w:r>
      <w:r w:rsidR="008F155F" w:rsidRPr="008F155F">
        <w:rPr>
          <w:rFonts w:ascii="Times New Roman" w:hAnsi="Times New Roman" w:cs="Times New Roman"/>
          <w:sz w:val="24"/>
          <w:szCs w:val="24"/>
        </w:rPr>
        <w:t xml:space="preserve">isplate temeljem jedinstvenog zahtjeva iz EFJP u iznosu 664,76 </w:t>
      </w:r>
      <w:r w:rsidR="008F155F">
        <w:rPr>
          <w:rFonts w:ascii="Times New Roman" w:hAnsi="Times New Roman" w:cs="Times New Roman"/>
          <w:sz w:val="24"/>
          <w:szCs w:val="24"/>
        </w:rPr>
        <w:t>€</w:t>
      </w:r>
      <w:r w:rsidR="008F155F" w:rsidRPr="008F155F">
        <w:rPr>
          <w:rFonts w:ascii="Times New Roman" w:hAnsi="Times New Roman" w:cs="Times New Roman"/>
          <w:sz w:val="24"/>
          <w:szCs w:val="24"/>
        </w:rPr>
        <w:t xml:space="preserve">, te IAKS mjeru iz Programa ruralnog razvoja u iznosu  3.039,59 </w:t>
      </w:r>
      <w:r w:rsidR="008F155F">
        <w:rPr>
          <w:rFonts w:ascii="Times New Roman" w:hAnsi="Times New Roman" w:cs="Times New Roman"/>
          <w:sz w:val="24"/>
          <w:szCs w:val="24"/>
        </w:rPr>
        <w:t>€</w:t>
      </w:r>
      <w:r w:rsidR="008F155F" w:rsidRPr="008F155F">
        <w:rPr>
          <w:rFonts w:ascii="Times New Roman" w:hAnsi="Times New Roman" w:cs="Times New Roman"/>
          <w:sz w:val="24"/>
          <w:szCs w:val="24"/>
        </w:rPr>
        <w:t xml:space="preserve">.   </w:t>
      </w:r>
    </w:p>
    <w:p w14:paraId="038EE053" w14:textId="1BBCA8A0" w:rsidR="00CD45CE" w:rsidRPr="004130F1" w:rsidRDefault="00CD45CE" w:rsidP="00020F04">
      <w:pPr>
        <w:rPr>
          <w:rFonts w:ascii="Times New Roman" w:hAnsi="Times New Roman" w:cs="Times New Roman"/>
          <w:b/>
          <w:bCs/>
          <w:sz w:val="24"/>
          <w:szCs w:val="24"/>
        </w:rPr>
      </w:pPr>
      <w:r w:rsidRPr="004130F1">
        <w:rPr>
          <w:rFonts w:ascii="Times New Roman" w:hAnsi="Times New Roman" w:cs="Times New Roman"/>
          <w:b/>
          <w:bCs/>
          <w:sz w:val="24"/>
          <w:szCs w:val="24"/>
        </w:rPr>
        <w:t>Bilješka 79 – 36815 Tekuće pomoći županijskim proračunima temeljem prijenosa EU sredstava</w:t>
      </w:r>
    </w:p>
    <w:p w14:paraId="5115DD90" w14:textId="19A0C6B9" w:rsidR="00CD45CE" w:rsidRDefault="006322F1" w:rsidP="00020F04">
      <w:pPr>
        <w:rPr>
          <w:rFonts w:ascii="Times New Roman" w:hAnsi="Times New Roman" w:cs="Times New Roman"/>
          <w:sz w:val="24"/>
          <w:szCs w:val="24"/>
        </w:rPr>
      </w:pPr>
      <w:r>
        <w:rPr>
          <w:rFonts w:ascii="Times New Roman" w:hAnsi="Times New Roman" w:cs="Times New Roman"/>
          <w:sz w:val="24"/>
          <w:szCs w:val="24"/>
        </w:rPr>
        <w:lastRenderedPageBreak/>
        <w:t>Bilježi se smanjenje rashoda za 69,7%</w:t>
      </w:r>
      <w:r w:rsidR="00C0460B">
        <w:rPr>
          <w:rFonts w:ascii="Times New Roman" w:hAnsi="Times New Roman" w:cs="Times New Roman"/>
          <w:sz w:val="24"/>
          <w:szCs w:val="24"/>
        </w:rPr>
        <w:t xml:space="preserve">, a sredstva se najvećim dijelom odnose na </w:t>
      </w:r>
      <w:r w:rsidR="007D6C60">
        <w:rPr>
          <w:rFonts w:ascii="Times New Roman" w:hAnsi="Times New Roman" w:cs="Times New Roman"/>
          <w:sz w:val="24"/>
          <w:szCs w:val="24"/>
        </w:rPr>
        <w:t xml:space="preserve">sredstva evidentirana u Agenciji </w:t>
      </w:r>
      <w:r w:rsidR="005D7712">
        <w:rPr>
          <w:rFonts w:ascii="Times New Roman" w:hAnsi="Times New Roman" w:cs="Times New Roman"/>
          <w:sz w:val="24"/>
          <w:szCs w:val="24"/>
        </w:rPr>
        <w:t xml:space="preserve">u visini od 286.880,47 € a </w:t>
      </w:r>
      <w:r w:rsidR="0052062F" w:rsidRPr="0052062F">
        <w:rPr>
          <w:rFonts w:ascii="Times New Roman" w:hAnsi="Times New Roman" w:cs="Times New Roman"/>
          <w:sz w:val="24"/>
          <w:szCs w:val="24"/>
        </w:rPr>
        <w:t xml:space="preserve">odnose se na isplatu mjera iz Programa Školska shema  županijama osnivačima osnovnih i srednjih škola.  </w:t>
      </w:r>
    </w:p>
    <w:p w14:paraId="527A6897" w14:textId="477EE30D" w:rsidR="006322F1" w:rsidRPr="0052062F" w:rsidRDefault="006322F1" w:rsidP="003D35C5">
      <w:pPr>
        <w:jc w:val="both"/>
        <w:rPr>
          <w:rFonts w:ascii="Times New Roman" w:hAnsi="Times New Roman" w:cs="Times New Roman"/>
          <w:b/>
          <w:bCs/>
          <w:sz w:val="24"/>
          <w:szCs w:val="24"/>
        </w:rPr>
      </w:pPr>
      <w:r w:rsidRPr="0052062F">
        <w:rPr>
          <w:rFonts w:ascii="Times New Roman" w:hAnsi="Times New Roman" w:cs="Times New Roman"/>
          <w:b/>
          <w:bCs/>
          <w:sz w:val="24"/>
          <w:szCs w:val="24"/>
        </w:rPr>
        <w:t>Bilješka 80 – 36816 Tekuće pomoći gradskim proračunima temeljem prijenosa EU sredstava</w:t>
      </w:r>
    </w:p>
    <w:p w14:paraId="4DCE2AD2" w14:textId="2FC9287C" w:rsidR="006322F1" w:rsidRDefault="006322F1" w:rsidP="003D35C5">
      <w:pPr>
        <w:jc w:val="both"/>
        <w:rPr>
          <w:rFonts w:ascii="Times New Roman" w:hAnsi="Times New Roman" w:cs="Times New Roman"/>
          <w:sz w:val="24"/>
          <w:szCs w:val="24"/>
        </w:rPr>
      </w:pPr>
      <w:r>
        <w:rPr>
          <w:rFonts w:ascii="Times New Roman" w:hAnsi="Times New Roman" w:cs="Times New Roman"/>
          <w:sz w:val="24"/>
          <w:szCs w:val="24"/>
        </w:rPr>
        <w:t xml:space="preserve">Bilježi se </w:t>
      </w:r>
      <w:r w:rsidR="00514A24">
        <w:rPr>
          <w:rFonts w:ascii="Times New Roman" w:hAnsi="Times New Roman" w:cs="Times New Roman"/>
          <w:sz w:val="24"/>
          <w:szCs w:val="24"/>
        </w:rPr>
        <w:t>smanjenje od 18,9%</w:t>
      </w:r>
      <w:r w:rsidR="00CE18F4">
        <w:rPr>
          <w:rFonts w:ascii="Times New Roman" w:hAnsi="Times New Roman" w:cs="Times New Roman"/>
          <w:sz w:val="24"/>
          <w:szCs w:val="24"/>
        </w:rPr>
        <w:t xml:space="preserve">. </w:t>
      </w:r>
      <w:r w:rsidR="00CE18F4" w:rsidRPr="00CE18F4">
        <w:rPr>
          <w:rFonts w:ascii="Times New Roman" w:hAnsi="Times New Roman" w:cs="Times New Roman"/>
          <w:sz w:val="24"/>
          <w:szCs w:val="24"/>
        </w:rPr>
        <w:t>Tekuće pomoći temeljem EU prijenosa u iznosu 824.493,17 eura odnose se na isplatu gradovima osnivačima osnovnih i srednjih škola za mjeru Školska shema za podijeljeno voće i povrće, te mlijeko i mliječne proizvode.</w:t>
      </w:r>
    </w:p>
    <w:p w14:paraId="4C8BDB5C" w14:textId="77163F59" w:rsidR="00514A24" w:rsidRPr="00CE18F4" w:rsidRDefault="00514A24" w:rsidP="003D35C5">
      <w:pPr>
        <w:jc w:val="both"/>
        <w:rPr>
          <w:rFonts w:ascii="Times New Roman" w:hAnsi="Times New Roman" w:cs="Times New Roman"/>
          <w:b/>
          <w:bCs/>
          <w:sz w:val="24"/>
          <w:szCs w:val="24"/>
        </w:rPr>
      </w:pPr>
      <w:r w:rsidRPr="00CE18F4">
        <w:rPr>
          <w:rFonts w:ascii="Times New Roman" w:hAnsi="Times New Roman" w:cs="Times New Roman"/>
          <w:b/>
          <w:bCs/>
          <w:sz w:val="24"/>
          <w:szCs w:val="24"/>
        </w:rPr>
        <w:t xml:space="preserve">Bilješka 81 </w:t>
      </w:r>
      <w:r w:rsidR="00C54F3B" w:rsidRPr="00CE18F4">
        <w:rPr>
          <w:rFonts w:ascii="Times New Roman" w:hAnsi="Times New Roman" w:cs="Times New Roman"/>
          <w:b/>
          <w:bCs/>
          <w:sz w:val="24"/>
          <w:szCs w:val="24"/>
        </w:rPr>
        <w:t>–</w:t>
      </w:r>
      <w:r w:rsidRPr="00CE18F4">
        <w:rPr>
          <w:rFonts w:ascii="Times New Roman" w:hAnsi="Times New Roman" w:cs="Times New Roman"/>
          <w:b/>
          <w:bCs/>
          <w:sz w:val="24"/>
          <w:szCs w:val="24"/>
        </w:rPr>
        <w:t xml:space="preserve"> 368</w:t>
      </w:r>
      <w:r w:rsidR="00C54F3B" w:rsidRPr="00CE18F4">
        <w:rPr>
          <w:rFonts w:ascii="Times New Roman" w:hAnsi="Times New Roman" w:cs="Times New Roman"/>
          <w:b/>
          <w:bCs/>
          <w:sz w:val="24"/>
          <w:szCs w:val="24"/>
        </w:rPr>
        <w:t>17 Tekuće pomoći općinskim proračunima temeljem prijenosa EU sredstava</w:t>
      </w:r>
    </w:p>
    <w:p w14:paraId="465ABD97" w14:textId="4B21C4D2" w:rsidR="00C54F3B" w:rsidRDefault="00C54F3B" w:rsidP="003D35C5">
      <w:pPr>
        <w:jc w:val="both"/>
        <w:rPr>
          <w:rFonts w:ascii="Times New Roman" w:hAnsi="Times New Roman" w:cs="Times New Roman"/>
          <w:sz w:val="24"/>
          <w:szCs w:val="24"/>
        </w:rPr>
      </w:pPr>
      <w:r>
        <w:rPr>
          <w:rFonts w:ascii="Times New Roman" w:hAnsi="Times New Roman" w:cs="Times New Roman"/>
          <w:sz w:val="24"/>
          <w:szCs w:val="24"/>
        </w:rPr>
        <w:t>Bilježi se smanjenje od 40,4%</w:t>
      </w:r>
      <w:r w:rsidR="00F93456">
        <w:rPr>
          <w:rFonts w:ascii="Times New Roman" w:hAnsi="Times New Roman" w:cs="Times New Roman"/>
          <w:sz w:val="24"/>
          <w:szCs w:val="24"/>
        </w:rPr>
        <w:t xml:space="preserve">. </w:t>
      </w:r>
      <w:r w:rsidR="003D35C5">
        <w:rPr>
          <w:rFonts w:ascii="Times New Roman" w:hAnsi="Times New Roman" w:cs="Times New Roman"/>
          <w:sz w:val="24"/>
          <w:szCs w:val="24"/>
        </w:rPr>
        <w:t xml:space="preserve">sredstva su isplaćena iz europskog poljoprivrednog fonda za ruralni razvoj za Mjeru 20. Tehnička pomoć iz Programa ruralnog razvoja. </w:t>
      </w:r>
    </w:p>
    <w:p w14:paraId="4403AEA7" w14:textId="3FF68FE8" w:rsidR="00C54F3B" w:rsidRPr="003D35C5" w:rsidRDefault="00EA5ACA" w:rsidP="00020F04">
      <w:pPr>
        <w:rPr>
          <w:rFonts w:ascii="Times New Roman" w:hAnsi="Times New Roman" w:cs="Times New Roman"/>
          <w:b/>
          <w:bCs/>
          <w:sz w:val="24"/>
          <w:szCs w:val="24"/>
        </w:rPr>
      </w:pPr>
      <w:r w:rsidRPr="003D35C5">
        <w:rPr>
          <w:rFonts w:ascii="Times New Roman" w:hAnsi="Times New Roman" w:cs="Times New Roman"/>
          <w:b/>
          <w:bCs/>
          <w:sz w:val="24"/>
          <w:szCs w:val="24"/>
        </w:rPr>
        <w:t>Bilješka 82 – 36822 Kapitalne pomoći proračunskim korisnicima županijskih proračuna temeljem prijenosa EU sredstava</w:t>
      </w:r>
      <w:r w:rsidR="00915E52" w:rsidRPr="003D35C5">
        <w:rPr>
          <w:rFonts w:ascii="Times New Roman" w:hAnsi="Times New Roman" w:cs="Times New Roman"/>
          <w:b/>
          <w:bCs/>
          <w:sz w:val="24"/>
          <w:szCs w:val="24"/>
        </w:rPr>
        <w:t xml:space="preserve"> </w:t>
      </w:r>
    </w:p>
    <w:p w14:paraId="7E937D13" w14:textId="6AB9413E" w:rsidR="00915E52" w:rsidRDefault="00915E52" w:rsidP="00723864">
      <w:pPr>
        <w:jc w:val="both"/>
        <w:rPr>
          <w:rFonts w:ascii="Times New Roman" w:hAnsi="Times New Roman" w:cs="Times New Roman"/>
          <w:sz w:val="24"/>
          <w:szCs w:val="24"/>
        </w:rPr>
      </w:pPr>
      <w:r>
        <w:rPr>
          <w:rFonts w:ascii="Times New Roman" w:hAnsi="Times New Roman" w:cs="Times New Roman"/>
          <w:sz w:val="24"/>
          <w:szCs w:val="24"/>
        </w:rPr>
        <w:t xml:space="preserve">Bilježi se </w:t>
      </w:r>
      <w:r w:rsidR="005F099D">
        <w:rPr>
          <w:rFonts w:ascii="Times New Roman" w:hAnsi="Times New Roman" w:cs="Times New Roman"/>
          <w:sz w:val="24"/>
          <w:szCs w:val="24"/>
        </w:rPr>
        <w:t>povećanje od 55,4%</w:t>
      </w:r>
      <w:r w:rsidR="003D35C5">
        <w:rPr>
          <w:rFonts w:ascii="Times New Roman" w:hAnsi="Times New Roman" w:cs="Times New Roman"/>
          <w:sz w:val="24"/>
          <w:szCs w:val="24"/>
        </w:rPr>
        <w:t xml:space="preserve"> </w:t>
      </w:r>
      <w:r w:rsidR="00723864">
        <w:rPr>
          <w:rFonts w:ascii="Times New Roman" w:hAnsi="Times New Roman" w:cs="Times New Roman"/>
          <w:sz w:val="24"/>
          <w:szCs w:val="24"/>
        </w:rPr>
        <w:t xml:space="preserve"> - </w:t>
      </w:r>
      <w:r w:rsidR="00723864" w:rsidRPr="00723864">
        <w:rPr>
          <w:rFonts w:ascii="Times New Roman" w:hAnsi="Times New Roman" w:cs="Times New Roman"/>
          <w:sz w:val="24"/>
          <w:szCs w:val="24"/>
        </w:rPr>
        <w:t xml:space="preserve">Kapitalne pomoći proračunskim korisnicima županijskih proračuna iz EU sredstava u iznosu 496.080,18 </w:t>
      </w:r>
      <w:r w:rsidR="00723864">
        <w:rPr>
          <w:rFonts w:ascii="Times New Roman" w:hAnsi="Times New Roman" w:cs="Times New Roman"/>
          <w:sz w:val="24"/>
          <w:szCs w:val="24"/>
        </w:rPr>
        <w:t>€</w:t>
      </w:r>
      <w:r w:rsidR="00723864" w:rsidRPr="00723864">
        <w:rPr>
          <w:rFonts w:ascii="Times New Roman" w:hAnsi="Times New Roman" w:cs="Times New Roman"/>
          <w:sz w:val="24"/>
          <w:szCs w:val="24"/>
        </w:rPr>
        <w:t xml:space="preserve"> odnose se na isplate javnim ustanovama i osnovnim školama nacionalnih mjera za ublažavanje posljedica prirodnih nepogoda u iznosu 859,33 eura, mjera iz Programa ruralnog razvoja za operaciju 4.1.1 - Restrukturiranje, modernizacija i povećanje konkurentnosti poljoprivrednih gospodarstava i 8.5.2 - Uspostava i uređenje poučnih staza, vidikovaca i ostale manje infrastrukture u iznosu 239.447,20 </w:t>
      </w:r>
      <w:r w:rsidR="00723864">
        <w:rPr>
          <w:rFonts w:ascii="Times New Roman" w:hAnsi="Times New Roman" w:cs="Times New Roman"/>
          <w:sz w:val="24"/>
          <w:szCs w:val="24"/>
        </w:rPr>
        <w:t>€</w:t>
      </w:r>
      <w:r w:rsidR="00723864" w:rsidRPr="00723864">
        <w:rPr>
          <w:rFonts w:ascii="Times New Roman" w:hAnsi="Times New Roman" w:cs="Times New Roman"/>
          <w:sz w:val="24"/>
          <w:szCs w:val="24"/>
        </w:rPr>
        <w:t xml:space="preserve">, te iz Operativnog programa u ribarstvu za mjeru II.7 - Povećanje potencijala akvakulturnih lokaliteta i III.2 - Provedba LRSR – mjere u iznosu 255.773,65 </w:t>
      </w:r>
      <w:r w:rsidR="00723864">
        <w:rPr>
          <w:rFonts w:ascii="Times New Roman" w:hAnsi="Times New Roman" w:cs="Times New Roman"/>
          <w:sz w:val="24"/>
          <w:szCs w:val="24"/>
        </w:rPr>
        <w:t>€</w:t>
      </w:r>
      <w:r w:rsidR="00723864" w:rsidRPr="00723864">
        <w:rPr>
          <w:rFonts w:ascii="Times New Roman" w:hAnsi="Times New Roman" w:cs="Times New Roman"/>
          <w:sz w:val="24"/>
          <w:szCs w:val="24"/>
        </w:rPr>
        <w:t xml:space="preserve">.  </w:t>
      </w:r>
    </w:p>
    <w:p w14:paraId="7EA68723" w14:textId="5826F611" w:rsidR="005F099D" w:rsidRPr="00723864" w:rsidRDefault="005F099D" w:rsidP="00020F04">
      <w:pPr>
        <w:rPr>
          <w:rFonts w:ascii="Times New Roman" w:hAnsi="Times New Roman" w:cs="Times New Roman"/>
          <w:b/>
          <w:bCs/>
          <w:sz w:val="24"/>
          <w:szCs w:val="24"/>
        </w:rPr>
      </w:pPr>
      <w:r w:rsidRPr="00723864">
        <w:rPr>
          <w:rFonts w:ascii="Times New Roman" w:hAnsi="Times New Roman" w:cs="Times New Roman"/>
          <w:b/>
          <w:bCs/>
          <w:sz w:val="24"/>
          <w:szCs w:val="24"/>
        </w:rPr>
        <w:t xml:space="preserve">Bilješka 83 </w:t>
      </w:r>
      <w:r w:rsidR="00AD67F6" w:rsidRPr="00723864">
        <w:rPr>
          <w:rFonts w:ascii="Times New Roman" w:hAnsi="Times New Roman" w:cs="Times New Roman"/>
          <w:b/>
          <w:bCs/>
          <w:sz w:val="24"/>
          <w:szCs w:val="24"/>
        </w:rPr>
        <w:t>–</w:t>
      </w:r>
      <w:r w:rsidRPr="00723864">
        <w:rPr>
          <w:rFonts w:ascii="Times New Roman" w:hAnsi="Times New Roman" w:cs="Times New Roman"/>
          <w:b/>
          <w:bCs/>
          <w:sz w:val="24"/>
          <w:szCs w:val="24"/>
        </w:rPr>
        <w:t xml:space="preserve"> </w:t>
      </w:r>
      <w:r w:rsidR="00C01F83" w:rsidRPr="00723864">
        <w:rPr>
          <w:rFonts w:ascii="Times New Roman" w:hAnsi="Times New Roman" w:cs="Times New Roman"/>
          <w:b/>
          <w:bCs/>
          <w:sz w:val="24"/>
          <w:szCs w:val="24"/>
        </w:rPr>
        <w:t>36</w:t>
      </w:r>
      <w:r w:rsidR="00AD67F6" w:rsidRPr="00723864">
        <w:rPr>
          <w:rFonts w:ascii="Times New Roman" w:hAnsi="Times New Roman" w:cs="Times New Roman"/>
          <w:b/>
          <w:bCs/>
          <w:sz w:val="24"/>
          <w:szCs w:val="24"/>
        </w:rPr>
        <w:t>823 Kapitalne pomoći proračunskim korisnicima gradskih proračuna temeljem prijenosa EU sredstava</w:t>
      </w:r>
    </w:p>
    <w:p w14:paraId="3ED609EA" w14:textId="4ABA43FA" w:rsidR="00AD67F6" w:rsidRDefault="00AD67F6" w:rsidP="004F736E">
      <w:pPr>
        <w:jc w:val="both"/>
        <w:rPr>
          <w:rFonts w:ascii="Times New Roman" w:hAnsi="Times New Roman" w:cs="Times New Roman"/>
          <w:sz w:val="24"/>
          <w:szCs w:val="24"/>
        </w:rPr>
      </w:pPr>
      <w:r>
        <w:rPr>
          <w:rFonts w:ascii="Times New Roman" w:hAnsi="Times New Roman" w:cs="Times New Roman"/>
          <w:sz w:val="24"/>
          <w:szCs w:val="24"/>
        </w:rPr>
        <w:t>Bilježi se smanjenje rashoda od 23%</w:t>
      </w:r>
      <w:r w:rsidR="004F736E">
        <w:rPr>
          <w:rFonts w:ascii="Times New Roman" w:hAnsi="Times New Roman" w:cs="Times New Roman"/>
          <w:sz w:val="24"/>
          <w:szCs w:val="24"/>
        </w:rPr>
        <w:t xml:space="preserve"> - </w:t>
      </w:r>
      <w:r w:rsidR="004F736E" w:rsidRPr="004F736E">
        <w:rPr>
          <w:rFonts w:ascii="Times New Roman" w:hAnsi="Times New Roman" w:cs="Times New Roman"/>
          <w:sz w:val="24"/>
          <w:szCs w:val="24"/>
        </w:rPr>
        <w:t xml:space="preserve">Kapitalne pomoći korisnicima gradskih proračuna iz EU sredstava u iznosu 425.755,94 </w:t>
      </w:r>
      <w:r w:rsidR="004F736E">
        <w:rPr>
          <w:rFonts w:ascii="Times New Roman" w:hAnsi="Times New Roman" w:cs="Times New Roman"/>
          <w:sz w:val="24"/>
          <w:szCs w:val="24"/>
        </w:rPr>
        <w:t>e</w:t>
      </w:r>
      <w:r w:rsidR="004F736E" w:rsidRPr="004F736E">
        <w:rPr>
          <w:rFonts w:ascii="Times New Roman" w:hAnsi="Times New Roman" w:cs="Times New Roman"/>
          <w:sz w:val="24"/>
          <w:szCs w:val="24"/>
        </w:rPr>
        <w:t xml:space="preserve"> odnose se na isplatu iz Programa ruralnog razvoja, pod mjera 19.2 za Pučko otvoreno učilište Obrovac u iznosu 14.589,77 eura za , te iz Operativnog programa u ribarstvu za mjeru III.2 – Provedba LRSR mjere.</w:t>
      </w:r>
    </w:p>
    <w:p w14:paraId="377D7D24" w14:textId="2D452D3C" w:rsidR="00AD67F6" w:rsidRPr="004F736E" w:rsidRDefault="00F92B1B" w:rsidP="004F736E">
      <w:pPr>
        <w:jc w:val="both"/>
        <w:rPr>
          <w:rFonts w:ascii="Times New Roman" w:hAnsi="Times New Roman" w:cs="Times New Roman"/>
          <w:b/>
          <w:bCs/>
          <w:sz w:val="24"/>
          <w:szCs w:val="24"/>
        </w:rPr>
      </w:pPr>
      <w:r w:rsidRPr="004F736E">
        <w:rPr>
          <w:rFonts w:ascii="Times New Roman" w:hAnsi="Times New Roman" w:cs="Times New Roman"/>
          <w:b/>
          <w:bCs/>
          <w:sz w:val="24"/>
          <w:szCs w:val="24"/>
        </w:rPr>
        <w:t>Bilješka 84 – 36824 Kapitalne pomoći proračunskim korisnicima općinskih proračuna temeljem prijenosa EU sredstava</w:t>
      </w:r>
    </w:p>
    <w:p w14:paraId="5FE0F663" w14:textId="63C0FFC9" w:rsidR="00F92B1B" w:rsidRDefault="00F92B1B" w:rsidP="004F736E">
      <w:pPr>
        <w:jc w:val="both"/>
        <w:rPr>
          <w:rFonts w:ascii="Times New Roman" w:hAnsi="Times New Roman" w:cs="Times New Roman"/>
          <w:sz w:val="24"/>
          <w:szCs w:val="24"/>
        </w:rPr>
      </w:pPr>
      <w:r>
        <w:rPr>
          <w:rFonts w:ascii="Times New Roman" w:hAnsi="Times New Roman" w:cs="Times New Roman"/>
          <w:sz w:val="24"/>
          <w:szCs w:val="24"/>
        </w:rPr>
        <w:t>Bilježi se povećanje od 176,3%</w:t>
      </w:r>
      <w:r w:rsidR="00922FAD">
        <w:rPr>
          <w:rFonts w:ascii="Times New Roman" w:hAnsi="Times New Roman" w:cs="Times New Roman"/>
          <w:sz w:val="24"/>
          <w:szCs w:val="24"/>
        </w:rPr>
        <w:t xml:space="preserve"> </w:t>
      </w:r>
      <w:r w:rsidR="00922FAD" w:rsidRPr="00922FAD">
        <w:rPr>
          <w:rFonts w:ascii="Times New Roman" w:hAnsi="Times New Roman" w:cs="Times New Roman"/>
          <w:sz w:val="24"/>
          <w:szCs w:val="24"/>
        </w:rPr>
        <w:t xml:space="preserve">Kapitalne pomoći korisnicima gradskih proračuna u iznosu 133.947,42 </w:t>
      </w:r>
      <w:r w:rsidR="00922FAD">
        <w:rPr>
          <w:rFonts w:ascii="Times New Roman" w:hAnsi="Times New Roman" w:cs="Times New Roman"/>
          <w:sz w:val="24"/>
          <w:szCs w:val="24"/>
        </w:rPr>
        <w:t>e</w:t>
      </w:r>
      <w:r w:rsidR="00922FAD" w:rsidRPr="00922FAD">
        <w:rPr>
          <w:rFonts w:ascii="Times New Roman" w:hAnsi="Times New Roman" w:cs="Times New Roman"/>
          <w:sz w:val="24"/>
          <w:szCs w:val="24"/>
        </w:rPr>
        <w:t xml:space="preserve"> odnosi se na odobrenu isplatu dječjim vrtićima za operaciju 7.4.1 - Ulaganja u pokretanje, poboljšanje ili proširenje lokalnih temeljnih usluga za ruralno stanovništvo, uključujući slobodno vrijeme i kulturne aktivnosti te povezanu infrastrukturu u iznosu 114.812,65 </w:t>
      </w:r>
      <w:r w:rsidR="00922FAD">
        <w:rPr>
          <w:rFonts w:ascii="Times New Roman" w:hAnsi="Times New Roman" w:cs="Times New Roman"/>
          <w:sz w:val="24"/>
          <w:szCs w:val="24"/>
        </w:rPr>
        <w:t>€</w:t>
      </w:r>
      <w:r w:rsidR="00922FAD" w:rsidRPr="00922FAD">
        <w:rPr>
          <w:rFonts w:ascii="Times New Roman" w:hAnsi="Times New Roman" w:cs="Times New Roman"/>
          <w:sz w:val="24"/>
          <w:szCs w:val="24"/>
        </w:rPr>
        <w:t xml:space="preserve">, te mjeru III.2 – Provedba LRSR mjere iz Operativnog programa u ribarstvu u iznosu  19.134,77 </w:t>
      </w:r>
      <w:r w:rsidR="00922FAD">
        <w:rPr>
          <w:rFonts w:ascii="Times New Roman" w:hAnsi="Times New Roman" w:cs="Times New Roman"/>
          <w:sz w:val="24"/>
          <w:szCs w:val="24"/>
        </w:rPr>
        <w:t>€</w:t>
      </w:r>
      <w:r w:rsidR="00922FAD" w:rsidRPr="00922FAD">
        <w:rPr>
          <w:rFonts w:ascii="Times New Roman" w:hAnsi="Times New Roman" w:cs="Times New Roman"/>
          <w:sz w:val="24"/>
          <w:szCs w:val="24"/>
        </w:rPr>
        <w:t xml:space="preserve">.  </w:t>
      </w:r>
    </w:p>
    <w:p w14:paraId="0EB457CB" w14:textId="30CCAFD2" w:rsidR="00F92B1B" w:rsidRPr="00922FAD" w:rsidRDefault="00F92B1B" w:rsidP="004F736E">
      <w:pPr>
        <w:jc w:val="both"/>
        <w:rPr>
          <w:rFonts w:ascii="Times New Roman" w:hAnsi="Times New Roman" w:cs="Times New Roman"/>
          <w:b/>
          <w:bCs/>
          <w:sz w:val="24"/>
          <w:szCs w:val="24"/>
        </w:rPr>
      </w:pPr>
      <w:r w:rsidRPr="00922FAD">
        <w:rPr>
          <w:rFonts w:ascii="Times New Roman" w:hAnsi="Times New Roman" w:cs="Times New Roman"/>
          <w:b/>
          <w:bCs/>
          <w:sz w:val="24"/>
          <w:szCs w:val="24"/>
        </w:rPr>
        <w:t xml:space="preserve">Bilješka 85 – 36825 </w:t>
      </w:r>
      <w:r w:rsidR="00E81CD8" w:rsidRPr="00922FAD">
        <w:rPr>
          <w:rFonts w:ascii="Times New Roman" w:hAnsi="Times New Roman" w:cs="Times New Roman"/>
          <w:b/>
          <w:bCs/>
          <w:sz w:val="24"/>
          <w:szCs w:val="24"/>
        </w:rPr>
        <w:t>Kapitalne pomoći županijskim proračunima temeljem prijenosa EU sredstava</w:t>
      </w:r>
    </w:p>
    <w:p w14:paraId="0BAD86C5" w14:textId="4075476E" w:rsidR="00E81CD8" w:rsidRDefault="00E81CD8" w:rsidP="00535A8F">
      <w:pPr>
        <w:jc w:val="both"/>
        <w:rPr>
          <w:rFonts w:ascii="Times New Roman" w:hAnsi="Times New Roman" w:cs="Times New Roman"/>
          <w:sz w:val="24"/>
          <w:szCs w:val="24"/>
        </w:rPr>
      </w:pPr>
      <w:r>
        <w:rPr>
          <w:rFonts w:ascii="Times New Roman" w:hAnsi="Times New Roman" w:cs="Times New Roman"/>
          <w:sz w:val="24"/>
          <w:szCs w:val="24"/>
        </w:rPr>
        <w:t>Bilježi se povećanje rashoda za 168,3%</w:t>
      </w:r>
      <w:r w:rsidR="00675F7F">
        <w:rPr>
          <w:rFonts w:ascii="Times New Roman" w:hAnsi="Times New Roman" w:cs="Times New Roman"/>
          <w:sz w:val="24"/>
          <w:szCs w:val="24"/>
        </w:rPr>
        <w:t xml:space="preserve">. Od ukupnog iznosa sredstava sredstva u visini od 9.777.950,41 € </w:t>
      </w:r>
      <w:r w:rsidR="00535A8F" w:rsidRPr="00535A8F">
        <w:rPr>
          <w:rFonts w:ascii="Times New Roman" w:hAnsi="Times New Roman" w:cs="Times New Roman"/>
          <w:sz w:val="24"/>
          <w:szCs w:val="24"/>
        </w:rPr>
        <w:t xml:space="preserve">odnose se na isplate iz Programa ruralnog razvoja za operaciju 4.3.1 – </w:t>
      </w:r>
      <w:r w:rsidR="00535A8F" w:rsidRPr="00535A8F">
        <w:rPr>
          <w:rFonts w:ascii="Times New Roman" w:hAnsi="Times New Roman" w:cs="Times New Roman"/>
          <w:sz w:val="24"/>
          <w:szCs w:val="24"/>
        </w:rPr>
        <w:lastRenderedPageBreak/>
        <w:t>Investicije u osnovnu infrastrukturu javnog navodnjavanja.</w:t>
      </w:r>
      <w:r w:rsidR="00535A8F">
        <w:rPr>
          <w:rFonts w:ascii="Times New Roman" w:hAnsi="Times New Roman" w:cs="Times New Roman"/>
          <w:sz w:val="24"/>
          <w:szCs w:val="24"/>
        </w:rPr>
        <w:t xml:space="preserve"> </w:t>
      </w:r>
      <w:r w:rsidR="00F843D1">
        <w:rPr>
          <w:rFonts w:ascii="Times New Roman" w:hAnsi="Times New Roman" w:cs="Times New Roman"/>
          <w:sz w:val="24"/>
          <w:szCs w:val="24"/>
        </w:rPr>
        <w:t xml:space="preserve">U </w:t>
      </w:r>
      <w:r w:rsidR="00FF0FD4">
        <w:rPr>
          <w:rFonts w:ascii="Times New Roman" w:hAnsi="Times New Roman" w:cs="Times New Roman"/>
          <w:sz w:val="24"/>
          <w:szCs w:val="24"/>
        </w:rPr>
        <w:t xml:space="preserve">2024. godini na ime Županije Osječko Baranjske isplaćen je iznos od 4.998.187,70 € iz Mehanizma za oporavak i otpornost izgradnja i opremanje logističko distributivnih centara za voće i povrće. </w:t>
      </w:r>
    </w:p>
    <w:p w14:paraId="6C007D4A" w14:textId="2A80FD06" w:rsidR="00E81CD8" w:rsidRPr="00535A8F" w:rsidRDefault="00E81CD8" w:rsidP="00535A8F">
      <w:pPr>
        <w:jc w:val="both"/>
        <w:rPr>
          <w:rFonts w:ascii="Times New Roman" w:hAnsi="Times New Roman" w:cs="Times New Roman"/>
          <w:b/>
          <w:bCs/>
          <w:sz w:val="24"/>
          <w:szCs w:val="24"/>
        </w:rPr>
      </w:pPr>
      <w:r w:rsidRPr="00535A8F">
        <w:rPr>
          <w:rFonts w:ascii="Times New Roman" w:hAnsi="Times New Roman" w:cs="Times New Roman"/>
          <w:b/>
          <w:bCs/>
          <w:sz w:val="24"/>
          <w:szCs w:val="24"/>
        </w:rPr>
        <w:t>B</w:t>
      </w:r>
      <w:r w:rsidR="001E208A" w:rsidRPr="00535A8F">
        <w:rPr>
          <w:rFonts w:ascii="Times New Roman" w:hAnsi="Times New Roman" w:cs="Times New Roman"/>
          <w:b/>
          <w:bCs/>
          <w:sz w:val="24"/>
          <w:szCs w:val="24"/>
        </w:rPr>
        <w:t>ilješka 86 – 36826 Kapitalne pomoći gradskim proračunima temeljem prijenosa EU sredstava</w:t>
      </w:r>
    </w:p>
    <w:p w14:paraId="570371D5" w14:textId="3360E94C" w:rsidR="001E208A" w:rsidRDefault="001E208A" w:rsidP="00535A8F">
      <w:pPr>
        <w:jc w:val="both"/>
        <w:rPr>
          <w:rFonts w:ascii="Times New Roman" w:hAnsi="Times New Roman" w:cs="Times New Roman"/>
          <w:sz w:val="24"/>
          <w:szCs w:val="24"/>
        </w:rPr>
      </w:pPr>
      <w:r>
        <w:rPr>
          <w:rFonts w:ascii="Times New Roman" w:hAnsi="Times New Roman" w:cs="Times New Roman"/>
          <w:sz w:val="24"/>
          <w:szCs w:val="24"/>
        </w:rPr>
        <w:t>Bilježi se povećanje rashoda za 84,9%</w:t>
      </w:r>
      <w:r w:rsidR="007658D7">
        <w:rPr>
          <w:rFonts w:ascii="Times New Roman" w:hAnsi="Times New Roman" w:cs="Times New Roman"/>
          <w:sz w:val="24"/>
          <w:szCs w:val="24"/>
        </w:rPr>
        <w:t xml:space="preserve"> - </w:t>
      </w:r>
      <w:r w:rsidR="00F71E90">
        <w:rPr>
          <w:rFonts w:ascii="Times New Roman" w:hAnsi="Times New Roman" w:cs="Times New Roman"/>
          <w:sz w:val="24"/>
          <w:szCs w:val="24"/>
        </w:rPr>
        <w:t xml:space="preserve">ukupan iznos odnosi se na isplatu mjere obrazložene u bilješci </w:t>
      </w:r>
      <w:r w:rsidR="00C04056">
        <w:rPr>
          <w:rFonts w:ascii="Times New Roman" w:hAnsi="Times New Roman" w:cs="Times New Roman"/>
          <w:sz w:val="24"/>
          <w:szCs w:val="24"/>
        </w:rPr>
        <w:t>75.</w:t>
      </w:r>
    </w:p>
    <w:p w14:paraId="1927ECC3" w14:textId="723C090F" w:rsidR="001E208A" w:rsidRPr="00FF0FD4" w:rsidRDefault="00545C41" w:rsidP="00FF0FD4">
      <w:pPr>
        <w:jc w:val="both"/>
        <w:rPr>
          <w:rFonts w:ascii="Times New Roman" w:hAnsi="Times New Roman" w:cs="Times New Roman"/>
          <w:b/>
          <w:bCs/>
          <w:sz w:val="24"/>
          <w:szCs w:val="24"/>
        </w:rPr>
      </w:pPr>
      <w:r w:rsidRPr="00FF0FD4">
        <w:rPr>
          <w:rFonts w:ascii="Times New Roman" w:hAnsi="Times New Roman" w:cs="Times New Roman"/>
          <w:b/>
          <w:bCs/>
          <w:sz w:val="24"/>
          <w:szCs w:val="24"/>
        </w:rPr>
        <w:t>Bilješka 87 – 3</w:t>
      </w:r>
      <w:r w:rsidR="006D6127" w:rsidRPr="00FF0FD4">
        <w:rPr>
          <w:rFonts w:ascii="Times New Roman" w:hAnsi="Times New Roman" w:cs="Times New Roman"/>
          <w:b/>
          <w:bCs/>
          <w:sz w:val="24"/>
          <w:szCs w:val="24"/>
        </w:rPr>
        <w:t xml:space="preserve">8612 </w:t>
      </w:r>
      <w:r w:rsidRPr="00FF0FD4">
        <w:rPr>
          <w:rFonts w:ascii="Times New Roman" w:hAnsi="Times New Roman" w:cs="Times New Roman"/>
          <w:b/>
          <w:bCs/>
          <w:sz w:val="24"/>
          <w:szCs w:val="24"/>
        </w:rPr>
        <w:t>Kapitalne pomoći trgovačkim društvima u javnom sektoru</w:t>
      </w:r>
    </w:p>
    <w:p w14:paraId="03559CEF" w14:textId="263B68A1" w:rsidR="00545C41" w:rsidRDefault="00545C41" w:rsidP="00FF0FD4">
      <w:pPr>
        <w:jc w:val="both"/>
        <w:rPr>
          <w:rFonts w:ascii="Times New Roman" w:hAnsi="Times New Roman" w:cs="Times New Roman"/>
          <w:sz w:val="24"/>
          <w:szCs w:val="24"/>
        </w:rPr>
      </w:pPr>
      <w:r>
        <w:rPr>
          <w:rFonts w:ascii="Times New Roman" w:hAnsi="Times New Roman" w:cs="Times New Roman"/>
          <w:sz w:val="24"/>
          <w:szCs w:val="24"/>
        </w:rPr>
        <w:t xml:space="preserve">Zabilježeno je smanjenje rashoda od </w:t>
      </w:r>
      <w:r w:rsidR="006D6127">
        <w:rPr>
          <w:rFonts w:ascii="Times New Roman" w:hAnsi="Times New Roman" w:cs="Times New Roman"/>
          <w:sz w:val="24"/>
          <w:szCs w:val="24"/>
        </w:rPr>
        <w:t>81,6%</w:t>
      </w:r>
      <w:r w:rsidR="00BE47CF">
        <w:rPr>
          <w:rFonts w:ascii="Times New Roman" w:hAnsi="Times New Roman" w:cs="Times New Roman"/>
          <w:sz w:val="24"/>
          <w:szCs w:val="24"/>
        </w:rPr>
        <w:t xml:space="preserve">- </w:t>
      </w:r>
      <w:r w:rsidR="00BE47CF" w:rsidRPr="00BE47CF">
        <w:rPr>
          <w:rFonts w:ascii="Times New Roman" w:hAnsi="Times New Roman" w:cs="Times New Roman"/>
          <w:sz w:val="24"/>
          <w:szCs w:val="24"/>
        </w:rPr>
        <w:t>Kapitalne pomoći trgovačkim društvima u javnom sektoru u iznosu 289.931,38 eura  odnose se na isplatu  za mjeru I.23/I.24 – Ribarske luke, iskrcajna mjesta, burze riba i zakloništa iz Operativnog programa u ribarstvu, a koje su korisnici lučke uprave.</w:t>
      </w:r>
    </w:p>
    <w:p w14:paraId="710DE21D" w14:textId="56BD755C" w:rsidR="006D6127" w:rsidRPr="00BE47CF" w:rsidRDefault="006D6127" w:rsidP="00FF0FD4">
      <w:pPr>
        <w:jc w:val="both"/>
        <w:rPr>
          <w:rFonts w:ascii="Times New Roman" w:hAnsi="Times New Roman" w:cs="Times New Roman"/>
          <w:b/>
          <w:bCs/>
          <w:sz w:val="24"/>
          <w:szCs w:val="24"/>
        </w:rPr>
      </w:pPr>
      <w:r w:rsidRPr="00BE47CF">
        <w:rPr>
          <w:rFonts w:ascii="Times New Roman" w:hAnsi="Times New Roman" w:cs="Times New Roman"/>
          <w:b/>
          <w:bCs/>
          <w:sz w:val="24"/>
          <w:szCs w:val="24"/>
        </w:rPr>
        <w:t>Bilješka 88 - 38622</w:t>
      </w:r>
      <w:r w:rsidRPr="00BE47CF">
        <w:rPr>
          <w:b/>
          <w:bCs/>
        </w:rPr>
        <w:t xml:space="preserve"> </w:t>
      </w:r>
      <w:r w:rsidRPr="00BE47CF">
        <w:rPr>
          <w:rFonts w:ascii="Times New Roman" w:hAnsi="Times New Roman" w:cs="Times New Roman"/>
          <w:b/>
          <w:bCs/>
          <w:sz w:val="24"/>
          <w:szCs w:val="24"/>
        </w:rPr>
        <w:t>Kapitalne pomoći trgovačkim društvima izvan javnog sektora</w:t>
      </w:r>
    </w:p>
    <w:p w14:paraId="2E6B20C1" w14:textId="33F91CCB" w:rsidR="006D6127" w:rsidRDefault="006D6127" w:rsidP="00FF0FD4">
      <w:pPr>
        <w:jc w:val="both"/>
        <w:rPr>
          <w:rFonts w:ascii="Times New Roman" w:hAnsi="Times New Roman" w:cs="Times New Roman"/>
          <w:sz w:val="24"/>
          <w:szCs w:val="24"/>
        </w:rPr>
      </w:pPr>
      <w:r>
        <w:rPr>
          <w:rFonts w:ascii="Times New Roman" w:hAnsi="Times New Roman" w:cs="Times New Roman"/>
          <w:sz w:val="24"/>
          <w:szCs w:val="24"/>
        </w:rPr>
        <w:t xml:space="preserve">Bilježi se smanjenje od </w:t>
      </w:r>
      <w:r w:rsidR="004202BC">
        <w:rPr>
          <w:rFonts w:ascii="Times New Roman" w:hAnsi="Times New Roman" w:cs="Times New Roman"/>
          <w:sz w:val="24"/>
          <w:szCs w:val="24"/>
        </w:rPr>
        <w:t>45,7%</w:t>
      </w:r>
      <w:r w:rsidR="00C91A71" w:rsidRPr="00C91A71">
        <w:t xml:space="preserve"> </w:t>
      </w:r>
      <w:r w:rsidR="00C91A71" w:rsidRPr="00C91A71">
        <w:rPr>
          <w:rFonts w:ascii="Times New Roman" w:hAnsi="Times New Roman" w:cs="Times New Roman"/>
          <w:sz w:val="24"/>
          <w:szCs w:val="24"/>
        </w:rPr>
        <w:t xml:space="preserve">Kapitalne pomoći trgovačkim društvima izvan javnog sektora u iznosu 6.980.251,34  </w:t>
      </w:r>
      <w:r w:rsidR="00C91A71">
        <w:rPr>
          <w:rFonts w:ascii="Times New Roman" w:hAnsi="Times New Roman" w:cs="Times New Roman"/>
          <w:sz w:val="24"/>
          <w:szCs w:val="24"/>
        </w:rPr>
        <w:t>€</w:t>
      </w:r>
      <w:r w:rsidR="00C91A71" w:rsidRPr="00C91A71">
        <w:rPr>
          <w:rFonts w:ascii="Times New Roman" w:hAnsi="Times New Roman" w:cs="Times New Roman"/>
          <w:sz w:val="24"/>
          <w:szCs w:val="24"/>
        </w:rPr>
        <w:t xml:space="preserve">  odnose se najvećim dijelom na isplate mjera iz Programa ruralnog razvoja u iznosu 6.192.886,12 </w:t>
      </w:r>
      <w:r w:rsidR="00C91A71">
        <w:rPr>
          <w:rFonts w:ascii="Times New Roman" w:hAnsi="Times New Roman" w:cs="Times New Roman"/>
          <w:sz w:val="24"/>
          <w:szCs w:val="24"/>
        </w:rPr>
        <w:t>€</w:t>
      </w:r>
      <w:r w:rsidR="00C91A71" w:rsidRPr="00C91A71">
        <w:rPr>
          <w:rFonts w:ascii="Times New Roman" w:hAnsi="Times New Roman" w:cs="Times New Roman"/>
          <w:sz w:val="24"/>
          <w:szCs w:val="24"/>
        </w:rPr>
        <w:t xml:space="preserve">, te na odobrene isplate iz Operativnog programa u ribarstvu u iznosu 787.365,22 </w:t>
      </w:r>
      <w:r w:rsidR="0075117D">
        <w:rPr>
          <w:rFonts w:ascii="Times New Roman" w:hAnsi="Times New Roman" w:cs="Times New Roman"/>
          <w:sz w:val="24"/>
          <w:szCs w:val="24"/>
        </w:rPr>
        <w:t>€</w:t>
      </w:r>
      <w:r w:rsidR="00C91A71" w:rsidRPr="00C91A71">
        <w:rPr>
          <w:rFonts w:ascii="Times New Roman" w:hAnsi="Times New Roman" w:cs="Times New Roman"/>
          <w:sz w:val="24"/>
          <w:szCs w:val="24"/>
        </w:rPr>
        <w:t>.</w:t>
      </w:r>
    </w:p>
    <w:p w14:paraId="7A47DC0F" w14:textId="1D2EC25B" w:rsidR="004202BC" w:rsidRPr="0075117D" w:rsidRDefault="004202BC" w:rsidP="00FF0FD4">
      <w:pPr>
        <w:jc w:val="both"/>
        <w:rPr>
          <w:rFonts w:ascii="Times New Roman" w:hAnsi="Times New Roman" w:cs="Times New Roman"/>
          <w:b/>
          <w:bCs/>
          <w:sz w:val="24"/>
          <w:szCs w:val="24"/>
        </w:rPr>
      </w:pPr>
      <w:r w:rsidRPr="0075117D">
        <w:rPr>
          <w:rFonts w:ascii="Times New Roman" w:hAnsi="Times New Roman" w:cs="Times New Roman"/>
          <w:b/>
          <w:bCs/>
          <w:sz w:val="24"/>
          <w:szCs w:val="24"/>
        </w:rPr>
        <w:t>Bilješka 89 – 38626 Kapitalne pomoći zadrugama</w:t>
      </w:r>
    </w:p>
    <w:p w14:paraId="096129B4" w14:textId="05B9B88C" w:rsidR="004202BC" w:rsidRDefault="004202BC" w:rsidP="00FF0FD4">
      <w:pPr>
        <w:jc w:val="both"/>
        <w:rPr>
          <w:rFonts w:ascii="Times New Roman" w:hAnsi="Times New Roman" w:cs="Times New Roman"/>
          <w:sz w:val="24"/>
          <w:szCs w:val="24"/>
        </w:rPr>
      </w:pPr>
      <w:r>
        <w:rPr>
          <w:rFonts w:ascii="Times New Roman" w:hAnsi="Times New Roman" w:cs="Times New Roman"/>
          <w:sz w:val="24"/>
          <w:szCs w:val="24"/>
        </w:rPr>
        <w:t>Povećanje rashoda od 313,4%</w:t>
      </w:r>
      <w:r w:rsidR="00C91A71">
        <w:rPr>
          <w:rFonts w:ascii="Times New Roman" w:hAnsi="Times New Roman" w:cs="Times New Roman"/>
          <w:sz w:val="24"/>
          <w:szCs w:val="24"/>
        </w:rPr>
        <w:t xml:space="preserve"> </w:t>
      </w:r>
      <w:r w:rsidR="00593D1C" w:rsidRPr="00593D1C">
        <w:rPr>
          <w:rFonts w:ascii="Times New Roman" w:hAnsi="Times New Roman" w:cs="Times New Roman"/>
          <w:sz w:val="24"/>
          <w:szCs w:val="24"/>
        </w:rPr>
        <w:t xml:space="preserve">Kapitalne pomoći zadrugama u iznosu 441.226,92  </w:t>
      </w:r>
      <w:r w:rsidR="00593D1C">
        <w:rPr>
          <w:rFonts w:ascii="Times New Roman" w:hAnsi="Times New Roman" w:cs="Times New Roman"/>
          <w:sz w:val="24"/>
          <w:szCs w:val="24"/>
        </w:rPr>
        <w:t>€</w:t>
      </w:r>
      <w:r w:rsidR="00593D1C" w:rsidRPr="00593D1C">
        <w:rPr>
          <w:rFonts w:ascii="Times New Roman" w:hAnsi="Times New Roman" w:cs="Times New Roman"/>
          <w:sz w:val="24"/>
          <w:szCs w:val="24"/>
        </w:rPr>
        <w:t xml:space="preserve"> odnose se na  isplate mjera iz Programa ruralnog razvoja u iznosu 219.065,35 </w:t>
      </w:r>
      <w:r w:rsidR="00593D1C">
        <w:rPr>
          <w:rFonts w:ascii="Times New Roman" w:hAnsi="Times New Roman" w:cs="Times New Roman"/>
          <w:sz w:val="24"/>
          <w:szCs w:val="24"/>
        </w:rPr>
        <w:t>€</w:t>
      </w:r>
      <w:r w:rsidR="00593D1C" w:rsidRPr="00593D1C">
        <w:rPr>
          <w:rFonts w:ascii="Times New Roman" w:hAnsi="Times New Roman" w:cs="Times New Roman"/>
          <w:sz w:val="24"/>
          <w:szCs w:val="24"/>
        </w:rPr>
        <w:t xml:space="preserve">, te mjera iz Operativnog programa u ribarstvu u iznosu 222.161,57 </w:t>
      </w:r>
      <w:r w:rsidR="00593D1C">
        <w:rPr>
          <w:rFonts w:ascii="Times New Roman" w:hAnsi="Times New Roman" w:cs="Times New Roman"/>
          <w:sz w:val="24"/>
          <w:szCs w:val="24"/>
        </w:rPr>
        <w:t>€</w:t>
      </w:r>
      <w:r w:rsidR="00593D1C" w:rsidRPr="00593D1C">
        <w:rPr>
          <w:rFonts w:ascii="Times New Roman" w:hAnsi="Times New Roman" w:cs="Times New Roman"/>
          <w:sz w:val="24"/>
          <w:szCs w:val="24"/>
        </w:rPr>
        <w:t>.</w:t>
      </w:r>
    </w:p>
    <w:p w14:paraId="284DCB12" w14:textId="55D066A1" w:rsidR="004202BC" w:rsidRPr="00593D1C" w:rsidRDefault="004202BC" w:rsidP="00FF0FD4">
      <w:pPr>
        <w:jc w:val="both"/>
        <w:rPr>
          <w:rFonts w:ascii="Times New Roman" w:hAnsi="Times New Roman" w:cs="Times New Roman"/>
          <w:b/>
          <w:bCs/>
          <w:sz w:val="24"/>
          <w:szCs w:val="24"/>
        </w:rPr>
      </w:pPr>
      <w:r w:rsidRPr="00593D1C">
        <w:rPr>
          <w:rFonts w:ascii="Times New Roman" w:hAnsi="Times New Roman" w:cs="Times New Roman"/>
          <w:b/>
          <w:bCs/>
          <w:sz w:val="24"/>
          <w:szCs w:val="24"/>
        </w:rPr>
        <w:t xml:space="preserve">Bilješka 90 </w:t>
      </w:r>
      <w:r w:rsidR="00336EE0" w:rsidRPr="00593D1C">
        <w:rPr>
          <w:rFonts w:ascii="Times New Roman" w:hAnsi="Times New Roman" w:cs="Times New Roman"/>
          <w:b/>
          <w:bCs/>
          <w:sz w:val="24"/>
          <w:szCs w:val="24"/>
        </w:rPr>
        <w:t>–</w:t>
      </w:r>
      <w:r w:rsidRPr="00593D1C">
        <w:rPr>
          <w:rFonts w:ascii="Times New Roman" w:hAnsi="Times New Roman" w:cs="Times New Roman"/>
          <w:b/>
          <w:bCs/>
          <w:sz w:val="24"/>
          <w:szCs w:val="24"/>
        </w:rPr>
        <w:t xml:space="preserve"> </w:t>
      </w:r>
      <w:r w:rsidR="00336EE0" w:rsidRPr="00593D1C">
        <w:rPr>
          <w:rFonts w:ascii="Times New Roman" w:hAnsi="Times New Roman" w:cs="Times New Roman"/>
          <w:b/>
          <w:bCs/>
          <w:sz w:val="24"/>
          <w:szCs w:val="24"/>
        </w:rPr>
        <w:t>38631 Kapitalne pomoći poljoprivrednicima</w:t>
      </w:r>
    </w:p>
    <w:p w14:paraId="4EC55FD2" w14:textId="6AD65236" w:rsidR="00336EE0" w:rsidRDefault="00336EE0" w:rsidP="00FF0FD4">
      <w:pPr>
        <w:jc w:val="both"/>
        <w:rPr>
          <w:rFonts w:ascii="Times New Roman" w:hAnsi="Times New Roman" w:cs="Times New Roman"/>
          <w:sz w:val="24"/>
          <w:szCs w:val="24"/>
        </w:rPr>
      </w:pPr>
      <w:r>
        <w:rPr>
          <w:rFonts w:ascii="Times New Roman" w:hAnsi="Times New Roman" w:cs="Times New Roman"/>
          <w:sz w:val="24"/>
          <w:szCs w:val="24"/>
        </w:rPr>
        <w:t>Povećanje rashoda od 95,2%</w:t>
      </w:r>
      <w:r w:rsidR="00263D8D">
        <w:rPr>
          <w:rFonts w:ascii="Times New Roman" w:hAnsi="Times New Roman" w:cs="Times New Roman"/>
          <w:sz w:val="24"/>
          <w:szCs w:val="24"/>
        </w:rPr>
        <w:t xml:space="preserve">- </w:t>
      </w:r>
      <w:r w:rsidR="00263D8D" w:rsidRPr="00263D8D">
        <w:rPr>
          <w:rFonts w:ascii="Times New Roman" w:hAnsi="Times New Roman" w:cs="Times New Roman"/>
          <w:sz w:val="24"/>
          <w:szCs w:val="24"/>
        </w:rPr>
        <w:t xml:space="preserve">Kapitalne pomoći poljoprivrednicima u iznosu 28.818.973,19  </w:t>
      </w:r>
      <w:r w:rsidR="00263D8D">
        <w:rPr>
          <w:rFonts w:ascii="Times New Roman" w:hAnsi="Times New Roman" w:cs="Times New Roman"/>
          <w:sz w:val="24"/>
          <w:szCs w:val="24"/>
        </w:rPr>
        <w:t>€</w:t>
      </w:r>
      <w:r w:rsidR="00263D8D" w:rsidRPr="00263D8D">
        <w:rPr>
          <w:rFonts w:ascii="Times New Roman" w:hAnsi="Times New Roman" w:cs="Times New Roman"/>
          <w:sz w:val="24"/>
          <w:szCs w:val="24"/>
        </w:rPr>
        <w:t xml:space="preserve"> odnosi se na isplate iz Operativnog programa u ribarstvu u iznosu 24.917.382,55 </w:t>
      </w:r>
      <w:r w:rsidR="00263D8D">
        <w:rPr>
          <w:rFonts w:ascii="Times New Roman" w:hAnsi="Times New Roman" w:cs="Times New Roman"/>
          <w:sz w:val="24"/>
          <w:szCs w:val="24"/>
        </w:rPr>
        <w:t>€</w:t>
      </w:r>
      <w:r w:rsidR="00263D8D" w:rsidRPr="00263D8D">
        <w:rPr>
          <w:rFonts w:ascii="Times New Roman" w:hAnsi="Times New Roman" w:cs="Times New Roman"/>
          <w:sz w:val="24"/>
          <w:szCs w:val="24"/>
        </w:rPr>
        <w:t xml:space="preserve">, te na isplate mjera iz Programa ruralnog razvoja u iznosu 3.901.590,64 </w:t>
      </w:r>
      <w:r w:rsidR="00263D8D">
        <w:rPr>
          <w:rFonts w:ascii="Times New Roman" w:hAnsi="Times New Roman" w:cs="Times New Roman"/>
          <w:sz w:val="24"/>
          <w:szCs w:val="24"/>
        </w:rPr>
        <w:t>€</w:t>
      </w:r>
      <w:r w:rsidR="00263D8D" w:rsidRPr="00263D8D">
        <w:rPr>
          <w:rFonts w:ascii="Times New Roman" w:hAnsi="Times New Roman" w:cs="Times New Roman"/>
          <w:sz w:val="24"/>
          <w:szCs w:val="24"/>
        </w:rPr>
        <w:t xml:space="preserve">. </w:t>
      </w:r>
    </w:p>
    <w:p w14:paraId="0FECB92F" w14:textId="1291C396" w:rsidR="00336EE0" w:rsidRPr="00270FD4" w:rsidRDefault="00336EE0" w:rsidP="00FF0FD4">
      <w:pPr>
        <w:jc w:val="both"/>
        <w:rPr>
          <w:rFonts w:ascii="Times New Roman" w:hAnsi="Times New Roman" w:cs="Times New Roman"/>
          <w:b/>
          <w:bCs/>
          <w:sz w:val="24"/>
          <w:szCs w:val="24"/>
        </w:rPr>
      </w:pPr>
      <w:r w:rsidRPr="00270FD4">
        <w:rPr>
          <w:rFonts w:ascii="Times New Roman" w:hAnsi="Times New Roman" w:cs="Times New Roman"/>
          <w:b/>
          <w:bCs/>
          <w:sz w:val="24"/>
          <w:szCs w:val="24"/>
        </w:rPr>
        <w:t>Bilješka 91 – 38632 Kapitalne pomoći obrtnicima</w:t>
      </w:r>
    </w:p>
    <w:p w14:paraId="5F8EBE90" w14:textId="4164C8BC" w:rsidR="00336EE0" w:rsidRDefault="00336EE0" w:rsidP="00FF0FD4">
      <w:pPr>
        <w:jc w:val="both"/>
        <w:rPr>
          <w:rFonts w:ascii="Times New Roman" w:hAnsi="Times New Roman" w:cs="Times New Roman"/>
          <w:sz w:val="24"/>
          <w:szCs w:val="24"/>
        </w:rPr>
      </w:pPr>
      <w:r>
        <w:rPr>
          <w:rFonts w:ascii="Times New Roman" w:hAnsi="Times New Roman" w:cs="Times New Roman"/>
          <w:sz w:val="24"/>
          <w:szCs w:val="24"/>
        </w:rPr>
        <w:t xml:space="preserve">Smanjenje rashoda od </w:t>
      </w:r>
      <w:r w:rsidR="00264135">
        <w:rPr>
          <w:rFonts w:ascii="Times New Roman" w:hAnsi="Times New Roman" w:cs="Times New Roman"/>
          <w:sz w:val="24"/>
          <w:szCs w:val="24"/>
        </w:rPr>
        <w:t xml:space="preserve">45,6% </w:t>
      </w:r>
      <w:r w:rsidR="00AF2049">
        <w:rPr>
          <w:rFonts w:ascii="Times New Roman" w:hAnsi="Times New Roman" w:cs="Times New Roman"/>
          <w:sz w:val="24"/>
          <w:szCs w:val="24"/>
        </w:rPr>
        <w:t xml:space="preserve">- </w:t>
      </w:r>
      <w:r w:rsidR="00616458" w:rsidRPr="00616458">
        <w:rPr>
          <w:rFonts w:ascii="Times New Roman" w:hAnsi="Times New Roman" w:cs="Times New Roman"/>
          <w:sz w:val="24"/>
          <w:szCs w:val="24"/>
        </w:rPr>
        <w:t xml:space="preserve">Kapitalne pomoći obrtnicima u iznosu 1.186.400,89 </w:t>
      </w:r>
      <w:r w:rsidR="00616458">
        <w:rPr>
          <w:rFonts w:ascii="Times New Roman" w:hAnsi="Times New Roman" w:cs="Times New Roman"/>
          <w:sz w:val="24"/>
          <w:szCs w:val="24"/>
        </w:rPr>
        <w:t>€</w:t>
      </w:r>
      <w:r w:rsidR="00616458" w:rsidRPr="00616458">
        <w:rPr>
          <w:rFonts w:ascii="Times New Roman" w:hAnsi="Times New Roman" w:cs="Times New Roman"/>
          <w:sz w:val="24"/>
          <w:szCs w:val="24"/>
        </w:rPr>
        <w:t xml:space="preserve"> odnose se na isplate mjera iz Programa ruralnog razvoja u iznosu 1.064.465,81 </w:t>
      </w:r>
      <w:r w:rsidR="00616458">
        <w:rPr>
          <w:rFonts w:ascii="Times New Roman" w:hAnsi="Times New Roman" w:cs="Times New Roman"/>
          <w:sz w:val="24"/>
          <w:szCs w:val="24"/>
        </w:rPr>
        <w:t>€</w:t>
      </w:r>
      <w:r w:rsidR="00616458" w:rsidRPr="00616458">
        <w:rPr>
          <w:rFonts w:ascii="Times New Roman" w:hAnsi="Times New Roman" w:cs="Times New Roman"/>
          <w:sz w:val="24"/>
          <w:szCs w:val="24"/>
        </w:rPr>
        <w:t xml:space="preserve">, te Operativnog programa u ribarstvu u iznosu 121.935,08 </w:t>
      </w:r>
      <w:r w:rsidR="00616458">
        <w:rPr>
          <w:rFonts w:ascii="Times New Roman" w:hAnsi="Times New Roman" w:cs="Times New Roman"/>
          <w:sz w:val="24"/>
          <w:szCs w:val="24"/>
        </w:rPr>
        <w:t>€</w:t>
      </w:r>
      <w:r w:rsidR="00616458" w:rsidRPr="00616458">
        <w:rPr>
          <w:rFonts w:ascii="Times New Roman" w:hAnsi="Times New Roman" w:cs="Times New Roman"/>
          <w:sz w:val="24"/>
          <w:szCs w:val="24"/>
        </w:rPr>
        <w:t>.</w:t>
      </w:r>
      <w:r w:rsidR="00616458">
        <w:rPr>
          <w:rFonts w:ascii="Times New Roman" w:hAnsi="Times New Roman" w:cs="Times New Roman"/>
          <w:sz w:val="24"/>
          <w:szCs w:val="24"/>
        </w:rPr>
        <w:t xml:space="preserve">U 2023. godini isplaćena su sredstva na ime </w:t>
      </w:r>
      <w:r w:rsidR="00BB7CBB">
        <w:rPr>
          <w:rFonts w:ascii="Times New Roman" w:hAnsi="Times New Roman" w:cs="Times New Roman"/>
          <w:sz w:val="24"/>
          <w:szCs w:val="24"/>
        </w:rPr>
        <w:t xml:space="preserve">mjera razvoja konkurentnosti drvnog sektora za poticanje prerade drva i proizvodnje namještaja, što nije bio slučaj u 2024. godini. </w:t>
      </w:r>
    </w:p>
    <w:p w14:paraId="4B4BDC73" w14:textId="77777777" w:rsidR="00A04AB4" w:rsidRPr="00A04AB4" w:rsidRDefault="00A04AB4" w:rsidP="00A04AB4">
      <w:pPr>
        <w:jc w:val="center"/>
        <w:rPr>
          <w:rFonts w:ascii="Times New Roman" w:eastAsia="Times New Roman" w:hAnsi="Times New Roman" w:cs="Times New Roman"/>
          <w:b/>
          <w:bCs/>
          <w:kern w:val="2"/>
          <w:sz w:val="24"/>
          <w:szCs w:val="24"/>
          <w:lang w:eastAsia="hr-HR"/>
          <w14:ligatures w14:val="standardContextual"/>
        </w:rPr>
      </w:pPr>
      <w:r w:rsidRPr="00A04AB4">
        <w:rPr>
          <w:rFonts w:ascii="Times New Roman" w:eastAsia="Times New Roman" w:hAnsi="Times New Roman" w:cs="Times New Roman"/>
          <w:b/>
          <w:bCs/>
          <w:kern w:val="2"/>
          <w:sz w:val="24"/>
          <w:szCs w:val="24"/>
          <w:lang w:eastAsia="hr-HR"/>
          <w14:ligatures w14:val="standardContextual"/>
        </w:rPr>
        <w:t>BILJEŠKE UZ BILANCU</w:t>
      </w:r>
    </w:p>
    <w:p w14:paraId="385514CC" w14:textId="77777777" w:rsidR="00A04AB4" w:rsidRPr="00A04AB4" w:rsidRDefault="00A04AB4" w:rsidP="00A04AB4">
      <w:pPr>
        <w:spacing w:after="40"/>
        <w:jc w:val="both"/>
        <w:rPr>
          <w:rFonts w:ascii="Open Sans" w:hAnsi="Open Sans" w:cs="Open Sans Light"/>
          <w:kern w:val="2"/>
          <w14:ligatures w14:val="standardContextual"/>
        </w:rPr>
      </w:pPr>
    </w:p>
    <w:p w14:paraId="330BBAF7" w14:textId="77777777" w:rsidR="00A04AB4" w:rsidRPr="00A04AB4" w:rsidRDefault="00A04AB4" w:rsidP="00A04AB4">
      <w:pPr>
        <w:spacing w:after="40"/>
        <w:jc w:val="both"/>
        <w:rPr>
          <w:rFonts w:ascii="Open Sans" w:hAnsi="Open Sans" w:cs="Open Sans Light"/>
          <w:kern w:val="2"/>
          <w14:ligatures w14:val="standardContextual"/>
        </w:rPr>
      </w:pPr>
      <w:r w:rsidRPr="00A04AB4">
        <w:rPr>
          <w:rFonts w:ascii="Times New Roman" w:eastAsia="Times New Roman" w:hAnsi="Times New Roman" w:cs="Times New Roman"/>
          <w:b/>
          <w:bCs/>
          <w:kern w:val="2"/>
          <w:sz w:val="24"/>
          <w:szCs w:val="24"/>
          <w:lang w:eastAsia="hr-HR"/>
          <w14:ligatures w14:val="standardContextual"/>
        </w:rPr>
        <w:t>IMOVINA</w:t>
      </w:r>
    </w:p>
    <w:p w14:paraId="64105BF0" w14:textId="77777777" w:rsidR="00A04AB4" w:rsidRPr="00A04AB4" w:rsidRDefault="00A04AB4" w:rsidP="00A04AB4">
      <w:pPr>
        <w:spacing w:after="40"/>
        <w:jc w:val="both"/>
        <w:rPr>
          <w:rFonts w:ascii="Times New Roman" w:hAnsi="Times New Roman" w:cs="Times New Roman"/>
          <w:kern w:val="2"/>
          <w:sz w:val="24"/>
          <w:szCs w:val="24"/>
          <w14:ligatures w14:val="standardContextual"/>
        </w:rPr>
      </w:pPr>
      <w:r w:rsidRPr="00A04AB4">
        <w:rPr>
          <w:rFonts w:ascii="Times New Roman" w:hAnsi="Times New Roman" w:cs="Times New Roman"/>
          <w:kern w:val="2"/>
          <w:sz w:val="24"/>
          <w:szCs w:val="24"/>
          <w14:ligatures w14:val="standardContextual"/>
        </w:rPr>
        <w:t xml:space="preserve">Obrazac bilance popunjen je temeljem stanja glavne knjige. Ukupna imovina iznosi  355.696.225,23 € što predstavlja povećanje od 8,6% u odnosu na prethodnu godinu. </w:t>
      </w:r>
    </w:p>
    <w:p w14:paraId="62A3E798" w14:textId="77777777" w:rsidR="00A04AB4" w:rsidRPr="00A04AB4" w:rsidRDefault="00A04AB4" w:rsidP="00A04AB4">
      <w:pPr>
        <w:jc w:val="both"/>
        <w:rPr>
          <w:rFonts w:ascii="Times New Roman" w:eastAsia="Times New Roman" w:hAnsi="Times New Roman" w:cs="Times New Roman"/>
          <w:b/>
          <w:bCs/>
          <w:kern w:val="2"/>
          <w:sz w:val="24"/>
          <w:szCs w:val="24"/>
          <w:lang w:eastAsia="hr-HR"/>
          <w14:ligatures w14:val="standardContextual"/>
        </w:rPr>
      </w:pPr>
    </w:p>
    <w:p w14:paraId="44F89127" w14:textId="77777777" w:rsidR="00A04AB4" w:rsidRPr="00A04AB4" w:rsidRDefault="00A04AB4" w:rsidP="00A04AB4">
      <w:pPr>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1 - 01 – Neproizvedena dugotrajna imovina</w:t>
      </w:r>
      <w:r w:rsidRPr="00A04AB4">
        <w:rPr>
          <w:rFonts w:ascii="Times New Roman" w:eastAsia="Times New Roman" w:hAnsi="Times New Roman" w:cs="Times New Roman"/>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bilježi povećanje od 120,7%</w:t>
      </w:r>
    </w:p>
    <w:p w14:paraId="0EE56455" w14:textId="77777777" w:rsidR="00A04AB4" w:rsidRPr="00A04AB4" w:rsidRDefault="00A04AB4" w:rsidP="00A04AB4">
      <w:pPr>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lastRenderedPageBreak/>
        <w:t>Bilješka 2 - 011- Materijalna imovina - prirodna bogatstva</w:t>
      </w:r>
      <w:r w:rsidRPr="00A04AB4">
        <w:rPr>
          <w:rFonts w:ascii="Times New Roman" w:eastAsia="Times New Roman" w:hAnsi="Times New Roman" w:cs="Times New Roman"/>
          <w:b/>
          <w:bCs/>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bilježi povećanje od 186,2% u odnosu na prethodnu godinu, a rezultat je razvrgnuća suvlasničkih dijelova poljoprivrednog zemljišta</w:t>
      </w:r>
    </w:p>
    <w:p w14:paraId="1146B838" w14:textId="77777777" w:rsidR="00A04AB4" w:rsidRPr="00A04AB4" w:rsidRDefault="00A04AB4" w:rsidP="00A04AB4">
      <w:pPr>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3 – 019 Ispravak vrijednosti neproizvedene dugotrajne imovine</w:t>
      </w:r>
      <w:r w:rsidRPr="00A04AB4">
        <w:rPr>
          <w:rFonts w:ascii="Times New Roman" w:eastAsia="Times New Roman" w:hAnsi="Times New Roman" w:cs="Times New Roman"/>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smanjenje ispravka vrijednosti neproizvedene dugotrajne imovine od 31,5% proizlazi iz smanjenja nematerijalne imovine.</w:t>
      </w:r>
    </w:p>
    <w:p w14:paraId="6115FDAE" w14:textId="77777777" w:rsidR="00A04AB4" w:rsidRPr="00A04AB4" w:rsidRDefault="00A04AB4" w:rsidP="00A04AB4">
      <w:pPr>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4 - 02921 – Ispravak vrijednosti građevinskih objekata</w:t>
      </w:r>
      <w:r w:rsidRPr="00A04AB4">
        <w:rPr>
          <w:rFonts w:ascii="Times New Roman" w:eastAsia="Times New Roman" w:hAnsi="Times New Roman" w:cs="Times New Roman"/>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povećanje od 10,8% rezultat je rasta vrijednosti u okviru nabave uređaja, strojeva i opreme za ostale namjene.</w:t>
      </w:r>
    </w:p>
    <w:p w14:paraId="23B1E50A" w14:textId="77777777" w:rsidR="00A04AB4" w:rsidRPr="00A04AB4" w:rsidRDefault="00A04AB4" w:rsidP="00A04AB4">
      <w:pPr>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5 – 0225 – Instrumenti, uređaji i strojevi</w:t>
      </w:r>
      <w:r w:rsidRPr="00A04AB4">
        <w:rPr>
          <w:rFonts w:ascii="Times New Roman" w:eastAsia="Times New Roman" w:hAnsi="Times New Roman" w:cs="Times New Roman"/>
          <w:b/>
          <w:bCs/>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bilježe smanjenje od 11,8% u odnosu na prethodno promatrano razdoblje zbog smanjenja ulaganja u okviru aktivnosti K865027 Digitalna transformacija poljoprivrede NPOO (izvor financiranja 581 Mehanizam za oporavak i otpornost) u odnosu na prethodno razdoblje.</w:t>
      </w:r>
    </w:p>
    <w:p w14:paraId="7AAC6887" w14:textId="77777777" w:rsidR="00A04AB4" w:rsidRPr="00A04AB4" w:rsidRDefault="00A04AB4" w:rsidP="00A04AB4">
      <w:pPr>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6 - 02922 – Ispravak vrijednosti postrojenja i opreme</w:t>
      </w:r>
      <w:r w:rsidRPr="00A04AB4">
        <w:rPr>
          <w:rFonts w:ascii="Times New Roman" w:eastAsia="Times New Roman" w:hAnsi="Times New Roman" w:cs="Times New Roman"/>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povećanje od 13% odnosi se na rashod po Odluci i ispravak vrijednosti prije prijenosa postrojenja i opreme u Hrvatsku agenciju za poljoprivredu i hranu sukladno Odluci o prijenosu sredstava.</w:t>
      </w:r>
    </w:p>
    <w:p w14:paraId="4332F037" w14:textId="77777777" w:rsidR="00A04AB4" w:rsidRPr="00A04AB4" w:rsidRDefault="00A04AB4" w:rsidP="00A04AB4">
      <w:pPr>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7 – 023 i 02923 prijevozna sredstva</w:t>
      </w:r>
      <w:r w:rsidRPr="00A04AB4">
        <w:rPr>
          <w:rFonts w:ascii="Times New Roman" w:eastAsia="Times New Roman" w:hAnsi="Times New Roman" w:cs="Times New Roman"/>
          <w:b/>
          <w:bCs/>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 xml:space="preserve">bilježe smanjenje od 21,3% .  Tijekom 2023. godine provedena je nabava prijevoznog sredstva u cestovnom prometu u visini od 137.272,50 € ( evidentirano u okviru K865028 Unaprjeđenje sustava za restrukturiranje poljoprivrednog zemljišta – NPOO, izvor 581 ): Integra Dundović d.o.o. – nabava službenih terenskih vozila temeljem sklopljenog ugovora o kupoprodaji dva komada pick up vozila sa hladnjakom,  dok je u 2022. godini provedena nabava plovila 940.672,90 €  iz sredstava operativnog programa ribarstva (izvor 12 sredstva učešća za pomoći i 564 Ribarski fondovi) temeljem ugovora s Olimp Nauticom. Nastavno na navedeno i ispravak vrijednosti prijevoznih sredstava bilježi povećanje od 20%. </w:t>
      </w:r>
    </w:p>
    <w:p w14:paraId="14363A7C" w14:textId="77777777" w:rsidR="00A04AB4" w:rsidRPr="00A04AB4" w:rsidRDefault="00A04AB4" w:rsidP="00A04AB4">
      <w:pPr>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8 -  02926  – Ispravak vrijednosti nematerijalne proizvedene imovine</w:t>
      </w:r>
      <w:r w:rsidRPr="00A04AB4">
        <w:rPr>
          <w:rFonts w:ascii="Times New Roman" w:eastAsia="Times New Roman" w:hAnsi="Times New Roman" w:cs="Times New Roman"/>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bilježi povećanje od 31.4%. Iznos od 2.812.648,91 € odnosi se na početno stanje, te obračuna ispravka vrijednosti nematerijalne proizvedene imovine u iznosu od 1.033.235,77 € i  ispravka vrijednosti nematerijalne proizvedene imovine u iznosu od 30.859,03 € prije prijenosa u Hrvatsku agenciju za poljoprivredu i hranu sukladno Odluci o prijenosu.</w:t>
      </w:r>
    </w:p>
    <w:p w14:paraId="7F6E6BFA" w14:textId="77777777" w:rsidR="00A04AB4" w:rsidRPr="00A04AB4" w:rsidRDefault="00A04AB4" w:rsidP="00A04AB4">
      <w:pPr>
        <w:spacing w:after="0"/>
        <w:rPr>
          <w:rFonts w:ascii="Times New Roman" w:eastAsiaTheme="majorEastAsia" w:hAnsi="Times New Roman" w:cs="Times New Roman"/>
          <w:b/>
          <w:iCs/>
          <w:spacing w:val="-10"/>
          <w:kern w:val="28"/>
          <w14:ligatures w14:val="standardContextual"/>
        </w:rPr>
      </w:pPr>
    </w:p>
    <w:p w14:paraId="4A315A38" w14:textId="77777777" w:rsidR="00A04AB4" w:rsidRPr="00A04AB4" w:rsidRDefault="00A04AB4" w:rsidP="00A04AB4">
      <w:pPr>
        <w:spacing w:after="40"/>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9 – 1111 Novac na računu kod Hrvatske narodne banke</w:t>
      </w:r>
      <w:r w:rsidRPr="00A04AB4">
        <w:rPr>
          <w:rFonts w:ascii="Times New Roman" w:eastAsia="Times New Roman" w:hAnsi="Times New Roman" w:cs="Times New Roman"/>
          <w:kern w:val="2"/>
          <w:sz w:val="24"/>
          <w:szCs w:val="24"/>
          <w:lang w:eastAsia="hr-HR"/>
          <w14:ligatures w14:val="standardContextual"/>
        </w:rPr>
        <w:t xml:space="preserve"> – </w:t>
      </w:r>
      <w:r w:rsidRPr="00A04AB4">
        <w:rPr>
          <w:rFonts w:ascii="Times New Roman" w:hAnsi="Times New Roman" w:cs="Times New Roman"/>
          <w:kern w:val="2"/>
          <w:sz w:val="24"/>
          <w:szCs w:val="24"/>
          <w14:ligatures w14:val="standardContextual"/>
        </w:rPr>
        <w:t>bilježi smanjenje o 28,2 %, . Novac na računima iznosi 366.666,50 €, a najveći dio odnosno iznos od 366.260,12 € čine sredstva na dva računa, od toga jedan je za isplate potpora – izravnih plaćanja iz Europskog fonda za jamstva u poljoprivredi u ukupnom iznosu od 200,77 €. Sredstva su na dan 31. prosinca 2024. godine isplaćena korisniku za mjeru Uporaba stajskog gnoja na oraničnim površinama - ostala područja, međutim zbog zatvorenog računa korisnika sredstva su isti dan vraćena na račun. Iznos od 366.059,35 € jesu sredstva na računu HR8110010051563200921 koji se koristi za povrate dugova korisnika temeljem odluka o povratu sredstava. Iznos 361.107,11 € iskazan je kao obveza za uplatu po glavnici, a 4.766,79 € je iznos obveze temeljem kamata, a 185,45 € jesu sredstva iskazana na obvezi za povrat preplaćenih dugova.  Sredstva iskazana kao obveza za povrat u proračun u siječnju su uplaćena na jedinstveni račun državnog proračuna. Iznos od 406,38 € odnosi se na stanje na računu za provedbu obračuna OPG-a.</w:t>
      </w:r>
    </w:p>
    <w:p w14:paraId="625EEEAF" w14:textId="77777777" w:rsidR="00A04AB4" w:rsidRPr="00A04AB4" w:rsidRDefault="00A04AB4" w:rsidP="00A04AB4">
      <w:pPr>
        <w:spacing w:after="40"/>
        <w:jc w:val="both"/>
        <w:rPr>
          <w:rFonts w:ascii="Open Sans" w:hAnsi="Open Sans" w:cs="Open Sans"/>
          <w:kern w:val="2"/>
          <w14:ligatures w14:val="standardContextual"/>
        </w:rPr>
      </w:pPr>
    </w:p>
    <w:p w14:paraId="2A428EF7" w14:textId="617BC643" w:rsidR="00A04AB4" w:rsidRPr="00A04AB4" w:rsidRDefault="00A04AB4" w:rsidP="00A04AB4">
      <w:pPr>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lastRenderedPageBreak/>
        <w:t>Bilješka 10 – 124 Potraživanja za više plaćene poreze i doprinose</w:t>
      </w:r>
      <w:r w:rsidRPr="00A04AB4">
        <w:rPr>
          <w:rFonts w:ascii="Times New Roman" w:eastAsia="Times New Roman" w:hAnsi="Times New Roman" w:cs="Times New Roman"/>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bilježe smanjenje od 48,7% odnosi se na potraživanja za više plaćeni porez i prirez  na dohodak po konačnom obračunu u iznosu od 3.400,46 €, zatim za potraživanja za više plaćene doprinose za zdravstveno osiguranje u iznosu 1.874,25 € te potraživanja za više plaćene doprinose za mirovinsko osiguranje u iznosu 2.314,67 €.</w:t>
      </w:r>
    </w:p>
    <w:p w14:paraId="56736089" w14:textId="77777777" w:rsidR="00A04AB4" w:rsidRPr="00A04AB4" w:rsidRDefault="00A04AB4" w:rsidP="00A04AB4">
      <w:pPr>
        <w:spacing w:after="40"/>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11 -  129 – Ostala potraživanja</w:t>
      </w:r>
      <w:r w:rsidRPr="00A04AB4">
        <w:rPr>
          <w:rFonts w:ascii="Times New Roman" w:eastAsia="Times New Roman" w:hAnsi="Times New Roman" w:cs="Times New Roman"/>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 xml:space="preserve">bilježe rast od 25% a najvećim dijelom odnose se na potraživanja evidentirana kod Agencije za plaćanja u poljoprivredi, ribarstvu i ruralnom razvoju kako slijedi: Na računima ostalih potraživanja evidentirana su potraživanja u ukupnom iznosu 21.258.802,09 €. Ova potraživanja jesu evidentirana temeljem  odluka o povratu sredstva koja Agencija izdaje za nenamjensko korištenje sredstava odnosno u slučajevima počinjenih nepravilnosti od strane korisnika ili u slučaju administrativne greške. Na potraživanja za dugove iz EFJP odnosi se  2.490.255,63 €, na potraživanja iz Programa ruralnog razvoja odnosi se 12.307.146,36 €, iz EURI fonda potraživanje iznosi 428.018,73 €, dok iz Operativnog programa u ribarstvu potraživanje iznosi 648.641,83 €. Za  povrate iz nacionalnih mjera, te temeljem inspekcijskih rješenja Ministarstva poljoprivrede potraživanje iznosi 1.849.680,28 €, a 1.035.753,55 € odnosi se na potraživanja iz predpristupnog IPARD programa od 6 korisnika, od kojih je za jedno dugovanje povrat u tijeku.  Uz potraživanje od 1.723,28 € za pogrešne isplate u 2015. godini evidentirane u glavnoj knjizi, iznos 40,88 € odnosi se na samoinicijativni povrat. U 2024. godini po prvi puta je evidentirano potraživanje za dane predujmove iz EU fondova u iznosu 2.497.541,55 €. Predujmovi su isplaćeni 45 LAG-a za pod intervenciju 77.06 – Suradnja – Potpora LEADER pristupu. Povećanju od 26,6 posto u odnosu na prethodnu godinu razlog je evidentiranje potraživanja za predujmove. </w:t>
      </w:r>
    </w:p>
    <w:p w14:paraId="1CDE0448" w14:textId="77777777" w:rsidR="00A04AB4" w:rsidRPr="00A04AB4" w:rsidRDefault="00A04AB4" w:rsidP="00A04AB4">
      <w:pPr>
        <w:spacing w:after="40"/>
        <w:jc w:val="both"/>
        <w:rPr>
          <w:rFonts w:ascii="Times New Roman" w:hAnsi="Times New Roman" w:cs="Times New Roman"/>
          <w:kern w:val="2"/>
          <w:sz w:val="24"/>
          <w:szCs w:val="24"/>
          <w14:ligatures w14:val="standardContextual"/>
        </w:rPr>
      </w:pPr>
    </w:p>
    <w:p w14:paraId="0C56F9F4" w14:textId="77777777" w:rsidR="00A04AB4" w:rsidRPr="00A04AB4" w:rsidRDefault="00A04AB4" w:rsidP="00A04AB4">
      <w:pPr>
        <w:spacing w:after="40"/>
        <w:rPr>
          <w:rFonts w:ascii="Times New Roman" w:eastAsiaTheme="majorEastAsia" w:hAnsi="Times New Roman" w:cs="Times New Roman"/>
          <w:b/>
          <w:iCs/>
          <w:spacing w:val="-10"/>
          <w:kern w:val="28"/>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 xml:space="preserve">Bilješka 12 -1363 - Zajmovi tuzemnim trgovačkim društvima izvan javnog sektora </w:t>
      </w:r>
    </w:p>
    <w:p w14:paraId="7FBFB72A" w14:textId="77777777" w:rsidR="00A04AB4" w:rsidRPr="00A04AB4" w:rsidRDefault="00A04AB4" w:rsidP="00A04AB4">
      <w:pPr>
        <w:spacing w:after="40"/>
        <w:jc w:val="both"/>
        <w:rPr>
          <w:rFonts w:ascii="Times New Roman" w:hAnsi="Times New Roman" w:cs="Times New Roman"/>
          <w:kern w:val="2"/>
          <w:sz w:val="24"/>
          <w:szCs w:val="24"/>
          <w14:ligatures w14:val="standardContextual"/>
        </w:rPr>
      </w:pPr>
      <w:r w:rsidRPr="00A04AB4">
        <w:rPr>
          <w:rFonts w:ascii="Times New Roman" w:hAnsi="Times New Roman" w:cs="Times New Roman"/>
          <w:kern w:val="2"/>
          <w:sz w:val="24"/>
          <w:szCs w:val="24"/>
          <w14:ligatures w14:val="standardContextual"/>
        </w:rPr>
        <w:t xml:space="preserve">Iznose 35.600.941,49 €, a odnose se na sredstva isplaćena iz Europskog poljoprivrednog fonda za ruralni razvoj  HBOR-u na ime financijskih instrumenata. Sredstva su korištena u svrhu povoljnijih zajmova obiteljskim poljoprivrednim gospodarstvima, obrtima, trgovačkim društvima i zadrugama. Zajmovi se dodjeljuju za mjeru 4 – Ulaganja u fizičku imovinu; mjeru 6 – Razvoj poljoprivrednih gospodarstava i poslovanja i mjeru 8 – Ulaganja u razvoj šumskih područja i poboljšanje isplativosti šuma  iz fonda za ruralni razvoj. Isplate zajmova bile su u 2018., 2020. i 2021. godini. </w:t>
      </w:r>
    </w:p>
    <w:p w14:paraId="2F434A46" w14:textId="77777777" w:rsidR="00A04AB4" w:rsidRPr="00A04AB4" w:rsidRDefault="00A04AB4" w:rsidP="00A04AB4">
      <w:pPr>
        <w:spacing w:after="40"/>
        <w:jc w:val="both"/>
        <w:rPr>
          <w:rFonts w:ascii="Times New Roman" w:hAnsi="Times New Roman" w:cs="Times New Roman"/>
          <w:kern w:val="2"/>
          <w:sz w:val="24"/>
          <w:szCs w:val="24"/>
          <w14:ligatures w14:val="standardContextual"/>
        </w:rPr>
      </w:pPr>
    </w:p>
    <w:p w14:paraId="438523FD" w14:textId="77777777" w:rsidR="00A04AB4" w:rsidRPr="00A04AB4" w:rsidRDefault="00A04AB4" w:rsidP="00A04AB4">
      <w:pPr>
        <w:spacing w:after="40"/>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13 – 164 Potraživanja za prihode od imovine</w:t>
      </w:r>
      <w:r w:rsidRPr="00A04AB4">
        <w:rPr>
          <w:rFonts w:ascii="Times New Roman" w:eastAsia="Times New Roman" w:hAnsi="Times New Roman" w:cs="Times New Roman"/>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bilježe smanjenje od 7,5%. Od ukupnog iznosa u visini od 11.194.897,58 €, iznos 5.212.035,35 € su obračunate kamate temeljem odluka o povratu i inspekcijskih rješenja korisnicima potpora u poljoprivredi a radi  nenamjenskog korištenja sredstava. Stanje kamata na 31.12 .2024. godine 20,9% je veće u odnosu na stanje  krajem 2023. godine. I dalje je najveći iznos kamata na nacionalnim mjerama, a razlog je evidentirana kamata za potraživanje od Dalmacija riba d.o.o. u iznosu nešto većem od milijun i pol eura. Iznos od 5.919.548,68 € odnosi se na:  potraživanja naknada za služnost na poljoprivrednom zemljištu u vlasništvu RH, za kamate po kreditima u poljoprivredi, potraživanja za lovozakupnine, te potraživanja na ime Agroproteinke za zbrinjavanje i neškodljivo uništavanje lešina.</w:t>
      </w:r>
    </w:p>
    <w:p w14:paraId="65C28277" w14:textId="77777777" w:rsidR="00A04AB4" w:rsidRPr="00A04AB4" w:rsidRDefault="00A04AB4" w:rsidP="00A04AB4">
      <w:pPr>
        <w:spacing w:after="40"/>
        <w:jc w:val="both"/>
        <w:rPr>
          <w:rFonts w:ascii="Times New Roman" w:hAnsi="Times New Roman" w:cs="Times New Roman"/>
          <w:kern w:val="2"/>
          <w:sz w:val="24"/>
          <w:szCs w:val="24"/>
          <w14:ligatures w14:val="standardContextual"/>
        </w:rPr>
      </w:pPr>
    </w:p>
    <w:p w14:paraId="7213FC19" w14:textId="77777777" w:rsidR="00A04AB4" w:rsidRPr="00A04AB4" w:rsidRDefault="00A04AB4" w:rsidP="00A04AB4">
      <w:pPr>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14 - 167 – Potraživanja proračunskih korisnika za sredstva uplaćena u nadležni proračun</w:t>
      </w:r>
      <w:r w:rsidRPr="00A04AB4">
        <w:rPr>
          <w:rFonts w:ascii="Times New Roman" w:eastAsia="Times New Roman" w:hAnsi="Times New Roman" w:cs="Times New Roman"/>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 xml:space="preserve">bilježe povećanje o 134,8%. Potraživanja za prihode uplaćene u nadležni proračun iznose </w:t>
      </w:r>
      <w:r w:rsidRPr="00A04AB4">
        <w:rPr>
          <w:rFonts w:ascii="Times New Roman" w:hAnsi="Times New Roman" w:cs="Times New Roman"/>
          <w:kern w:val="2"/>
          <w:sz w:val="24"/>
          <w:szCs w:val="24"/>
          <w14:ligatures w14:val="standardContextual"/>
        </w:rPr>
        <w:lastRenderedPageBreak/>
        <w:t>38.905.870,08 €, a sastoje se najvećim djelom od : Potraživanja po posebnim propisima iz programa monitoring ostataka pesticida u hrani iznos od 781.342,59 €, potraživanja od prihoda za jamčevine iznos od 331.670,55 €, potraživanja po posebnim propisima u okviru zdravstvene zaštite životinja iznos od 143.070,44 €, potraživanja za prihode od lovo zakupnina i koncesija u okviru programa unapređenja lovstva iznos od 4.779.898,64 €, zatim potraživanja za prihode FADM poljoprivrednih knjigovodstvenih podataka iznos od 463.926,12 €, potraživanja po posebnim propisima državnih potpora u ribarstvu 212.697,05€, potraživanja u okviru programa unapređenja šumarstva u iznosu 1.655.852,26 €, potraživanja u okviru programa općekorisnih funkcija šuma iznos od 29.366.054,56 €, te potraživanja u okviru projekta uspostava mreže podataka o održivosti poljoprivrednih gospodarstava iznos od 995.604,00 €.</w:t>
      </w:r>
    </w:p>
    <w:p w14:paraId="03BB485E" w14:textId="77777777" w:rsidR="00A04AB4" w:rsidRPr="00A04AB4" w:rsidRDefault="00A04AB4" w:rsidP="00A04AB4">
      <w:pPr>
        <w:spacing w:after="40"/>
        <w:jc w:val="both"/>
        <w:rPr>
          <w:rFonts w:ascii="Times New Roman" w:eastAsiaTheme="majorEastAsia" w:hAnsi="Times New Roman" w:cs="Times New Roman"/>
          <w:b/>
          <w:iCs/>
          <w:spacing w:val="-10"/>
          <w:kern w:val="28"/>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15 – 168 - Potraživanja za kazne i upravne mjere te ostale prihode</w:t>
      </w:r>
    </w:p>
    <w:p w14:paraId="42D3E63C" w14:textId="77777777" w:rsidR="00A04AB4" w:rsidRPr="00A04AB4" w:rsidRDefault="00A04AB4" w:rsidP="00A04AB4">
      <w:pPr>
        <w:spacing w:after="40"/>
        <w:jc w:val="both"/>
        <w:rPr>
          <w:rFonts w:ascii="Times New Roman" w:hAnsi="Times New Roman" w:cs="Times New Roman"/>
          <w:kern w:val="2"/>
          <w:sz w:val="24"/>
          <w:szCs w:val="24"/>
          <w14:ligatures w14:val="standardContextual"/>
        </w:rPr>
      </w:pPr>
      <w:r w:rsidRPr="00A04AB4">
        <w:rPr>
          <w:rFonts w:ascii="Times New Roman" w:hAnsi="Times New Roman" w:cs="Times New Roman"/>
          <w:kern w:val="2"/>
          <w:sz w:val="24"/>
          <w:szCs w:val="24"/>
          <w14:ligatures w14:val="standardContextual"/>
        </w:rPr>
        <w:t xml:space="preserve">Potraživanja u iznosu 3.247.582,86 € odnose se na obračunate sankcije korisnicima potpora koje se isplaćuju temeljem jedinstvenog zahtjeva, a zbog nepoštivanja dobre poljoprivredne prakse. Pri odobravanju jedinstvenog zahtjeva za 2023. godinu obračunata je i uvjetovanost koja se odnosi na mjere iz novog programskog razdoblja. Administrativne kazne se obračunavaju prilikom odobravanja isplate te se naplaćuju umanjivanjem novoodobrenih prava na plaćanje. Stanje potraživanja na mjerama izravnih plaćanja iz EFJP iznosi  573.908,93 € na tzv. IAKS mjerama ruralnog razvoja koje se isplaćuju temeljem jedinstvenog zahtjeva 2.368.880,56 € iz EPFRR, te 188.594,64 € iz EURI fonda, dok na nacionalnim mjerama iznose 116.198,73 €.  Potraživanja u 2024. godini iznose 47,2% potraživanja iz prethodne godine, a razlog smanjenju je što administrativne kazne – sankcije nisu  obračunate u prvoj godini provedbe mjera. </w:t>
      </w:r>
    </w:p>
    <w:p w14:paraId="56346C74" w14:textId="77777777" w:rsidR="00A04AB4" w:rsidRPr="00A04AB4" w:rsidRDefault="00A04AB4" w:rsidP="00A04AB4">
      <w:pPr>
        <w:spacing w:after="40"/>
        <w:jc w:val="both"/>
        <w:rPr>
          <w:rFonts w:ascii="Open Sans" w:hAnsi="Open Sans" w:cs="Open Sans Light"/>
          <w:kern w:val="2"/>
          <w14:ligatures w14:val="standardContextual"/>
        </w:rPr>
      </w:pPr>
    </w:p>
    <w:p w14:paraId="3431841E" w14:textId="77777777" w:rsidR="00A04AB4" w:rsidRPr="00A04AB4" w:rsidRDefault="00A04AB4" w:rsidP="00A04AB4">
      <w:pPr>
        <w:spacing w:after="40"/>
        <w:jc w:val="both"/>
        <w:rPr>
          <w:rFonts w:ascii="Times New Roman" w:eastAsiaTheme="majorEastAsia" w:hAnsi="Times New Roman" w:cs="Times New Roman"/>
          <w:b/>
          <w:iCs/>
          <w:spacing w:val="-10"/>
          <w:kern w:val="28"/>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16 -169 - Ispravak vrijednosti potraživanja</w:t>
      </w:r>
    </w:p>
    <w:p w14:paraId="6AA654E7" w14:textId="77777777" w:rsidR="00A04AB4" w:rsidRPr="00A04AB4" w:rsidRDefault="00A04AB4" w:rsidP="00A04AB4">
      <w:pPr>
        <w:spacing w:after="40"/>
        <w:jc w:val="both"/>
        <w:rPr>
          <w:rFonts w:ascii="Times New Roman" w:hAnsi="Times New Roman" w:cs="Times New Roman"/>
          <w:kern w:val="2"/>
          <w:sz w:val="24"/>
          <w:szCs w:val="24"/>
          <w14:ligatures w14:val="standardContextual"/>
        </w:rPr>
      </w:pPr>
      <w:r w:rsidRPr="00A04AB4">
        <w:rPr>
          <w:rFonts w:ascii="Times New Roman" w:hAnsi="Times New Roman" w:cs="Times New Roman"/>
          <w:kern w:val="2"/>
          <w:sz w:val="24"/>
          <w:szCs w:val="24"/>
          <w14:ligatures w14:val="standardContextual"/>
        </w:rPr>
        <w:t xml:space="preserve">Sukladno odredbama čl. 37.a Pravilnika o proračunskom računovodstvu i računskom planu u 2024. godini proveden je ispravak vrijednosti potraživanja u ukupnom iznosu 9.298.399,18 €. Za iznos od 2.032.752,84 € ispravak vrijednosti proveden je za potraživanja evidentirana na kontima pod skupine 168 koja se odnose na sankciju, žutu karticu i višegodišnje obveze, te potraživanja temeljem korekcija prava na plaćanje, potraživanja za kazne, upravne mjere, te ostale prihode. Za pod skupinu potraživanja 165 – potraživanja za upravne i administrativne pristojbe, pristojbe po posebnim propisima i naknade proveden je ispravak vrijednosti 50% za potraživanja starosti preko godine dana do tri godine u ukupnom iznosu od 253,57 €, od čega se 221,88 € odnosi na potraživanja iz EFJP, a 31,69 € na EPFRR. Za potraživanja na istoj skupini ispravak vrijednosti 100%  proveden je u iznosu 551.869,61 € od čega je 510.707,31 € na potraživanjima temeljem starih inspekcijskih rješenja.  </w:t>
      </w:r>
    </w:p>
    <w:p w14:paraId="0A14123D" w14:textId="77777777" w:rsidR="00A04AB4" w:rsidRPr="00A04AB4" w:rsidRDefault="00A04AB4" w:rsidP="00A04AB4">
      <w:pPr>
        <w:spacing w:after="40"/>
        <w:jc w:val="both"/>
        <w:rPr>
          <w:rFonts w:ascii="Times New Roman" w:hAnsi="Times New Roman" w:cs="Times New Roman"/>
          <w:kern w:val="2"/>
          <w:sz w:val="24"/>
          <w:szCs w:val="24"/>
          <w14:ligatures w14:val="standardContextual"/>
        </w:rPr>
      </w:pPr>
      <w:r w:rsidRPr="00A04AB4">
        <w:rPr>
          <w:rFonts w:ascii="Times New Roman" w:hAnsi="Times New Roman" w:cs="Times New Roman"/>
          <w:kern w:val="2"/>
          <w:sz w:val="24"/>
          <w:szCs w:val="24"/>
          <w14:ligatures w14:val="standardContextual"/>
        </w:rPr>
        <w:t xml:space="preserve">Za pod skupinu potraživanja  168  - potraživanja za kazne, upravne mjere, te ostale prihode proveden je ispravak vrijednosti 50% za potraživanja starosti preko godine dana do tri godine u ukupnom iznosu od 1.352.889,01 €. Najveći iznos od 1.077.939,36 € odnosi se na potraživanja iz EPFRR, te 274.949,65 € na EFJP. Ispravak vrijednosti potraživanja 100%  proveden je u iznosu 679.863,83 €, najveći je iznos ispravka vrijednosti na potraživanjima temeljem inspekcijskih rješenja u iznosu 614.827,61 €, zatim na potraživanjima iz EFJP u iznosu 64.107,30 €, a na potraživanjima iz EPFRR iznosi 928,92 €.   Ispravak vrijednosti u 2024. godini iznosi 46,1% iznosa iz prethodne godine, a razlog smanjenju je veća naplata potraživanja iz ranijih godina, čime je smanjen i iznos potraživanja na kojem je proveden </w:t>
      </w:r>
      <w:r w:rsidRPr="00A04AB4">
        <w:rPr>
          <w:rFonts w:ascii="Times New Roman" w:hAnsi="Times New Roman" w:cs="Times New Roman"/>
          <w:kern w:val="2"/>
          <w:sz w:val="24"/>
          <w:szCs w:val="24"/>
          <w14:ligatures w14:val="standardContextual"/>
        </w:rPr>
        <w:lastRenderedPageBreak/>
        <w:t>ispravak vrijednosti.  Iznos od 7.265.646,34 € odnosi se na ispravak vrijednosti potraživanja na ime kredita u poljoprivredi, PBZ i HBOR.</w:t>
      </w:r>
    </w:p>
    <w:p w14:paraId="3F0C6C5A" w14:textId="77777777" w:rsidR="00A04AB4" w:rsidRPr="00A04AB4" w:rsidRDefault="00A04AB4" w:rsidP="00A04AB4">
      <w:pPr>
        <w:spacing w:after="40"/>
        <w:jc w:val="both"/>
        <w:rPr>
          <w:rFonts w:ascii="Times New Roman" w:hAnsi="Times New Roman" w:cs="Times New Roman"/>
          <w:kern w:val="2"/>
          <w:sz w:val="24"/>
          <w:szCs w:val="24"/>
          <w14:ligatures w14:val="standardContextual"/>
        </w:rPr>
      </w:pPr>
    </w:p>
    <w:p w14:paraId="5AA58964" w14:textId="77777777" w:rsidR="00A04AB4" w:rsidRPr="00A04AB4" w:rsidRDefault="00A04AB4" w:rsidP="00A04AB4">
      <w:pPr>
        <w:jc w:val="both"/>
        <w:rPr>
          <w:rFonts w:ascii="Times New Roman" w:hAnsi="Times New Roman" w:cs="Times New Roman"/>
          <w:kern w:val="2"/>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17 – 193 Kontinuirani rashodi budućih razdoblja</w:t>
      </w:r>
      <w:r w:rsidRPr="00A04AB4">
        <w:rPr>
          <w:rFonts w:ascii="Times New Roman" w:eastAsia="Times New Roman" w:hAnsi="Times New Roman" w:cs="Times New Roman"/>
          <w:b/>
          <w:bCs/>
          <w:kern w:val="2"/>
          <w:sz w:val="24"/>
          <w:szCs w:val="24"/>
          <w:lang w:eastAsia="hr-HR"/>
          <w14:ligatures w14:val="standardContextual"/>
        </w:rPr>
        <w:t xml:space="preserve"> </w:t>
      </w:r>
      <w:r w:rsidRPr="00A04AB4">
        <w:rPr>
          <w:rFonts w:ascii="Times New Roman" w:hAnsi="Times New Roman" w:cs="Times New Roman"/>
          <w:kern w:val="2"/>
          <w:sz w:val="24"/>
          <w:szCs w:val="24"/>
          <w14:ligatures w14:val="standardContextual"/>
        </w:rPr>
        <w:t xml:space="preserve">bilježe rast od 18,5% a odnose se na rashode za plaću i ostale naknade za prosinac 2024. godine. </w:t>
      </w:r>
    </w:p>
    <w:p w14:paraId="1B94B339"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18 –23  Obveze za rashode poslovanja</w:t>
      </w:r>
      <w:r w:rsidRPr="00A04AB4">
        <w:rPr>
          <w:rFonts w:ascii="Times New Roman" w:eastAsia="Times New Roman" w:hAnsi="Times New Roman" w:cs="Times New Roman"/>
          <w:kern w:val="2"/>
          <w:sz w:val="24"/>
          <w:szCs w:val="24"/>
          <w:lang w:eastAsia="hr-HR"/>
          <w14:ligatures w14:val="standardContextual"/>
        </w:rPr>
        <w:t xml:space="preserve"> bilježe rast od 13% a uslijed kretanja slijedećih obveza: </w:t>
      </w:r>
    </w:p>
    <w:p w14:paraId="32AC48C8"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19 - 231 Obveze za zaposlene</w:t>
      </w:r>
      <w:r w:rsidRPr="00A04AB4">
        <w:rPr>
          <w:rFonts w:ascii="Times New Roman" w:eastAsia="Times New Roman" w:hAnsi="Times New Roman" w:cs="Times New Roman"/>
          <w:kern w:val="2"/>
          <w:sz w:val="24"/>
          <w:szCs w:val="24"/>
          <w:lang w:eastAsia="hr-HR"/>
          <w14:ligatures w14:val="standardContextual"/>
        </w:rPr>
        <w:t xml:space="preserve"> bilježe rast od 17,4% a temeljem uredbe Vlade RH  kojom su propisani novi koeficijenti za izračun plaća u državnim i javnim službama.</w:t>
      </w:r>
    </w:p>
    <w:p w14:paraId="1670E78B"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20 - 232 Obveze za materijalne rashode</w:t>
      </w:r>
      <w:r w:rsidRPr="00A04AB4">
        <w:rPr>
          <w:rFonts w:ascii="Times New Roman" w:eastAsia="Times New Roman" w:hAnsi="Times New Roman" w:cs="Times New Roman"/>
          <w:kern w:val="2"/>
          <w:sz w:val="24"/>
          <w:szCs w:val="24"/>
          <w:lang w:eastAsia="hr-HR"/>
          <w14:ligatures w14:val="standardContextual"/>
        </w:rPr>
        <w:t xml:space="preserve"> bilježe rast od 33% a odnose se prije svega na obveze u okviru A568001 Zdravstvene zaštite životinja u iznosu 3.367.172,72 € a za veterinarske preglede; u okviru A865006 edukacija i savjetovanje evidentiran je iznos od 31.012,80 € , u okviru programa  A865010 Razvoj stočarske proizvodnje i upravljanje registrima evidentiran je iznos od 75.246,88 € a odnosi se na sredstva za označavanje ovaca i koza. Obveze za materijalne rashode u okviru programa za ribarstvo i akvakulturu bilježe iznos od 104.348,60 €, zatim u okviru programa ruralnog razvoja, obveze koje se odnose na tisak, te elektronske medije i promidžbeni materijal iznose 142.626,03 €. U okviru programa zbrinjavanja uginulih životinja, neškodljivo uništavanje lešina obveze iznose 545.796,26 €. Obveze za materijalne rashode u okviru programa administracije i upravljanja iznose 754.231,33 €</w:t>
      </w:r>
    </w:p>
    <w:p w14:paraId="046F6C88" w14:textId="77777777" w:rsidR="00A04AB4" w:rsidRPr="00A04AB4" w:rsidRDefault="00A04AB4" w:rsidP="00A04AB4">
      <w:pPr>
        <w:jc w:val="both"/>
        <w:rPr>
          <w:rFonts w:ascii="Times New Roman" w:eastAsia="Times New Roman" w:hAnsi="Times New Roman" w:cs="Times New Roman"/>
          <w:bCs/>
          <w:kern w:val="2"/>
          <w:sz w:val="24"/>
          <w:szCs w:val="24"/>
          <w:lang w:eastAsia="hr-HR"/>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21 - 232 Obveze za financijske rashode</w:t>
      </w:r>
      <w:r w:rsidRPr="00A04AB4">
        <w:rPr>
          <w:rFonts w:ascii="Open Sans" w:eastAsiaTheme="majorEastAsia" w:hAnsi="Open Sans" w:cs="Open Sans Light"/>
          <w:b/>
          <w:i/>
          <w:spacing w:val="-10"/>
          <w:kern w:val="28"/>
          <w14:ligatures w14:val="standardContextual"/>
        </w:rPr>
        <w:t xml:space="preserve"> </w:t>
      </w:r>
      <w:r w:rsidRPr="00A04AB4">
        <w:rPr>
          <w:rFonts w:ascii="Open Sans" w:eastAsiaTheme="majorEastAsia" w:hAnsi="Open Sans" w:cs="Open Sans Light"/>
          <w:bCs/>
          <w:i/>
          <w:spacing w:val="-10"/>
          <w:kern w:val="28"/>
          <w14:ligatures w14:val="standardContextual"/>
        </w:rPr>
        <w:t>o</w:t>
      </w:r>
      <w:r w:rsidRPr="00A04AB4">
        <w:rPr>
          <w:rFonts w:ascii="Times New Roman" w:eastAsia="Times New Roman" w:hAnsi="Times New Roman" w:cs="Times New Roman"/>
          <w:kern w:val="2"/>
          <w:sz w:val="24"/>
          <w:szCs w:val="24"/>
          <w:lang w:eastAsia="hr-HR"/>
          <w14:ligatures w14:val="standardContextual"/>
        </w:rPr>
        <w:t>dnose se na obveze za zatezne kamate iz poslovnih odnosa u iznosu od 5.963,93 €</w:t>
      </w:r>
    </w:p>
    <w:p w14:paraId="41A35740" w14:textId="77777777" w:rsidR="00A04AB4" w:rsidRPr="00A04AB4" w:rsidRDefault="00A04AB4" w:rsidP="00A04AB4">
      <w:pPr>
        <w:spacing w:after="40"/>
        <w:jc w:val="both"/>
        <w:rPr>
          <w:rFonts w:ascii="Times New Roman" w:eastAsiaTheme="majorEastAsia" w:hAnsi="Times New Roman" w:cs="Times New Roman"/>
          <w:b/>
          <w:iCs/>
          <w:spacing w:val="-10"/>
          <w:kern w:val="28"/>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22 - 235 – Obveze za subvencije</w:t>
      </w:r>
    </w:p>
    <w:p w14:paraId="325714C8"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imes New Roman" w:hAnsi="Times New Roman" w:cs="Times New Roman"/>
          <w:kern w:val="2"/>
          <w:sz w:val="24"/>
          <w:szCs w:val="24"/>
          <w:lang w:eastAsia="hr-HR"/>
          <w14:ligatures w14:val="standardContextual"/>
        </w:rPr>
        <w:t>Obveze za subvencije iznose 2.352.199,39 €. Najveći iznos od 2.317.460,42 € odnosi se na obveze za subvencije Agencije za plaćanja u poljoprivredi, od čega subvencije iz EFJP iznose 509.981,58 €za mjere iz programskog razdoblja 2014-2020, dok za mjere iz novog programskog razdoblja iznose 465.489,27 €.  Za mjere iz EAFRD obveze iz starog programskog razdoblja i  EURI fonda iznose 147.201,11 €, a iz novog 102.188,49 €. Obveze za subvencije iz nacionalnih mjera iznose 1.092.599,97 €. Obveze za subvencije povećane su 65,1% u odnosu na prethodnu godinu, a razlog povećanju jesu povećana odobravanja mjera temeljem nacionalnog zakonodavstva. Iznos od 7.000,00 € odnosi se na obveze za subvencije poljoprivrednicima iz programa ruralnog razvoja, a iznos od 24.621,47 € odnosi se na obveze za subvencije trgovačkim društvima i poljoprivrednicima iz programa općekorisnih funkcija šuma. Obveze za subvencije trgovačkim društvima izvan javnog sektora u okviru programa sufinanciranja analize sjemena soje na prisutnost pesticida u iznosu od 3.117,50 €.</w:t>
      </w:r>
    </w:p>
    <w:p w14:paraId="51C51106" w14:textId="77777777" w:rsidR="00A04AB4" w:rsidRPr="00A04AB4" w:rsidRDefault="00A04AB4" w:rsidP="00A04AB4">
      <w:pPr>
        <w:spacing w:after="40"/>
        <w:jc w:val="both"/>
        <w:rPr>
          <w:rFonts w:ascii="Times New Roman" w:eastAsiaTheme="majorEastAsia" w:hAnsi="Times New Roman" w:cs="Times New Roman"/>
          <w:b/>
          <w:iCs/>
          <w:spacing w:val="-10"/>
          <w:kern w:val="28"/>
          <w:sz w:val="24"/>
          <w:szCs w:val="24"/>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23 – 238 -Obveze za kazne, naknade šteta i kapitalne pomoći</w:t>
      </w:r>
    </w:p>
    <w:p w14:paraId="102B0141"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imes New Roman" w:hAnsi="Times New Roman" w:cs="Times New Roman"/>
          <w:kern w:val="2"/>
          <w:sz w:val="24"/>
          <w:szCs w:val="24"/>
          <w:lang w:eastAsia="hr-HR"/>
          <w14:ligatures w14:val="standardContextual"/>
        </w:rPr>
        <w:t xml:space="preserve">Iznos od  597.263,60  €  odnosi se  na  mjere iz nacionalnih programa u ukupnom iznosu 47.745,31 €, zatim na obveze iz Programa ruralnog razvoja, programsko razdoblje 2014.-2020. iznose 33.033,85 €, a obveze iz Operativnog programa u ribarstvu 516.484,44 €. Iznos obveza je 9,9% veći u odnosu prethodnu godinu, a razlog povećanja je odobravanje mjera iz Operativnog programa u ribarstvu posljednjih dana prosinca. Obveze su u siječnju 2025. podmirene.  Iznos od 8.108,50 € odnosi se na obveze na ime šteta uslijed bolesti životinja unutar </w:t>
      </w:r>
      <w:r w:rsidRPr="00A04AB4">
        <w:rPr>
          <w:rFonts w:ascii="Times New Roman" w:eastAsia="Times New Roman" w:hAnsi="Times New Roman" w:cs="Times New Roman"/>
          <w:kern w:val="2"/>
          <w:sz w:val="24"/>
          <w:szCs w:val="24"/>
          <w:lang w:eastAsia="hr-HR"/>
          <w14:ligatures w14:val="standardContextual"/>
        </w:rPr>
        <w:lastRenderedPageBreak/>
        <w:t>programa zdravstvene zaštite životinja. Obveze za kapitalne pomoći poljoprivrednicima u okviru programa održavanja šumskih i protupožarnih prometnica iznose 64.576,00 €.</w:t>
      </w:r>
    </w:p>
    <w:p w14:paraId="5CDBC792"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24 – 239- Ostale tekuće obveze</w:t>
      </w:r>
      <w:r w:rsidRPr="00A04AB4">
        <w:rPr>
          <w:rFonts w:ascii="Open Sans" w:hAnsi="Open Sans" w:cs="Open Sans Light"/>
          <w:kern w:val="2"/>
          <w14:ligatures w14:val="standardContextual"/>
        </w:rPr>
        <w:t xml:space="preserve"> </w:t>
      </w:r>
      <w:r w:rsidRPr="00A04AB4">
        <w:rPr>
          <w:rFonts w:ascii="Times New Roman" w:eastAsia="Times New Roman" w:hAnsi="Times New Roman" w:cs="Times New Roman"/>
          <w:kern w:val="2"/>
          <w:sz w:val="24"/>
          <w:szCs w:val="24"/>
          <w:lang w:eastAsia="hr-HR"/>
          <w14:ligatures w14:val="standardContextual"/>
        </w:rPr>
        <w:t>iznose 772.677,28 €. Od toga se 430.224,74  € odnosi na obveze za jamčevne pologe uplaćene u državni proračun od strane korisnika mjera zajedničke organizacije tržišta u iznosu 40.547,89 €, iznos 15.798,63 € odnosi se na obveze za pomoći temeljem mjera nacionalnog zakonodavstva,  zatim za preplaćene iznose od korisnika 185,45 €, te obveza za neutrošena sredstva u iznosu 200,77 €. Najznačajniji je iznos za povrat u državni proračun 365.87,90 €.  Ostale tekuće obveze iznose 68,5% iznosa prethodne godine, a razlog smanjenja je manje stanje na računu IBAN HR8110010051563200921 u odnosu na 2023. godinu kada zbog tehničkih razloga nije bio uparen velik broj izvoda. Obveze za jamčevine iznose 331.670,55 €. Obveze za povrat u proračun za bolovanja duža od 42 dana iznose 8.418,35 €.</w:t>
      </w:r>
    </w:p>
    <w:p w14:paraId="76840547"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25 – 24 Obveze za nabavu nefinancijske imovine</w:t>
      </w:r>
      <w:r w:rsidRPr="00A04AB4">
        <w:rPr>
          <w:rFonts w:ascii="Times New Roman" w:eastAsia="Times New Roman" w:hAnsi="Times New Roman" w:cs="Times New Roman"/>
          <w:kern w:val="2"/>
          <w:sz w:val="24"/>
          <w:szCs w:val="24"/>
          <w:lang w:eastAsia="hr-HR"/>
          <w14:ligatures w14:val="standardContextual"/>
        </w:rPr>
        <w:t xml:space="preserve"> bilježe rast od 211,4% a odnose se najvećim djelom na ulaganje u računalne programe u okviru programa digitalne transformacije poljoprivrede nacionalnog plana oporavka i otpornosti okviru K865027, u iznosu od 455.771,25 € (nabava računalnih programa, račun PARDUS d.o.o. u iznosu od 172.193,75 €, račun CS COMPUTER SYSTEMS u iznosu od 252.327,50 €  i račun H&amp;D INFO TRGOVINA u iznosu 31.250,00 € sa datumom dospijeća u siječnju 2025. godine).</w:t>
      </w:r>
    </w:p>
    <w:p w14:paraId="156F5F1E" w14:textId="38E1F6DA"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26 – 2614 – Obveze za zajmove od državnog proračuna i  2671 - Obveze za kredite i zajmove od institucija i tijela EU</w:t>
      </w:r>
      <w:r w:rsidRPr="00A04AB4">
        <w:rPr>
          <w:rFonts w:ascii="Open Sans" w:eastAsiaTheme="majorEastAsia" w:hAnsi="Open Sans" w:cs="Open Sans Light"/>
          <w:b/>
          <w:i/>
          <w:spacing w:val="-10"/>
          <w:kern w:val="28"/>
          <w14:ligatures w14:val="standardContextual"/>
        </w:rPr>
        <w:t xml:space="preserve"> </w:t>
      </w:r>
      <w:r w:rsidRPr="00A04AB4">
        <w:rPr>
          <w:rFonts w:ascii="Times New Roman" w:eastAsia="Times New Roman" w:hAnsi="Times New Roman" w:cs="Times New Roman"/>
          <w:kern w:val="2"/>
          <w:sz w:val="24"/>
          <w:szCs w:val="24"/>
          <w:lang w:eastAsia="hr-HR"/>
          <w14:ligatures w14:val="standardContextual"/>
        </w:rPr>
        <w:t xml:space="preserve">Sukladno uputi Ministarstva financija KLASA: 400-02/22-01/54; URBROJ: 513-05-03-22-1 od 29. prosinca 2022. godine na skupini 2614 u 2022. godini  evidentiran je iznos od 30.260.800,32 € koji se odnosi na obveze za dane zajmove iz Programa ruralnog razvoja HBOR-u. Temeljem upute mailom Ministarstva financija (mail 21. siječnja 2025. godine) sredstva učešća iz državnog proračuna za mjere Programa ruralnog razvoja za financijske instrumente, u iznosu 5.340.141,17 € su isknjižena. Agencija ne evidentira obvezu za primljeni zajam iz državnog proračuna jer nije ni dobila zajam iz državnog proračuna, već su joj sredstva na izvoru 12 osigurana financijskim planom za određenu godinu (a ista su dijelom općih prihoda i primitaka prikupljenih iz prihoda kao što su porezi, javna davanja i slično).  </w:t>
      </w:r>
      <w:r w:rsidRPr="00A04AB4">
        <w:rPr>
          <w:rFonts w:ascii="Open Sans" w:eastAsiaTheme="majorEastAsia" w:hAnsi="Open Sans" w:cs="Open Sans Light"/>
          <w:b/>
          <w:i/>
          <w:noProof/>
          <w:spacing w:val="-10"/>
          <w:kern w:val="28"/>
        </w:rPr>
        <mc:AlternateContent>
          <mc:Choice Requires="wpi">
            <w:drawing>
              <wp:anchor distT="0" distB="0" distL="114300" distR="114300" simplePos="0" relativeHeight="251659264" behindDoc="0" locked="0" layoutInCell="1" allowOverlap="1" wp14:anchorId="5522A6FC" wp14:editId="2D6CE817">
                <wp:simplePos x="0" y="0"/>
                <wp:positionH relativeFrom="column">
                  <wp:posOffset>-3805055</wp:posOffset>
                </wp:positionH>
                <wp:positionV relativeFrom="paragraph">
                  <wp:posOffset>35910</wp:posOffset>
                </wp:positionV>
                <wp:extent cx="360" cy="360"/>
                <wp:effectExtent l="57150" t="57150" r="57150" b="57150"/>
                <wp:wrapNone/>
                <wp:docPr id="1752342374" name="Rukopis 2"/>
                <wp:cNvGraphicFramePr/>
                <a:graphic xmlns:a="http://schemas.openxmlformats.org/drawingml/2006/main">
                  <a:graphicData uri="http://schemas.microsoft.com/office/word/2010/wordprocessingInk">
                    <w14:contentPart bwMode="auto" r:id="rId7">
                      <w14:nvContentPartPr>
                        <w14:cNvContentPartPr/>
                      </w14:nvContentPartPr>
                      <w14:xfrm>
                        <a:off x="0" y="0"/>
                        <a:ext cx="360" cy="360"/>
                      </w14:xfrm>
                    </w14:contentPart>
                  </a:graphicData>
                </a:graphic>
              </wp:anchor>
            </w:drawing>
          </mc:Choice>
          <mc:Fallback>
            <w:pict>
              <v:shapetype w14:anchorId="6B8F707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ukopis 2" o:spid="_x0000_s1026" type="#_x0000_t75" style="position:absolute;margin-left:-300.3pt;margin-top:2.15pt;width:1.45pt;height:1.4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SjqotoAQAAAwMAAA4AAABkcnMvZTJvRG9jLnhtbJxSy27CMBC8V+o/&#10;WL4XJ7RCbUTCoagShz4O7QcYxyZWY2+0dgj8fTcECrSqKnGx9qGdndnxdLZxNVtrDBZ8ztNRwpn2&#10;CkrrVzn/eH+6uecsROlLWYPXOd/qwGfF9dW0azI9hgrqUiMjEB+yrsl5FWOTCRFUpZ0MI2i0p6YB&#10;dDJSiitRouwI3dVinCQT0QGWDYLSIVB1PjR5scM3Rqv4akzQkdU5f0gSohcPAR6C5T4QxVRmK5RN&#10;ZdWekryAkZPWE4FvqLmMkrVof0E5qxACmDhS4AQYY5Xe6SFlafJD2cJ/9qrSO9VipsBH7eObxHi4&#10;3a5xyQpXc7bsnqEkd2Qbge8R6Tz/mzGQnoNqHfEZHEFdy0jfIVS2CZxhZsuc46JMj/z9+vGo4A2P&#10;ul7OG+SI2Ev+a2Rj0PXHJiZsk3MyeNu/Oy/1JjJFxdsJlRXV++AEc5g9bDg5Kq09s+807ymd/N3i&#10;CwAA//8DAFBLAwQUAAYACAAAACEAl+qpR9QBAACbBAAAEAAAAGRycy9pbmsvaW5rMS54bWy0k01v&#10;ozAQhu8r7X+w3MNeFrAhFIJKemqklXalVT+k9kjBDVaxHRkTkn+/gyEOVdNL1RUSwmP8zswzr6+u&#10;96JBO6ZbrmSOqU8wYrJUFZebHD/cr70Uo9YUsioaJVmOD6zF16vv3664fBVNBm8ECrIdvkST49qY&#10;bRYEfd/7feQrvQlCQqLgl3z98xuvplMVe+GSG0jZHkOlkobtzSCW8SrHpdkT9z9o36lOl8xtDxFd&#10;nv4wuijZWmlRGKdYF1KyBslCQN2PGJnDFj445NkwjZHg0LAX+nSRLNKbJQSKfY5n6w5KbKESgYPz&#10;mk//QXP9XnMoKwqTywSjqaSK7YaaAss8+7j3v1ptmTacnTCPUKaNAyrHteUzgtKsVU03zAajXdF0&#10;gIwSAraYctPgDJD3esDmS/WAy4d68+Leopnam3OYoDlLHUdruGBgdLF1HjMtCA/hO6PtdQhJGHuE&#10;ehG5p2EWXWYk9ZdpPBvF5OKj5rPu2trpPeuTX+2OozZ21vPK1A468UnsoM+RnztaM76pzefOlqpR&#10;cB2mWV/cJDQMF7OebD5ntjNX1/oPTa3fspccX9jbi+zJMWB7J4iicBEn8c8fBB4vpUv6xsQuC0xn&#10;9Q8AAP//AwBQSwMEFAAGAAgAAAAhADAZVArcAAAACQEAAA8AAABkcnMvZG93bnJldi54bWxMj8FO&#10;g0AQQO8m/sNmTLzRhbaUiiyNMbExvVk1XqcwApGdJey24N87nvQ4mZc3b4rdbHt1odF3jg0kixgU&#10;ceXqjhsDb69P0RaUD8g19o7JwDd52JXXVwXmtZv4hS7H0CiRsM/RQBvCkGvtq5Ys+oUbiGX36UaL&#10;Qcax0fWIk8htr5dxvNEWO5YLLQ702FL1dTxbseD7dPB6n+63ySp5Th0fkvWHMbc388M9qEBz+IPh&#10;N1/SoZSmkztz7VVvINqIXlgD6xUoAaL0LstAnQxkS9Blof9/UP4AAAD//wMAUEsDBBQABgAIAAAA&#10;IQB5GLydvwAAACEBAAAZAAAAZHJzL19yZWxzL2Uyb0RvYy54bWwucmVsc4TPsWrEMAwG4L3QdzDa&#10;GyUdylHiZDkOspYUbjWOkpjEsrGc0nv7euzBwQ0ahND3S23/63f1Q0lcYA1NVYMitmFyvGj4Hi9v&#10;J1CSDU9mD0wabiTQd68v7RftJpclWV0UVRQWDWvO8RNR7EreSBUicZnMIXmTS5sWjMZuZiF8r+sP&#10;TP8N6O5MNUwa0jA1oMZbLMnP7TDPztI52MMT5wcRaA/JwV/9XlCTFsoaHG9YqqnKoYBdi3ePdX8A&#10;AAD//wMAUEsBAi0AFAAGAAgAAAAhAJszJzcMAQAALQIAABMAAAAAAAAAAAAAAAAAAAAAAFtDb250&#10;ZW50X1R5cGVzXS54bWxQSwECLQAUAAYACAAAACEAOP0h/9YAAACUAQAACwAAAAAAAAAAAAAAAAA9&#10;AQAAX3JlbHMvLnJlbHNQSwECLQAUAAYACAAAACEA9KOqi2gBAAADAwAADgAAAAAAAAAAAAAAAAA8&#10;AgAAZHJzL2Uyb0RvYy54bWxQSwECLQAUAAYACAAAACEAl+qpR9QBAACbBAAAEAAAAAAAAAAAAAAA&#10;AADQAwAAZHJzL2luay9pbmsxLnhtbFBLAQItABQABgAIAAAAIQAwGVQK3AAAAAkBAAAPAAAAAAAA&#10;AAAAAAAAANIFAABkcnMvZG93bnJldi54bWxQSwECLQAUAAYACAAAACEAeRi8nb8AAAAhAQAAGQAA&#10;AAAAAAAAAAAAAADbBgAAZHJzL19yZWxzL2Uyb0RvYy54bWwucmVsc1BLBQYAAAAABgAGAHgBAADR&#10;BwAAAAA=&#10;">
                <v:imagedata r:id="rId8" o:title=""/>
              </v:shape>
            </w:pict>
          </mc:Fallback>
        </mc:AlternateContent>
      </w:r>
    </w:p>
    <w:p w14:paraId="6CA0BB37"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heme="majorEastAsia" w:hAnsi="Times New Roman" w:cs="Times New Roman"/>
          <w:b/>
          <w:iCs/>
          <w:spacing w:val="-10"/>
          <w:kern w:val="28"/>
          <w:sz w:val="24"/>
          <w:szCs w:val="24"/>
          <w14:ligatures w14:val="standardContextual"/>
        </w:rPr>
        <w:t xml:space="preserve">Bilješka 27 – 9111 - Vlastiti izvori iz proračuna </w:t>
      </w:r>
      <w:r w:rsidRPr="00A04AB4">
        <w:rPr>
          <w:rFonts w:ascii="Times New Roman" w:eastAsiaTheme="majorEastAsia" w:hAnsi="Times New Roman" w:cs="Times New Roman"/>
          <w:bCs/>
          <w:iCs/>
          <w:spacing w:val="-10"/>
          <w:kern w:val="28"/>
          <w:sz w:val="24"/>
          <w:szCs w:val="24"/>
          <w14:ligatures w14:val="standardContextual"/>
        </w:rPr>
        <w:t>iznosi 63.433.210,40 €, a od toga se 35.600.941,49</w:t>
      </w:r>
      <w:r w:rsidRPr="00A04AB4">
        <w:rPr>
          <w:rFonts w:ascii="Times New Roman" w:eastAsia="Times New Roman" w:hAnsi="Times New Roman" w:cs="Times New Roman"/>
          <w:bCs/>
          <w:kern w:val="2"/>
          <w:sz w:val="24"/>
          <w:szCs w:val="24"/>
          <w:lang w:eastAsia="hr-HR"/>
          <w14:ligatures w14:val="standardContextual"/>
        </w:rPr>
        <w:t xml:space="preserve"> €</w:t>
      </w:r>
      <w:r w:rsidRPr="00A04AB4">
        <w:rPr>
          <w:rFonts w:ascii="Times New Roman" w:eastAsia="Times New Roman" w:hAnsi="Times New Roman" w:cs="Times New Roman"/>
          <w:kern w:val="2"/>
          <w:sz w:val="24"/>
          <w:szCs w:val="24"/>
          <w:lang w:eastAsia="hr-HR"/>
          <w14:ligatures w14:val="standardContextual"/>
        </w:rPr>
        <w:t xml:space="preserve">  odnosi na isplaćena sredstva iz Programa ruralnog razvoja na ime financijskih instrumenata. Sredstva su u 2018. 2020. i 2021. isplaćena korisniku HBOR  u svrhu povoljnijeg kreditiranja poljoprivrednika, obrtnika i malih poduzeća za provedbu mjera iz Programa ruralnog razvoja. Iznos je evidentiran sukladno uputi spomenutoj u bilješci 26. Nadalje </w:t>
      </w:r>
    </w:p>
    <w:p w14:paraId="6D3B2B75"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28 - 9121 - Ispravak vlastitih izvora iz proračuna za obveze</w:t>
      </w:r>
      <w:r w:rsidRPr="00A04AB4">
        <w:rPr>
          <w:rFonts w:ascii="Open Sans" w:hAnsi="Open Sans" w:cs="Open Sans Light"/>
          <w:b/>
          <w:kern w:val="2"/>
          <w14:ligatures w14:val="standardContextual"/>
        </w:rPr>
        <w:t xml:space="preserve"> </w:t>
      </w:r>
      <w:r w:rsidRPr="00A04AB4">
        <w:rPr>
          <w:rFonts w:ascii="Times New Roman" w:eastAsia="Times New Roman" w:hAnsi="Times New Roman" w:cs="Times New Roman"/>
          <w:kern w:val="2"/>
          <w:sz w:val="24"/>
          <w:szCs w:val="24"/>
          <w:lang w:eastAsia="hr-HR"/>
          <w14:ligatures w14:val="standardContextual"/>
        </w:rPr>
        <w:t xml:space="preserve">iznosi 30.260.800,32 €.  Iznos je korigiran u odnosu na 2023. godinu sukladno uputi Ministarstva financija zaprimljenoj putem maila, u kojoj se navodi potreba za korigiranjem knjiženja danih zajmova u dijelu iznosa doznačenog iz državnog proračuna, izvor 12, budući se primitak od primljenih kredita i zajma od institucija i tijela EU evidentira i kao obveza za primljeni zajam iz EU fondova na osnovnom računu 26142, dok Agencija za plaćanja u poljoprivredi kao korisnik državnog proračuna ne evidentira sredstva iz izvora 12 kao primljeni zajam.   </w:t>
      </w:r>
    </w:p>
    <w:p w14:paraId="11FF18B9"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heme="majorEastAsia" w:hAnsi="Times New Roman" w:cs="Times New Roman"/>
          <w:b/>
          <w:iCs/>
          <w:spacing w:val="-10"/>
          <w:kern w:val="28"/>
          <w:sz w:val="24"/>
          <w:szCs w:val="24"/>
          <w14:ligatures w14:val="standardContextual"/>
        </w:rPr>
        <w:t>Bilješka 29 – 92211 – Višak prihoda poslovanja</w:t>
      </w:r>
      <w:r w:rsidRPr="00A04AB4">
        <w:rPr>
          <w:rFonts w:ascii="Open Sans" w:eastAsiaTheme="majorEastAsia" w:hAnsi="Open Sans" w:cs="Open Sans Light"/>
          <w:b/>
          <w:i/>
          <w:spacing w:val="-10"/>
          <w:kern w:val="28"/>
          <w14:ligatures w14:val="standardContextual"/>
        </w:rPr>
        <w:t xml:space="preserve"> </w:t>
      </w:r>
      <w:r w:rsidRPr="00A04AB4">
        <w:rPr>
          <w:rFonts w:ascii="Times New Roman" w:eastAsia="Times New Roman" w:hAnsi="Times New Roman" w:cs="Times New Roman"/>
          <w:kern w:val="2"/>
          <w:sz w:val="24"/>
          <w:szCs w:val="24"/>
          <w:lang w:eastAsia="hr-HR"/>
          <w14:ligatures w14:val="standardContextual"/>
        </w:rPr>
        <w:t xml:space="preserve"> u iznosu 4.903.847,24  € rezultat je viška prihoda prenesenog iz 2023. godine u iznosu 3.855.767,60 €, viška prihoda poslovanja u 2024. godini </w:t>
      </w:r>
      <w:r w:rsidRPr="00A04AB4">
        <w:rPr>
          <w:rFonts w:ascii="Times New Roman" w:eastAsia="Times New Roman" w:hAnsi="Times New Roman" w:cs="Times New Roman"/>
          <w:kern w:val="2"/>
          <w:sz w:val="24"/>
          <w:szCs w:val="24"/>
          <w:lang w:eastAsia="hr-HR"/>
          <w14:ligatures w14:val="standardContextual"/>
        </w:rPr>
        <w:lastRenderedPageBreak/>
        <w:t>u iznosu 790.200,19 €, zatim prijenosa na višak korekcije rezultata iz izvora 43 u iznosu 761.166,70 €.  Višak je umanjen ispravcima knjiženja iz ranijih godina evidentiranima na manjak prihoda poslovanja u ukupnom iznosu 503.488,02 €. Manjak prihoda 559.925,89 € rezultat je ispravka shema knjiženja kompenziranih sankcija iz 2015. i 2016. godine,  te 100,00 € je smanjena evidentirana odobrena isplata na jednom korisniku za izravno plaćanje. Greškom je proknjižen odobren iznos od 1.170,24 € u 2023. godini umjesto 1.070,24 €,  koliko je i isplaćeno u 2024. godini.  Manjak je korigiran iznosom 56.538,64 €  koji čine uplate tri korisnika temeljem samoinicijativnog iznosa za afričku svinjsku kugu.</w:t>
      </w:r>
    </w:p>
    <w:p w14:paraId="0264365F"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Open Sans" w:eastAsiaTheme="majorEastAsia" w:hAnsi="Open Sans" w:cs="Open Sans Light"/>
          <w:b/>
          <w:i/>
          <w:spacing w:val="-10"/>
          <w:kern w:val="28"/>
          <w14:ligatures w14:val="standardContextual"/>
        </w:rPr>
        <w:t xml:space="preserve"> </w:t>
      </w:r>
      <w:r w:rsidRPr="00A04AB4">
        <w:rPr>
          <w:rFonts w:ascii="Times New Roman" w:eastAsiaTheme="majorEastAsia" w:hAnsi="Times New Roman" w:cs="Times New Roman"/>
          <w:b/>
          <w:iCs/>
          <w:spacing w:val="-10"/>
          <w:kern w:val="28"/>
          <w:sz w:val="24"/>
          <w:szCs w:val="24"/>
          <w14:ligatures w14:val="standardContextual"/>
        </w:rPr>
        <w:t>Bilješka 30 – 92223 - Manjak primitaka od financijske imovine</w:t>
      </w:r>
      <w:r w:rsidRPr="00A04AB4">
        <w:rPr>
          <w:rFonts w:ascii="Open Sans" w:eastAsiaTheme="majorEastAsia" w:hAnsi="Open Sans" w:cs="Open Sans Light"/>
          <w:b/>
          <w:i/>
          <w:spacing w:val="-10"/>
          <w:kern w:val="28"/>
          <w14:ligatures w14:val="standardContextual"/>
        </w:rPr>
        <w:t xml:space="preserve">  </w:t>
      </w:r>
      <w:r w:rsidRPr="00A04AB4">
        <w:rPr>
          <w:rFonts w:ascii="Times New Roman" w:eastAsia="Times New Roman" w:hAnsi="Times New Roman" w:cs="Times New Roman"/>
          <w:kern w:val="2"/>
          <w:sz w:val="24"/>
          <w:szCs w:val="24"/>
          <w:lang w:eastAsia="hr-HR"/>
          <w14:ligatures w14:val="standardContextual"/>
        </w:rPr>
        <w:t xml:space="preserve">u iznosu 5.340.141,23 € rezultat je evidencije zajmova u ukupnom iznosu u razredu izdataka za financijsku imovinu, dok je za njihovu isplatu uz primitak za EU dio doznačen i prihod poslovanja u iznosu  učešća nacionalnih sredstava. </w:t>
      </w:r>
    </w:p>
    <w:p w14:paraId="598680B9"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heme="majorEastAsia" w:hAnsi="Times New Roman" w:cs="Times New Roman"/>
          <w:b/>
          <w:iCs/>
          <w:spacing w:val="-10"/>
          <w:kern w:val="28"/>
          <w14:ligatures w14:val="standardContextual"/>
        </w:rPr>
        <w:t>Bilješka 31 – 996 Izvanbilančni zapisi – pasiva,</w:t>
      </w:r>
      <w:r w:rsidRPr="00A04AB4">
        <w:rPr>
          <w:rFonts w:ascii="Open Sans" w:eastAsiaTheme="majorEastAsia" w:hAnsi="Open Sans" w:cs="Open Sans Light"/>
          <w:b/>
          <w:i/>
          <w:spacing w:val="-10"/>
          <w:kern w:val="28"/>
          <w14:ligatures w14:val="standardContextual"/>
        </w:rPr>
        <w:t xml:space="preserve"> </w:t>
      </w:r>
      <w:r w:rsidRPr="00A04AB4">
        <w:rPr>
          <w:rFonts w:ascii="Times New Roman" w:eastAsia="Times New Roman" w:hAnsi="Times New Roman" w:cs="Times New Roman"/>
          <w:kern w:val="2"/>
          <w:sz w:val="24"/>
          <w:szCs w:val="24"/>
          <w:lang w:eastAsia="hr-HR"/>
          <w14:ligatures w14:val="standardContextual"/>
        </w:rPr>
        <w:t xml:space="preserve"> od ukupnog iznosa od 970.599.677,09 € u Agenciji za plaćanja u poljoprivredi odnosi se na primljene bankovne garancije i zadužnice kao jamstvo izvršenja poslova kod avansnih  plaćanja  u iznosu 16.762.296,53 €, evidentirani sklopljeni ugovori iz Programa ruralnog razvoja i EURI fonda u iznosu 235.827.680,26 € za staro programsko razdoblje, te 124.759.435,40 € za novo programsko razdoblje. Izvanbilanična evidencija tužbenih postupaka u tijeku iznosi 743.335,04 €, a potraživanje za refundaciju iz Programa ruralnog razvoja od Europske komisije iznosi 29.161.580,10 €.  Iznos od 43.324.006,95 € odnosi se na instrumente osiguranja plaćanja kao jamstvo izvršenja poslova, zatim potencijalne obveze po osnovi sudskih sporova u tijeku iznose 24.713.112,96 €, a ostali izvanbilančni zapisi Službe za ovjeravanje izdataka u ribarstvu i nadzor kontrole transakcija u poljoprivredi u iznosu od 474.375.850,67 €. </w:t>
      </w:r>
    </w:p>
    <w:p w14:paraId="79AB195E" w14:textId="77777777" w:rsidR="00A04AB4" w:rsidRPr="00A04AB4" w:rsidRDefault="00A04AB4" w:rsidP="00A04AB4">
      <w:pPr>
        <w:spacing w:after="40"/>
        <w:jc w:val="both"/>
        <w:rPr>
          <w:rFonts w:ascii="Open Sans" w:hAnsi="Open Sans" w:cs="Open Sans Light"/>
          <w:b/>
          <w:kern w:val="2"/>
          <w14:ligatures w14:val="standardContextual"/>
        </w:rPr>
      </w:pPr>
    </w:p>
    <w:p w14:paraId="33F9200A" w14:textId="77777777" w:rsidR="00A04AB4" w:rsidRPr="00A04AB4" w:rsidRDefault="00A04AB4" w:rsidP="00A04AB4">
      <w:pPr>
        <w:spacing w:after="40"/>
        <w:jc w:val="both"/>
        <w:rPr>
          <w:rFonts w:ascii="Open Sans" w:hAnsi="Open Sans" w:cs="Open Sans Light"/>
          <w:b/>
          <w:kern w:val="2"/>
          <w14:ligatures w14:val="standardContextual"/>
        </w:rPr>
      </w:pPr>
    </w:p>
    <w:p w14:paraId="774EE0E4" w14:textId="77777777" w:rsidR="00A04AB4" w:rsidRPr="00A04AB4" w:rsidRDefault="00A04AB4" w:rsidP="00A04AB4">
      <w:pPr>
        <w:jc w:val="both"/>
        <w:rPr>
          <w:rFonts w:ascii="Times New Roman" w:eastAsia="Times New Roman" w:hAnsi="Times New Roman" w:cs="Times New Roman"/>
          <w:b/>
          <w:bCs/>
          <w:kern w:val="2"/>
          <w:sz w:val="24"/>
          <w:szCs w:val="24"/>
          <w:u w:val="single"/>
          <w:lang w:eastAsia="hr-HR"/>
          <w14:ligatures w14:val="standardContextual"/>
        </w:rPr>
      </w:pPr>
      <w:r w:rsidRPr="00A04AB4">
        <w:rPr>
          <w:rFonts w:ascii="Times New Roman" w:eastAsia="Times New Roman" w:hAnsi="Times New Roman" w:cs="Times New Roman"/>
          <w:b/>
          <w:bCs/>
          <w:kern w:val="2"/>
          <w:sz w:val="24"/>
          <w:szCs w:val="24"/>
          <w:u w:val="single"/>
          <w:lang w:eastAsia="hr-HR"/>
          <w14:ligatures w14:val="standardContextual"/>
        </w:rPr>
        <w:t>Bilješke uz obvezne analitičke podatke uz bilancu</w:t>
      </w:r>
    </w:p>
    <w:p w14:paraId="2816930D" w14:textId="77777777" w:rsidR="00A04AB4" w:rsidRDefault="00A04AB4" w:rsidP="00A04AB4">
      <w:pPr>
        <w:jc w:val="both"/>
        <w:rPr>
          <w:rFonts w:ascii="Times New Roman" w:eastAsia="Times New Roman" w:hAnsi="Times New Roman" w:cs="Times New Roman"/>
          <w:kern w:val="2"/>
          <w:sz w:val="24"/>
          <w:szCs w:val="24"/>
          <w:u w:val="single"/>
          <w:lang w:eastAsia="hr-HR"/>
          <w14:ligatures w14:val="standardContextual"/>
        </w:rPr>
      </w:pPr>
    </w:p>
    <w:p w14:paraId="5C0EBAEB" w14:textId="5F8C1656" w:rsidR="00AC2D0D" w:rsidRDefault="00AC2D0D" w:rsidP="00A04AB4">
      <w:pPr>
        <w:jc w:val="both"/>
        <w:rPr>
          <w:rFonts w:ascii="Times New Roman" w:eastAsia="Times New Roman" w:hAnsi="Times New Roman" w:cs="Times New Roman"/>
          <w:b/>
          <w:bCs/>
          <w:kern w:val="2"/>
          <w:sz w:val="24"/>
          <w:szCs w:val="24"/>
          <w:lang w:eastAsia="hr-HR"/>
          <w14:ligatures w14:val="standardContextual"/>
        </w:rPr>
      </w:pPr>
      <w:r w:rsidRPr="00FF0662">
        <w:rPr>
          <w:rFonts w:ascii="Times New Roman" w:eastAsia="Times New Roman" w:hAnsi="Times New Roman" w:cs="Times New Roman"/>
          <w:b/>
          <w:bCs/>
          <w:kern w:val="2"/>
          <w:sz w:val="24"/>
          <w:szCs w:val="24"/>
          <w:lang w:eastAsia="hr-HR"/>
          <w14:ligatures w14:val="standardContextual"/>
        </w:rPr>
        <w:t xml:space="preserve">Bilješka 1 </w:t>
      </w:r>
      <w:r w:rsidR="00FF0662" w:rsidRPr="00FF0662">
        <w:rPr>
          <w:rFonts w:ascii="Times New Roman" w:eastAsia="Times New Roman" w:hAnsi="Times New Roman" w:cs="Times New Roman"/>
          <w:b/>
          <w:bCs/>
          <w:kern w:val="2"/>
          <w:sz w:val="24"/>
          <w:szCs w:val="24"/>
          <w:lang w:eastAsia="hr-HR"/>
          <w14:ligatures w14:val="standardContextual"/>
        </w:rPr>
        <w:t>–</w:t>
      </w:r>
      <w:r w:rsidRPr="00FF0662">
        <w:rPr>
          <w:rFonts w:ascii="Times New Roman" w:eastAsia="Times New Roman" w:hAnsi="Times New Roman" w:cs="Times New Roman"/>
          <w:b/>
          <w:bCs/>
          <w:kern w:val="2"/>
          <w:sz w:val="24"/>
          <w:szCs w:val="24"/>
          <w:lang w:eastAsia="hr-HR"/>
          <w14:ligatures w14:val="standardContextual"/>
        </w:rPr>
        <w:t xml:space="preserve"> </w:t>
      </w:r>
      <w:r w:rsidR="00FF0662" w:rsidRPr="00FF0662">
        <w:rPr>
          <w:rFonts w:ascii="Times New Roman" w:eastAsia="Times New Roman" w:hAnsi="Times New Roman" w:cs="Times New Roman"/>
          <w:b/>
          <w:bCs/>
          <w:kern w:val="2"/>
          <w:sz w:val="24"/>
          <w:szCs w:val="24"/>
          <w:lang w:eastAsia="hr-HR"/>
          <w14:ligatures w14:val="standardContextual"/>
        </w:rPr>
        <w:t xml:space="preserve">dio 13 N Potraživanja za dane zajmove – nedospjela </w:t>
      </w:r>
    </w:p>
    <w:p w14:paraId="213A003A" w14:textId="59758B30" w:rsidR="00FF0662" w:rsidRDefault="00CD2D42" w:rsidP="00A04AB4">
      <w:pPr>
        <w:jc w:val="both"/>
        <w:rPr>
          <w:rFonts w:ascii="Times New Roman" w:eastAsia="Times New Roman" w:hAnsi="Times New Roman" w:cs="Times New Roman"/>
          <w:kern w:val="2"/>
          <w:sz w:val="24"/>
          <w:szCs w:val="24"/>
          <w:lang w:eastAsia="hr-HR"/>
          <w14:ligatures w14:val="standardContextual"/>
        </w:rPr>
      </w:pPr>
      <w:r w:rsidRPr="00131484">
        <w:rPr>
          <w:rFonts w:ascii="Times New Roman" w:eastAsia="Times New Roman" w:hAnsi="Times New Roman" w:cs="Times New Roman"/>
          <w:kern w:val="2"/>
          <w:sz w:val="24"/>
          <w:szCs w:val="24"/>
          <w:lang w:eastAsia="hr-HR"/>
          <w14:ligatures w14:val="standardContextual"/>
        </w:rPr>
        <w:t xml:space="preserve">Od ukupnog iznosa evidentiranih potraživanja najveći dio odnosi se na potraživanja evidentirana u Agenciji u visini od </w:t>
      </w:r>
      <w:r w:rsidR="00E77B75" w:rsidRPr="00131484">
        <w:rPr>
          <w:rFonts w:ascii="Times New Roman" w:eastAsia="Times New Roman" w:hAnsi="Times New Roman" w:cs="Times New Roman"/>
          <w:kern w:val="2"/>
          <w:sz w:val="24"/>
          <w:szCs w:val="24"/>
          <w:lang w:eastAsia="hr-HR"/>
          <w14:ligatures w14:val="standardContextual"/>
        </w:rPr>
        <w:t xml:space="preserve">35.600.941,49 € za zajmove </w:t>
      </w:r>
      <w:r w:rsidR="00131484" w:rsidRPr="00131484">
        <w:rPr>
          <w:rFonts w:ascii="Times New Roman" w:eastAsia="Times New Roman" w:hAnsi="Times New Roman" w:cs="Times New Roman"/>
          <w:kern w:val="2"/>
          <w:sz w:val="24"/>
          <w:szCs w:val="24"/>
          <w:lang w:eastAsia="hr-HR"/>
          <w14:ligatures w14:val="standardContextual"/>
        </w:rPr>
        <w:t>isplaćene iz Programa ruralnog razvoja kroz financijske instrumente. Potraživanje je samo od jednog korisnika, HBOR.</w:t>
      </w:r>
    </w:p>
    <w:p w14:paraId="21170DB1" w14:textId="2C1543C6" w:rsidR="00EF6C78" w:rsidRPr="00A04AB4" w:rsidRDefault="00EF6C78" w:rsidP="00A04AB4">
      <w:pPr>
        <w:jc w:val="both"/>
        <w:rPr>
          <w:rFonts w:ascii="Times New Roman" w:eastAsia="Times New Roman" w:hAnsi="Times New Roman" w:cs="Times New Roman"/>
          <w:kern w:val="2"/>
          <w:sz w:val="24"/>
          <w:szCs w:val="24"/>
          <w:lang w:eastAsia="hr-HR"/>
          <w14:ligatures w14:val="standardContextual"/>
        </w:rPr>
      </w:pPr>
      <w:r>
        <w:rPr>
          <w:rFonts w:ascii="Times New Roman" w:eastAsia="Times New Roman" w:hAnsi="Times New Roman" w:cs="Times New Roman"/>
          <w:kern w:val="2"/>
          <w:sz w:val="24"/>
          <w:szCs w:val="24"/>
          <w:lang w:eastAsia="hr-HR"/>
          <w14:ligatures w14:val="standardContextual"/>
        </w:rPr>
        <w:t xml:space="preserve">Potraživanja za kredite u poljoprivredi za glavnicu u iznosu od </w:t>
      </w:r>
      <w:r w:rsidR="00EB7E84">
        <w:rPr>
          <w:rFonts w:ascii="Times New Roman" w:eastAsia="Times New Roman" w:hAnsi="Times New Roman" w:cs="Times New Roman"/>
          <w:kern w:val="2"/>
          <w:sz w:val="24"/>
          <w:szCs w:val="24"/>
          <w:lang w:eastAsia="hr-HR"/>
          <w14:ligatures w14:val="standardContextual"/>
        </w:rPr>
        <w:t xml:space="preserve">4.120.595,20 €. </w:t>
      </w:r>
    </w:p>
    <w:p w14:paraId="051415E5" w14:textId="4AC0E629" w:rsidR="00A04AB4" w:rsidRPr="00A04AB4" w:rsidRDefault="00A04AB4" w:rsidP="00A04AB4">
      <w:pPr>
        <w:spacing w:after="40"/>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imes New Roman" w:hAnsi="Times New Roman" w:cs="Times New Roman"/>
          <w:b/>
          <w:bCs/>
          <w:kern w:val="2"/>
          <w:sz w:val="24"/>
          <w:szCs w:val="24"/>
          <w:lang w:eastAsia="hr-HR"/>
          <w14:ligatures w14:val="standardContextual"/>
        </w:rPr>
        <w:t xml:space="preserve">Bilješka </w:t>
      </w:r>
      <w:r w:rsidR="00131484">
        <w:rPr>
          <w:rFonts w:ascii="Times New Roman" w:eastAsia="Times New Roman" w:hAnsi="Times New Roman" w:cs="Times New Roman"/>
          <w:b/>
          <w:bCs/>
          <w:kern w:val="2"/>
          <w:sz w:val="24"/>
          <w:szCs w:val="24"/>
          <w:lang w:eastAsia="hr-HR"/>
          <w14:ligatures w14:val="standardContextual"/>
        </w:rPr>
        <w:t xml:space="preserve">2- </w:t>
      </w:r>
      <w:r w:rsidRPr="00A04AB4">
        <w:rPr>
          <w:rFonts w:ascii="Times New Roman" w:eastAsia="Times New Roman" w:hAnsi="Times New Roman" w:cs="Times New Roman"/>
          <w:b/>
          <w:bCs/>
          <w:kern w:val="2"/>
          <w:sz w:val="24"/>
          <w:szCs w:val="24"/>
          <w:lang w:eastAsia="hr-HR"/>
          <w14:ligatures w14:val="standardContextual"/>
        </w:rPr>
        <w:t>DIO 16D Potraživanja za prihode poslovanja – dospjela</w:t>
      </w:r>
      <w:r w:rsidRPr="00A04AB4">
        <w:rPr>
          <w:rFonts w:ascii="Times New Roman" w:eastAsia="Times New Roman" w:hAnsi="Times New Roman" w:cs="Times New Roman"/>
          <w:kern w:val="2"/>
          <w:sz w:val="24"/>
          <w:szCs w:val="24"/>
          <w:lang w:eastAsia="hr-HR"/>
          <w14:ligatures w14:val="standardContextual"/>
        </w:rPr>
        <w:t xml:space="preserve"> bilježe pad od 21,4%</w:t>
      </w:r>
    </w:p>
    <w:p w14:paraId="548A22AD" w14:textId="1F8B96F6" w:rsidR="00A04AB4" w:rsidRPr="00A04AB4" w:rsidRDefault="002523F2" w:rsidP="00A04AB4">
      <w:pPr>
        <w:spacing w:after="40"/>
        <w:jc w:val="both"/>
        <w:rPr>
          <w:rFonts w:ascii="Times New Roman" w:eastAsia="Times New Roman" w:hAnsi="Times New Roman" w:cs="Times New Roman"/>
          <w:kern w:val="2"/>
          <w:sz w:val="24"/>
          <w:szCs w:val="24"/>
          <w:lang w:eastAsia="hr-HR"/>
          <w14:ligatures w14:val="standardContextual"/>
        </w:rPr>
      </w:pPr>
      <w:r>
        <w:rPr>
          <w:rFonts w:ascii="Times New Roman" w:eastAsia="Times New Roman" w:hAnsi="Times New Roman" w:cs="Times New Roman"/>
          <w:kern w:val="2"/>
          <w:sz w:val="24"/>
          <w:szCs w:val="24"/>
          <w:lang w:eastAsia="hr-HR"/>
          <w14:ligatures w14:val="standardContextual"/>
        </w:rPr>
        <w:t xml:space="preserve">Od ukupnih navedenih potraživanja iznos od </w:t>
      </w:r>
      <w:r w:rsidR="007E62FE" w:rsidRPr="007E62FE">
        <w:rPr>
          <w:rFonts w:ascii="Times New Roman" w:eastAsia="Times New Roman" w:hAnsi="Times New Roman" w:cs="Times New Roman"/>
          <w:kern w:val="2"/>
          <w:sz w:val="24"/>
          <w:szCs w:val="24"/>
          <w:lang w:eastAsia="hr-HR"/>
          <w14:ligatures w14:val="standardContextual"/>
        </w:rPr>
        <w:t>7.542.236,24</w:t>
      </w:r>
      <w:r w:rsidR="007E62FE">
        <w:rPr>
          <w:rFonts w:ascii="Times New Roman" w:eastAsia="Times New Roman" w:hAnsi="Times New Roman" w:cs="Times New Roman"/>
          <w:kern w:val="2"/>
          <w:sz w:val="24"/>
          <w:szCs w:val="24"/>
          <w:lang w:eastAsia="hr-HR"/>
          <w14:ligatures w14:val="standardContextual"/>
        </w:rPr>
        <w:t xml:space="preserve"> € potraživanja su evidentirana u Agenciji. </w:t>
      </w:r>
      <w:r w:rsidR="008A04D3" w:rsidRPr="008A04D3">
        <w:rPr>
          <w:rFonts w:ascii="Times New Roman" w:eastAsia="Times New Roman" w:hAnsi="Times New Roman" w:cs="Times New Roman"/>
          <w:kern w:val="2"/>
          <w:sz w:val="24"/>
          <w:szCs w:val="24"/>
          <w:lang w:eastAsia="hr-HR"/>
          <w14:ligatures w14:val="standardContextual"/>
        </w:rPr>
        <w:t>Potraživanje se odnosi na obračunate zakonske zatezne kamate, te na obračunate sankcije temeljem europske regulative iz EFJP i iz  IAKS mjera iz Programa ruralnog razvoja, zatim na potraživanja temeljem inspekcijskih rješenja Ministarstva poljoprivrede, te na  sankcije iz nacionalnih mjera utvrđene tijekom 2020. godine ili ranije.</w:t>
      </w:r>
      <w:r w:rsidR="003A4A11" w:rsidRPr="003A4A11">
        <w:t xml:space="preserve"> </w:t>
      </w:r>
      <w:r w:rsidR="003A4A11" w:rsidRPr="003A4A11">
        <w:rPr>
          <w:rFonts w:ascii="Times New Roman" w:eastAsia="Times New Roman" w:hAnsi="Times New Roman" w:cs="Times New Roman"/>
          <w:kern w:val="2"/>
          <w:sz w:val="24"/>
          <w:szCs w:val="24"/>
          <w:lang w:eastAsia="hr-HR"/>
          <w14:ligatures w14:val="standardContextual"/>
        </w:rPr>
        <w:t>U okviru dospjelih potraživanja za prihode poslovanja evidentirano je: potraživanja po presudi Pioneer sjeme/ Corteva Agriscience u visini od 3.221</w:t>
      </w:r>
      <w:r w:rsidR="00392A86">
        <w:rPr>
          <w:rFonts w:ascii="Times New Roman" w:eastAsia="Times New Roman" w:hAnsi="Times New Roman" w:cs="Times New Roman"/>
          <w:kern w:val="2"/>
          <w:sz w:val="24"/>
          <w:szCs w:val="24"/>
          <w:lang w:eastAsia="hr-HR"/>
          <w14:ligatures w14:val="standardContextual"/>
        </w:rPr>
        <w:t>.</w:t>
      </w:r>
      <w:r w:rsidR="003A4A11" w:rsidRPr="003A4A11">
        <w:rPr>
          <w:rFonts w:ascii="Times New Roman" w:eastAsia="Times New Roman" w:hAnsi="Times New Roman" w:cs="Times New Roman"/>
          <w:kern w:val="2"/>
          <w:sz w:val="24"/>
          <w:szCs w:val="24"/>
          <w:lang w:eastAsia="hr-HR"/>
          <w14:ligatures w14:val="standardContextual"/>
        </w:rPr>
        <w:t xml:space="preserve">291,75 </w:t>
      </w:r>
      <w:r w:rsidR="003A4A11">
        <w:rPr>
          <w:rFonts w:ascii="Times New Roman" w:eastAsia="Times New Roman" w:hAnsi="Times New Roman" w:cs="Times New Roman"/>
          <w:kern w:val="2"/>
          <w:sz w:val="24"/>
          <w:szCs w:val="24"/>
          <w:lang w:eastAsia="hr-HR"/>
          <w14:ligatures w14:val="standardContextual"/>
        </w:rPr>
        <w:t>€</w:t>
      </w:r>
      <w:r w:rsidR="003A4A11" w:rsidRPr="003A4A11">
        <w:rPr>
          <w:rFonts w:ascii="Times New Roman" w:eastAsia="Times New Roman" w:hAnsi="Times New Roman" w:cs="Times New Roman"/>
          <w:kern w:val="2"/>
          <w:sz w:val="24"/>
          <w:szCs w:val="24"/>
          <w:lang w:eastAsia="hr-HR"/>
          <w14:ligatures w14:val="standardContextual"/>
        </w:rPr>
        <w:t xml:space="preserve">, potraživanja na ime kamata za kredite u poljoprivredi u visini od </w:t>
      </w:r>
      <w:r w:rsidR="00130986">
        <w:rPr>
          <w:rFonts w:ascii="Times New Roman" w:eastAsia="Times New Roman" w:hAnsi="Times New Roman" w:cs="Times New Roman"/>
          <w:kern w:val="2"/>
          <w:sz w:val="24"/>
          <w:szCs w:val="24"/>
          <w:lang w:eastAsia="hr-HR"/>
          <w14:ligatures w14:val="standardContextual"/>
        </w:rPr>
        <w:t>4.606.040,50</w:t>
      </w:r>
      <w:r w:rsidR="003A4A11" w:rsidRPr="003A4A11">
        <w:rPr>
          <w:rFonts w:ascii="Times New Roman" w:eastAsia="Times New Roman" w:hAnsi="Times New Roman" w:cs="Times New Roman"/>
          <w:kern w:val="2"/>
          <w:sz w:val="24"/>
          <w:szCs w:val="24"/>
          <w:lang w:eastAsia="hr-HR"/>
          <w14:ligatures w14:val="standardContextual"/>
        </w:rPr>
        <w:t xml:space="preserve"> eura, potraživanja za lovozakupnine u iznosu od</w:t>
      </w:r>
      <w:r w:rsidR="00130986">
        <w:rPr>
          <w:rFonts w:ascii="Times New Roman" w:eastAsia="Times New Roman" w:hAnsi="Times New Roman" w:cs="Times New Roman"/>
          <w:kern w:val="2"/>
          <w:sz w:val="24"/>
          <w:szCs w:val="24"/>
          <w:lang w:eastAsia="hr-HR"/>
          <w14:ligatures w14:val="standardContextual"/>
        </w:rPr>
        <w:t xml:space="preserve"> 17.264,35 €</w:t>
      </w:r>
      <w:r w:rsidR="00CC2539">
        <w:rPr>
          <w:rFonts w:ascii="Times New Roman" w:eastAsia="Times New Roman" w:hAnsi="Times New Roman" w:cs="Times New Roman"/>
          <w:kern w:val="2"/>
          <w:sz w:val="24"/>
          <w:szCs w:val="24"/>
          <w:lang w:eastAsia="hr-HR"/>
          <w14:ligatures w14:val="standardContextual"/>
        </w:rPr>
        <w:t xml:space="preserve">, potraživanja po nagodbi za zemljište u iznosu od </w:t>
      </w:r>
      <w:r w:rsidR="00F2688C">
        <w:rPr>
          <w:rFonts w:ascii="Times New Roman" w:eastAsia="Times New Roman" w:hAnsi="Times New Roman" w:cs="Times New Roman"/>
          <w:kern w:val="2"/>
          <w:sz w:val="24"/>
          <w:szCs w:val="24"/>
          <w:lang w:eastAsia="hr-HR"/>
          <w14:ligatures w14:val="standardContextual"/>
        </w:rPr>
        <w:t>1.544.40</w:t>
      </w:r>
      <w:r w:rsidR="00CC2539">
        <w:rPr>
          <w:rFonts w:ascii="Times New Roman" w:eastAsia="Times New Roman" w:hAnsi="Times New Roman" w:cs="Times New Roman"/>
          <w:kern w:val="2"/>
          <w:sz w:val="24"/>
          <w:szCs w:val="24"/>
          <w:lang w:eastAsia="hr-HR"/>
          <w14:ligatures w14:val="standardContextual"/>
        </w:rPr>
        <w:t xml:space="preserve"> €</w:t>
      </w:r>
      <w:r w:rsidR="00755A53">
        <w:rPr>
          <w:rFonts w:ascii="Times New Roman" w:eastAsia="Times New Roman" w:hAnsi="Times New Roman" w:cs="Times New Roman"/>
          <w:kern w:val="2"/>
          <w:sz w:val="24"/>
          <w:szCs w:val="24"/>
          <w:lang w:eastAsia="hr-HR"/>
          <w14:ligatures w14:val="standardContextual"/>
        </w:rPr>
        <w:t xml:space="preserve">, </w:t>
      </w:r>
      <w:r w:rsidR="00755A53" w:rsidRPr="00755A53">
        <w:rPr>
          <w:rFonts w:ascii="Times New Roman" w:eastAsia="Times New Roman" w:hAnsi="Times New Roman" w:cs="Times New Roman"/>
          <w:kern w:val="2"/>
          <w:sz w:val="24"/>
          <w:szCs w:val="24"/>
          <w:lang w:eastAsia="hr-HR"/>
          <w14:ligatures w14:val="standardContextual"/>
        </w:rPr>
        <w:t xml:space="preserve">, potraživanja u visini </w:t>
      </w:r>
      <w:r w:rsidR="00755A53" w:rsidRPr="00755A53">
        <w:rPr>
          <w:rFonts w:ascii="Times New Roman" w:eastAsia="Times New Roman" w:hAnsi="Times New Roman" w:cs="Times New Roman"/>
          <w:kern w:val="2"/>
          <w:sz w:val="24"/>
          <w:szCs w:val="24"/>
          <w:lang w:eastAsia="hr-HR"/>
          <w14:ligatures w14:val="standardContextual"/>
        </w:rPr>
        <w:lastRenderedPageBreak/>
        <w:t>od 5.242,55 eura na ime financiranja programa i projekata udruga koje promiču poljoprivredu i vrijednost ruralnog prostora RH za udrugu Ekop Istra i Boraja</w:t>
      </w:r>
      <w:r w:rsidR="00755A53">
        <w:rPr>
          <w:rFonts w:ascii="Times New Roman" w:eastAsia="Times New Roman" w:hAnsi="Times New Roman" w:cs="Times New Roman"/>
          <w:kern w:val="2"/>
          <w:sz w:val="24"/>
          <w:szCs w:val="24"/>
          <w:lang w:eastAsia="hr-HR"/>
          <w14:ligatures w14:val="standardContextual"/>
        </w:rPr>
        <w:t xml:space="preserve">, </w:t>
      </w:r>
      <w:r w:rsidR="00755A53" w:rsidRPr="00755A53">
        <w:rPr>
          <w:rFonts w:ascii="Times New Roman" w:eastAsia="Times New Roman" w:hAnsi="Times New Roman" w:cs="Times New Roman"/>
          <w:kern w:val="2"/>
          <w:sz w:val="24"/>
          <w:szCs w:val="24"/>
          <w:lang w:eastAsia="hr-HR"/>
          <w14:ligatures w14:val="standardContextual"/>
        </w:rPr>
        <w:t>potraživanja na ime isplaćenih sredstava temeljem Programa za financiranje projekata lokalne infrastrukture, ruralnog razvoja na područjima naseljenim pripadnicima nacionalnih manjina u visini od</w:t>
      </w:r>
      <w:r w:rsidR="00755A53">
        <w:rPr>
          <w:rFonts w:ascii="Times New Roman" w:eastAsia="Times New Roman" w:hAnsi="Times New Roman" w:cs="Times New Roman"/>
          <w:kern w:val="2"/>
          <w:sz w:val="24"/>
          <w:szCs w:val="24"/>
          <w:lang w:eastAsia="hr-HR"/>
          <w14:ligatures w14:val="standardContextual"/>
        </w:rPr>
        <w:t xml:space="preserve"> 35.</w:t>
      </w:r>
      <w:r w:rsidR="00EF6C78">
        <w:rPr>
          <w:rFonts w:ascii="Times New Roman" w:eastAsia="Times New Roman" w:hAnsi="Times New Roman" w:cs="Times New Roman"/>
          <w:kern w:val="2"/>
          <w:sz w:val="24"/>
          <w:szCs w:val="24"/>
          <w:lang w:eastAsia="hr-HR"/>
          <w14:ligatures w14:val="standardContextual"/>
        </w:rPr>
        <w:t xml:space="preserve">713,50 €. </w:t>
      </w:r>
    </w:p>
    <w:p w14:paraId="52612FBF" w14:textId="77777777" w:rsidR="00A04AB4" w:rsidRPr="00A04AB4" w:rsidRDefault="00A04AB4" w:rsidP="00A04AB4">
      <w:pPr>
        <w:spacing w:after="40"/>
        <w:jc w:val="both"/>
        <w:rPr>
          <w:rFonts w:ascii="Open Sans" w:eastAsiaTheme="majorEastAsia" w:hAnsi="Open Sans" w:cs="Open Sans Light"/>
          <w:b/>
          <w:i/>
          <w:spacing w:val="-10"/>
          <w:kern w:val="28"/>
          <w14:ligatures w14:val="standardContextual"/>
        </w:rPr>
      </w:pPr>
    </w:p>
    <w:p w14:paraId="7571979D" w14:textId="1E465363" w:rsidR="00A04AB4" w:rsidRPr="00A04AB4" w:rsidRDefault="00A04AB4" w:rsidP="00A04AB4">
      <w:pPr>
        <w:spacing w:after="40"/>
        <w:jc w:val="both"/>
        <w:rPr>
          <w:rFonts w:ascii="Open Sans" w:eastAsiaTheme="majorEastAsia" w:hAnsi="Open Sans" w:cs="Open Sans Light"/>
          <w:b/>
          <w:i/>
          <w:spacing w:val="-10"/>
          <w:kern w:val="28"/>
          <w14:ligatures w14:val="standardContextual"/>
        </w:rPr>
      </w:pPr>
      <w:bookmarkStart w:id="5" w:name="_Hlk189137076"/>
      <w:r w:rsidRPr="00A04AB4">
        <w:rPr>
          <w:rFonts w:ascii="Times New Roman" w:eastAsia="Times New Roman" w:hAnsi="Times New Roman" w:cs="Times New Roman"/>
          <w:b/>
          <w:bCs/>
          <w:kern w:val="2"/>
          <w:sz w:val="24"/>
          <w:szCs w:val="24"/>
          <w:lang w:eastAsia="hr-HR"/>
          <w14:ligatures w14:val="standardContextual"/>
        </w:rPr>
        <w:t xml:space="preserve">Bilješka </w:t>
      </w:r>
      <w:r w:rsidR="00B34D9C" w:rsidRPr="00B34D9C">
        <w:rPr>
          <w:rFonts w:ascii="Times New Roman" w:eastAsia="Times New Roman" w:hAnsi="Times New Roman" w:cs="Times New Roman"/>
          <w:b/>
          <w:bCs/>
          <w:kern w:val="2"/>
          <w:sz w:val="24"/>
          <w:szCs w:val="24"/>
          <w:lang w:eastAsia="hr-HR"/>
          <w14:ligatures w14:val="standardContextual"/>
        </w:rPr>
        <w:t>3</w:t>
      </w:r>
      <w:r w:rsidRPr="00A04AB4">
        <w:rPr>
          <w:rFonts w:ascii="Times New Roman" w:eastAsia="Times New Roman" w:hAnsi="Times New Roman" w:cs="Times New Roman"/>
          <w:b/>
          <w:bCs/>
          <w:kern w:val="2"/>
          <w:sz w:val="24"/>
          <w:szCs w:val="24"/>
          <w:lang w:eastAsia="hr-HR"/>
          <w14:ligatures w14:val="standardContextual"/>
        </w:rPr>
        <w:t xml:space="preserve"> </w:t>
      </w:r>
      <w:bookmarkEnd w:id="5"/>
      <w:r w:rsidRPr="00A04AB4">
        <w:rPr>
          <w:rFonts w:ascii="Times New Roman" w:eastAsia="Times New Roman" w:hAnsi="Times New Roman" w:cs="Times New Roman"/>
          <w:b/>
          <w:bCs/>
          <w:kern w:val="2"/>
          <w:sz w:val="24"/>
          <w:szCs w:val="24"/>
          <w:lang w:eastAsia="hr-HR"/>
          <w14:ligatures w14:val="standardContextual"/>
        </w:rPr>
        <w:t>–12921 Ostala nespomenuta potraživanja</w:t>
      </w:r>
      <w:r w:rsidRPr="00A04AB4">
        <w:rPr>
          <w:rFonts w:ascii="Times New Roman" w:eastAsia="Times New Roman" w:hAnsi="Times New Roman" w:cs="Times New Roman"/>
          <w:kern w:val="2"/>
          <w:sz w:val="24"/>
          <w:szCs w:val="24"/>
          <w:lang w:eastAsia="hr-HR"/>
          <w14:ligatures w14:val="standardContextual"/>
        </w:rPr>
        <w:t xml:space="preserve"> u iznosu 18.761.260,54 € odnose se na potraživanja za dugove iz EFJP u iznosu  2.490.255,63 €, na potraživanja iz Programa ruralnog razvoja odnosi se 12.307.187,24 €, iz EURI fonda potraživanje iznosi 428.018,73 €, a iz Operativnog programa u ribarstvu potraživanje iznosi 648.641,83 €. Za  povrate iz nacionalnih mjera potraživanje iznosi 2.887.157,11  €, a 1.035.753,55 € odnosi se na potraživanja iz pretpristupnog IPARD programa od 6 korisnika, od kojih je za jedno dugovanje povrat u tijeku.  </w:t>
      </w:r>
    </w:p>
    <w:p w14:paraId="21D24B16" w14:textId="77777777" w:rsidR="00A04AB4" w:rsidRPr="00A04AB4" w:rsidRDefault="00A04AB4" w:rsidP="00A04AB4">
      <w:pPr>
        <w:jc w:val="both"/>
        <w:rPr>
          <w:rFonts w:ascii="Open Sans" w:eastAsiaTheme="majorEastAsia" w:hAnsi="Open Sans" w:cs="Open Sans Light"/>
          <w:b/>
          <w:i/>
          <w:spacing w:val="-10"/>
          <w:kern w:val="28"/>
          <w14:ligatures w14:val="standardContextual"/>
        </w:rPr>
      </w:pPr>
    </w:p>
    <w:p w14:paraId="1B9757F2" w14:textId="04C3669B"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r w:rsidRPr="00A04AB4">
        <w:rPr>
          <w:rFonts w:ascii="Times New Roman" w:eastAsia="Times New Roman" w:hAnsi="Times New Roman" w:cs="Times New Roman"/>
          <w:b/>
          <w:bCs/>
          <w:kern w:val="2"/>
          <w:sz w:val="24"/>
          <w:szCs w:val="24"/>
          <w:lang w:eastAsia="hr-HR"/>
          <w14:ligatures w14:val="standardContextual"/>
        </w:rPr>
        <w:t xml:space="preserve">Bilješka </w:t>
      </w:r>
      <w:r w:rsidR="00EF6C78" w:rsidRPr="00EF6C78">
        <w:rPr>
          <w:rFonts w:ascii="Times New Roman" w:eastAsia="Times New Roman" w:hAnsi="Times New Roman" w:cs="Times New Roman"/>
          <w:b/>
          <w:bCs/>
          <w:kern w:val="2"/>
          <w:sz w:val="24"/>
          <w:szCs w:val="24"/>
          <w:lang w:eastAsia="hr-HR"/>
          <w14:ligatures w14:val="standardContextual"/>
        </w:rPr>
        <w:t xml:space="preserve">4 </w:t>
      </w:r>
      <w:r w:rsidRPr="00A04AB4">
        <w:rPr>
          <w:rFonts w:ascii="Times New Roman" w:eastAsia="Times New Roman" w:hAnsi="Times New Roman" w:cs="Times New Roman"/>
          <w:b/>
          <w:bCs/>
          <w:kern w:val="2"/>
          <w:sz w:val="24"/>
          <w:szCs w:val="24"/>
          <w:lang w:eastAsia="hr-HR"/>
          <w14:ligatures w14:val="standardContextual"/>
        </w:rPr>
        <w:t>dio  23 D Obveze za rashode poslovanja – dospjele</w:t>
      </w:r>
      <w:r w:rsidRPr="00A04AB4">
        <w:rPr>
          <w:rFonts w:ascii="Open Sans" w:eastAsiaTheme="majorEastAsia" w:hAnsi="Open Sans" w:cs="Open Sans Light"/>
          <w:b/>
          <w:i/>
          <w:spacing w:val="-10"/>
          <w:kern w:val="28"/>
          <w14:ligatures w14:val="standardContextual"/>
        </w:rPr>
        <w:t xml:space="preserve"> </w:t>
      </w:r>
      <w:r w:rsidRPr="00A04AB4">
        <w:rPr>
          <w:rFonts w:ascii="Times New Roman" w:eastAsia="Times New Roman" w:hAnsi="Times New Roman" w:cs="Times New Roman"/>
          <w:kern w:val="2"/>
          <w:sz w:val="24"/>
          <w:szCs w:val="24"/>
          <w:lang w:eastAsia="hr-HR"/>
          <w14:ligatures w14:val="standardContextual"/>
        </w:rPr>
        <w:t>iznose 1.246.187,55 €, a odnose se u najvećoj mjeri na obveze za neisplaćene subvencije u iznosu 1190.788,07 €, na neisplaćene  obveze za tekuće i kapitalne pomoći u iznosu 46.218,74 €, te na ostale obveze u iznosu 9.180,74 €.</w:t>
      </w:r>
    </w:p>
    <w:p w14:paraId="1815A74C"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p>
    <w:p w14:paraId="15A97F66" w14:textId="77777777" w:rsidR="00164F7B" w:rsidRPr="00164F7B" w:rsidRDefault="00164F7B" w:rsidP="00164F7B">
      <w:pPr>
        <w:spacing w:after="0"/>
        <w:jc w:val="center"/>
        <w:rPr>
          <w:rFonts w:ascii="Times New Roman" w:eastAsiaTheme="majorEastAsia" w:hAnsi="Times New Roman" w:cs="Times New Roman"/>
          <w:b/>
          <w:iCs/>
          <w:spacing w:val="-10"/>
          <w:kern w:val="28"/>
          <w14:ligatures w14:val="standardContextual"/>
        </w:rPr>
      </w:pPr>
      <w:r w:rsidRPr="00164F7B">
        <w:rPr>
          <w:rFonts w:ascii="Times New Roman" w:eastAsiaTheme="majorEastAsia" w:hAnsi="Times New Roman" w:cs="Times New Roman"/>
          <w:b/>
          <w:iCs/>
          <w:spacing w:val="-10"/>
          <w:kern w:val="28"/>
          <w14:ligatures w14:val="standardContextual"/>
        </w:rPr>
        <w:t>BILJEŠKE UZ IZVJEŠTAJ O RASHODIMA PREMA FUNKCIJSKOJ KLASIFIKACIJI (RAS-funkcijski)</w:t>
      </w:r>
    </w:p>
    <w:p w14:paraId="22892D8B" w14:textId="77777777" w:rsidR="00164F7B" w:rsidRPr="00164F7B" w:rsidRDefault="00164F7B" w:rsidP="00164F7B">
      <w:pPr>
        <w:jc w:val="both"/>
        <w:rPr>
          <w:rFonts w:ascii="Times New Roman" w:hAnsi="Times New Roman" w:cs="Times New Roman"/>
          <w:kern w:val="2"/>
          <w:sz w:val="24"/>
          <w:szCs w:val="24"/>
          <w14:ligatures w14:val="standardContextual"/>
        </w:rPr>
      </w:pPr>
    </w:p>
    <w:p w14:paraId="03A4FDE6" w14:textId="77777777" w:rsidR="00164F7B" w:rsidRPr="00164F7B" w:rsidRDefault="00164F7B" w:rsidP="00164F7B">
      <w:pPr>
        <w:jc w:val="both"/>
        <w:rPr>
          <w:rFonts w:ascii="Times New Roman" w:hAnsi="Times New Roman" w:cs="Times New Roman"/>
          <w:kern w:val="2"/>
          <w:sz w:val="24"/>
          <w:szCs w:val="24"/>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1 - 042- Poljoprivreda, šumarstvo, ribarstvo i lov</w:t>
      </w:r>
      <w:r w:rsidRPr="00164F7B">
        <w:rPr>
          <w:rFonts w:ascii="Times New Roman" w:hAnsi="Times New Roman" w:cs="Times New Roman"/>
          <w:kern w:val="2"/>
          <w:sz w:val="24"/>
          <w:szCs w:val="24"/>
          <w14:ligatures w14:val="standardContextual"/>
        </w:rPr>
        <w:t xml:space="preserve"> (šifre 0421 do 0423) sastoji se od slijedećih rashoda prema funkcijskoj klasifikaciji: </w:t>
      </w:r>
    </w:p>
    <w:p w14:paraId="6BAD1035" w14:textId="77777777" w:rsidR="00164F7B" w:rsidRPr="00164F7B" w:rsidRDefault="00164F7B" w:rsidP="00164F7B">
      <w:pPr>
        <w:jc w:val="both"/>
        <w:rPr>
          <w:rFonts w:ascii="Times New Roman" w:hAnsi="Times New Roman" w:cs="Times New Roman"/>
          <w:kern w:val="2"/>
          <w:sz w:val="24"/>
          <w:szCs w:val="24"/>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2 – 0421 Poljoprivreda</w:t>
      </w:r>
      <w:r w:rsidRPr="00164F7B">
        <w:rPr>
          <w:rFonts w:ascii="Times New Roman" w:hAnsi="Times New Roman" w:cs="Times New Roman"/>
          <w:kern w:val="2"/>
          <w:sz w:val="24"/>
          <w:szCs w:val="24"/>
          <w14:ligatures w14:val="standardContextual"/>
        </w:rPr>
        <w:t xml:space="preserve"> rashodi za poljoprivredu smanjeni su u 2024. godini za 9,9% jer su u odnosu na prethodnu godinu smanjeni rashodi niza interventnih mjera koje su se provodile uslijed pojave bolesti afričke svinjske kuge.</w:t>
      </w:r>
    </w:p>
    <w:p w14:paraId="6953AF2C" w14:textId="77777777" w:rsidR="00164F7B" w:rsidRPr="00164F7B" w:rsidRDefault="00164F7B" w:rsidP="00164F7B">
      <w:pPr>
        <w:jc w:val="both"/>
        <w:rPr>
          <w:rFonts w:ascii="Times New Roman" w:hAnsi="Times New Roman" w:cs="Times New Roman"/>
          <w:kern w:val="2"/>
          <w:sz w:val="24"/>
          <w:szCs w:val="24"/>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3 - 0422 Šumarstvo</w:t>
      </w:r>
      <w:r w:rsidRPr="00164F7B">
        <w:rPr>
          <w:rFonts w:ascii="Times New Roman" w:hAnsi="Times New Roman" w:cs="Times New Roman"/>
          <w:kern w:val="2"/>
          <w:sz w:val="24"/>
          <w:szCs w:val="24"/>
          <w14:ligatures w14:val="standardContextual"/>
        </w:rPr>
        <w:t xml:space="preserve"> rashodi su smanjeni za 48,5% u odnosu na prethodnu godinu. do smanjenja rashoda je došlo uslijed manje isplaćenih  sredstava na ime javnog natječaja za dodjelu potpora male vrijednosti za poticanje razvoja poduzetnicima koji obavljaju djelatnosti prerade drva i proizvodnje namještaja na području Republike Hrvatske. </w:t>
      </w:r>
    </w:p>
    <w:p w14:paraId="4A7416CE" w14:textId="77777777" w:rsidR="00164F7B" w:rsidRPr="00164F7B" w:rsidRDefault="00164F7B" w:rsidP="00164F7B">
      <w:pPr>
        <w:jc w:val="both"/>
        <w:rPr>
          <w:rFonts w:ascii="Times New Roman" w:hAnsi="Times New Roman" w:cs="Times New Roman"/>
          <w:kern w:val="2"/>
          <w:sz w:val="24"/>
          <w:szCs w:val="24"/>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4 – 0423 Ribarstvo i lov</w:t>
      </w:r>
      <w:r w:rsidRPr="00164F7B">
        <w:rPr>
          <w:rFonts w:ascii="Times New Roman" w:hAnsi="Times New Roman" w:cs="Times New Roman"/>
          <w:kern w:val="2"/>
          <w:sz w:val="24"/>
          <w:szCs w:val="24"/>
          <w14:ligatures w14:val="standardContextual"/>
        </w:rPr>
        <w:t xml:space="preserve"> rashodi bilježe povećanje za 55,9%, a iz razloga navedenog u bilješkama uz PR-RAS.  </w:t>
      </w:r>
    </w:p>
    <w:p w14:paraId="63AA5C62" w14:textId="77777777" w:rsidR="00164F7B" w:rsidRPr="00164F7B" w:rsidRDefault="00164F7B" w:rsidP="00164F7B">
      <w:pPr>
        <w:spacing w:after="0"/>
        <w:rPr>
          <w:rFonts w:ascii="Times New Roman" w:eastAsiaTheme="majorEastAsia" w:hAnsi="Times New Roman" w:cs="Times New Roman"/>
          <w:b/>
          <w:iCs/>
          <w:spacing w:val="-10"/>
          <w:kern w:val="28"/>
          <w14:ligatures w14:val="standardContextual"/>
        </w:rPr>
      </w:pPr>
    </w:p>
    <w:p w14:paraId="19A70C85" w14:textId="77777777" w:rsidR="00164F7B" w:rsidRPr="00164F7B" w:rsidRDefault="00164F7B" w:rsidP="00164F7B">
      <w:pPr>
        <w:spacing w:after="0"/>
        <w:jc w:val="center"/>
        <w:rPr>
          <w:rFonts w:ascii="Times New Roman" w:eastAsiaTheme="majorEastAsia" w:hAnsi="Times New Roman" w:cs="Times New Roman"/>
          <w:b/>
          <w:iCs/>
          <w:spacing w:val="-10"/>
          <w:kern w:val="28"/>
          <w14:ligatures w14:val="standardContextual"/>
        </w:rPr>
      </w:pPr>
    </w:p>
    <w:p w14:paraId="389819E4" w14:textId="77777777" w:rsidR="00164F7B" w:rsidRPr="00164F7B" w:rsidRDefault="00164F7B" w:rsidP="00164F7B">
      <w:pPr>
        <w:spacing w:after="0"/>
        <w:jc w:val="center"/>
        <w:rPr>
          <w:rFonts w:ascii="Times New Roman" w:eastAsiaTheme="majorEastAsia" w:hAnsi="Times New Roman" w:cs="Times New Roman"/>
          <w:b/>
          <w:iCs/>
          <w:spacing w:val="-10"/>
          <w:kern w:val="28"/>
          <w14:ligatures w14:val="standardContextual"/>
        </w:rPr>
      </w:pPr>
      <w:r w:rsidRPr="00164F7B">
        <w:rPr>
          <w:rFonts w:ascii="Times New Roman" w:eastAsiaTheme="majorEastAsia" w:hAnsi="Times New Roman" w:cs="Times New Roman"/>
          <w:b/>
          <w:iCs/>
          <w:spacing w:val="-10"/>
          <w:kern w:val="28"/>
          <w14:ligatures w14:val="standardContextual"/>
        </w:rPr>
        <w:t>BILJEŠKE UZ IZVJEŠTAJ O PROMJENAMA U VRIJEDNOSTI I OBUJMU IMOVINE I OBVEZA</w:t>
      </w:r>
    </w:p>
    <w:p w14:paraId="3E2615EC" w14:textId="77777777" w:rsidR="00164F7B" w:rsidRPr="00164F7B" w:rsidRDefault="00164F7B" w:rsidP="00164F7B">
      <w:pPr>
        <w:spacing w:after="0"/>
        <w:jc w:val="center"/>
        <w:rPr>
          <w:rFonts w:ascii="Times New Roman" w:eastAsiaTheme="majorEastAsia" w:hAnsi="Times New Roman" w:cs="Times New Roman"/>
          <w:b/>
          <w:iCs/>
          <w:spacing w:val="-10"/>
          <w:kern w:val="28"/>
          <w14:ligatures w14:val="standardContextual"/>
        </w:rPr>
      </w:pPr>
      <w:r w:rsidRPr="00164F7B">
        <w:rPr>
          <w:rFonts w:ascii="Times New Roman" w:eastAsiaTheme="majorEastAsia" w:hAnsi="Times New Roman" w:cs="Times New Roman"/>
          <w:b/>
          <w:iCs/>
          <w:spacing w:val="-10"/>
          <w:kern w:val="28"/>
          <w14:ligatures w14:val="standardContextual"/>
        </w:rPr>
        <w:t>(P-VRIO)</w:t>
      </w:r>
    </w:p>
    <w:p w14:paraId="5623CD42" w14:textId="77777777" w:rsidR="00164F7B" w:rsidRPr="00164F7B" w:rsidRDefault="00164F7B" w:rsidP="00164F7B">
      <w:pPr>
        <w:jc w:val="both"/>
        <w:rPr>
          <w:rFonts w:ascii="Times New Roman" w:hAnsi="Times New Roman" w:cs="Times New Roman"/>
          <w:iCs/>
          <w:kern w:val="2"/>
          <w:sz w:val="24"/>
          <w:szCs w:val="24"/>
          <w14:ligatures w14:val="standardContextual"/>
        </w:rPr>
      </w:pPr>
    </w:p>
    <w:p w14:paraId="3686449A" w14:textId="77777777" w:rsidR="00164F7B" w:rsidRPr="00164F7B" w:rsidRDefault="00164F7B" w:rsidP="00164F7B">
      <w:pPr>
        <w:spacing w:before="100" w:beforeAutospacing="1" w:after="100" w:afterAutospacing="1" w:line="240" w:lineRule="auto"/>
        <w:jc w:val="both"/>
        <w:rPr>
          <w:rFonts w:ascii="Times New Roman" w:hAnsi="Times New Roman" w:cs="Times New Roman"/>
          <w:kern w:val="2"/>
          <w:sz w:val="24"/>
          <w:szCs w:val="24"/>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1 – 91511 Promjene u vrijednosti imovine</w:t>
      </w:r>
      <w:r w:rsidRPr="00164F7B">
        <w:rPr>
          <w:rFonts w:ascii="Open Sans" w:eastAsiaTheme="majorEastAsia" w:hAnsi="Open Sans" w:cs="Open Sans Light"/>
          <w:b/>
          <w:i/>
          <w:spacing w:val="-10"/>
          <w:kern w:val="28"/>
          <w14:ligatures w14:val="standardContextual"/>
        </w:rPr>
        <w:t xml:space="preserve"> </w:t>
      </w:r>
      <w:r w:rsidRPr="00164F7B">
        <w:rPr>
          <w:rFonts w:ascii="Times New Roman" w:hAnsi="Times New Roman" w:cs="Times New Roman"/>
          <w:kern w:val="2"/>
          <w:sz w:val="24"/>
          <w:szCs w:val="24"/>
          <w14:ligatures w14:val="standardContextual"/>
        </w:rPr>
        <w:t>- smanjenje u vrijednosti imovine u iznosu 4.907,00 € odnosi se na manje dodijeljena/odobrena sredstva sukladno Odluci o dodjeli sredstava za provedbu programa nadzora u biljnom zdravstvu za 2023. godinu prema podnesenom završnom izvješću/zahtjevu za isplatu prema EK.</w:t>
      </w:r>
    </w:p>
    <w:p w14:paraId="5802A9CD" w14:textId="77777777" w:rsidR="00164F7B" w:rsidRPr="00164F7B" w:rsidRDefault="00164F7B" w:rsidP="00164F7B">
      <w:pPr>
        <w:jc w:val="both"/>
        <w:rPr>
          <w:rFonts w:ascii="Times New Roman" w:hAnsi="Times New Roman" w:cs="Times New Roman"/>
          <w:iCs/>
          <w:kern w:val="2"/>
          <w:sz w:val="24"/>
          <w:szCs w:val="24"/>
          <w14:ligatures w14:val="standardContextual"/>
        </w:rPr>
      </w:pPr>
    </w:p>
    <w:p w14:paraId="7938FFDA" w14:textId="77777777" w:rsidR="00164F7B" w:rsidRPr="00164F7B" w:rsidRDefault="00164F7B" w:rsidP="00164F7B">
      <w:pPr>
        <w:jc w:val="both"/>
        <w:rPr>
          <w:rFonts w:ascii="Open Sans" w:eastAsiaTheme="majorEastAsia" w:hAnsi="Open Sans" w:cs="Open Sans Light"/>
          <w:b/>
          <w:i/>
          <w:spacing w:val="-10"/>
          <w:kern w:val="28"/>
          <w14:ligatures w14:val="standardContextual"/>
        </w:rPr>
      </w:pPr>
      <w:r w:rsidRPr="00164F7B">
        <w:rPr>
          <w:rFonts w:ascii="Times New Roman" w:eastAsia="Times New Roman" w:hAnsi="Times New Roman" w:cs="Times New Roman"/>
          <w:b/>
          <w:bCs/>
          <w:kern w:val="2"/>
          <w:sz w:val="24"/>
          <w:szCs w:val="24"/>
          <w:lang w:eastAsia="hr-HR"/>
          <w14:ligatures w14:val="standardContextual"/>
        </w:rPr>
        <w:lastRenderedPageBreak/>
        <w:t>Bilješka 2 – 91512 Promjene u obujmu imovine</w:t>
      </w:r>
      <w:r w:rsidRPr="00164F7B">
        <w:rPr>
          <w:rFonts w:ascii="Times New Roman" w:eastAsia="Times New Roman" w:hAnsi="Times New Roman" w:cs="Times New Roman"/>
          <w:kern w:val="2"/>
          <w:sz w:val="24"/>
          <w:szCs w:val="24"/>
          <w:lang w:eastAsia="hr-HR"/>
          <w14:ligatures w14:val="standardContextual"/>
        </w:rPr>
        <w:t xml:space="preserve"> – </w:t>
      </w:r>
      <w:r w:rsidRPr="00164F7B">
        <w:rPr>
          <w:rFonts w:ascii="Times New Roman" w:hAnsi="Times New Roman" w:cs="Times New Roman"/>
          <w:kern w:val="2"/>
          <w:sz w:val="24"/>
          <w:szCs w:val="24"/>
          <w14:ligatures w14:val="standardContextual"/>
        </w:rPr>
        <w:t>smanjenje u obujmu nefinancijske imovine iznosi 525.217,00 € , a od toga se iznos od 514.238,50 € odnosi na prijenos opreme i informatičkih licenci Hrvatskoj agenciji za poljoprivredu i hranu sukladno Ugovoru  Ugovor o prijenosu opreme sklopljenog između Ministarstva poljoprivrede, šumarstva i ribarstva i Hrvatske agencije za poljoprivredu i hranu. Iznos od 6.470,43 € odnosi se na 6 komada osnovnih sredstava knjižne vrijednosti 4.508,07 €, INV. br. 38714 Laptop Dell latitude 5420 i INV. br. 36331 HP AllInOne izuzeti su radi istrage, INV. br. 27195 Prijenosni pisač izgubljen je prilikom selidbe ureda u Zadru, dok su 3 komada osnovnih sredstava INV. br.40591 Električna lovka s kamerom, INV. br. 41454 Agroklimatska stanica i INV. br.41612 Električna lovka s kamerom ukradeni.</w:t>
      </w:r>
    </w:p>
    <w:p w14:paraId="422FF239" w14:textId="77777777" w:rsidR="00164F7B" w:rsidRPr="00164F7B" w:rsidRDefault="00164F7B" w:rsidP="00164F7B">
      <w:pPr>
        <w:rPr>
          <w:rFonts w:ascii="Times New Roman" w:eastAsiaTheme="majorEastAsia" w:hAnsi="Times New Roman" w:cs="Times New Roman"/>
          <w:b/>
          <w:iCs/>
          <w:spacing w:val="-10"/>
          <w:kern w:val="28"/>
          <w14:ligatures w14:val="standardContextual"/>
        </w:rPr>
      </w:pPr>
    </w:p>
    <w:p w14:paraId="446C4747" w14:textId="77777777" w:rsidR="00164F7B" w:rsidRPr="00164F7B" w:rsidRDefault="00164F7B" w:rsidP="00164F7B">
      <w:pPr>
        <w:jc w:val="center"/>
        <w:rPr>
          <w:rFonts w:ascii="Open Sans" w:eastAsiaTheme="majorEastAsia" w:hAnsi="Open Sans" w:cs="Open Sans Light"/>
          <w:b/>
          <w:i/>
          <w:spacing w:val="-10"/>
          <w:kern w:val="28"/>
          <w14:ligatures w14:val="standardContextual"/>
        </w:rPr>
      </w:pPr>
      <w:r w:rsidRPr="00164F7B">
        <w:rPr>
          <w:rFonts w:ascii="Times New Roman" w:eastAsiaTheme="majorEastAsia" w:hAnsi="Times New Roman" w:cs="Times New Roman"/>
          <w:b/>
          <w:iCs/>
          <w:spacing w:val="-10"/>
          <w:kern w:val="28"/>
          <w14:ligatures w14:val="standardContextual"/>
        </w:rPr>
        <w:t>BILJEŠKE UZ OBVEZE</w:t>
      </w:r>
    </w:p>
    <w:p w14:paraId="08F74F14" w14:textId="77777777" w:rsidR="00164F7B" w:rsidRPr="00164F7B" w:rsidRDefault="00164F7B" w:rsidP="00164F7B">
      <w:pPr>
        <w:spacing w:after="0"/>
        <w:jc w:val="both"/>
        <w:rPr>
          <w:rFonts w:ascii="Open Sans" w:eastAsiaTheme="majorEastAsia" w:hAnsi="Open Sans" w:cs="Open Sans Light"/>
          <w:b/>
          <w:i/>
          <w:spacing w:val="-10"/>
          <w:kern w:val="28"/>
          <w14:ligatures w14:val="standardContextual"/>
        </w:rPr>
      </w:pPr>
    </w:p>
    <w:p w14:paraId="12A17568"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1 - V001 – Stanje obveza 01. siječnja</w:t>
      </w:r>
    </w:p>
    <w:p w14:paraId="5721C0AA"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Stanje obveza na početku 2024. godine je 46.507.865,52 € od čega se najveći dio u visini od 38.176.251,95 € odnosi na subvencije, kapitalna ulaganja, obveze za depozite i obveze za povrat u Državni proračun.</w:t>
      </w:r>
    </w:p>
    <w:p w14:paraId="44E92834"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p>
    <w:p w14:paraId="3FB822B1"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bookmarkStart w:id="6" w:name="_Hlk107997680"/>
      <w:r w:rsidRPr="00164F7B">
        <w:rPr>
          <w:rFonts w:ascii="Times New Roman" w:eastAsia="Times New Roman" w:hAnsi="Times New Roman" w:cs="Times New Roman"/>
          <w:b/>
          <w:bCs/>
          <w:kern w:val="2"/>
          <w:sz w:val="24"/>
          <w:szCs w:val="24"/>
          <w:lang w:eastAsia="hr-HR"/>
          <w14:ligatures w14:val="standardContextual"/>
        </w:rPr>
        <w:t xml:space="preserve">Bilješka 2 - </w:t>
      </w:r>
      <w:bookmarkEnd w:id="6"/>
      <w:r w:rsidRPr="00164F7B">
        <w:rPr>
          <w:rFonts w:ascii="Times New Roman" w:eastAsia="Times New Roman" w:hAnsi="Times New Roman" w:cs="Times New Roman"/>
          <w:b/>
          <w:bCs/>
          <w:kern w:val="2"/>
          <w:sz w:val="24"/>
          <w:szCs w:val="24"/>
          <w:lang w:eastAsia="hr-HR"/>
          <w14:ligatures w14:val="standardContextual"/>
        </w:rPr>
        <w:t>V002 – Povećanje obveza u izvještajnom razdoblju</w:t>
      </w:r>
    </w:p>
    <w:p w14:paraId="1617A4F0"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Ukupno povećanje  obveza u 2024. godini iznosi 1.024.204.294,46 € od čega su Obveze za rashode poslovanja 1.011.553.976,59 €, a obuhvaćaju obveze za zaposlene u iznosu od 30.580.116,78 €, obveze za materijalne rashode u iznosu od 50.829.694,87 € a odnose se najvećim dijelom na redovno poslovanje Ministarstva koje uključuje materijalne rashode u okviru Administracije i upravljanja u iznosu od 8.611.515,69 €,  zatim sredstva evidentirana u okviru Zdravstvene zaštite životinja u visini od 23.150.408,67 €, sredstva za zbrinjavanje i neškodljivo uništavanje lešina u visini od 6.467.144,97 €; te obveze evidentirane u okviru programa ribarstva i akvakulture u visini od 1.472.606,20 €. Obveze za financijske rashode iznose 69.916,21 €. U Agenciji za plaćanja u poljoprivredi ukupno povećanje  obveza u 2023. godini iznosi 896.726.723,46 €, a čine ih odobrena prava na plaćanje subvencija u poljoprivredi, te tekućih i kapitalnih pomoći i ostale obveze</w:t>
      </w:r>
    </w:p>
    <w:p w14:paraId="241F4D5A" w14:textId="77777777" w:rsidR="00164F7B" w:rsidRPr="00164F7B" w:rsidRDefault="00164F7B" w:rsidP="00164F7B">
      <w:pPr>
        <w:spacing w:after="0"/>
        <w:jc w:val="both"/>
        <w:rPr>
          <w:rFonts w:ascii="Times New Roman" w:eastAsia="Times New Roman" w:hAnsi="Times New Roman" w:cs="Times New Roman"/>
          <w:kern w:val="2"/>
          <w:sz w:val="24"/>
          <w:szCs w:val="24"/>
          <w:lang w:eastAsia="hr-HR"/>
          <w14:ligatures w14:val="standardContextual"/>
        </w:rPr>
      </w:pPr>
    </w:p>
    <w:p w14:paraId="5FE73815"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3 - V003 – Međusobne obveze subjekata općeg proračuna</w:t>
      </w:r>
    </w:p>
    <w:p w14:paraId="445F54EC" w14:textId="77777777" w:rsidR="00164F7B" w:rsidRPr="00164F7B" w:rsidRDefault="00164F7B" w:rsidP="00164F7B">
      <w:pPr>
        <w:spacing w:after="0"/>
        <w:jc w:val="both"/>
        <w:rPr>
          <w:rFonts w:ascii="Open Sans" w:hAnsi="Open Sans" w:cs="Open Sans"/>
          <w:kern w:val="2"/>
          <w14:ligatures w14:val="standardContextual"/>
        </w:rPr>
      </w:pPr>
      <w:r w:rsidRPr="00164F7B">
        <w:rPr>
          <w:rFonts w:ascii="Times New Roman" w:hAnsi="Times New Roman" w:cs="Times New Roman"/>
          <w:kern w:val="2"/>
          <w:sz w:val="24"/>
          <w:szCs w:val="24"/>
          <w14:ligatures w14:val="standardContextual"/>
        </w:rPr>
        <w:t>Povećanje obveza prema korisnicima Državnog proračuna u 2024. godini iznosi 9.690.054,59 €. Od navedenog iznosa povećanje obveza subjekata općeg proračuna u okviru evidencija Agencije za plaćanja u poljoprivredi, ribarstvu i ruralnom razvoju odnosi se na povećanje obveza prema korisnicima Državnog proračuna u 2024. godini i iznosi 7.835.225,67 €. Najveće povećanje bilo je na ostalim obvezama, u iznosu 2.954.481,63 €, na obvezama za kapitalne prijenose 3.491.515,68 € od čega se najviše odnosilo na Operativni program u ribarstvu, te obveze za izravna plaćanja u  iznosu 1.389.228,36</w:t>
      </w:r>
      <w:r w:rsidRPr="00164F7B">
        <w:rPr>
          <w:rFonts w:ascii="Open Sans" w:hAnsi="Open Sans" w:cs="Open Sans Light"/>
          <w:kern w:val="2"/>
          <w14:ligatures w14:val="standardContextual"/>
        </w:rPr>
        <w:t xml:space="preserve"> </w:t>
      </w:r>
      <w:r w:rsidRPr="00164F7B">
        <w:rPr>
          <w:rFonts w:ascii="Open Sans" w:hAnsi="Open Sans" w:cs="Open Sans"/>
          <w:kern w:val="2"/>
          <w14:ligatures w14:val="standardContextual"/>
        </w:rPr>
        <w:t>€.</w:t>
      </w:r>
    </w:p>
    <w:p w14:paraId="1849ACAA" w14:textId="77777777" w:rsidR="00164F7B" w:rsidRPr="00164F7B" w:rsidRDefault="00164F7B" w:rsidP="00164F7B">
      <w:pPr>
        <w:spacing w:after="0"/>
        <w:jc w:val="both"/>
        <w:rPr>
          <w:rFonts w:ascii="Open Sans" w:hAnsi="Open Sans" w:cs="Open Sans Light"/>
          <w:kern w:val="2"/>
          <w14:ligatures w14:val="standardContextual"/>
        </w:rPr>
      </w:pPr>
    </w:p>
    <w:p w14:paraId="5D71C1CF"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4 – N231 – Obveze za zaposlene</w:t>
      </w:r>
    </w:p>
    <w:p w14:paraId="70250A0C"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Iznos od 30.580.116,78 € čine obveze za plaće zaposlenih, te obveze za plaće izaslanih djelatnika stalnog predstavništva u Bruxellesu.</w:t>
      </w:r>
    </w:p>
    <w:p w14:paraId="57FF651F" w14:textId="77777777" w:rsidR="00164F7B" w:rsidRDefault="00164F7B" w:rsidP="00164F7B">
      <w:pPr>
        <w:spacing w:after="0"/>
        <w:jc w:val="both"/>
        <w:rPr>
          <w:rFonts w:ascii="Times New Roman" w:hAnsi="Times New Roman" w:cs="Times New Roman"/>
          <w:bCs/>
          <w:iCs/>
          <w:kern w:val="2"/>
          <w:sz w:val="24"/>
          <w:szCs w:val="24"/>
          <w14:ligatures w14:val="standardContextual"/>
        </w:rPr>
      </w:pPr>
    </w:p>
    <w:p w14:paraId="03BAC1B3" w14:textId="77777777" w:rsidR="00164F7B" w:rsidRPr="00164F7B" w:rsidRDefault="00164F7B" w:rsidP="00164F7B">
      <w:pPr>
        <w:spacing w:after="0"/>
        <w:jc w:val="both"/>
        <w:rPr>
          <w:rFonts w:ascii="Times New Roman" w:hAnsi="Times New Roman" w:cs="Times New Roman"/>
          <w:bCs/>
          <w:iCs/>
          <w:kern w:val="2"/>
          <w:sz w:val="24"/>
          <w:szCs w:val="24"/>
          <w14:ligatures w14:val="standardContextual"/>
        </w:rPr>
      </w:pPr>
    </w:p>
    <w:p w14:paraId="7BD72C5A"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lastRenderedPageBreak/>
        <w:t>Bilješka 5 – N232 – Obveze za materijalne rashode</w:t>
      </w:r>
    </w:p>
    <w:p w14:paraId="08CD6D96"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 xml:space="preserve">iznose 50.829.694,87.€, a najvećim djelom se odnose na obveze za naknade troškova zaposlenima (naknada za prijevoz na posao i posla, obveze za službena putovanja, te ostale naknade), te obveze za intelektualne usluge, električnu energiju, plin, motorni benzin i dizel gorivo, materijal i sredstva za čišćenje. </w:t>
      </w:r>
    </w:p>
    <w:p w14:paraId="4BF1D4C1"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p>
    <w:p w14:paraId="177BD1F9"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6 – N234 – Obveze za financijske rashode</w:t>
      </w:r>
    </w:p>
    <w:p w14:paraId="0432F97B"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iznose 69.916,21 €, a odnose se na obveze na usluge banaka i obveze za zatezne kamate iz poslovnih odnosa.</w:t>
      </w:r>
    </w:p>
    <w:p w14:paraId="46605310" w14:textId="77777777" w:rsidR="00164F7B" w:rsidRPr="00164F7B" w:rsidRDefault="00164F7B" w:rsidP="00164F7B">
      <w:pPr>
        <w:spacing w:after="0"/>
        <w:jc w:val="both"/>
        <w:rPr>
          <w:rFonts w:ascii="Open Sans" w:eastAsiaTheme="majorEastAsia" w:hAnsi="Open Sans" w:cs="Open Sans Light"/>
          <w:b/>
          <w:i/>
          <w:spacing w:val="-10"/>
          <w:kern w:val="28"/>
          <w14:ligatures w14:val="standardContextual"/>
        </w:rPr>
      </w:pPr>
    </w:p>
    <w:p w14:paraId="785F5F61"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7 - N235 – Obveze za subvencije</w:t>
      </w:r>
    </w:p>
    <w:p w14:paraId="7DDB12E2"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 xml:space="preserve">Obveze za subvencije u izvještajnom razdoblju iznose 674.959.019,33 €, a od toga se u Agencija za plaćanja u poljoprivredi, ribarstvu i ruralnom razvoju iznos od 658.782.946,20 € odnosi na ukupno odobrena prava na plaćanje koja korisnici ostvaruju podnošenjem jedinstvenog zahtjeva, te nacionalne mjere u ribarstvu. Subvencioniraju se  najvećim dijelom obiteljska poljoprivrednih gospodarstava, ali i ostali korisnici nacionalnih mjera, izravnih plaćanja, vinske omotnice  i pčelarstva iz EFJP i tzv. IAKS mjere iz Programa ruralnog razvoja. </w:t>
      </w:r>
    </w:p>
    <w:p w14:paraId="587051AD"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p>
    <w:p w14:paraId="67FA3123" w14:textId="77777777" w:rsidR="00164F7B" w:rsidRPr="00164F7B" w:rsidRDefault="00164F7B" w:rsidP="00164F7B">
      <w:pPr>
        <w:spacing w:after="0"/>
        <w:jc w:val="both"/>
        <w:rPr>
          <w:rFonts w:ascii="Times New Roman" w:hAnsi="Times New Roman" w:cs="Times New Roman"/>
          <w:bCs/>
          <w:iCs/>
          <w:kern w:val="2"/>
          <w:sz w:val="24"/>
          <w:szCs w:val="24"/>
          <w14:ligatures w14:val="standardContextual"/>
        </w:rPr>
      </w:pPr>
    </w:p>
    <w:p w14:paraId="043BFD03"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8 - N238 – Obveze za kazne, naknade šteta i  kapitalne pomoći</w:t>
      </w:r>
    </w:p>
    <w:p w14:paraId="0C6601C8"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Obveze u 2024. godini iznose 195.326.922,53 €, a najvećim djelom se odnosi na Agenciju za plaćanja u poljoprivredi i to za tekuće donacije i kapitalne pomoći u iznosu od  174.149.830,81 €,  a odnosi se na plaćanja nacionalnih mjera, te investicijskih mjera iz Programa ruralnog razvoja i Operativnog programa u ribarstvu. Korisnici ovih mjera su fizičke osobe i obrtnici, te trgovačka društva u privatnom sektoru. Po izvršenom projektu ili dijelu projekta korisnici dostavljaju Zahtjev za plaćanje temeljem kojeg se odobrava pravo na plaćanje.</w:t>
      </w:r>
    </w:p>
    <w:p w14:paraId="405F1725"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p>
    <w:p w14:paraId="1B07B6D8"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9 - N239 – Ostale tekuće obveze</w:t>
      </w:r>
    </w:p>
    <w:p w14:paraId="11FE2C20"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Ukupno iznose 59.788.306,87 €, a u Agenciji za plaćanja u poljoprivredi povećanje ostalih tekućih obveza iznosi 55.958.488,52 €. Od navedenog iznosa  48.999.898,49 € se odnosi na obveze iz Programa za ruralni razvoj, zatim 1.959.822.27 € odnosi na obveze iz Operativnog programa u ribarstvu, iznos od 2.578.276,11 € odnosi se na EFJP za mjere Školske sheme, te iznos od 2.420.491,65 € odnosi na obveze za nacionalne mjere iz Programa pomoći poljoprivrednim proizvođačima. U povećanju obveza iz EFJP i nacionalnih obveza sadržan je i iznos od 1.120.908,20 € za koji je izvršen prijeboj s Ministarstvom  financija na nacionalnim plaćanjima.</w:t>
      </w:r>
    </w:p>
    <w:p w14:paraId="5EEF8F2E"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p>
    <w:p w14:paraId="2754C376"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 xml:space="preserve">Bilješka 10 - V004 – Podmirene obveze </w:t>
      </w:r>
    </w:p>
    <w:p w14:paraId="79DB40FB"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 xml:space="preserve">Ukupne podmirene obveze iznose  1.027.824.846,95 €, a objašnjene su u nastavku.  </w:t>
      </w:r>
    </w:p>
    <w:p w14:paraId="6B58E972"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p>
    <w:p w14:paraId="4D00BBD1"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11 – V005 - Međusobne obveze subjekata općeg proračuna</w:t>
      </w:r>
    </w:p>
    <w:p w14:paraId="30320F14"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 xml:space="preserve">Iznose 9.902.253,09 €. U Agenciji za plaćanja u poljoprivredi ukupne podmirene obveze prema korisnicima državnog proračuna iznose 7.835.225,67 €. Korisnicima koji su u razdjelu Ministarstva poljoprivrede obveze se podmiruju preknjiženjem, dok se ostalima - zatvori, kaznionice, socijalne ustanove (domovi za maloljetne i starije), parkovi prirode i sveučilišta vrši isplata preko računa. </w:t>
      </w:r>
    </w:p>
    <w:p w14:paraId="0B79370E" w14:textId="77777777" w:rsidR="00164F7B" w:rsidRPr="00164F7B" w:rsidRDefault="00164F7B" w:rsidP="00164F7B">
      <w:pPr>
        <w:spacing w:after="0"/>
        <w:jc w:val="both"/>
        <w:rPr>
          <w:rFonts w:ascii="Open Sans" w:hAnsi="Open Sans" w:cs="Open Sans Light"/>
          <w:kern w:val="2"/>
          <w14:ligatures w14:val="standardContextual"/>
        </w:rPr>
      </w:pPr>
    </w:p>
    <w:p w14:paraId="4441BDD2"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 xml:space="preserve">Bilješka 12 – P235 – obveze za subvencije </w:t>
      </w:r>
    </w:p>
    <w:p w14:paraId="291C01CC"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Obveze za subvencije podmirene su u iznosu 674.605.243,22 €</w:t>
      </w:r>
    </w:p>
    <w:p w14:paraId="327DC727"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p>
    <w:p w14:paraId="1E4DE70E"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13 – P238 – obveze za kazne, naknade i kapitalne pomoći</w:t>
      </w:r>
    </w:p>
    <w:p w14:paraId="4DAE1445" w14:textId="66BFE5C1"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 xml:space="preserve">U Agenciji za plaćanja u poljoprivredi obveze za kapitalne pomoći korisnicima investicijskih mjera podmirene su u iznosu 174.095.962,84 € u najvećoj mjeri isplatom preko računa, za iznos 306.682,69 € izvršen je prijeboj odobrene isplate s dospjelim potraživanjima. </w:t>
      </w:r>
    </w:p>
    <w:p w14:paraId="2A4C7043" w14:textId="77777777" w:rsidR="00164F7B" w:rsidRPr="00164F7B" w:rsidRDefault="00164F7B" w:rsidP="00164F7B">
      <w:pPr>
        <w:spacing w:after="0"/>
        <w:jc w:val="both"/>
        <w:rPr>
          <w:rFonts w:ascii="Open Sans" w:eastAsiaTheme="majorEastAsia" w:hAnsi="Open Sans" w:cs="Open Sans Light"/>
          <w:b/>
          <w:i/>
          <w:spacing w:val="-10"/>
          <w:kern w:val="28"/>
          <w14:ligatures w14:val="standardContextual"/>
        </w:rPr>
      </w:pPr>
    </w:p>
    <w:p w14:paraId="517B81F8"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 xml:space="preserve">Bilješka 14 – P239 – ostale tekuće obveze </w:t>
      </w:r>
    </w:p>
    <w:p w14:paraId="0A35F9D0"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Ukupno su podmirene ostale tekuće obveze u iznosu od 59.949.696,23 €, isplatom preko računa i prijebojem s dospjelim potraživanjima u iznosu 1.093.015,42 €.  Ostale tekuće obveze navedene su u bilješci 9.</w:t>
      </w:r>
    </w:p>
    <w:p w14:paraId="53BD578F"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p>
    <w:p w14:paraId="21D4EF3A" w14:textId="35FCFB88" w:rsidR="00164F7B" w:rsidRPr="00164F7B" w:rsidRDefault="00164F7B" w:rsidP="00164F7B">
      <w:pPr>
        <w:spacing w:after="0"/>
        <w:jc w:val="both"/>
        <w:rPr>
          <w:rFonts w:ascii="Times New Roman" w:hAnsi="Times New Roman" w:cs="Times New Roman"/>
          <w:kern w:val="2"/>
          <w:sz w:val="24"/>
          <w:szCs w:val="24"/>
          <w14:ligatures w14:val="standardContextual"/>
        </w:rPr>
      </w:pPr>
    </w:p>
    <w:p w14:paraId="00EA5B97" w14:textId="77777777" w:rsidR="00164F7B" w:rsidRPr="00164F7B" w:rsidRDefault="00164F7B" w:rsidP="00164F7B">
      <w:pPr>
        <w:spacing w:after="0"/>
        <w:jc w:val="both"/>
        <w:rPr>
          <w:rFonts w:ascii="Times New Roman" w:eastAsia="Times New Roman" w:hAnsi="Times New Roman" w:cs="Times New Roman"/>
          <w:b/>
          <w:bCs/>
          <w:kern w:val="2"/>
          <w:sz w:val="24"/>
          <w:szCs w:val="24"/>
          <w:lang w:eastAsia="hr-HR"/>
          <w14:ligatures w14:val="standardContextual"/>
        </w:rPr>
      </w:pPr>
      <w:r w:rsidRPr="00164F7B">
        <w:rPr>
          <w:rFonts w:ascii="Times New Roman" w:eastAsia="Times New Roman" w:hAnsi="Times New Roman" w:cs="Times New Roman"/>
          <w:b/>
          <w:bCs/>
          <w:kern w:val="2"/>
          <w:sz w:val="24"/>
          <w:szCs w:val="24"/>
          <w:lang w:eastAsia="hr-HR"/>
          <w14:ligatures w14:val="standardContextual"/>
        </w:rPr>
        <w:t>Bilješka 15 – V006 – Stanje obveza na kraju izvještajnog razdoblja</w:t>
      </w:r>
    </w:p>
    <w:p w14:paraId="39C86954"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 xml:space="preserve">Ukupne nepodmirene obveze 31.12.2024. godine iznose 42.887.313,03 €, a čine ih dospjele obveze u ukupnom iznosu od 1.246.388,32 €, te nedospjele obveze u iznosu 41.640.924,71 €. </w:t>
      </w:r>
    </w:p>
    <w:p w14:paraId="587D7B34"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 xml:space="preserve">Od ukupnog iznosa dospjelih obveza na subvencije se odnosi 1.190.788,07 €, na obveze za kapitalne pomoći iznos od 46.218,74 €, a na ostale tekuće obveze iznos od 9.381,51 €. Otvorene obveze su najvećim dijelom prema poljoprivrednicima - fizičkim osobama, a nisu podmirene zbog tehničkih razloga (zatvoreni računi građana, neispravni podaci o računima u Registru klijenata, umrli korisnici). </w:t>
      </w:r>
    </w:p>
    <w:p w14:paraId="60EC6E54"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r w:rsidRPr="00164F7B">
        <w:rPr>
          <w:rFonts w:ascii="Times New Roman" w:hAnsi="Times New Roman" w:cs="Times New Roman"/>
          <w:kern w:val="2"/>
          <w:sz w:val="24"/>
          <w:szCs w:val="24"/>
          <w14:ligatures w14:val="standardContextual"/>
        </w:rPr>
        <w:t xml:space="preserve">U slučajevima kada se neproveden nalog vrati iz FINA-e  zbog zatvorenih računa korisnika,  obavještavaju se područni uredi Agencije za plaćanja koji kontaktiraju korisnike i obavještavaju ih o potrebi ispravka računa u Registru klijenata. Nakon ispravka računa nalozi se ponovno šalju na plaćanje. Drugi razlog neprovedenih naloga jesu zatvoreni računi  umrlih korisnika. U takvim slučajevima nasljednici dostavljaju Agenciji rješenje o nasljeđivanju, temeljem kojeg se provodi postupak  prijenosa prava na nasljednike kojima se zatim vrši isplata. </w:t>
      </w:r>
    </w:p>
    <w:p w14:paraId="695170B1"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p>
    <w:p w14:paraId="745D30E1"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p>
    <w:p w14:paraId="36292E3C" w14:textId="77777777" w:rsidR="00164F7B" w:rsidRPr="00164F7B" w:rsidRDefault="00164F7B" w:rsidP="00164F7B">
      <w:pPr>
        <w:spacing w:after="0"/>
        <w:jc w:val="both"/>
        <w:rPr>
          <w:rFonts w:ascii="Times New Roman" w:hAnsi="Times New Roman" w:cs="Times New Roman"/>
          <w:kern w:val="2"/>
          <w:sz w:val="24"/>
          <w:szCs w:val="24"/>
          <w14:ligatures w14:val="standardContextual"/>
        </w:rPr>
      </w:pPr>
    </w:p>
    <w:p w14:paraId="64DF8F6F" w14:textId="77777777" w:rsidR="00164F7B" w:rsidRPr="00164F7B" w:rsidRDefault="00164F7B" w:rsidP="00164F7B">
      <w:pPr>
        <w:jc w:val="both"/>
        <w:rPr>
          <w:rFonts w:ascii="Times New Roman" w:hAnsi="Times New Roman" w:cs="Times New Roman"/>
          <w:kern w:val="2"/>
          <w:sz w:val="24"/>
          <w:szCs w:val="24"/>
          <w14:ligatures w14:val="standardContextual"/>
        </w:rPr>
      </w:pPr>
    </w:p>
    <w:p w14:paraId="11BFD3EC"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p>
    <w:p w14:paraId="0731B8E3" w14:textId="77777777" w:rsidR="00A04AB4" w:rsidRPr="00A04AB4" w:rsidRDefault="00A04AB4" w:rsidP="00A04AB4">
      <w:pPr>
        <w:jc w:val="both"/>
        <w:rPr>
          <w:rFonts w:ascii="Open Sans" w:eastAsiaTheme="majorEastAsia" w:hAnsi="Open Sans" w:cs="Open Sans Light"/>
          <w:b/>
          <w:i/>
          <w:spacing w:val="-10"/>
          <w:kern w:val="28"/>
          <w14:ligatures w14:val="standardContextual"/>
        </w:rPr>
      </w:pPr>
    </w:p>
    <w:p w14:paraId="198EA021"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p>
    <w:p w14:paraId="0FA1C64B"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p>
    <w:p w14:paraId="4C40D67B" w14:textId="77777777" w:rsidR="00A04AB4" w:rsidRPr="00A04AB4" w:rsidRDefault="00A04AB4" w:rsidP="00A04AB4">
      <w:pPr>
        <w:jc w:val="both"/>
        <w:rPr>
          <w:rFonts w:ascii="Open Sans" w:eastAsiaTheme="majorEastAsia" w:hAnsi="Open Sans" w:cs="Open Sans Light"/>
          <w:b/>
          <w:i/>
          <w:spacing w:val="-10"/>
          <w:kern w:val="28"/>
          <w14:ligatures w14:val="standardContextual"/>
        </w:rPr>
      </w:pPr>
      <w:r w:rsidRPr="00A04AB4">
        <w:rPr>
          <w:rFonts w:ascii="Times New Roman" w:eastAsia="Times New Roman" w:hAnsi="Times New Roman" w:cs="Times New Roman"/>
          <w:kern w:val="2"/>
          <w:sz w:val="24"/>
          <w:szCs w:val="24"/>
          <w:lang w:eastAsia="hr-HR"/>
          <w14:ligatures w14:val="standardContextual"/>
        </w:rPr>
        <w:t xml:space="preserve"> </w:t>
      </w:r>
    </w:p>
    <w:p w14:paraId="6E70FF1A" w14:textId="77777777" w:rsidR="00A04AB4" w:rsidRPr="00A04AB4" w:rsidRDefault="00A04AB4" w:rsidP="00A04AB4">
      <w:pPr>
        <w:jc w:val="both"/>
        <w:rPr>
          <w:rFonts w:ascii="Times New Roman" w:eastAsia="Times New Roman" w:hAnsi="Times New Roman" w:cs="Times New Roman"/>
          <w:kern w:val="2"/>
          <w:sz w:val="24"/>
          <w:szCs w:val="24"/>
          <w:lang w:eastAsia="hr-HR"/>
          <w14:ligatures w14:val="standardContextual"/>
        </w:rPr>
      </w:pPr>
    </w:p>
    <w:p w14:paraId="7FF78127" w14:textId="77777777" w:rsidR="00A04AB4" w:rsidRPr="00A04AB4" w:rsidRDefault="00A04AB4" w:rsidP="00A04AB4">
      <w:pPr>
        <w:jc w:val="both"/>
        <w:rPr>
          <w:rFonts w:ascii="Open Sans" w:eastAsiaTheme="majorEastAsia" w:hAnsi="Open Sans" w:cs="Open Sans Light"/>
          <w:b/>
          <w:i/>
          <w:spacing w:val="-10"/>
          <w:kern w:val="28"/>
          <w14:ligatures w14:val="standardContextual"/>
        </w:rPr>
      </w:pPr>
    </w:p>
    <w:p w14:paraId="2FBE8094" w14:textId="77777777" w:rsidR="00264135" w:rsidRPr="00A27824" w:rsidRDefault="00264135" w:rsidP="00FF0FD4">
      <w:pPr>
        <w:jc w:val="both"/>
        <w:rPr>
          <w:rFonts w:ascii="Times New Roman" w:hAnsi="Times New Roman" w:cs="Times New Roman"/>
          <w:sz w:val="24"/>
          <w:szCs w:val="24"/>
        </w:rPr>
      </w:pPr>
    </w:p>
    <w:sectPr w:rsidR="00264135" w:rsidRPr="00A2782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75ED48" w14:textId="77777777" w:rsidR="002C6CEE" w:rsidRDefault="002C6CEE" w:rsidP="00A80957">
      <w:pPr>
        <w:spacing w:after="0" w:line="240" w:lineRule="auto"/>
      </w:pPr>
      <w:r>
        <w:separator/>
      </w:r>
    </w:p>
  </w:endnote>
  <w:endnote w:type="continuationSeparator" w:id="0">
    <w:p w14:paraId="2901B18A" w14:textId="77777777" w:rsidR="002C6CEE" w:rsidRDefault="002C6CEE" w:rsidP="00A809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Open Sans">
    <w:charset w:val="00"/>
    <w:family w:val="swiss"/>
    <w:pitch w:val="variable"/>
    <w:sig w:usb0="E00002EF" w:usb1="4000205B" w:usb2="00000028" w:usb3="00000000" w:csb0="0000019F" w:csb1="00000000"/>
  </w:font>
  <w:font w:name="Open Sans Light">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C6BB85" w14:textId="77777777" w:rsidR="002C6CEE" w:rsidRDefault="002C6CEE" w:rsidP="00A80957">
      <w:pPr>
        <w:spacing w:after="0" w:line="240" w:lineRule="auto"/>
      </w:pPr>
      <w:r>
        <w:separator/>
      </w:r>
    </w:p>
  </w:footnote>
  <w:footnote w:type="continuationSeparator" w:id="0">
    <w:p w14:paraId="111A355E" w14:textId="77777777" w:rsidR="002C6CEE" w:rsidRDefault="002C6CEE" w:rsidP="00A8095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63052A2"/>
    <w:multiLevelType w:val="hybridMultilevel"/>
    <w:tmpl w:val="8E3ACCCE"/>
    <w:lvl w:ilvl="0" w:tplc="12408CE4">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525A1785"/>
    <w:multiLevelType w:val="hybridMultilevel"/>
    <w:tmpl w:val="F29A984C"/>
    <w:lvl w:ilvl="0" w:tplc="041A0001">
      <w:start w:val="1"/>
      <w:numFmt w:val="bullet"/>
      <w:lvlText w:val=""/>
      <w:lvlJc w:val="left"/>
      <w:pPr>
        <w:tabs>
          <w:tab w:val="num" w:pos="720"/>
        </w:tabs>
        <w:ind w:left="720" w:hanging="360"/>
      </w:pPr>
      <w:rPr>
        <w:rFonts w:ascii="Symbol" w:hAnsi="Symbol"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num w:numId="1" w16cid:durableId="1883443541">
    <w:abstractNumId w:val="1"/>
  </w:num>
  <w:num w:numId="2" w16cid:durableId="16625400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5DC0"/>
    <w:rsid w:val="0000278A"/>
    <w:rsid w:val="000031CD"/>
    <w:rsid w:val="00003A0D"/>
    <w:rsid w:val="00007B72"/>
    <w:rsid w:val="00020F04"/>
    <w:rsid w:val="00026B29"/>
    <w:rsid w:val="00026D98"/>
    <w:rsid w:val="00035980"/>
    <w:rsid w:val="0004726B"/>
    <w:rsid w:val="00050DE1"/>
    <w:rsid w:val="00056FBA"/>
    <w:rsid w:val="00071571"/>
    <w:rsid w:val="000745D6"/>
    <w:rsid w:val="00075F0B"/>
    <w:rsid w:val="0009297A"/>
    <w:rsid w:val="00093321"/>
    <w:rsid w:val="00093D81"/>
    <w:rsid w:val="00095230"/>
    <w:rsid w:val="000956D2"/>
    <w:rsid w:val="000A335C"/>
    <w:rsid w:val="000B4F4C"/>
    <w:rsid w:val="000D07AC"/>
    <w:rsid w:val="000D4755"/>
    <w:rsid w:val="000D4CED"/>
    <w:rsid w:val="000E363E"/>
    <w:rsid w:val="000F3770"/>
    <w:rsid w:val="000F5A85"/>
    <w:rsid w:val="00107C87"/>
    <w:rsid w:val="00111B80"/>
    <w:rsid w:val="0011397C"/>
    <w:rsid w:val="00121FE5"/>
    <w:rsid w:val="00122D06"/>
    <w:rsid w:val="0012585E"/>
    <w:rsid w:val="00125C1A"/>
    <w:rsid w:val="00130986"/>
    <w:rsid w:val="00131484"/>
    <w:rsid w:val="00142223"/>
    <w:rsid w:val="00147399"/>
    <w:rsid w:val="00147A73"/>
    <w:rsid w:val="00153779"/>
    <w:rsid w:val="001634DB"/>
    <w:rsid w:val="00163F2D"/>
    <w:rsid w:val="00164E3C"/>
    <w:rsid w:val="00164F7B"/>
    <w:rsid w:val="001711C7"/>
    <w:rsid w:val="00171462"/>
    <w:rsid w:val="00176138"/>
    <w:rsid w:val="001848CD"/>
    <w:rsid w:val="00191F10"/>
    <w:rsid w:val="001935E4"/>
    <w:rsid w:val="001A02E4"/>
    <w:rsid w:val="001B0C19"/>
    <w:rsid w:val="001B6953"/>
    <w:rsid w:val="001B6BCE"/>
    <w:rsid w:val="001C01AB"/>
    <w:rsid w:val="001C195B"/>
    <w:rsid w:val="001C78EA"/>
    <w:rsid w:val="001D3CF0"/>
    <w:rsid w:val="001D4311"/>
    <w:rsid w:val="001D643A"/>
    <w:rsid w:val="001E07B0"/>
    <w:rsid w:val="001E1044"/>
    <w:rsid w:val="001E208A"/>
    <w:rsid w:val="001E398C"/>
    <w:rsid w:val="001E7F85"/>
    <w:rsid w:val="0020518F"/>
    <w:rsid w:val="002128F3"/>
    <w:rsid w:val="002144E1"/>
    <w:rsid w:val="0022273C"/>
    <w:rsid w:val="00223F3F"/>
    <w:rsid w:val="0022764C"/>
    <w:rsid w:val="0023064E"/>
    <w:rsid w:val="00233DFA"/>
    <w:rsid w:val="00234860"/>
    <w:rsid w:val="00247EC9"/>
    <w:rsid w:val="002523F2"/>
    <w:rsid w:val="00255609"/>
    <w:rsid w:val="00263D8D"/>
    <w:rsid w:val="00264135"/>
    <w:rsid w:val="00270FD4"/>
    <w:rsid w:val="002711CB"/>
    <w:rsid w:val="00275874"/>
    <w:rsid w:val="00275F01"/>
    <w:rsid w:val="00282B0C"/>
    <w:rsid w:val="0029292F"/>
    <w:rsid w:val="002C6CEE"/>
    <w:rsid w:val="002C7921"/>
    <w:rsid w:val="002D60D0"/>
    <w:rsid w:val="002E03F9"/>
    <w:rsid w:val="002E118B"/>
    <w:rsid w:val="002E24B4"/>
    <w:rsid w:val="002E3CEA"/>
    <w:rsid w:val="002F589F"/>
    <w:rsid w:val="00300F69"/>
    <w:rsid w:val="003130C9"/>
    <w:rsid w:val="003148F7"/>
    <w:rsid w:val="00315BA1"/>
    <w:rsid w:val="0032157E"/>
    <w:rsid w:val="003305D2"/>
    <w:rsid w:val="00336EE0"/>
    <w:rsid w:val="0034031C"/>
    <w:rsid w:val="00340832"/>
    <w:rsid w:val="00344F0F"/>
    <w:rsid w:val="003528F9"/>
    <w:rsid w:val="0036724A"/>
    <w:rsid w:val="00377FA2"/>
    <w:rsid w:val="003842A0"/>
    <w:rsid w:val="00386C93"/>
    <w:rsid w:val="00391862"/>
    <w:rsid w:val="00392A86"/>
    <w:rsid w:val="003A41E9"/>
    <w:rsid w:val="003A43E4"/>
    <w:rsid w:val="003A4A11"/>
    <w:rsid w:val="003A7553"/>
    <w:rsid w:val="003B0CD3"/>
    <w:rsid w:val="003B4B0C"/>
    <w:rsid w:val="003B4B3C"/>
    <w:rsid w:val="003B7CEB"/>
    <w:rsid w:val="003C0DDF"/>
    <w:rsid w:val="003C15DB"/>
    <w:rsid w:val="003C2B32"/>
    <w:rsid w:val="003C4A4F"/>
    <w:rsid w:val="003D055F"/>
    <w:rsid w:val="003D1156"/>
    <w:rsid w:val="003D35C5"/>
    <w:rsid w:val="003D3A47"/>
    <w:rsid w:val="003D47B2"/>
    <w:rsid w:val="003F5642"/>
    <w:rsid w:val="003F5B48"/>
    <w:rsid w:val="00405F5F"/>
    <w:rsid w:val="00412E09"/>
    <w:rsid w:val="004130F1"/>
    <w:rsid w:val="00413BB8"/>
    <w:rsid w:val="004143F1"/>
    <w:rsid w:val="004154A1"/>
    <w:rsid w:val="004202BC"/>
    <w:rsid w:val="00425BCA"/>
    <w:rsid w:val="0043126F"/>
    <w:rsid w:val="00434252"/>
    <w:rsid w:val="004361C1"/>
    <w:rsid w:val="0043740A"/>
    <w:rsid w:val="00440E2F"/>
    <w:rsid w:val="0044292B"/>
    <w:rsid w:val="00442AE7"/>
    <w:rsid w:val="004508AF"/>
    <w:rsid w:val="00455597"/>
    <w:rsid w:val="00464464"/>
    <w:rsid w:val="00464AE4"/>
    <w:rsid w:val="0046515D"/>
    <w:rsid w:val="00465ACC"/>
    <w:rsid w:val="00467366"/>
    <w:rsid w:val="00473641"/>
    <w:rsid w:val="00490A28"/>
    <w:rsid w:val="00495E17"/>
    <w:rsid w:val="004A20C6"/>
    <w:rsid w:val="004A3CAA"/>
    <w:rsid w:val="004A4F2E"/>
    <w:rsid w:val="004B626D"/>
    <w:rsid w:val="004B76A9"/>
    <w:rsid w:val="004C1739"/>
    <w:rsid w:val="004C32B2"/>
    <w:rsid w:val="004C6DC4"/>
    <w:rsid w:val="004D2D65"/>
    <w:rsid w:val="004D2E95"/>
    <w:rsid w:val="004D3C47"/>
    <w:rsid w:val="004D42EC"/>
    <w:rsid w:val="004D6C44"/>
    <w:rsid w:val="004E7EB8"/>
    <w:rsid w:val="004F4BE4"/>
    <w:rsid w:val="004F736E"/>
    <w:rsid w:val="00504955"/>
    <w:rsid w:val="00514A24"/>
    <w:rsid w:val="0052062F"/>
    <w:rsid w:val="005260DA"/>
    <w:rsid w:val="0053003A"/>
    <w:rsid w:val="0053039D"/>
    <w:rsid w:val="00534E9A"/>
    <w:rsid w:val="00535A8F"/>
    <w:rsid w:val="005412A0"/>
    <w:rsid w:val="00545C41"/>
    <w:rsid w:val="00545ECF"/>
    <w:rsid w:val="00553445"/>
    <w:rsid w:val="00556390"/>
    <w:rsid w:val="0056455E"/>
    <w:rsid w:val="00566AD4"/>
    <w:rsid w:val="0056756F"/>
    <w:rsid w:val="00573CA1"/>
    <w:rsid w:val="00593D1C"/>
    <w:rsid w:val="00595613"/>
    <w:rsid w:val="00596D04"/>
    <w:rsid w:val="00597968"/>
    <w:rsid w:val="005A4832"/>
    <w:rsid w:val="005B3407"/>
    <w:rsid w:val="005C5A41"/>
    <w:rsid w:val="005C7CC1"/>
    <w:rsid w:val="005D6C13"/>
    <w:rsid w:val="005D7712"/>
    <w:rsid w:val="005D7C96"/>
    <w:rsid w:val="005F0768"/>
    <w:rsid w:val="005F099D"/>
    <w:rsid w:val="005F100A"/>
    <w:rsid w:val="005F21F2"/>
    <w:rsid w:val="005F2C97"/>
    <w:rsid w:val="00602234"/>
    <w:rsid w:val="0060532C"/>
    <w:rsid w:val="006054D0"/>
    <w:rsid w:val="006070B8"/>
    <w:rsid w:val="00610529"/>
    <w:rsid w:val="00616458"/>
    <w:rsid w:val="0061715F"/>
    <w:rsid w:val="00622271"/>
    <w:rsid w:val="00626E3A"/>
    <w:rsid w:val="00627BB7"/>
    <w:rsid w:val="00630805"/>
    <w:rsid w:val="006322F1"/>
    <w:rsid w:val="00640A10"/>
    <w:rsid w:val="00642740"/>
    <w:rsid w:val="00655B1E"/>
    <w:rsid w:val="006577D6"/>
    <w:rsid w:val="00662736"/>
    <w:rsid w:val="00665088"/>
    <w:rsid w:val="0067591F"/>
    <w:rsid w:val="00675F7F"/>
    <w:rsid w:val="00683BBC"/>
    <w:rsid w:val="00691302"/>
    <w:rsid w:val="006A6369"/>
    <w:rsid w:val="006B4771"/>
    <w:rsid w:val="006B5137"/>
    <w:rsid w:val="006B637D"/>
    <w:rsid w:val="006C103E"/>
    <w:rsid w:val="006C51F0"/>
    <w:rsid w:val="006D6127"/>
    <w:rsid w:val="006D7327"/>
    <w:rsid w:val="006E4109"/>
    <w:rsid w:val="006E52BE"/>
    <w:rsid w:val="006F1AB0"/>
    <w:rsid w:val="006F48D1"/>
    <w:rsid w:val="006F73C8"/>
    <w:rsid w:val="00703CE7"/>
    <w:rsid w:val="00710667"/>
    <w:rsid w:val="007204CA"/>
    <w:rsid w:val="00721D8B"/>
    <w:rsid w:val="00723864"/>
    <w:rsid w:val="00725738"/>
    <w:rsid w:val="00731940"/>
    <w:rsid w:val="00733806"/>
    <w:rsid w:val="007411A9"/>
    <w:rsid w:val="00743966"/>
    <w:rsid w:val="00746A67"/>
    <w:rsid w:val="0075117D"/>
    <w:rsid w:val="007520A1"/>
    <w:rsid w:val="0075381A"/>
    <w:rsid w:val="00755A53"/>
    <w:rsid w:val="007658D7"/>
    <w:rsid w:val="00766479"/>
    <w:rsid w:val="007747D4"/>
    <w:rsid w:val="007866F3"/>
    <w:rsid w:val="00791580"/>
    <w:rsid w:val="007926F4"/>
    <w:rsid w:val="00794322"/>
    <w:rsid w:val="007A70FE"/>
    <w:rsid w:val="007C1058"/>
    <w:rsid w:val="007C31AF"/>
    <w:rsid w:val="007C575F"/>
    <w:rsid w:val="007C5907"/>
    <w:rsid w:val="007D460E"/>
    <w:rsid w:val="007D6692"/>
    <w:rsid w:val="007D6C60"/>
    <w:rsid w:val="007D782F"/>
    <w:rsid w:val="007D78C3"/>
    <w:rsid w:val="007E127D"/>
    <w:rsid w:val="007E4CCE"/>
    <w:rsid w:val="007E62FE"/>
    <w:rsid w:val="007E7B03"/>
    <w:rsid w:val="007F41A7"/>
    <w:rsid w:val="00802BC1"/>
    <w:rsid w:val="00803AB2"/>
    <w:rsid w:val="008113FB"/>
    <w:rsid w:val="008208B7"/>
    <w:rsid w:val="0083001A"/>
    <w:rsid w:val="00840D1F"/>
    <w:rsid w:val="0084187C"/>
    <w:rsid w:val="00842333"/>
    <w:rsid w:val="00843C66"/>
    <w:rsid w:val="008446E3"/>
    <w:rsid w:val="008578E8"/>
    <w:rsid w:val="008612AF"/>
    <w:rsid w:val="00872CD1"/>
    <w:rsid w:val="00877DD0"/>
    <w:rsid w:val="00896C31"/>
    <w:rsid w:val="008A04D3"/>
    <w:rsid w:val="008A6AD0"/>
    <w:rsid w:val="008B1E32"/>
    <w:rsid w:val="008B490A"/>
    <w:rsid w:val="008B541B"/>
    <w:rsid w:val="008C0322"/>
    <w:rsid w:val="008C4BD7"/>
    <w:rsid w:val="008C79A8"/>
    <w:rsid w:val="008D45E2"/>
    <w:rsid w:val="008D4D03"/>
    <w:rsid w:val="008E79FD"/>
    <w:rsid w:val="008E7DC4"/>
    <w:rsid w:val="008F155F"/>
    <w:rsid w:val="008F5567"/>
    <w:rsid w:val="008F6B75"/>
    <w:rsid w:val="00901860"/>
    <w:rsid w:val="00901EB8"/>
    <w:rsid w:val="009114B7"/>
    <w:rsid w:val="0091422E"/>
    <w:rsid w:val="00914D52"/>
    <w:rsid w:val="00915E52"/>
    <w:rsid w:val="00916693"/>
    <w:rsid w:val="00917738"/>
    <w:rsid w:val="00922C06"/>
    <w:rsid w:val="00922FAD"/>
    <w:rsid w:val="009265F5"/>
    <w:rsid w:val="00946073"/>
    <w:rsid w:val="00946DCE"/>
    <w:rsid w:val="00955510"/>
    <w:rsid w:val="00962457"/>
    <w:rsid w:val="0096673A"/>
    <w:rsid w:val="009676A9"/>
    <w:rsid w:val="009715B1"/>
    <w:rsid w:val="00972711"/>
    <w:rsid w:val="009758E4"/>
    <w:rsid w:val="00982864"/>
    <w:rsid w:val="00992CD7"/>
    <w:rsid w:val="00995C22"/>
    <w:rsid w:val="009A3AF3"/>
    <w:rsid w:val="009A58A1"/>
    <w:rsid w:val="009B718A"/>
    <w:rsid w:val="009C6761"/>
    <w:rsid w:val="009D01E9"/>
    <w:rsid w:val="009D2689"/>
    <w:rsid w:val="009D3DBD"/>
    <w:rsid w:val="009D6CC8"/>
    <w:rsid w:val="009E0032"/>
    <w:rsid w:val="009F3D9A"/>
    <w:rsid w:val="00A04AB4"/>
    <w:rsid w:val="00A058CE"/>
    <w:rsid w:val="00A14C02"/>
    <w:rsid w:val="00A15075"/>
    <w:rsid w:val="00A15DB1"/>
    <w:rsid w:val="00A2026C"/>
    <w:rsid w:val="00A21144"/>
    <w:rsid w:val="00A21953"/>
    <w:rsid w:val="00A23DF2"/>
    <w:rsid w:val="00A25282"/>
    <w:rsid w:val="00A27824"/>
    <w:rsid w:val="00A30B85"/>
    <w:rsid w:val="00A353C9"/>
    <w:rsid w:val="00A4208D"/>
    <w:rsid w:val="00A51BEC"/>
    <w:rsid w:val="00A60A01"/>
    <w:rsid w:val="00A62D91"/>
    <w:rsid w:val="00A75427"/>
    <w:rsid w:val="00A80957"/>
    <w:rsid w:val="00A81B17"/>
    <w:rsid w:val="00A8441B"/>
    <w:rsid w:val="00A91C44"/>
    <w:rsid w:val="00A95959"/>
    <w:rsid w:val="00A971BF"/>
    <w:rsid w:val="00AA3214"/>
    <w:rsid w:val="00AA3454"/>
    <w:rsid w:val="00AA3A5A"/>
    <w:rsid w:val="00AB13BD"/>
    <w:rsid w:val="00AC2D0D"/>
    <w:rsid w:val="00AC4F11"/>
    <w:rsid w:val="00AC5D8F"/>
    <w:rsid w:val="00AD2521"/>
    <w:rsid w:val="00AD435A"/>
    <w:rsid w:val="00AD67F6"/>
    <w:rsid w:val="00AD7D42"/>
    <w:rsid w:val="00AE1FCA"/>
    <w:rsid w:val="00AE2A34"/>
    <w:rsid w:val="00AE53A4"/>
    <w:rsid w:val="00AE63AF"/>
    <w:rsid w:val="00AF1486"/>
    <w:rsid w:val="00AF2049"/>
    <w:rsid w:val="00AF2942"/>
    <w:rsid w:val="00AF48E4"/>
    <w:rsid w:val="00AF4B2F"/>
    <w:rsid w:val="00AF7FAB"/>
    <w:rsid w:val="00B011A8"/>
    <w:rsid w:val="00B07594"/>
    <w:rsid w:val="00B11C17"/>
    <w:rsid w:val="00B2042B"/>
    <w:rsid w:val="00B313B7"/>
    <w:rsid w:val="00B34D9C"/>
    <w:rsid w:val="00B41C5F"/>
    <w:rsid w:val="00B549B0"/>
    <w:rsid w:val="00B5539F"/>
    <w:rsid w:val="00B61828"/>
    <w:rsid w:val="00B711A9"/>
    <w:rsid w:val="00B71F91"/>
    <w:rsid w:val="00B72B83"/>
    <w:rsid w:val="00B77D8E"/>
    <w:rsid w:val="00B86333"/>
    <w:rsid w:val="00B878E3"/>
    <w:rsid w:val="00B94A1B"/>
    <w:rsid w:val="00BA130C"/>
    <w:rsid w:val="00BA19CB"/>
    <w:rsid w:val="00BA4D70"/>
    <w:rsid w:val="00BB0AB6"/>
    <w:rsid w:val="00BB49B7"/>
    <w:rsid w:val="00BB7CBB"/>
    <w:rsid w:val="00BC3976"/>
    <w:rsid w:val="00BC40CA"/>
    <w:rsid w:val="00BC4B66"/>
    <w:rsid w:val="00BD0628"/>
    <w:rsid w:val="00BD1EEE"/>
    <w:rsid w:val="00BD31A0"/>
    <w:rsid w:val="00BD708F"/>
    <w:rsid w:val="00BD7143"/>
    <w:rsid w:val="00BE1E9E"/>
    <w:rsid w:val="00BE47CF"/>
    <w:rsid w:val="00BE680C"/>
    <w:rsid w:val="00C01F83"/>
    <w:rsid w:val="00C04056"/>
    <w:rsid w:val="00C04356"/>
    <w:rsid w:val="00C0460B"/>
    <w:rsid w:val="00C121E5"/>
    <w:rsid w:val="00C14467"/>
    <w:rsid w:val="00C20940"/>
    <w:rsid w:val="00C27C19"/>
    <w:rsid w:val="00C36172"/>
    <w:rsid w:val="00C37FFD"/>
    <w:rsid w:val="00C47472"/>
    <w:rsid w:val="00C507AE"/>
    <w:rsid w:val="00C52924"/>
    <w:rsid w:val="00C529FC"/>
    <w:rsid w:val="00C54926"/>
    <w:rsid w:val="00C54F3B"/>
    <w:rsid w:val="00C60983"/>
    <w:rsid w:val="00C62D1E"/>
    <w:rsid w:val="00C64089"/>
    <w:rsid w:val="00C65A93"/>
    <w:rsid w:val="00C674D9"/>
    <w:rsid w:val="00C700E6"/>
    <w:rsid w:val="00C712F2"/>
    <w:rsid w:val="00C735CD"/>
    <w:rsid w:val="00C87666"/>
    <w:rsid w:val="00C90499"/>
    <w:rsid w:val="00C91A71"/>
    <w:rsid w:val="00CA6EAC"/>
    <w:rsid w:val="00CB0333"/>
    <w:rsid w:val="00CB28CE"/>
    <w:rsid w:val="00CB6389"/>
    <w:rsid w:val="00CC2539"/>
    <w:rsid w:val="00CC387E"/>
    <w:rsid w:val="00CC6676"/>
    <w:rsid w:val="00CC7EBA"/>
    <w:rsid w:val="00CD253F"/>
    <w:rsid w:val="00CD2D42"/>
    <w:rsid w:val="00CD45CE"/>
    <w:rsid w:val="00CE18F4"/>
    <w:rsid w:val="00CE1A4F"/>
    <w:rsid w:val="00CE4D5E"/>
    <w:rsid w:val="00CE583B"/>
    <w:rsid w:val="00CE71B9"/>
    <w:rsid w:val="00D03B92"/>
    <w:rsid w:val="00D222AB"/>
    <w:rsid w:val="00D47F9E"/>
    <w:rsid w:val="00D52641"/>
    <w:rsid w:val="00D55665"/>
    <w:rsid w:val="00D55954"/>
    <w:rsid w:val="00D61E40"/>
    <w:rsid w:val="00D6217F"/>
    <w:rsid w:val="00D64490"/>
    <w:rsid w:val="00D80120"/>
    <w:rsid w:val="00D84AB9"/>
    <w:rsid w:val="00D86A18"/>
    <w:rsid w:val="00DA0421"/>
    <w:rsid w:val="00DA1E0E"/>
    <w:rsid w:val="00DA508A"/>
    <w:rsid w:val="00DB5F92"/>
    <w:rsid w:val="00DB7944"/>
    <w:rsid w:val="00DC6750"/>
    <w:rsid w:val="00DE045D"/>
    <w:rsid w:val="00DF053B"/>
    <w:rsid w:val="00DF05F0"/>
    <w:rsid w:val="00DF12BF"/>
    <w:rsid w:val="00DF4263"/>
    <w:rsid w:val="00DF7B67"/>
    <w:rsid w:val="00E16D38"/>
    <w:rsid w:val="00E20BE0"/>
    <w:rsid w:val="00E21232"/>
    <w:rsid w:val="00E21EF4"/>
    <w:rsid w:val="00E2498D"/>
    <w:rsid w:val="00E27014"/>
    <w:rsid w:val="00E30917"/>
    <w:rsid w:val="00E355CC"/>
    <w:rsid w:val="00E35FAB"/>
    <w:rsid w:val="00E41CC8"/>
    <w:rsid w:val="00E43799"/>
    <w:rsid w:val="00E450CA"/>
    <w:rsid w:val="00E46EC6"/>
    <w:rsid w:val="00E504D9"/>
    <w:rsid w:val="00E51C2F"/>
    <w:rsid w:val="00E56CBD"/>
    <w:rsid w:val="00E57AEC"/>
    <w:rsid w:val="00E7418E"/>
    <w:rsid w:val="00E7494F"/>
    <w:rsid w:val="00E77B75"/>
    <w:rsid w:val="00E8164C"/>
    <w:rsid w:val="00E81CD8"/>
    <w:rsid w:val="00EA06B1"/>
    <w:rsid w:val="00EA466B"/>
    <w:rsid w:val="00EA5ACA"/>
    <w:rsid w:val="00EB229A"/>
    <w:rsid w:val="00EB3EE3"/>
    <w:rsid w:val="00EB48AF"/>
    <w:rsid w:val="00EB7E84"/>
    <w:rsid w:val="00EC5B9B"/>
    <w:rsid w:val="00EC7023"/>
    <w:rsid w:val="00ED06DF"/>
    <w:rsid w:val="00ED06F0"/>
    <w:rsid w:val="00EE7F3A"/>
    <w:rsid w:val="00EF006A"/>
    <w:rsid w:val="00EF260F"/>
    <w:rsid w:val="00EF4457"/>
    <w:rsid w:val="00EF6C78"/>
    <w:rsid w:val="00F137E3"/>
    <w:rsid w:val="00F13FCF"/>
    <w:rsid w:val="00F15D73"/>
    <w:rsid w:val="00F15E4C"/>
    <w:rsid w:val="00F20D39"/>
    <w:rsid w:val="00F24E05"/>
    <w:rsid w:val="00F2688C"/>
    <w:rsid w:val="00F312CF"/>
    <w:rsid w:val="00F37377"/>
    <w:rsid w:val="00F41EA1"/>
    <w:rsid w:val="00F4417C"/>
    <w:rsid w:val="00F46607"/>
    <w:rsid w:val="00F47642"/>
    <w:rsid w:val="00F52E99"/>
    <w:rsid w:val="00F53499"/>
    <w:rsid w:val="00F71E90"/>
    <w:rsid w:val="00F74D57"/>
    <w:rsid w:val="00F843D1"/>
    <w:rsid w:val="00F84CF0"/>
    <w:rsid w:val="00F859A5"/>
    <w:rsid w:val="00F92B1B"/>
    <w:rsid w:val="00F93456"/>
    <w:rsid w:val="00FA0218"/>
    <w:rsid w:val="00FA1F13"/>
    <w:rsid w:val="00FA7BAB"/>
    <w:rsid w:val="00FB7687"/>
    <w:rsid w:val="00FB7E79"/>
    <w:rsid w:val="00FC1CB7"/>
    <w:rsid w:val="00FD2668"/>
    <w:rsid w:val="00FE2D8B"/>
    <w:rsid w:val="00FE3B09"/>
    <w:rsid w:val="00FE5DC0"/>
    <w:rsid w:val="00FF0662"/>
    <w:rsid w:val="00FF0FD4"/>
    <w:rsid w:val="00FF19D5"/>
    <w:rsid w:val="00FF606C"/>
    <w:rsid w:val="00FF69B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5D8265"/>
  <w15:chartTrackingRefBased/>
  <w15:docId w15:val="{1A0139D0-577B-4024-8BFC-7A047A53B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5DC0"/>
    <w:rPr>
      <w:kern w:val="0"/>
      <w14:ligatures w14:val="none"/>
    </w:rPr>
  </w:style>
  <w:style w:type="paragraph" w:styleId="Naslov1">
    <w:name w:val="heading 1"/>
    <w:basedOn w:val="Normal"/>
    <w:next w:val="Normal"/>
    <w:link w:val="Naslov1Char"/>
    <w:uiPriority w:val="9"/>
    <w:qFormat/>
    <w:rsid w:val="00FE5DC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slov2">
    <w:name w:val="heading 2"/>
    <w:basedOn w:val="Normal"/>
    <w:next w:val="Normal"/>
    <w:link w:val="Naslov2Char"/>
    <w:uiPriority w:val="9"/>
    <w:semiHidden/>
    <w:unhideWhenUsed/>
    <w:qFormat/>
    <w:rsid w:val="00FE5DC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slov3">
    <w:name w:val="heading 3"/>
    <w:basedOn w:val="Normal"/>
    <w:next w:val="Normal"/>
    <w:link w:val="Naslov3Char"/>
    <w:uiPriority w:val="9"/>
    <w:semiHidden/>
    <w:unhideWhenUsed/>
    <w:qFormat/>
    <w:rsid w:val="00FE5DC0"/>
    <w:pPr>
      <w:keepNext/>
      <w:keepLines/>
      <w:spacing w:before="160" w:after="80"/>
      <w:outlineLvl w:val="2"/>
    </w:pPr>
    <w:rPr>
      <w:rFonts w:eastAsiaTheme="majorEastAsia" w:cstheme="majorBidi"/>
      <w:color w:val="0F4761" w:themeColor="accent1" w:themeShade="BF"/>
      <w:sz w:val="28"/>
      <w:szCs w:val="28"/>
    </w:rPr>
  </w:style>
  <w:style w:type="paragraph" w:styleId="Naslov4">
    <w:name w:val="heading 4"/>
    <w:basedOn w:val="Normal"/>
    <w:next w:val="Normal"/>
    <w:link w:val="Naslov4Char"/>
    <w:uiPriority w:val="9"/>
    <w:semiHidden/>
    <w:unhideWhenUsed/>
    <w:qFormat/>
    <w:rsid w:val="00FE5DC0"/>
    <w:pPr>
      <w:keepNext/>
      <w:keepLines/>
      <w:spacing w:before="80" w:after="40"/>
      <w:outlineLvl w:val="3"/>
    </w:pPr>
    <w:rPr>
      <w:rFonts w:eastAsiaTheme="majorEastAsia" w:cstheme="majorBidi"/>
      <w:i/>
      <w:iCs/>
      <w:color w:val="0F4761" w:themeColor="accent1" w:themeShade="BF"/>
    </w:rPr>
  </w:style>
  <w:style w:type="paragraph" w:styleId="Naslov5">
    <w:name w:val="heading 5"/>
    <w:basedOn w:val="Normal"/>
    <w:next w:val="Normal"/>
    <w:link w:val="Naslov5Char"/>
    <w:uiPriority w:val="9"/>
    <w:semiHidden/>
    <w:unhideWhenUsed/>
    <w:qFormat/>
    <w:rsid w:val="00FE5DC0"/>
    <w:pPr>
      <w:keepNext/>
      <w:keepLines/>
      <w:spacing w:before="80" w:after="40"/>
      <w:outlineLvl w:val="4"/>
    </w:pPr>
    <w:rPr>
      <w:rFonts w:eastAsiaTheme="majorEastAsia" w:cstheme="majorBidi"/>
      <w:color w:val="0F4761" w:themeColor="accent1" w:themeShade="BF"/>
    </w:rPr>
  </w:style>
  <w:style w:type="paragraph" w:styleId="Naslov6">
    <w:name w:val="heading 6"/>
    <w:basedOn w:val="Normal"/>
    <w:next w:val="Normal"/>
    <w:link w:val="Naslov6Char"/>
    <w:uiPriority w:val="9"/>
    <w:semiHidden/>
    <w:unhideWhenUsed/>
    <w:qFormat/>
    <w:rsid w:val="00FE5DC0"/>
    <w:pPr>
      <w:keepNext/>
      <w:keepLines/>
      <w:spacing w:before="40" w:after="0"/>
      <w:outlineLvl w:val="5"/>
    </w:pPr>
    <w:rPr>
      <w:rFonts w:eastAsiaTheme="majorEastAsia" w:cstheme="majorBidi"/>
      <w:i/>
      <w:iCs/>
      <w:color w:val="595959" w:themeColor="text1" w:themeTint="A6"/>
    </w:rPr>
  </w:style>
  <w:style w:type="paragraph" w:styleId="Naslov7">
    <w:name w:val="heading 7"/>
    <w:basedOn w:val="Normal"/>
    <w:next w:val="Normal"/>
    <w:link w:val="Naslov7Char"/>
    <w:uiPriority w:val="9"/>
    <w:semiHidden/>
    <w:unhideWhenUsed/>
    <w:qFormat/>
    <w:rsid w:val="00FE5DC0"/>
    <w:pPr>
      <w:keepNext/>
      <w:keepLines/>
      <w:spacing w:before="40" w:after="0"/>
      <w:outlineLvl w:val="6"/>
    </w:pPr>
    <w:rPr>
      <w:rFonts w:eastAsiaTheme="majorEastAsia" w:cstheme="majorBidi"/>
      <w:color w:val="595959" w:themeColor="text1" w:themeTint="A6"/>
    </w:rPr>
  </w:style>
  <w:style w:type="paragraph" w:styleId="Naslov8">
    <w:name w:val="heading 8"/>
    <w:basedOn w:val="Normal"/>
    <w:next w:val="Normal"/>
    <w:link w:val="Naslov8Char"/>
    <w:uiPriority w:val="9"/>
    <w:semiHidden/>
    <w:unhideWhenUsed/>
    <w:qFormat/>
    <w:rsid w:val="00FE5DC0"/>
    <w:pPr>
      <w:keepNext/>
      <w:keepLines/>
      <w:spacing w:after="0"/>
      <w:outlineLvl w:val="7"/>
    </w:pPr>
    <w:rPr>
      <w:rFonts w:eastAsiaTheme="majorEastAsia" w:cstheme="majorBidi"/>
      <w:i/>
      <w:iCs/>
      <w:color w:val="272727" w:themeColor="text1" w:themeTint="D8"/>
    </w:rPr>
  </w:style>
  <w:style w:type="paragraph" w:styleId="Naslov9">
    <w:name w:val="heading 9"/>
    <w:basedOn w:val="Normal"/>
    <w:next w:val="Normal"/>
    <w:link w:val="Naslov9Char"/>
    <w:uiPriority w:val="9"/>
    <w:semiHidden/>
    <w:unhideWhenUsed/>
    <w:qFormat/>
    <w:rsid w:val="00FE5DC0"/>
    <w:pPr>
      <w:keepNext/>
      <w:keepLines/>
      <w:spacing w:after="0"/>
      <w:outlineLvl w:val="8"/>
    </w:pPr>
    <w:rPr>
      <w:rFonts w:eastAsiaTheme="majorEastAsia" w:cstheme="majorBidi"/>
      <w:color w:val="272727" w:themeColor="text1" w:themeTint="D8"/>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FE5DC0"/>
    <w:rPr>
      <w:rFonts w:asciiTheme="majorHAnsi" w:eastAsiaTheme="majorEastAsia" w:hAnsiTheme="majorHAnsi" w:cstheme="majorBidi"/>
      <w:color w:val="0F4761" w:themeColor="accent1" w:themeShade="BF"/>
      <w:sz w:val="40"/>
      <w:szCs w:val="40"/>
    </w:rPr>
  </w:style>
  <w:style w:type="character" w:customStyle="1" w:styleId="Naslov2Char">
    <w:name w:val="Naslov 2 Char"/>
    <w:basedOn w:val="Zadanifontodlomka"/>
    <w:link w:val="Naslov2"/>
    <w:uiPriority w:val="9"/>
    <w:semiHidden/>
    <w:rsid w:val="00FE5DC0"/>
    <w:rPr>
      <w:rFonts w:asciiTheme="majorHAnsi" w:eastAsiaTheme="majorEastAsia" w:hAnsiTheme="majorHAnsi" w:cstheme="majorBidi"/>
      <w:color w:val="0F4761" w:themeColor="accent1" w:themeShade="BF"/>
      <w:sz w:val="32"/>
      <w:szCs w:val="32"/>
    </w:rPr>
  </w:style>
  <w:style w:type="character" w:customStyle="1" w:styleId="Naslov3Char">
    <w:name w:val="Naslov 3 Char"/>
    <w:basedOn w:val="Zadanifontodlomka"/>
    <w:link w:val="Naslov3"/>
    <w:uiPriority w:val="9"/>
    <w:semiHidden/>
    <w:rsid w:val="00FE5DC0"/>
    <w:rPr>
      <w:rFonts w:eastAsiaTheme="majorEastAsia" w:cstheme="majorBidi"/>
      <w:color w:val="0F4761" w:themeColor="accent1" w:themeShade="BF"/>
      <w:sz w:val="28"/>
      <w:szCs w:val="28"/>
    </w:rPr>
  </w:style>
  <w:style w:type="character" w:customStyle="1" w:styleId="Naslov4Char">
    <w:name w:val="Naslov 4 Char"/>
    <w:basedOn w:val="Zadanifontodlomka"/>
    <w:link w:val="Naslov4"/>
    <w:uiPriority w:val="9"/>
    <w:semiHidden/>
    <w:rsid w:val="00FE5DC0"/>
    <w:rPr>
      <w:rFonts w:eastAsiaTheme="majorEastAsia" w:cstheme="majorBidi"/>
      <w:i/>
      <w:iCs/>
      <w:color w:val="0F4761" w:themeColor="accent1" w:themeShade="BF"/>
    </w:rPr>
  </w:style>
  <w:style w:type="character" w:customStyle="1" w:styleId="Naslov5Char">
    <w:name w:val="Naslov 5 Char"/>
    <w:basedOn w:val="Zadanifontodlomka"/>
    <w:link w:val="Naslov5"/>
    <w:uiPriority w:val="9"/>
    <w:semiHidden/>
    <w:rsid w:val="00FE5DC0"/>
    <w:rPr>
      <w:rFonts w:eastAsiaTheme="majorEastAsia" w:cstheme="majorBidi"/>
      <w:color w:val="0F4761" w:themeColor="accent1" w:themeShade="BF"/>
    </w:rPr>
  </w:style>
  <w:style w:type="character" w:customStyle="1" w:styleId="Naslov6Char">
    <w:name w:val="Naslov 6 Char"/>
    <w:basedOn w:val="Zadanifontodlomka"/>
    <w:link w:val="Naslov6"/>
    <w:uiPriority w:val="9"/>
    <w:semiHidden/>
    <w:rsid w:val="00FE5DC0"/>
    <w:rPr>
      <w:rFonts w:eastAsiaTheme="majorEastAsia" w:cstheme="majorBidi"/>
      <w:i/>
      <w:iCs/>
      <w:color w:val="595959" w:themeColor="text1" w:themeTint="A6"/>
    </w:rPr>
  </w:style>
  <w:style w:type="character" w:customStyle="1" w:styleId="Naslov7Char">
    <w:name w:val="Naslov 7 Char"/>
    <w:basedOn w:val="Zadanifontodlomka"/>
    <w:link w:val="Naslov7"/>
    <w:uiPriority w:val="9"/>
    <w:semiHidden/>
    <w:rsid w:val="00FE5DC0"/>
    <w:rPr>
      <w:rFonts w:eastAsiaTheme="majorEastAsia" w:cstheme="majorBidi"/>
      <w:color w:val="595959" w:themeColor="text1" w:themeTint="A6"/>
    </w:rPr>
  </w:style>
  <w:style w:type="character" w:customStyle="1" w:styleId="Naslov8Char">
    <w:name w:val="Naslov 8 Char"/>
    <w:basedOn w:val="Zadanifontodlomka"/>
    <w:link w:val="Naslov8"/>
    <w:uiPriority w:val="9"/>
    <w:semiHidden/>
    <w:rsid w:val="00FE5DC0"/>
    <w:rPr>
      <w:rFonts w:eastAsiaTheme="majorEastAsia" w:cstheme="majorBidi"/>
      <w:i/>
      <w:iCs/>
      <w:color w:val="272727" w:themeColor="text1" w:themeTint="D8"/>
    </w:rPr>
  </w:style>
  <w:style w:type="character" w:customStyle="1" w:styleId="Naslov9Char">
    <w:name w:val="Naslov 9 Char"/>
    <w:basedOn w:val="Zadanifontodlomka"/>
    <w:link w:val="Naslov9"/>
    <w:uiPriority w:val="9"/>
    <w:semiHidden/>
    <w:rsid w:val="00FE5DC0"/>
    <w:rPr>
      <w:rFonts w:eastAsiaTheme="majorEastAsia" w:cstheme="majorBidi"/>
      <w:color w:val="272727" w:themeColor="text1" w:themeTint="D8"/>
    </w:rPr>
  </w:style>
  <w:style w:type="paragraph" w:styleId="Naslov">
    <w:name w:val="Title"/>
    <w:basedOn w:val="Normal"/>
    <w:next w:val="Normal"/>
    <w:link w:val="NaslovChar"/>
    <w:qFormat/>
    <w:rsid w:val="00FE5DC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aslovChar">
    <w:name w:val="Naslov Char"/>
    <w:basedOn w:val="Zadanifontodlomka"/>
    <w:link w:val="Naslov"/>
    <w:rsid w:val="00FE5DC0"/>
    <w:rPr>
      <w:rFonts w:asciiTheme="majorHAnsi" w:eastAsiaTheme="majorEastAsia" w:hAnsiTheme="majorHAnsi" w:cstheme="majorBidi"/>
      <w:spacing w:val="-10"/>
      <w:kern w:val="28"/>
      <w:sz w:val="56"/>
      <w:szCs w:val="56"/>
    </w:rPr>
  </w:style>
  <w:style w:type="paragraph" w:styleId="Podnaslov">
    <w:name w:val="Subtitle"/>
    <w:basedOn w:val="Normal"/>
    <w:next w:val="Normal"/>
    <w:link w:val="PodnaslovChar"/>
    <w:uiPriority w:val="11"/>
    <w:qFormat/>
    <w:rsid w:val="00FE5DC0"/>
    <w:pPr>
      <w:numPr>
        <w:ilvl w:val="1"/>
      </w:numPr>
    </w:pPr>
    <w:rPr>
      <w:rFonts w:eastAsiaTheme="majorEastAsia" w:cstheme="majorBidi"/>
      <w:color w:val="595959" w:themeColor="text1" w:themeTint="A6"/>
      <w:spacing w:val="15"/>
      <w:sz w:val="28"/>
      <w:szCs w:val="28"/>
    </w:rPr>
  </w:style>
  <w:style w:type="character" w:customStyle="1" w:styleId="PodnaslovChar">
    <w:name w:val="Podnaslov Char"/>
    <w:basedOn w:val="Zadanifontodlomka"/>
    <w:link w:val="Podnaslov"/>
    <w:uiPriority w:val="11"/>
    <w:rsid w:val="00FE5DC0"/>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FE5DC0"/>
    <w:pPr>
      <w:spacing w:before="160"/>
      <w:jc w:val="center"/>
    </w:pPr>
    <w:rPr>
      <w:i/>
      <w:iCs/>
      <w:color w:val="404040" w:themeColor="text1" w:themeTint="BF"/>
    </w:rPr>
  </w:style>
  <w:style w:type="character" w:customStyle="1" w:styleId="CitatChar">
    <w:name w:val="Citat Char"/>
    <w:basedOn w:val="Zadanifontodlomka"/>
    <w:link w:val="Citat"/>
    <w:uiPriority w:val="29"/>
    <w:rsid w:val="00FE5DC0"/>
    <w:rPr>
      <w:i/>
      <w:iCs/>
      <w:color w:val="404040" w:themeColor="text1" w:themeTint="BF"/>
    </w:rPr>
  </w:style>
  <w:style w:type="paragraph" w:styleId="Odlomakpopisa">
    <w:name w:val="List Paragraph"/>
    <w:basedOn w:val="Normal"/>
    <w:uiPriority w:val="34"/>
    <w:qFormat/>
    <w:rsid w:val="00FE5DC0"/>
    <w:pPr>
      <w:ind w:left="720"/>
      <w:contextualSpacing/>
    </w:pPr>
  </w:style>
  <w:style w:type="character" w:styleId="Jakoisticanje">
    <w:name w:val="Intense Emphasis"/>
    <w:basedOn w:val="Zadanifontodlomka"/>
    <w:uiPriority w:val="21"/>
    <w:qFormat/>
    <w:rsid w:val="00FE5DC0"/>
    <w:rPr>
      <w:i/>
      <w:iCs/>
      <w:color w:val="0F4761" w:themeColor="accent1" w:themeShade="BF"/>
    </w:rPr>
  </w:style>
  <w:style w:type="paragraph" w:styleId="Naglaencitat">
    <w:name w:val="Intense Quote"/>
    <w:basedOn w:val="Normal"/>
    <w:next w:val="Normal"/>
    <w:link w:val="NaglaencitatChar"/>
    <w:uiPriority w:val="30"/>
    <w:qFormat/>
    <w:rsid w:val="00FE5DC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NaglaencitatChar">
    <w:name w:val="Naglašen citat Char"/>
    <w:basedOn w:val="Zadanifontodlomka"/>
    <w:link w:val="Naglaencitat"/>
    <w:uiPriority w:val="30"/>
    <w:rsid w:val="00FE5DC0"/>
    <w:rPr>
      <w:i/>
      <w:iCs/>
      <w:color w:val="0F4761" w:themeColor="accent1" w:themeShade="BF"/>
    </w:rPr>
  </w:style>
  <w:style w:type="character" w:styleId="Istaknutareferenca">
    <w:name w:val="Intense Reference"/>
    <w:basedOn w:val="Zadanifontodlomka"/>
    <w:uiPriority w:val="32"/>
    <w:qFormat/>
    <w:rsid w:val="00FE5DC0"/>
    <w:rPr>
      <w:b/>
      <w:bCs/>
      <w:smallCaps/>
      <w:color w:val="0F4761" w:themeColor="accent1" w:themeShade="BF"/>
      <w:spacing w:val="5"/>
    </w:rPr>
  </w:style>
  <w:style w:type="paragraph" w:styleId="Zaglavlje">
    <w:name w:val="header"/>
    <w:basedOn w:val="Normal"/>
    <w:link w:val="ZaglavljeChar"/>
    <w:uiPriority w:val="99"/>
    <w:unhideWhenUsed/>
    <w:rsid w:val="00A80957"/>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A80957"/>
    <w:rPr>
      <w:kern w:val="0"/>
      <w14:ligatures w14:val="none"/>
    </w:rPr>
  </w:style>
  <w:style w:type="paragraph" w:styleId="Podnoje">
    <w:name w:val="footer"/>
    <w:basedOn w:val="Normal"/>
    <w:link w:val="PodnojeChar"/>
    <w:uiPriority w:val="99"/>
    <w:unhideWhenUsed/>
    <w:rsid w:val="00A80957"/>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A80957"/>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customXml" Target="ink/ink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1-30T12:36:08.985"/>
    </inkml:context>
    <inkml:brush xml:id="br0">
      <inkml:brushProperty name="width" value="0.05" units="cm"/>
      <inkml:brushProperty name="height" value="0.05" units="cm"/>
      <inkml:brushProperty name="color" value="#E71224"/>
    </inkml:brush>
  </inkml:definitions>
  <inkml:trace contextRef="#ctx0" brushRef="#br0">0 1 24575,'0'0'-8191</inkml:trace>
</inkml:ink>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38</Pages>
  <Words>14578</Words>
  <Characters>83096</Characters>
  <Application>Microsoft Office Word</Application>
  <DocSecurity>4</DocSecurity>
  <Lines>692</Lines>
  <Paragraphs>194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97480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Mia Franić</dc:creator>
  <cp:keywords/>
  <dc:description/>
  <cp:lastModifiedBy>Valentina Bašić</cp:lastModifiedBy>
  <cp:revision>2</cp:revision>
  <dcterms:created xsi:type="dcterms:W3CDTF">2025-01-31T09:33:00Z</dcterms:created>
  <dcterms:modified xsi:type="dcterms:W3CDTF">2025-01-31T09:33:00Z</dcterms:modified>
</cp:coreProperties>
</file>