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FA2ADA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1" w:name="_Toc265670643"/>
      <w:bookmarkStart w:id="2" w:name="_Toc384642338"/>
      <w:bookmarkStart w:id="3" w:name="_Toc523229000"/>
      <w:r w:rsidRPr="008D5705">
        <w:lastRenderedPageBreak/>
        <w:t>U</w:t>
      </w:r>
      <w:bookmarkEnd w:id="1"/>
      <w:bookmarkEnd w:id="2"/>
      <w:r w:rsidR="00233D66">
        <w:t>vod</w:t>
      </w:r>
      <w:bookmarkEnd w:id="3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podprojekata P4 (šifre i tekstovi) u PK </w:t>
      </w:r>
      <w:r w:rsidR="00390987">
        <w:t>aplikaciji</w:t>
      </w:r>
      <w:r>
        <w:t xml:space="preserve">. Pored toga, matični podaci podprograma (P3) moraju imati postavljenu zastavicu koja je pokazatelj da je moguće planiranje na nižoj razini - podprojekta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r w:rsidR="00FA687E">
        <w:t xml:space="preserve">podprojekta </w:t>
      </w:r>
      <w:r>
        <w:t xml:space="preserve">P4 </w:t>
      </w:r>
      <w:r w:rsidR="00FA687E">
        <w:t xml:space="preserve">za nadređeni podprogram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4" w:name="_Toc523229001"/>
      <w:r>
        <w:t xml:space="preserve">Uputa </w:t>
      </w:r>
      <w:r w:rsidR="00205094">
        <w:t>za planiranje operativnih i ostalih programa financiranih sredstvima EU</w:t>
      </w:r>
      <w:bookmarkEnd w:id="4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r w:rsidR="00411CD4" w:rsidRPr="001D3083">
        <w:rPr>
          <w:b/>
        </w:rPr>
        <w:t>podprojektima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podporozora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>se prikazuju pripadni podprojekti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podprojektima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r w:rsidR="00D92121">
        <w:t>podp</w:t>
      </w:r>
      <w:r w:rsidR="00D11852">
        <w:t>r</w:t>
      </w:r>
      <w:r w:rsidR="00D92121">
        <w:t xml:space="preserve">ojekt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r w:rsidR="00EF11D6">
        <w:t xml:space="preserve">podprozoru </w:t>
      </w:r>
      <w:r w:rsidR="00211002">
        <w:t>popis</w:t>
      </w:r>
      <w:r w:rsidR="00EF11D6">
        <w:t>a</w:t>
      </w:r>
      <w:r w:rsidR="00211002">
        <w:t xml:space="preserve"> raspoloživih podpojek</w:t>
      </w:r>
      <w:r w:rsidR="00CF75F5">
        <w:t>a</w:t>
      </w:r>
      <w:r w:rsidR="00211002">
        <w:t xml:space="preserve">ta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podprojekta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podprojekta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2019. do 2021. godine (od 01.01.2019.)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 koji se financ. ili sufinanc.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ocjene i odobravanja invest.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Opis: U sklopu ovog projekta financirat će se izrada pravnog okvira koji će definirati format i kriterije za stručno vrednovanje i ocjenu opravdanosti te učinkovitosti investicijskog projekta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xxxxx HRK,  a provodit će se xx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8"/>
      <w:footerReference w:type="default" r:id="rId19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F1EF" w14:textId="77777777" w:rsidR="00FA2ADA" w:rsidRDefault="00FA2ADA">
      <w:r>
        <w:separator/>
      </w:r>
    </w:p>
  </w:endnote>
  <w:endnote w:type="continuationSeparator" w:id="0">
    <w:p w14:paraId="0F664B8D" w14:textId="77777777" w:rsidR="00FA2ADA" w:rsidRDefault="00F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48CE" w14:textId="6D71C05D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4011AA">
      <w:rPr>
        <w:rStyle w:val="Brojstranice"/>
        <w:noProof/>
        <w:sz w:val="16"/>
      </w:rPr>
      <w:t>2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4011AA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1420" w14:textId="77777777" w:rsidR="00FA2ADA" w:rsidRDefault="00FA2ADA">
      <w:r>
        <w:separator/>
      </w:r>
    </w:p>
  </w:footnote>
  <w:footnote w:type="continuationSeparator" w:id="0">
    <w:p w14:paraId="01C90256" w14:textId="77777777" w:rsidR="00FA2ADA" w:rsidRDefault="00FA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5DFC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1AA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54839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1A5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2ADA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37ACA"/>
  <w15:docId w15:val="{B083DB6C-B4CE-49BD-AB36-722B9E9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2B11-3504-48B6-8FA2-2514E4E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</Template>
  <TotalTime>0</TotalTime>
  <Pages>9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Mia Franić</cp:lastModifiedBy>
  <cp:revision>2</cp:revision>
  <cp:lastPrinted>2013-12-12T12:40:00Z</cp:lastPrinted>
  <dcterms:created xsi:type="dcterms:W3CDTF">2022-09-16T13:05:00Z</dcterms:created>
  <dcterms:modified xsi:type="dcterms:W3CDTF">2022-09-16T13:05:00Z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