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E3" w:rsidRPr="00CC7CE3" w:rsidRDefault="00CC7CE3" w:rsidP="00CC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  <w:lang w:eastAsia="en-US"/>
        </w:rPr>
      </w:pPr>
      <w:r w:rsidRPr="00CC7CE3">
        <w:rPr>
          <w:rFonts w:ascii="Calibri" w:hAnsi="Calibri"/>
          <w:b/>
          <w:sz w:val="32"/>
          <w:szCs w:val="32"/>
          <w:lang w:eastAsia="en-US"/>
        </w:rPr>
        <w:t>NOVOSTI</w:t>
      </w:r>
    </w:p>
    <w:p w:rsidR="00CC7CE3" w:rsidRPr="00CC7CE3" w:rsidRDefault="00CC7CE3" w:rsidP="00CC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lang w:eastAsia="en-US"/>
        </w:rPr>
      </w:pPr>
      <w:r w:rsidRPr="00CC7CE3">
        <w:rPr>
          <w:rFonts w:ascii="Calibri" w:hAnsi="Calibri"/>
          <w:lang w:eastAsia="en-US"/>
        </w:rPr>
        <w:t xml:space="preserve">u </w:t>
      </w:r>
      <w:r w:rsidRPr="00CC7CE3">
        <w:rPr>
          <w:rFonts w:ascii="Calibri" w:hAnsi="Calibri"/>
          <w:bCs/>
          <w:lang w:eastAsia="en-US"/>
        </w:rPr>
        <w:t xml:space="preserve">kampanji izravne potpore </w:t>
      </w:r>
      <w:r w:rsidRPr="00CC7CE3">
        <w:rPr>
          <w:rFonts w:ascii="Calibri" w:hAnsi="Calibri"/>
          <w:b/>
          <w:bCs/>
          <w:lang w:eastAsia="en-US"/>
        </w:rPr>
        <w:t>za 2018. godinu</w:t>
      </w:r>
    </w:p>
    <w:p w:rsidR="00CC7CE3" w:rsidRDefault="00CC7CE3" w:rsidP="00CC7CE3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CC7CE3" w:rsidRPr="003A21A3" w:rsidRDefault="00CC7CE3" w:rsidP="003A21A3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3A21A3">
        <w:rPr>
          <w:rFonts w:ascii="Calibri" w:hAnsi="Calibri"/>
          <w:b/>
          <w:bCs/>
          <w:sz w:val="22"/>
          <w:szCs w:val="22"/>
          <w:lang w:eastAsia="en-US"/>
        </w:rPr>
        <w:t>OSNOVNO PLAĆANJE</w:t>
      </w:r>
      <w:r w:rsidRPr="003A21A3">
        <w:rPr>
          <w:rFonts w:ascii="Calibri" w:hAnsi="Calibri"/>
          <w:sz w:val="22"/>
          <w:szCs w:val="22"/>
          <w:lang w:eastAsia="en-US"/>
        </w:rPr>
        <w:t xml:space="preserve">: </w:t>
      </w:r>
    </w:p>
    <w:p w:rsidR="00CC7CE3" w:rsidRDefault="00CC7CE3" w:rsidP="003A21A3">
      <w:pPr>
        <w:ind w:left="1068" w:hanging="36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a.</w:t>
      </w:r>
      <w:r>
        <w:rPr>
          <w:sz w:val="14"/>
          <w:szCs w:val="14"/>
          <w:lang w:eastAsia="en-US"/>
        </w:rPr>
        <w:t>      </w:t>
      </w:r>
      <w:r>
        <w:rPr>
          <w:rFonts w:ascii="Calibri" w:hAnsi="Calibri"/>
          <w:sz w:val="22"/>
          <w:szCs w:val="22"/>
          <w:lang w:eastAsia="en-US"/>
        </w:rPr>
        <w:t xml:space="preserve">uvjet održavanja krških pašnjaka i pašnjaka je napasivanje stokom u posjedu ili košnja </w:t>
      </w:r>
    </w:p>
    <w:p w:rsidR="00CC7CE3" w:rsidRDefault="00CC7CE3" w:rsidP="003A21A3">
      <w:pPr>
        <w:ind w:left="1068" w:hanging="36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b.</w:t>
      </w:r>
      <w:r>
        <w:rPr>
          <w:sz w:val="14"/>
          <w:szCs w:val="14"/>
          <w:lang w:eastAsia="en-US"/>
        </w:rPr>
        <w:t>     </w:t>
      </w:r>
      <w:r>
        <w:rPr>
          <w:rFonts w:ascii="Calibri" w:hAnsi="Calibri"/>
          <w:sz w:val="22"/>
          <w:szCs w:val="22"/>
          <w:lang w:eastAsia="en-US"/>
        </w:rPr>
        <w:t>prijenos prava na plaćanja bez zemlje: iznos prava se smanjuje za 30% (ne više za 50%)</w:t>
      </w:r>
    </w:p>
    <w:p w:rsidR="00CC7CE3" w:rsidRDefault="003A21A3" w:rsidP="003A21A3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„</w:t>
      </w:r>
      <w:r w:rsidR="00CC7CE3">
        <w:rPr>
          <w:rFonts w:ascii="Calibri" w:hAnsi="Calibri"/>
          <w:b/>
          <w:bCs/>
          <w:sz w:val="22"/>
          <w:szCs w:val="22"/>
          <w:lang w:eastAsia="en-US"/>
        </w:rPr>
        <w:t>ZELENO PLAĆANJE“</w:t>
      </w:r>
      <w:r w:rsidR="00CC7CE3">
        <w:rPr>
          <w:rFonts w:ascii="Calibri" w:hAnsi="Calibri"/>
          <w:sz w:val="22"/>
          <w:szCs w:val="22"/>
          <w:lang w:eastAsia="en-US"/>
        </w:rPr>
        <w:t xml:space="preserve">: </w:t>
      </w:r>
    </w:p>
    <w:p w:rsidR="00CC7CE3" w:rsidRDefault="00CC7CE3" w:rsidP="003A21A3">
      <w:pPr>
        <w:ind w:left="1068" w:hanging="36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a.</w:t>
      </w:r>
      <w:r>
        <w:rPr>
          <w:sz w:val="14"/>
          <w:szCs w:val="14"/>
          <w:lang w:eastAsia="en-US"/>
        </w:rPr>
        <w:t>     </w:t>
      </w:r>
      <w:r w:rsidRPr="00CC7CE3">
        <w:rPr>
          <w:rFonts w:ascii="Calibri" w:hAnsi="Calibri"/>
          <w:b/>
          <w:sz w:val="22"/>
          <w:szCs w:val="22"/>
          <w:lang w:eastAsia="en-US"/>
        </w:rPr>
        <w:t>„privremeni travnjak“</w:t>
      </w:r>
      <w:r>
        <w:rPr>
          <w:rFonts w:ascii="Calibri" w:hAnsi="Calibri"/>
          <w:sz w:val="22"/>
          <w:szCs w:val="22"/>
          <w:lang w:eastAsia="en-US"/>
        </w:rPr>
        <w:t xml:space="preserve"> (= oranična kultura  „trave i </w:t>
      </w:r>
      <w:proofErr w:type="spellStart"/>
      <w:r>
        <w:rPr>
          <w:rFonts w:ascii="Calibri" w:hAnsi="Calibri"/>
          <w:sz w:val="22"/>
          <w:szCs w:val="22"/>
          <w:lang w:eastAsia="en-US"/>
        </w:rPr>
        <w:t>travolike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paše“: trave, travne smjese, travno-djetelinske smjese i djetelinsko-travne smjese) ne postaje „trajni travnjak“ šeste godine nakon zasijavanja ako je u međuvremenu preoran (ponovno posijana ista kultura i sl.) i ako je korisnik tu aktivnost preoravanja prijavio na jedinstvenom zahtjevu za potporu (pri čemu se godina prijave aktivnosti preoravanja računa  kao „prva godina zasnivanja oranične kulture „trave i </w:t>
      </w:r>
      <w:proofErr w:type="spellStart"/>
      <w:r>
        <w:rPr>
          <w:rFonts w:ascii="Calibri" w:hAnsi="Calibri"/>
          <w:sz w:val="22"/>
          <w:szCs w:val="22"/>
          <w:lang w:eastAsia="en-US"/>
        </w:rPr>
        <w:t>travolika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paša“</w:t>
      </w:r>
    </w:p>
    <w:p w:rsidR="00CC7CE3" w:rsidRDefault="00CC7CE3" w:rsidP="003A21A3">
      <w:pPr>
        <w:ind w:left="1068" w:hanging="36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b. </w:t>
      </w:r>
      <w:r>
        <w:rPr>
          <w:rFonts w:ascii="Calibri" w:hAnsi="Calibri"/>
          <w:b/>
          <w:bCs/>
          <w:sz w:val="22"/>
          <w:szCs w:val="22"/>
          <w:lang w:eastAsia="en-US"/>
        </w:rPr>
        <w:t>Ekološki značajne površine</w:t>
      </w:r>
      <w:r>
        <w:rPr>
          <w:rFonts w:ascii="Calibri" w:hAnsi="Calibri"/>
          <w:sz w:val="22"/>
          <w:szCs w:val="22"/>
          <w:lang w:eastAsia="en-US"/>
        </w:rPr>
        <w:t>:</w:t>
      </w:r>
    </w:p>
    <w:p w:rsidR="00CC7CE3" w:rsidRDefault="00CC7CE3" w:rsidP="003A21A3">
      <w:pPr>
        <w:pStyle w:val="Odlomakpopisa"/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Faktor izračuna prihvatljive površine za kulture koje fiksiraju dušik = 1 (bio je 0,7) a za kulture kratkih ophodnji = 0,5 (bio je 0,3);</w:t>
      </w:r>
    </w:p>
    <w:p w:rsidR="00CC7CE3" w:rsidRDefault="00CC7CE3" w:rsidP="003A21A3">
      <w:pPr>
        <w:pStyle w:val="Odlomakpopisa"/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Zabrana primjene sredstava za zaštitu bilja na kulturama koje fiksiraju dušik, postrnim i zelenim pokrovnim usjevima i ugaru</w:t>
      </w:r>
      <w:r>
        <w:rPr>
          <w:rFonts w:ascii="Calibri" w:hAnsi="Calibri"/>
          <w:sz w:val="22"/>
          <w:szCs w:val="22"/>
          <w:lang w:eastAsia="en-US"/>
        </w:rPr>
        <w:t xml:space="preserve"> (ova je zabrana je na snazi od 2015.);</w:t>
      </w:r>
    </w:p>
    <w:p w:rsidR="00CC7CE3" w:rsidRDefault="00CC7CE3" w:rsidP="003A21A3">
      <w:pPr>
        <w:pStyle w:val="Odlomakpopisa"/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Kultura koja fiksira dušik kao glavni usjev može biti zasijana i kao smjesa s jednom ili više drugih kultura na način da kultura koja fiksira dušik prevladava na površini;</w:t>
      </w:r>
    </w:p>
    <w:p w:rsidR="00CC7CE3" w:rsidRDefault="00CC7CE3" w:rsidP="003A21A3">
      <w:pPr>
        <w:pStyle w:val="Odlomakpopisa"/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Dimenzije suhozida: širina: od 0,5 m do 2 m unutar parcele i od 0,5 m do 4 m na granici parcele; visina: od 0,2 m do 3 m;</w:t>
      </w:r>
    </w:p>
    <w:p w:rsidR="00CC7CE3" w:rsidRPr="003A21A3" w:rsidRDefault="00CC7CE3" w:rsidP="003A21A3">
      <w:pPr>
        <w:pStyle w:val="Odlomakpopisa"/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  <w:lang w:eastAsia="en-US"/>
        </w:rPr>
      </w:pPr>
      <w:r w:rsidRPr="003A21A3">
        <w:rPr>
          <w:rFonts w:ascii="Calibri" w:hAnsi="Calibri"/>
          <w:b/>
          <w:sz w:val="22"/>
          <w:szCs w:val="22"/>
          <w:lang w:eastAsia="en-US"/>
        </w:rPr>
        <w:t>Razdoblje kada postrni usjevi i zeleni pokrovni usjevi moraju biti prisutni na ekološki značajnim površinama: 20. kolovoza - 15. listopada 2018. godine.</w:t>
      </w:r>
    </w:p>
    <w:p w:rsidR="00CC7CE3" w:rsidRDefault="00CC7CE3" w:rsidP="00CC7CE3">
      <w:pPr>
        <w:ind w:left="1440"/>
        <w:jc w:val="both"/>
        <w:rPr>
          <w:rFonts w:ascii="Calibri" w:hAnsi="Calibri"/>
          <w:sz w:val="22"/>
          <w:szCs w:val="22"/>
          <w:lang w:eastAsia="en-US"/>
        </w:rPr>
      </w:pPr>
    </w:p>
    <w:p w:rsidR="003A21A3" w:rsidRDefault="00CC7CE3" w:rsidP="00FC740F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POTPORA ZA  NOVE MLADE POLJOPRIVREDNIKE U IZRAVNIM PLAĆANJIMA</w:t>
      </w:r>
      <w:r>
        <w:rPr>
          <w:rFonts w:ascii="Calibri" w:hAnsi="Calibri"/>
          <w:sz w:val="22"/>
          <w:szCs w:val="22"/>
          <w:lang w:eastAsia="en-US"/>
        </w:rPr>
        <w:t xml:space="preserve"> (dodatna plaćanja za 50 ha) isplate </w:t>
      </w:r>
      <w:r w:rsidR="003A21A3">
        <w:rPr>
          <w:rFonts w:ascii="Calibri" w:hAnsi="Calibri"/>
          <w:sz w:val="22"/>
          <w:szCs w:val="22"/>
          <w:lang w:eastAsia="en-US"/>
        </w:rPr>
        <w:t xml:space="preserve">se </w:t>
      </w:r>
      <w:r>
        <w:rPr>
          <w:rFonts w:ascii="Calibri" w:hAnsi="Calibri"/>
          <w:sz w:val="22"/>
          <w:szCs w:val="22"/>
          <w:lang w:eastAsia="en-US"/>
        </w:rPr>
        <w:t xml:space="preserve">vrše </w:t>
      </w:r>
      <w:r>
        <w:rPr>
          <w:rFonts w:ascii="Calibri" w:hAnsi="Calibri"/>
          <w:b/>
          <w:bCs/>
          <w:sz w:val="22"/>
          <w:szCs w:val="22"/>
          <w:lang w:eastAsia="en-US"/>
        </w:rPr>
        <w:t>pet godina bez obzira koliko je godina proteklo od osnivanja gospodarstva</w:t>
      </w:r>
      <w:r>
        <w:rPr>
          <w:rFonts w:ascii="Calibri" w:hAnsi="Calibri"/>
          <w:sz w:val="22"/>
          <w:szCs w:val="22"/>
          <w:lang w:eastAsia="en-US"/>
        </w:rPr>
        <w:t xml:space="preserve"> i prvog podnošenja zahtjeva za potporu za mlade</w:t>
      </w:r>
      <w:r w:rsidR="003A21A3">
        <w:rPr>
          <w:rFonts w:ascii="Calibri" w:hAnsi="Calibri"/>
          <w:sz w:val="22"/>
          <w:szCs w:val="22"/>
          <w:lang w:eastAsia="en-US"/>
        </w:rPr>
        <w:t>.</w:t>
      </w:r>
    </w:p>
    <w:p w:rsidR="00CC7CE3" w:rsidRDefault="003A21A3" w:rsidP="00FC740F">
      <w:pPr>
        <w:ind w:left="36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N</w:t>
      </w:r>
      <w:r w:rsidR="00CC7CE3" w:rsidRPr="003A21A3">
        <w:rPr>
          <w:rFonts w:ascii="Calibri" w:hAnsi="Calibri"/>
          <w:sz w:val="22"/>
          <w:szCs w:val="22"/>
          <w:lang w:eastAsia="en-US"/>
        </w:rPr>
        <w:t>pr. ako je netko osnovao gospodarstvo 2013. i prijavio se za mjeru za mlade 2015</w:t>
      </w:r>
      <w:r>
        <w:rPr>
          <w:rFonts w:ascii="Calibri" w:hAnsi="Calibri"/>
          <w:sz w:val="22"/>
          <w:szCs w:val="22"/>
          <w:lang w:eastAsia="en-US"/>
        </w:rPr>
        <w:t>. godine</w:t>
      </w:r>
      <w:r w:rsidR="00CC7CE3" w:rsidRPr="003A21A3">
        <w:rPr>
          <w:rFonts w:ascii="Calibri" w:hAnsi="Calibri"/>
          <w:sz w:val="22"/>
          <w:szCs w:val="22"/>
          <w:lang w:eastAsia="en-US"/>
        </w:rPr>
        <w:t>, može ostvarivati tu potporu 5 godina (za 2015</w:t>
      </w:r>
      <w:r>
        <w:rPr>
          <w:rFonts w:ascii="Calibri" w:hAnsi="Calibri"/>
          <w:sz w:val="22"/>
          <w:szCs w:val="22"/>
          <w:lang w:eastAsia="en-US"/>
        </w:rPr>
        <w:t>.</w:t>
      </w:r>
      <w:r w:rsidR="00CC7CE3" w:rsidRPr="003A21A3">
        <w:rPr>
          <w:rFonts w:ascii="Calibri" w:hAnsi="Calibri"/>
          <w:sz w:val="22"/>
          <w:szCs w:val="22"/>
          <w:lang w:eastAsia="en-US"/>
        </w:rPr>
        <w:t>, 2016</w:t>
      </w:r>
      <w:r>
        <w:rPr>
          <w:rFonts w:ascii="Calibri" w:hAnsi="Calibri"/>
          <w:sz w:val="22"/>
          <w:szCs w:val="22"/>
          <w:lang w:eastAsia="en-US"/>
        </w:rPr>
        <w:t>.</w:t>
      </w:r>
      <w:r w:rsidR="00CC7CE3" w:rsidRPr="003A21A3">
        <w:rPr>
          <w:rFonts w:ascii="Calibri" w:hAnsi="Calibri"/>
          <w:sz w:val="22"/>
          <w:szCs w:val="22"/>
          <w:lang w:eastAsia="en-US"/>
        </w:rPr>
        <w:t>, 2017</w:t>
      </w:r>
      <w:r>
        <w:rPr>
          <w:rFonts w:ascii="Calibri" w:hAnsi="Calibri"/>
          <w:sz w:val="22"/>
          <w:szCs w:val="22"/>
          <w:lang w:eastAsia="en-US"/>
        </w:rPr>
        <w:t>.</w:t>
      </w:r>
      <w:r w:rsidR="00CC7CE3" w:rsidRPr="003A21A3">
        <w:rPr>
          <w:rFonts w:ascii="Calibri" w:hAnsi="Calibri"/>
          <w:sz w:val="22"/>
          <w:szCs w:val="22"/>
          <w:lang w:eastAsia="en-US"/>
        </w:rPr>
        <w:t>, 2018</w:t>
      </w:r>
      <w:r>
        <w:rPr>
          <w:rFonts w:ascii="Calibri" w:hAnsi="Calibri"/>
          <w:sz w:val="22"/>
          <w:szCs w:val="22"/>
          <w:lang w:eastAsia="en-US"/>
        </w:rPr>
        <w:t>.</w:t>
      </w:r>
      <w:r w:rsidR="00CC7CE3" w:rsidRPr="003A21A3">
        <w:rPr>
          <w:rFonts w:ascii="Calibri" w:hAnsi="Calibri"/>
          <w:sz w:val="22"/>
          <w:szCs w:val="22"/>
          <w:lang w:eastAsia="en-US"/>
        </w:rPr>
        <w:t xml:space="preserve"> i 2019.</w:t>
      </w:r>
      <w:r>
        <w:rPr>
          <w:rFonts w:ascii="Calibri" w:hAnsi="Calibri"/>
          <w:sz w:val="22"/>
          <w:szCs w:val="22"/>
          <w:lang w:eastAsia="en-US"/>
        </w:rPr>
        <w:t>).</w:t>
      </w:r>
    </w:p>
    <w:p w:rsidR="00FC740F" w:rsidRPr="003A21A3" w:rsidRDefault="00FC740F" w:rsidP="00FC740F">
      <w:pPr>
        <w:ind w:left="360"/>
        <w:jc w:val="both"/>
        <w:rPr>
          <w:rFonts w:ascii="Calibri" w:hAnsi="Calibri"/>
          <w:sz w:val="22"/>
          <w:szCs w:val="22"/>
          <w:lang w:eastAsia="en-US"/>
        </w:rPr>
      </w:pPr>
    </w:p>
    <w:p w:rsidR="00FC740F" w:rsidRDefault="00FC740F" w:rsidP="00FC740F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FC740F">
        <w:rPr>
          <w:rFonts w:ascii="Calibri" w:hAnsi="Calibri"/>
          <w:b/>
          <w:bCs/>
          <w:sz w:val="22"/>
          <w:szCs w:val="22"/>
          <w:lang w:eastAsia="en-US"/>
        </w:rPr>
        <w:t>PROIZVODNO-VEZANA PLAĆANJA</w:t>
      </w:r>
      <w:r w:rsidRPr="00FC740F">
        <w:rPr>
          <w:rFonts w:ascii="Calibri" w:hAnsi="Calibri"/>
          <w:sz w:val="22"/>
          <w:szCs w:val="22"/>
          <w:lang w:eastAsia="en-US"/>
        </w:rPr>
        <w:t xml:space="preserve"> za povrće, voće, šećernu repu i krmno proteinsko bilje ne može ostvariti korisnik koji je </w:t>
      </w:r>
      <w:r w:rsidRPr="00FC740F">
        <w:rPr>
          <w:rFonts w:ascii="Calibri" w:hAnsi="Calibri"/>
          <w:b/>
          <w:bCs/>
          <w:sz w:val="22"/>
          <w:szCs w:val="22"/>
          <w:lang w:eastAsia="en-US"/>
        </w:rPr>
        <w:t>PODNIO</w:t>
      </w:r>
      <w:r w:rsidRPr="00FC740F">
        <w:rPr>
          <w:rFonts w:ascii="Calibri" w:hAnsi="Calibri"/>
          <w:sz w:val="22"/>
          <w:szCs w:val="22"/>
          <w:lang w:eastAsia="en-US"/>
        </w:rPr>
        <w:t xml:space="preserve"> zahtjev za ekološku potporu u okviru IAKS mjera ruralnog razvoja</w:t>
      </w:r>
    </w:p>
    <w:p w:rsidR="00FC740F" w:rsidRPr="00FC740F" w:rsidRDefault="00FC740F" w:rsidP="00FC740F">
      <w:pPr>
        <w:pStyle w:val="Odlomakpopisa"/>
        <w:ind w:left="360"/>
        <w:jc w:val="both"/>
        <w:rPr>
          <w:rFonts w:ascii="Calibri" w:hAnsi="Calibri"/>
          <w:sz w:val="22"/>
          <w:szCs w:val="22"/>
          <w:lang w:eastAsia="en-US"/>
        </w:rPr>
      </w:pPr>
    </w:p>
    <w:p w:rsidR="00FC740F" w:rsidRPr="00FC740F" w:rsidRDefault="00FC740F" w:rsidP="00FC740F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FC740F">
        <w:rPr>
          <w:rFonts w:ascii="Calibri" w:hAnsi="Calibri"/>
          <w:b/>
          <w:bCs/>
          <w:sz w:val="22"/>
          <w:szCs w:val="22"/>
          <w:lang w:eastAsia="en-US"/>
        </w:rPr>
        <w:t>DRŽAVNA POTPORA ZA MLIJEČNE KRAVE</w:t>
      </w:r>
      <w:r w:rsidRPr="00FC740F">
        <w:rPr>
          <w:rFonts w:ascii="Calibri" w:hAnsi="Calibri"/>
          <w:sz w:val="22"/>
          <w:szCs w:val="22"/>
          <w:lang w:eastAsia="en-US"/>
        </w:rPr>
        <w:t xml:space="preserve"> (potpora za osjetljive sektore): razdoblje držanja mliječnih krava smanjeno je na 100 dana</w:t>
      </w:r>
    </w:p>
    <w:p w:rsidR="00CC7CE3" w:rsidRDefault="00CC7CE3" w:rsidP="00FC740F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CC7CE3" w:rsidRDefault="00CC7CE3" w:rsidP="00FC740F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DRŽAVNA POTPORA ZA OČUVANJE IZVORNIH I ZAŠTIĆENIH VRSTA I KULTIVARA POLJOPRIVREDNOG BILJA</w:t>
      </w:r>
      <w:r>
        <w:rPr>
          <w:rFonts w:ascii="Calibri" w:hAnsi="Calibri"/>
          <w:sz w:val="22"/>
          <w:szCs w:val="22"/>
          <w:lang w:eastAsia="en-US"/>
        </w:rPr>
        <w:t>: korisnici ne trebaju Ministarstvu poljoprivrede slati godišnje izvještaje o urodu.</w:t>
      </w:r>
    </w:p>
    <w:p w:rsidR="00CC7CE3" w:rsidRDefault="00CC7CE3" w:rsidP="00CC7CE3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CC7CE3" w:rsidRDefault="00CC7CE3" w:rsidP="00CC7CE3">
      <w:pPr>
        <w:jc w:val="both"/>
        <w:rPr>
          <w:rFonts w:ascii="Calibri" w:hAnsi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hAnsi="Calibri"/>
          <w:b/>
          <w:bCs/>
          <w:sz w:val="22"/>
          <w:szCs w:val="22"/>
          <w:u w:val="single"/>
          <w:lang w:eastAsia="en-US"/>
        </w:rPr>
        <w:t>DODATNE UPUTE</w:t>
      </w:r>
      <w:r w:rsidR="003A21A3">
        <w:rPr>
          <w:rFonts w:ascii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CC7CE3" w:rsidRDefault="00CC7CE3" w:rsidP="00CC7CE3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CC7CE3" w:rsidRPr="00CC7CE3" w:rsidRDefault="00CC7CE3" w:rsidP="00CC7CE3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C7CE3">
        <w:rPr>
          <w:rFonts w:ascii="Calibri" w:hAnsi="Calibri"/>
          <w:b/>
          <w:bCs/>
          <w:sz w:val="22"/>
          <w:szCs w:val="22"/>
          <w:lang w:eastAsia="en-US"/>
        </w:rPr>
        <w:t>BILO KAKVU PROMJENU NA GOSPODARSTVU NAKON PODNOŠENJA GODIŠNJEG JEDINSTVENOG ZAHTJEVA ZA PLAĆANJIMA</w:t>
      </w:r>
      <w:r w:rsidRPr="00CC7CE3">
        <w:rPr>
          <w:rFonts w:ascii="Calibri" w:hAnsi="Calibri"/>
          <w:sz w:val="22"/>
          <w:szCs w:val="22"/>
          <w:lang w:eastAsia="en-US"/>
        </w:rPr>
        <w:t xml:space="preserve"> UVIJEK TREBA JAVLJATI AGENCIJI ZA PLAĆANJA PISANIM PUTEM (i to prije dolaska kontrole na terenu). </w:t>
      </w:r>
    </w:p>
    <w:p w:rsidR="00CC7CE3" w:rsidRDefault="00CC7CE3" w:rsidP="00CC7CE3">
      <w:pPr>
        <w:ind w:left="555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Ovo je posebno važno u stočarskoj proizvodnji, npr. kod </w:t>
      </w:r>
      <w:proofErr w:type="spellStart"/>
      <w:r>
        <w:rPr>
          <w:rFonts w:ascii="Calibri" w:hAnsi="Calibri"/>
          <w:sz w:val="22"/>
          <w:szCs w:val="22"/>
          <w:lang w:eastAsia="en-US"/>
        </w:rPr>
        <w:t>izlučenja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grla i nadomještanja grla na farmi: </w:t>
      </w:r>
      <w:r>
        <w:rPr>
          <w:rFonts w:ascii="Calibri" w:hAnsi="Calibri"/>
          <w:b/>
          <w:bCs/>
          <w:sz w:val="22"/>
          <w:szCs w:val="22"/>
          <w:lang w:eastAsia="en-US"/>
        </w:rPr>
        <w:t>nije dovoljno obavijestiti o tome veterinarsku službu ili uzgojna udruženja za zaštićene pasmine</w:t>
      </w:r>
      <w:r>
        <w:rPr>
          <w:rFonts w:ascii="Calibri" w:hAnsi="Calibri"/>
          <w:sz w:val="22"/>
          <w:szCs w:val="22"/>
          <w:lang w:eastAsia="en-US"/>
        </w:rPr>
        <w:t xml:space="preserve">, nego treba ODMAH POSLATI OBAVIJEST AGENCIJI ZA PLAĆANJA O IZLUČENJU GRLA, O NADOMJEŠTANJU GRLA I DR. </w:t>
      </w:r>
    </w:p>
    <w:p w:rsidR="00CC7CE3" w:rsidRDefault="00CC7CE3" w:rsidP="00CC7CE3">
      <w:pPr>
        <w:ind w:left="555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Isto se odnosi na bilo kakvu promjenu kulture na ARKOD parceli nakon podnošenja zahtjeva, uključujući slučaj kada posijana kultura ne nikne zbog prirodne nepogode:  </w:t>
      </w:r>
      <w:r>
        <w:rPr>
          <w:rFonts w:ascii="Calibri" w:hAnsi="Calibri"/>
          <w:b/>
          <w:bCs/>
          <w:sz w:val="22"/>
          <w:szCs w:val="22"/>
          <w:lang w:eastAsia="en-US"/>
        </w:rPr>
        <w:t>o tome poljoprivrednik treba poslati pisanu obavijest Agenciji za plaćanja</w:t>
      </w:r>
      <w:r>
        <w:rPr>
          <w:rFonts w:ascii="Calibri" w:hAnsi="Calibri"/>
          <w:sz w:val="22"/>
          <w:szCs w:val="22"/>
          <w:lang w:eastAsia="en-US"/>
        </w:rPr>
        <w:t xml:space="preserve">. </w:t>
      </w:r>
    </w:p>
    <w:p w:rsidR="00CC7CE3" w:rsidRDefault="00CC7CE3" w:rsidP="00CC7CE3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CC7CE3" w:rsidRDefault="00CC7CE3" w:rsidP="00CC7CE3">
      <w:pPr>
        <w:pStyle w:val="Odlomakpopis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KONTROLE NA TERENU I IZRAČUN KAZNI KOD PREKOMJERNE PRIJAVE POVRŠINE</w:t>
      </w:r>
    </w:p>
    <w:p w:rsidR="00CC7CE3" w:rsidRDefault="00CC7CE3" w:rsidP="00CC7CE3">
      <w:pPr>
        <w:ind w:left="555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Poljoprivredno gospodarstvo može biti bilo kada nakon podnošenja zahtjeva tokom godine predmet klasične kontrole na terenu Agencije za plaćanja (koja se najavljuje i koja se vrši u prisutnosti poljoprivrednika) ili/i predmet „kontrole daljinskim snimanjem“ Agencije za plaćanja koja se ne najavljuje i koja se vrši interpretacijom </w:t>
      </w:r>
      <w:proofErr w:type="spellStart"/>
      <w:r>
        <w:rPr>
          <w:rFonts w:ascii="Calibri" w:hAnsi="Calibri"/>
          <w:sz w:val="22"/>
          <w:szCs w:val="22"/>
          <w:lang w:eastAsia="en-US"/>
        </w:rPr>
        <w:t>geo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-snimaka bez izlaska na teren. Površina prijavljena na jedinstvenom zahtjevu za plaćanjem mora odgovarati površini koju poljoprivrednik obrađuje u godini prijave! </w:t>
      </w:r>
    </w:p>
    <w:p w:rsidR="00CC7CE3" w:rsidRDefault="00CC7CE3" w:rsidP="00CC7CE3">
      <w:pPr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CC7CE3" w:rsidRDefault="00CC7CE3" w:rsidP="00CC7CE3">
      <w:pPr>
        <w:ind w:firstLine="555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highlight w:val="yellow"/>
          <w:lang w:eastAsia="en-US"/>
        </w:rPr>
        <w:t>PRIMJERI KAZNI ZA PREKOMJERNU PRIJAVU POVRŠINA NA JEDINSTVENOM ZAHTJEVU</w:t>
      </w:r>
    </w:p>
    <w:p w:rsidR="00CC7CE3" w:rsidRDefault="00CC7CE3" w:rsidP="00CC7CE3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CC7CE3" w:rsidRDefault="00CC7CE3" w:rsidP="00CC7CE3">
      <w:pPr>
        <w:ind w:left="555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Primjer smanjenja OSNOVNOG PLAĆANJA U IZRAVNIM PLAĆANJIMA: ako Agencija za plaćanja kontrolom utvrdi razliku između prijavljene i stvarno obrađene površine na terenu, i ako je razlika između prijavljene i utvrđene površine veća od 3 % od utvrđene površine ili od 2 hektara, osnovno plaćanje se umanjuje (za iznos kolika bi bila isplata utvrđene razlike x 1,5).</w:t>
      </w:r>
    </w:p>
    <w:p w:rsidR="00CC7CE3" w:rsidRDefault="00CC7CE3" w:rsidP="00CC7CE3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CC7CE3" w:rsidRDefault="00CC7CE3" w:rsidP="00CC7CE3">
      <w:pPr>
        <w:ind w:left="555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Na primjer: ako je korisnik izravnih plaćanja prijavio 30 hektara, a kontrolom je utvrđeno da obrađuje 20 hektara, nesukladna razlika od </w:t>
      </w:r>
      <w:r>
        <w:rPr>
          <w:rFonts w:ascii="Calibri" w:hAnsi="Calibri"/>
          <w:i/>
          <w:iCs/>
          <w:sz w:val="22"/>
          <w:szCs w:val="22"/>
          <w:lang w:eastAsia="en-US"/>
        </w:rPr>
        <w:t>10 hektara</w:t>
      </w:r>
      <w:r>
        <w:rPr>
          <w:rFonts w:ascii="Calibri" w:hAnsi="Calibri"/>
          <w:sz w:val="22"/>
          <w:szCs w:val="22"/>
          <w:lang w:eastAsia="en-US"/>
        </w:rPr>
        <w:t xml:space="preserve"> čini 50% utvrđene površine (10 = 50% od 20). Korisnik će ostvariti osnovno plaćanje za utvrđenih 20 hektara (prema svojim vrijednostima prava na plaćanja) ali </w:t>
      </w:r>
      <w:r>
        <w:rPr>
          <w:rFonts w:ascii="Calibri" w:hAnsi="Calibri"/>
          <w:b/>
          <w:bCs/>
          <w:sz w:val="22"/>
          <w:szCs w:val="22"/>
          <w:lang w:eastAsia="en-US"/>
        </w:rPr>
        <w:t>umanjeno</w:t>
      </w:r>
      <w:r>
        <w:rPr>
          <w:rFonts w:ascii="Calibri" w:hAnsi="Calibri"/>
          <w:sz w:val="22"/>
          <w:szCs w:val="22"/>
          <w:lang w:eastAsia="en-US"/>
        </w:rPr>
        <w:t xml:space="preserve"> za 1,5 X vrijednost prava nesukladnih 10 hektara. Ako ovaj korisnik ima prava na plaćanja u vrijednosti od 1.500 kn, osnovno plaćanje će biti slijedeće: 20 x 1.500 kn minus 1,5 x (1.500 kn x 10) = 30.000 kn minus 22.500 kn = 7.500 kn (umjesto 30.000 kn koliko bi ostvario za svojih 20 utvrđenih hektara bez primjene sankcije).</w:t>
      </w:r>
    </w:p>
    <w:p w:rsidR="00CC7CE3" w:rsidRDefault="00CC7CE3" w:rsidP="00CC7CE3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CC7CE3" w:rsidRDefault="00CC7CE3" w:rsidP="00CC7CE3">
      <w:pPr>
        <w:ind w:left="555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Izuzeće kod manjih nesukladnosti: ako razlika između prijavljene i utvrđene površine ne prelazi 10 % utvrđene površine, iznos se (u prvoj godini nesukladnosti) ne umanjuje 1,5 puta već </w:t>
      </w:r>
      <w:r>
        <w:rPr>
          <w:rFonts w:ascii="Calibri" w:hAnsi="Calibri"/>
          <w:b/>
          <w:bCs/>
          <w:sz w:val="22"/>
          <w:szCs w:val="22"/>
          <w:lang w:eastAsia="en-US"/>
        </w:rPr>
        <w:t>0,75 puta</w:t>
      </w:r>
      <w:r>
        <w:rPr>
          <w:rFonts w:ascii="Calibri" w:hAnsi="Calibri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hAnsi="Calibri"/>
          <w:sz w:val="22"/>
          <w:szCs w:val="22"/>
          <w:lang w:eastAsia="en-US"/>
        </w:rPr>
        <w:t>Npr</w:t>
      </w:r>
      <w:proofErr w:type="spellEnd"/>
      <w:r>
        <w:rPr>
          <w:rFonts w:ascii="Calibri" w:hAnsi="Calibri"/>
          <w:sz w:val="22"/>
          <w:szCs w:val="22"/>
          <w:lang w:eastAsia="en-US"/>
        </w:rPr>
        <w:t>: ako je korisnik prijavio 20 ha, a kontrolom je utvrđeno da obrađuje 19 ha, razlika od 1 ha predstavlja 5,3% utvrđene površine (1 = 5,3% od 19). Ako ovaj korisnik ima vrijednost prava od 1.500 kn, isplata osnovnog plaćanja bit će slijedeća: 19 x 1.500 kn minus 0,75 x (1.500 kn x 1) = 28.500 kn minus 1.125 kn  = 27.375 kn (umjesto 28.500 kn koliko bi ostvario za svojih 19 utvrđenih hektara bez primjene sankcije).</w:t>
      </w:r>
    </w:p>
    <w:p w:rsidR="00CC7CE3" w:rsidRDefault="00CC7CE3" w:rsidP="00CC7CE3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CC7CE3" w:rsidRDefault="00CC7CE3" w:rsidP="003A21A3">
      <w:pPr>
        <w:pStyle w:val="Odlomakpopisa"/>
        <w:numPr>
          <w:ilvl w:val="0"/>
          <w:numId w:val="2"/>
        </w:numPr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UPIS U UPISNIK POLJOPRIVREDNIKA</w:t>
      </w:r>
    </w:p>
    <w:p w:rsidR="00CC7CE3" w:rsidRDefault="00CC7CE3" w:rsidP="003A21A3">
      <w:pPr>
        <w:ind w:left="555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Ako je nositelj ili član OPG-a nezaposlena osoba, postaje obveznik mirovinskog i zdravstvenog osiguranja i gubi prava na Zavodu za zapošljavanje. Isto tako, ako je nositelj ili član OPG-a korisnik invalidske mirovine zbog djelomičnog gubitka radne sposobnosti ili  korisnik invalidske mirovine zbog profesionalne nesposobnosti, postaje obveznik mirovinskog osiguranja i mirovina mu se umanjuje. Naime, ako je nositelj ili član OPG-a zaposlena osoba ili korisnik starosne mirovine , nije obveznik mirovinskog i zdravstvenog osiguranja jer je osiguran po osnovi zaposlenja ili starosne mirovine. Osobe koje se nalaze na redovnom školovanju također nisu obveznici mirovinskog i zdravstvenog osiguranja.</w:t>
      </w:r>
    </w:p>
    <w:p w:rsidR="000C72D8" w:rsidRPr="003A21A3" w:rsidRDefault="000C72D8" w:rsidP="003A21A3">
      <w:pPr>
        <w:ind w:left="555"/>
        <w:jc w:val="both"/>
        <w:rPr>
          <w:rFonts w:ascii="Calibri" w:hAnsi="Calibri"/>
          <w:sz w:val="22"/>
          <w:szCs w:val="22"/>
          <w:lang w:eastAsia="en-US"/>
        </w:rPr>
      </w:pPr>
    </w:p>
    <w:sectPr w:rsidR="000C72D8" w:rsidRPr="003A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4C5"/>
    <w:multiLevelType w:val="hybridMultilevel"/>
    <w:tmpl w:val="145ED1AC"/>
    <w:lvl w:ilvl="0" w:tplc="4866FD16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14C4D"/>
    <w:multiLevelType w:val="hybridMultilevel"/>
    <w:tmpl w:val="12A83BB4"/>
    <w:lvl w:ilvl="0" w:tplc="7C44B8A4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9405188"/>
    <w:multiLevelType w:val="hybridMultilevel"/>
    <w:tmpl w:val="4D621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52B3"/>
    <w:multiLevelType w:val="hybridMultilevel"/>
    <w:tmpl w:val="CCA0A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151B"/>
    <w:multiLevelType w:val="hybridMultilevel"/>
    <w:tmpl w:val="E56861A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2C55E6"/>
    <w:multiLevelType w:val="hybridMultilevel"/>
    <w:tmpl w:val="3AE004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E3"/>
    <w:rsid w:val="00062ECF"/>
    <w:rsid w:val="000C72D8"/>
    <w:rsid w:val="003A21A3"/>
    <w:rsid w:val="00535778"/>
    <w:rsid w:val="00CC7CE3"/>
    <w:rsid w:val="00DC45F9"/>
    <w:rsid w:val="00E3461E"/>
    <w:rsid w:val="00EB24A1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E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CE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E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C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4515-3940-46B3-9F86-9859466E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zberak</dc:creator>
  <cp:lastModifiedBy>zberak</cp:lastModifiedBy>
  <cp:revision>5</cp:revision>
  <dcterms:created xsi:type="dcterms:W3CDTF">2018-05-08T06:18:00Z</dcterms:created>
  <dcterms:modified xsi:type="dcterms:W3CDTF">2018-05-08T13:41:00Z</dcterms:modified>
</cp:coreProperties>
</file>