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961A1" w14:textId="77777777" w:rsidR="00B86276" w:rsidRPr="00C11352" w:rsidRDefault="00A727AF" w:rsidP="00C11352">
      <w:pPr>
        <w:shd w:val="clear" w:color="auto" w:fill="FFE599" w:themeFill="accent4" w:themeFillTint="66"/>
        <w:jc w:val="center"/>
        <w:rPr>
          <w:b/>
          <w:sz w:val="36"/>
          <w:szCs w:val="36"/>
        </w:rPr>
      </w:pPr>
      <w:r w:rsidRPr="00C11352">
        <w:rPr>
          <w:b/>
          <w:sz w:val="36"/>
          <w:szCs w:val="36"/>
        </w:rPr>
        <w:t xml:space="preserve">UPUTA </w:t>
      </w:r>
      <w:r w:rsidR="00B86276" w:rsidRPr="00C11352">
        <w:rPr>
          <w:b/>
          <w:sz w:val="36"/>
          <w:szCs w:val="36"/>
        </w:rPr>
        <w:t>ZA OZNAČAVANJE VINA</w:t>
      </w:r>
      <w:r w:rsidR="003F480D">
        <w:rPr>
          <w:b/>
          <w:sz w:val="36"/>
          <w:szCs w:val="36"/>
        </w:rPr>
        <w:t xml:space="preserve"> PRILIKOM STAVLJANJA NA TRŽIŠTE</w:t>
      </w:r>
    </w:p>
    <w:p w14:paraId="1DD32040" w14:textId="77777777" w:rsidR="00B86276" w:rsidRPr="00B1315C" w:rsidRDefault="00B86276" w:rsidP="00B1315C"/>
    <w:p w14:paraId="47890B05" w14:textId="77777777" w:rsidR="00B86276" w:rsidRPr="00B1315C" w:rsidRDefault="0023161F" w:rsidP="00B1315C">
      <w:r w:rsidRPr="0023161F">
        <w:rPr>
          <w:szCs w:val="24"/>
        </w:rPr>
        <w:t>Vino proizvedeno</w:t>
      </w:r>
      <w:r w:rsidR="009F2EF1">
        <w:rPr>
          <w:szCs w:val="24"/>
        </w:rPr>
        <w:t xml:space="preserve"> u Republici Hrvatskoj </w:t>
      </w:r>
      <w:r w:rsidRPr="0023161F">
        <w:rPr>
          <w:szCs w:val="24"/>
        </w:rPr>
        <w:t xml:space="preserve">ili uvezeno u </w:t>
      </w:r>
      <w:r>
        <w:rPr>
          <w:szCs w:val="24"/>
        </w:rPr>
        <w:t>Republiku Hrvatsku</w:t>
      </w:r>
      <w:r w:rsidRPr="0023161F">
        <w:rPr>
          <w:szCs w:val="24"/>
        </w:rPr>
        <w:t xml:space="preserve"> mora biti </w:t>
      </w:r>
      <w:r>
        <w:rPr>
          <w:szCs w:val="24"/>
        </w:rPr>
        <w:t xml:space="preserve">označeno </w:t>
      </w:r>
      <w:r w:rsidRPr="0023161F">
        <w:rPr>
          <w:szCs w:val="24"/>
        </w:rPr>
        <w:t xml:space="preserve">u skladu s propisima </w:t>
      </w:r>
      <w:r>
        <w:rPr>
          <w:szCs w:val="24"/>
        </w:rPr>
        <w:t>Europske unije o</w:t>
      </w:r>
      <w:r w:rsidRPr="0023161F">
        <w:rPr>
          <w:szCs w:val="24"/>
        </w:rPr>
        <w:t xml:space="preserve"> označavanju vina.</w:t>
      </w:r>
      <w:r w:rsidR="009F2EF1">
        <w:rPr>
          <w:szCs w:val="24"/>
        </w:rPr>
        <w:t xml:space="preserve"> </w:t>
      </w:r>
      <w:r w:rsidRPr="0023161F">
        <w:rPr>
          <w:szCs w:val="24"/>
        </w:rPr>
        <w:t xml:space="preserve">Ova </w:t>
      </w:r>
      <w:r>
        <w:rPr>
          <w:szCs w:val="24"/>
        </w:rPr>
        <w:t>uputa sadržava</w:t>
      </w:r>
      <w:r w:rsidRPr="0023161F">
        <w:rPr>
          <w:szCs w:val="24"/>
        </w:rPr>
        <w:t xml:space="preserve"> zahtjeve koje vino mora ispunjavati u pogledu označavanja prije </w:t>
      </w:r>
      <w:r w:rsidR="001F213A">
        <w:rPr>
          <w:szCs w:val="24"/>
        </w:rPr>
        <w:t xml:space="preserve">stavljanja </w:t>
      </w:r>
      <w:r>
        <w:rPr>
          <w:szCs w:val="24"/>
        </w:rPr>
        <w:t>na tržište u Republici Hrvatskoj, odnosno Europskoj uniji</w:t>
      </w:r>
      <w:r w:rsidRPr="0023161F">
        <w:rPr>
          <w:szCs w:val="24"/>
        </w:rPr>
        <w:t>.</w:t>
      </w:r>
    </w:p>
    <w:p w14:paraId="6F789B80" w14:textId="77777777" w:rsidR="009F2EF1" w:rsidRDefault="009F2EF1" w:rsidP="00D71C3A">
      <w:pPr>
        <w:rPr>
          <w:color w:val="222222"/>
          <w:u w:val="single" w:color="222222"/>
        </w:rPr>
      </w:pPr>
    </w:p>
    <w:p w14:paraId="79365C77" w14:textId="77777777" w:rsidR="00E1551E" w:rsidRDefault="009F2EF1" w:rsidP="00EA1938">
      <w:pPr>
        <w:shd w:val="clear" w:color="auto" w:fill="FFF2CC" w:themeFill="accent4" w:themeFillTint="33"/>
        <w:rPr>
          <w:b/>
          <w:bCs/>
          <w:color w:val="222222"/>
          <w:sz w:val="28"/>
          <w:szCs w:val="28"/>
          <w:u w:val="single" w:color="222222"/>
        </w:rPr>
      </w:pPr>
      <w:r w:rsidRPr="00C11352">
        <w:rPr>
          <w:b/>
          <w:bCs/>
          <w:color w:val="222222"/>
          <w:sz w:val="28"/>
          <w:szCs w:val="28"/>
          <w:u w:val="single" w:color="222222"/>
        </w:rPr>
        <w:t xml:space="preserve">PODACI KOJI SE OBVEZNO </w:t>
      </w:r>
      <w:r w:rsidR="001F213A" w:rsidRPr="00C11352">
        <w:rPr>
          <w:b/>
          <w:bCs/>
          <w:color w:val="222222"/>
          <w:sz w:val="28"/>
          <w:szCs w:val="28"/>
          <w:u w:val="single" w:color="222222"/>
        </w:rPr>
        <w:t>NAVODE</w:t>
      </w:r>
      <w:r w:rsidRPr="00C11352">
        <w:rPr>
          <w:b/>
          <w:bCs/>
          <w:color w:val="222222"/>
          <w:sz w:val="28"/>
          <w:szCs w:val="28"/>
          <w:u w:val="single" w:color="222222"/>
        </w:rPr>
        <w:t xml:space="preserve"> NA ETIKETI</w:t>
      </w:r>
    </w:p>
    <w:p w14:paraId="7004289F" w14:textId="10BD9AFB" w:rsidR="00B86276" w:rsidRPr="0075119C" w:rsidRDefault="00DF71D2" w:rsidP="00EA1938">
      <w:pPr>
        <w:shd w:val="clear" w:color="auto" w:fill="FFF2CC" w:themeFill="accent4" w:themeFillTint="33"/>
        <w:rPr>
          <w:i/>
          <w:iCs/>
          <w:sz w:val="28"/>
          <w:szCs w:val="28"/>
        </w:rPr>
      </w:pPr>
      <w:r w:rsidRPr="0075119C">
        <w:rPr>
          <w:i/>
          <w:iCs/>
          <w:color w:val="222222"/>
          <w:sz w:val="28"/>
          <w:szCs w:val="28"/>
          <w:u w:color="222222"/>
        </w:rPr>
        <w:t>(članak 119.</w:t>
      </w:r>
      <w:r w:rsidR="00CF73B5" w:rsidRPr="0075119C">
        <w:rPr>
          <w:i/>
          <w:iCs/>
          <w:color w:val="222222"/>
          <w:sz w:val="28"/>
          <w:szCs w:val="28"/>
          <w:u w:color="222222"/>
        </w:rPr>
        <w:t xml:space="preserve"> Uredbe (EU) 1308/2013)</w:t>
      </w:r>
    </w:p>
    <w:p w14:paraId="6A975E96" w14:textId="77777777" w:rsidR="00B86276" w:rsidRPr="00B1315C" w:rsidRDefault="00B86276" w:rsidP="00B1315C"/>
    <w:p w14:paraId="0846F8CE" w14:textId="46D8B0D7" w:rsidR="00D43DCB" w:rsidRDefault="00B86276" w:rsidP="00C11352">
      <w:pPr>
        <w:spacing w:after="120" w:line="250" w:lineRule="auto"/>
        <w:ind w:left="11" w:hanging="11"/>
        <w:rPr>
          <w:bCs/>
          <w:color w:val="222222"/>
        </w:rPr>
      </w:pPr>
      <w:r w:rsidRPr="00C11352">
        <w:rPr>
          <w:bCs/>
          <w:color w:val="222222"/>
        </w:rPr>
        <w:t>Obvezni podaci navode se</w:t>
      </w:r>
      <w:r w:rsidR="00DA35F4">
        <w:rPr>
          <w:bCs/>
          <w:color w:val="222222"/>
        </w:rPr>
        <w:t xml:space="preserve"> </w:t>
      </w:r>
      <w:r w:rsidR="00D43DCB">
        <w:t xml:space="preserve">neizbrisivim tiskom u istom vidnom polju na posudi, i to tako da ih je moguće istodobno pročitati bez okretanja </w:t>
      </w:r>
      <w:r w:rsidR="00EA1938">
        <w:t>boce/</w:t>
      </w:r>
      <w:r w:rsidR="00D43DCB">
        <w:t>posude, te se moraju jasno razlikovati od okolnog teksta ili slika.</w:t>
      </w:r>
    </w:p>
    <w:p w14:paraId="4B354310" w14:textId="77777777" w:rsidR="00B86276" w:rsidRDefault="009F2EF1" w:rsidP="00C11352">
      <w:pPr>
        <w:spacing w:after="120" w:line="250" w:lineRule="auto"/>
        <w:ind w:left="11" w:hanging="11"/>
        <w:rPr>
          <w:bCs/>
          <w:color w:val="222222"/>
        </w:rPr>
      </w:pPr>
      <w:r w:rsidRPr="00C11352">
        <w:rPr>
          <w:b/>
          <w:color w:val="222222"/>
        </w:rPr>
        <w:t>U slučaju kad se</w:t>
      </w:r>
      <w:r w:rsidR="00B86276" w:rsidRPr="00C11352">
        <w:rPr>
          <w:b/>
          <w:color w:val="222222"/>
        </w:rPr>
        <w:t xml:space="preserve"> na prednjoj etiketi nalaz</w:t>
      </w:r>
      <w:r w:rsidRPr="00C11352">
        <w:rPr>
          <w:b/>
          <w:color w:val="222222"/>
        </w:rPr>
        <w:t>e</w:t>
      </w:r>
      <w:r w:rsidR="00B86276" w:rsidRPr="00C11352">
        <w:rPr>
          <w:b/>
          <w:color w:val="222222"/>
        </w:rPr>
        <w:t xml:space="preserve"> samo dodatni podaci</w:t>
      </w:r>
      <w:r w:rsidR="00B86276" w:rsidRPr="00C11352">
        <w:rPr>
          <w:bCs/>
          <w:color w:val="222222"/>
        </w:rPr>
        <w:t>, kao što su fantazijska imena, trgovačke marke, godina berbe, naziv sorte, dodatni tradicionalni izraz, oznaka manje zemljopisne jedinice (vinogorje ili položaj), sadržaj šećera za mirna vina, odnosno oni podaci koje proizvođač želi istaknuti odnosno dodatno naglasiti potencijalnom kupcu</w:t>
      </w:r>
      <w:r>
        <w:rPr>
          <w:bCs/>
          <w:color w:val="222222"/>
        </w:rPr>
        <w:t>,</w:t>
      </w:r>
      <w:r w:rsidR="00B86276" w:rsidRPr="00C11352">
        <w:rPr>
          <w:bCs/>
          <w:color w:val="222222"/>
        </w:rPr>
        <w:t xml:space="preserve"> </w:t>
      </w:r>
      <w:r w:rsidR="00B86276" w:rsidRPr="00C11352">
        <w:rPr>
          <w:b/>
          <w:color w:val="222222"/>
        </w:rPr>
        <w:t>na stražnjoj etiketi moraju biti navedeni svi obvezni podaci</w:t>
      </w:r>
      <w:r w:rsidR="00B86276" w:rsidRPr="00C11352">
        <w:rPr>
          <w:bCs/>
          <w:color w:val="222222"/>
        </w:rPr>
        <w:t xml:space="preserve">. </w:t>
      </w:r>
    </w:p>
    <w:p w14:paraId="5E3CD467" w14:textId="6D2A0602" w:rsidR="007C7F52" w:rsidRPr="00A82D32" w:rsidRDefault="004939BB" w:rsidP="00A82D32">
      <w:pPr>
        <w:spacing w:after="120"/>
        <w:ind w:hanging="11"/>
        <w:rPr>
          <w:bCs/>
          <w:i/>
          <w:iCs/>
        </w:rPr>
      </w:pPr>
      <w:r w:rsidRPr="00A779F8">
        <w:rPr>
          <w:b/>
          <w:color w:val="222222"/>
        </w:rPr>
        <w:t xml:space="preserve">Veličina slova </w:t>
      </w:r>
      <w:r w:rsidR="005556CF" w:rsidRPr="00A779F8">
        <w:rPr>
          <w:b/>
          <w:color w:val="222222"/>
        </w:rPr>
        <w:t xml:space="preserve">obveznih </w:t>
      </w:r>
      <w:r w:rsidRPr="00A779F8">
        <w:rPr>
          <w:b/>
          <w:color w:val="222222"/>
        </w:rPr>
        <w:t>podataka mora biti 1,2 mm ili veća</w:t>
      </w:r>
      <w:r w:rsidRPr="00A779F8">
        <w:rPr>
          <w:bCs/>
        </w:rPr>
        <w:t>, neovisno o upotrijebljenom formatu slova</w:t>
      </w:r>
      <w:r w:rsidR="006344D4">
        <w:rPr>
          <w:bCs/>
        </w:rPr>
        <w:t xml:space="preserve">. </w:t>
      </w:r>
      <w:r w:rsidR="001F3423" w:rsidRPr="001F3423">
        <w:rPr>
          <w:bCs/>
          <w:i/>
          <w:iCs/>
        </w:rPr>
        <w:t>(članak 4</w:t>
      </w:r>
      <w:r w:rsidR="00A82D32">
        <w:rPr>
          <w:bCs/>
          <w:i/>
          <w:iCs/>
        </w:rPr>
        <w:t>0</w:t>
      </w:r>
      <w:r w:rsidR="001F3423" w:rsidRPr="001F3423">
        <w:rPr>
          <w:bCs/>
          <w:i/>
          <w:iCs/>
        </w:rPr>
        <w:t>.</w:t>
      </w:r>
      <w:r w:rsidR="00A82D32">
        <w:rPr>
          <w:bCs/>
          <w:i/>
          <w:iCs/>
        </w:rPr>
        <w:t xml:space="preserve"> stavak 3.</w:t>
      </w:r>
      <w:r w:rsidR="001F3423" w:rsidRPr="001F3423">
        <w:rPr>
          <w:bCs/>
          <w:i/>
          <w:iCs/>
        </w:rPr>
        <w:t xml:space="preserve"> Delegirane uredbe Komisije (EU) br. 2019/33)</w:t>
      </w:r>
    </w:p>
    <w:p w14:paraId="3D918A48" w14:textId="5ABA0920" w:rsidR="00FE313C" w:rsidRDefault="00FE313C" w:rsidP="004916D3">
      <w:pPr>
        <w:spacing w:after="120" w:line="250" w:lineRule="auto"/>
        <w:ind w:left="11" w:hanging="11"/>
        <w:rPr>
          <w:bCs/>
        </w:rPr>
      </w:pPr>
      <w:r>
        <w:rPr>
          <w:bCs/>
        </w:rPr>
        <w:t xml:space="preserve">Visina slova </w:t>
      </w:r>
      <w:r w:rsidR="000C7AE6" w:rsidRPr="000C7AE6">
        <w:rPr>
          <w:bCs/>
        </w:rPr>
        <w:t>utvrđen</w:t>
      </w:r>
      <w:r>
        <w:rPr>
          <w:bCs/>
        </w:rPr>
        <w:t>a je</w:t>
      </w:r>
      <w:r w:rsidR="000C7AE6" w:rsidRPr="000C7AE6">
        <w:rPr>
          <w:bCs/>
        </w:rPr>
        <w:t xml:space="preserve"> Prilogom IV.</w:t>
      </w:r>
      <w:r>
        <w:rPr>
          <w:bCs/>
        </w:rPr>
        <w:t xml:space="preserve"> </w:t>
      </w:r>
      <w:r w:rsidR="006C1C82" w:rsidRPr="006C1C82">
        <w:t>Uredbe (EU) br. 1169/2011</w:t>
      </w:r>
      <w:r w:rsidR="006344D4">
        <w:t>.</w:t>
      </w:r>
    </w:p>
    <w:p w14:paraId="5AE9A492" w14:textId="5671C52C" w:rsidR="00D71C3A" w:rsidRPr="00C11352" w:rsidRDefault="00B662ED" w:rsidP="00C11352">
      <w:pPr>
        <w:spacing w:after="120" w:line="250" w:lineRule="auto"/>
        <w:ind w:left="11" w:hanging="11"/>
        <w:rPr>
          <w:color w:val="222222"/>
          <w:sz w:val="28"/>
          <w:szCs w:val="28"/>
        </w:rPr>
      </w:pPr>
      <w:r>
        <w:rPr>
          <w:b/>
          <w:color w:val="222222"/>
          <w:sz w:val="28"/>
          <w:szCs w:val="28"/>
          <w:shd w:val="clear" w:color="auto" w:fill="FFFFCC"/>
        </w:rPr>
        <w:t>1</w:t>
      </w:r>
      <w:r w:rsidR="00D71C3A" w:rsidRPr="00C11352">
        <w:rPr>
          <w:b/>
          <w:color w:val="222222"/>
          <w:sz w:val="28"/>
          <w:szCs w:val="28"/>
          <w:shd w:val="clear" w:color="auto" w:fill="FFFFCC"/>
        </w:rPr>
        <w:t xml:space="preserve">. </w:t>
      </w:r>
      <w:r w:rsidR="00B86276" w:rsidRPr="00C11352">
        <w:rPr>
          <w:b/>
          <w:color w:val="222222"/>
          <w:sz w:val="28"/>
          <w:szCs w:val="28"/>
          <w:shd w:val="clear" w:color="auto" w:fill="FFFFCC"/>
        </w:rPr>
        <w:t>Oznaka kategorije proizvoda</w:t>
      </w:r>
      <w:r w:rsidR="00997DA5" w:rsidRPr="00C11352">
        <w:rPr>
          <w:b/>
          <w:color w:val="222222"/>
          <w:sz w:val="28"/>
          <w:szCs w:val="28"/>
          <w:shd w:val="clear" w:color="auto" w:fill="FFFFCC"/>
        </w:rPr>
        <w:t xml:space="preserve"> od vinove loze</w:t>
      </w:r>
    </w:p>
    <w:tbl>
      <w:tblPr>
        <w:tblStyle w:val="Reetkatablice"/>
        <w:tblW w:w="8642" w:type="dxa"/>
        <w:tblLook w:val="04A0" w:firstRow="1" w:lastRow="0" w:firstColumn="1" w:lastColumn="0" w:noHBand="0" w:noVBand="1"/>
      </w:tblPr>
      <w:tblGrid>
        <w:gridCol w:w="4106"/>
        <w:gridCol w:w="4536"/>
      </w:tblGrid>
      <w:tr w:rsidR="00A30675" w:rsidRPr="00AE483B" w14:paraId="0273AE3C" w14:textId="77777777" w:rsidTr="00600BAD">
        <w:tc>
          <w:tcPr>
            <w:tcW w:w="4106" w:type="dxa"/>
            <w:shd w:val="clear" w:color="auto" w:fill="FFD966" w:themeFill="accent4" w:themeFillTint="99"/>
          </w:tcPr>
          <w:p w14:paraId="505B6C19"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vino</w:t>
            </w:r>
          </w:p>
          <w:p w14:paraId="5E4EECF9"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mlado vino u fermentaciji</w:t>
            </w:r>
          </w:p>
          <w:p w14:paraId="14E5E9E5"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likersko vino</w:t>
            </w:r>
          </w:p>
          <w:p w14:paraId="534ABD13"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pjenušavo vino</w:t>
            </w:r>
          </w:p>
          <w:p w14:paraId="7544554B"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kvalitetno pjenušavo vino</w:t>
            </w:r>
          </w:p>
          <w:p w14:paraId="598924D1"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kvalitetno aromatično pjenušavo vino</w:t>
            </w:r>
          </w:p>
          <w:p w14:paraId="7D564874"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gazirano pjenušavo vino</w:t>
            </w:r>
          </w:p>
          <w:p w14:paraId="722684DF"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biser vino</w:t>
            </w:r>
          </w:p>
          <w:p w14:paraId="4AC44D3B"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gazirano biser vino</w:t>
            </w:r>
          </w:p>
        </w:tc>
        <w:tc>
          <w:tcPr>
            <w:tcW w:w="4536" w:type="dxa"/>
            <w:shd w:val="clear" w:color="auto" w:fill="FFD966" w:themeFill="accent4" w:themeFillTint="99"/>
          </w:tcPr>
          <w:p w14:paraId="67D3B1C3"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mošt</w:t>
            </w:r>
          </w:p>
          <w:p w14:paraId="3F57842B"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djelomično fermentirani mošt</w:t>
            </w:r>
          </w:p>
          <w:p w14:paraId="1B7648E7"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djelomično fermentirani mošt ekstrahiran iz prosušenog grožđa</w:t>
            </w:r>
          </w:p>
          <w:p w14:paraId="23D7933F"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koncentrirani mošt</w:t>
            </w:r>
          </w:p>
          <w:p w14:paraId="20389CC0"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rektificirani koncentrirani mošt</w:t>
            </w:r>
          </w:p>
          <w:p w14:paraId="36E22274"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vino od prosušenog grožđa</w:t>
            </w:r>
          </w:p>
          <w:p w14:paraId="1C509888"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vino od prezrelog grožđa i</w:t>
            </w:r>
          </w:p>
          <w:p w14:paraId="5AF84B75" w14:textId="77777777" w:rsidR="00A30675" w:rsidRPr="00600BAD" w:rsidRDefault="00A30675" w:rsidP="00D90F85">
            <w:pPr>
              <w:pStyle w:val="box460056"/>
              <w:numPr>
                <w:ilvl w:val="0"/>
                <w:numId w:val="2"/>
              </w:numPr>
              <w:spacing w:before="0" w:beforeAutospacing="0" w:after="0" w:line="280" w:lineRule="exact"/>
              <w:ind w:left="714" w:right="113" w:hanging="357"/>
              <w:rPr>
                <w:sz w:val="20"/>
                <w:szCs w:val="20"/>
              </w:rPr>
            </w:pPr>
            <w:r w:rsidRPr="00600BAD">
              <w:rPr>
                <w:sz w:val="20"/>
                <w:szCs w:val="20"/>
              </w:rPr>
              <w:t>vinski ocat</w:t>
            </w:r>
          </w:p>
        </w:tc>
      </w:tr>
    </w:tbl>
    <w:p w14:paraId="4D5514D2" w14:textId="77777777" w:rsidR="00197C7B" w:rsidRDefault="00197C7B" w:rsidP="003867CC">
      <w:pPr>
        <w:spacing w:after="120" w:line="250" w:lineRule="auto"/>
        <w:ind w:left="11" w:hanging="11"/>
        <w:rPr>
          <w:b/>
          <w:bCs/>
        </w:rPr>
      </w:pPr>
    </w:p>
    <w:p w14:paraId="2AEFE866" w14:textId="790CE690" w:rsidR="00D739AB" w:rsidRDefault="00AD0DE3" w:rsidP="00216D7D">
      <w:pPr>
        <w:shd w:val="clear" w:color="auto" w:fill="E7E6E6" w:themeFill="background2"/>
        <w:spacing w:after="120" w:line="250" w:lineRule="auto"/>
        <w:ind w:left="0" w:firstLine="0"/>
        <w:rPr>
          <w:bCs/>
        </w:rPr>
      </w:pPr>
      <w:r w:rsidRPr="00600BAD">
        <w:rPr>
          <w:b/>
          <w:bCs/>
        </w:rPr>
        <w:t>Napomena:</w:t>
      </w:r>
      <w:r>
        <w:rPr>
          <w:bCs/>
        </w:rPr>
        <w:t xml:space="preserve"> k</w:t>
      </w:r>
      <w:r w:rsidR="00D739AB" w:rsidRPr="00AD0DE3">
        <w:rPr>
          <w:bCs/>
        </w:rPr>
        <w:t xml:space="preserve">ategorije </w:t>
      </w:r>
      <w:r>
        <w:rPr>
          <w:bCs/>
        </w:rPr>
        <w:t>proizvoda pod brojevima</w:t>
      </w:r>
      <w:r w:rsidR="00D739AB" w:rsidRPr="00AD0DE3">
        <w:rPr>
          <w:bCs/>
        </w:rPr>
        <w:t xml:space="preserve"> </w:t>
      </w:r>
      <w:r w:rsidR="00D739AB" w:rsidRPr="00600BAD">
        <w:rPr>
          <w:bCs/>
          <w:i/>
        </w:rPr>
        <w:t xml:space="preserve">12. djelomično fermentirani mošt ekstrahiran iz prosušenog grožđa; 14. rektificirani koncentrirani mošt </w:t>
      </w:r>
      <w:r w:rsidR="00D739AB" w:rsidRPr="00AD0DE3">
        <w:rPr>
          <w:bCs/>
        </w:rPr>
        <w:t>i</w:t>
      </w:r>
      <w:r w:rsidR="00D739AB" w:rsidRPr="00600BAD">
        <w:rPr>
          <w:bCs/>
          <w:i/>
        </w:rPr>
        <w:t xml:space="preserve"> 17. vinski ocat</w:t>
      </w:r>
      <w:r w:rsidR="00D739AB" w:rsidRPr="00AD0DE3">
        <w:rPr>
          <w:bCs/>
        </w:rPr>
        <w:t xml:space="preserve"> označavaju se u </w:t>
      </w:r>
      <w:bookmarkStart w:id="0" w:name="_Hlk144732419"/>
      <w:r w:rsidR="00D739AB" w:rsidRPr="00AD0DE3">
        <w:rPr>
          <w:bCs/>
        </w:rPr>
        <w:t xml:space="preserve">skladu </w:t>
      </w:r>
      <w:r w:rsidR="00D739AB" w:rsidRPr="00600BAD">
        <w:rPr>
          <w:bCs/>
        </w:rPr>
        <w:t xml:space="preserve">s odredbama Uredbe (EU) br. 1169/2011 </w:t>
      </w:r>
      <w:bookmarkEnd w:id="0"/>
      <w:r w:rsidR="00D739AB" w:rsidRPr="00600BAD">
        <w:rPr>
          <w:bCs/>
        </w:rPr>
        <w:t>o informiranju potrošača o hrani čija je provedba osigurana Zakonom o informiranju potrošača o hrani (Narodne novine, br. 56/13, 14/14, 56/16 i 32/19)</w:t>
      </w:r>
      <w:r w:rsidRPr="00600BAD">
        <w:rPr>
          <w:bCs/>
        </w:rPr>
        <w:t>.</w:t>
      </w:r>
    </w:p>
    <w:p w14:paraId="1CD54A82" w14:textId="77777777" w:rsidR="0090417E" w:rsidRPr="0090417E" w:rsidRDefault="0090417E" w:rsidP="00216D7D">
      <w:pPr>
        <w:shd w:val="clear" w:color="auto" w:fill="E7E6E6" w:themeFill="background2"/>
        <w:spacing w:after="120" w:line="250" w:lineRule="auto"/>
        <w:ind w:left="0" w:firstLine="0"/>
        <w:rPr>
          <w:bCs/>
        </w:rPr>
      </w:pPr>
      <w:r w:rsidRPr="0090417E">
        <w:rPr>
          <w:bCs/>
        </w:rPr>
        <w:t xml:space="preserve">U skladu s odredbama članka 119. stavka 1. Uredbe (EU) br. 1308/2013 za kategorije proizvoda od vinove loze u točki 1. i točkama od 4. do 9., ako su ti proizvodi podvrgnuti </w:t>
      </w:r>
      <w:proofErr w:type="spellStart"/>
      <w:r w:rsidRPr="0090417E">
        <w:rPr>
          <w:bCs/>
        </w:rPr>
        <w:t>dealkoholizaciji</w:t>
      </w:r>
      <w:proofErr w:type="spellEnd"/>
      <w:r w:rsidRPr="0090417E">
        <w:rPr>
          <w:bCs/>
        </w:rPr>
        <w:t>, uz oznaku kategorije navodi se:</w:t>
      </w:r>
    </w:p>
    <w:p w14:paraId="3D981366" w14:textId="77777777" w:rsidR="0090417E" w:rsidRPr="0090417E" w:rsidRDefault="0090417E" w:rsidP="00216D7D">
      <w:pPr>
        <w:shd w:val="clear" w:color="auto" w:fill="E7E6E6" w:themeFill="background2"/>
        <w:spacing w:after="120" w:line="250" w:lineRule="auto"/>
        <w:ind w:left="0" w:firstLine="0"/>
        <w:rPr>
          <w:bCs/>
        </w:rPr>
      </w:pPr>
      <w:r w:rsidRPr="0090417E">
        <w:rPr>
          <w:bCs/>
        </w:rPr>
        <w:t xml:space="preserve">- izraz </w:t>
      </w:r>
      <w:r w:rsidRPr="0090417E">
        <w:rPr>
          <w:b/>
          <w:bCs/>
        </w:rPr>
        <w:t>„</w:t>
      </w:r>
      <w:proofErr w:type="spellStart"/>
      <w:r w:rsidRPr="0090417E">
        <w:rPr>
          <w:b/>
          <w:bCs/>
        </w:rPr>
        <w:t>dealkoholizirano</w:t>
      </w:r>
      <w:proofErr w:type="spellEnd"/>
      <w:r w:rsidRPr="0090417E">
        <w:rPr>
          <w:b/>
          <w:bCs/>
        </w:rPr>
        <w:t>”</w:t>
      </w:r>
      <w:r w:rsidRPr="0090417E">
        <w:rPr>
          <w:bCs/>
        </w:rPr>
        <w:t xml:space="preserve"> ako stvarna volumna alkoholna jakost proizvoda iznosi najviše 0,5 % ili</w:t>
      </w:r>
    </w:p>
    <w:p w14:paraId="0E2D1669" w14:textId="77777777" w:rsidR="0090417E" w:rsidRPr="0090417E" w:rsidRDefault="0090417E" w:rsidP="00216D7D">
      <w:pPr>
        <w:shd w:val="clear" w:color="auto" w:fill="E7E6E6" w:themeFill="background2"/>
        <w:spacing w:after="120" w:line="250" w:lineRule="auto"/>
        <w:ind w:left="0" w:firstLine="0"/>
        <w:rPr>
          <w:bCs/>
        </w:rPr>
      </w:pPr>
      <w:r w:rsidRPr="0090417E">
        <w:rPr>
          <w:bCs/>
        </w:rPr>
        <w:lastRenderedPageBreak/>
        <w:t xml:space="preserve">- izraz </w:t>
      </w:r>
      <w:r w:rsidRPr="0090417E">
        <w:rPr>
          <w:b/>
          <w:bCs/>
        </w:rPr>
        <w:t xml:space="preserve">„djelomično </w:t>
      </w:r>
      <w:proofErr w:type="spellStart"/>
      <w:r w:rsidRPr="0090417E">
        <w:rPr>
          <w:b/>
          <w:bCs/>
        </w:rPr>
        <w:t>dealkoholizirano</w:t>
      </w:r>
      <w:proofErr w:type="spellEnd"/>
      <w:r w:rsidRPr="0090417E">
        <w:rPr>
          <w:b/>
          <w:bCs/>
        </w:rPr>
        <w:t>”</w:t>
      </w:r>
      <w:r w:rsidRPr="0090417E">
        <w:rPr>
          <w:bCs/>
        </w:rPr>
        <w:t xml:space="preserve"> ako stvarna volumna alkoholna jakost proizvoda iznosi više od 0,5 %, a manje od najmanje stvarne alkoholne jakosti te kategorije prije </w:t>
      </w:r>
      <w:proofErr w:type="spellStart"/>
      <w:r w:rsidRPr="0090417E">
        <w:rPr>
          <w:bCs/>
        </w:rPr>
        <w:t>dealkoholizacije</w:t>
      </w:r>
      <w:proofErr w:type="spellEnd"/>
      <w:r w:rsidRPr="0090417E">
        <w:rPr>
          <w:bCs/>
        </w:rPr>
        <w:t>.</w:t>
      </w:r>
    </w:p>
    <w:p w14:paraId="17436E52" w14:textId="77777777" w:rsidR="0090417E" w:rsidRDefault="0090417E" w:rsidP="0090417E">
      <w:pPr>
        <w:spacing w:after="120" w:line="250" w:lineRule="auto"/>
        <w:ind w:left="0" w:firstLine="0"/>
        <w:rPr>
          <w:bCs/>
        </w:rPr>
      </w:pPr>
    </w:p>
    <w:p w14:paraId="0B4A1C34" w14:textId="0F643748" w:rsidR="00B86276" w:rsidRPr="00B1315C" w:rsidRDefault="00B662ED" w:rsidP="00216D7D">
      <w:pPr>
        <w:shd w:val="clear" w:color="auto" w:fill="FFFFCC"/>
        <w:spacing w:after="120" w:line="250" w:lineRule="auto"/>
        <w:ind w:left="0" w:firstLine="0"/>
      </w:pPr>
      <w:r w:rsidRPr="00216D7D">
        <w:rPr>
          <w:b/>
          <w:sz w:val="28"/>
          <w:szCs w:val="28"/>
        </w:rPr>
        <w:t>2</w:t>
      </w:r>
      <w:r w:rsidR="00997DA5" w:rsidRPr="00216D7D">
        <w:rPr>
          <w:b/>
          <w:sz w:val="28"/>
          <w:szCs w:val="28"/>
        </w:rPr>
        <w:t xml:space="preserve">. </w:t>
      </w:r>
      <w:r w:rsidR="00B86276" w:rsidRPr="00216D7D">
        <w:rPr>
          <w:b/>
          <w:sz w:val="28"/>
          <w:szCs w:val="28"/>
        </w:rPr>
        <w:t>Za vina sa zaštićenom oznakom izvornosti ili zaštićenom oznakom zemljopisnog podrijetla</w:t>
      </w:r>
      <w:r w:rsidR="00D71C3A" w:rsidRPr="00216D7D">
        <w:rPr>
          <w:b/>
          <w:sz w:val="28"/>
          <w:szCs w:val="28"/>
        </w:rPr>
        <w:t xml:space="preserve"> </w:t>
      </w:r>
      <w:r w:rsidR="0017477A" w:rsidRPr="00216D7D">
        <w:rPr>
          <w:b/>
          <w:sz w:val="28"/>
          <w:szCs w:val="28"/>
        </w:rPr>
        <w:t>mora se</w:t>
      </w:r>
      <w:r w:rsidR="00D71C3A" w:rsidRPr="00216D7D">
        <w:rPr>
          <w:b/>
          <w:sz w:val="28"/>
          <w:szCs w:val="28"/>
        </w:rPr>
        <w:t xml:space="preserve"> navesti sljedeće:</w:t>
      </w:r>
    </w:p>
    <w:p w14:paraId="35289B4F" w14:textId="77777777" w:rsidR="00B86276" w:rsidRPr="00B1315C" w:rsidRDefault="00D83174" w:rsidP="00B1315C">
      <w:r>
        <w:t>-</w:t>
      </w:r>
      <w:r w:rsidR="00DF40D2">
        <w:t xml:space="preserve"> </w:t>
      </w:r>
      <w:r w:rsidR="00B86276" w:rsidRPr="00B1315C">
        <w:t>izraz „</w:t>
      </w:r>
      <w:r w:rsidR="00B86276" w:rsidRPr="00C11352">
        <w:rPr>
          <w:b/>
          <w:bCs/>
        </w:rPr>
        <w:t>zaštićena oznaka izvornosti</w:t>
      </w:r>
      <w:r w:rsidR="00B86276" w:rsidRPr="00B1315C">
        <w:t>“ ili „</w:t>
      </w:r>
      <w:r w:rsidR="00B86276" w:rsidRPr="00C11352">
        <w:rPr>
          <w:b/>
          <w:bCs/>
        </w:rPr>
        <w:t>zaštićena oznaka zemljopisnog podrijetla</w:t>
      </w:r>
      <w:r w:rsidR="00B86276" w:rsidRPr="00B1315C">
        <w:t xml:space="preserve">“ i </w:t>
      </w:r>
    </w:p>
    <w:p w14:paraId="71DAE3D0" w14:textId="4DBF5378" w:rsidR="006C241E" w:rsidRDefault="00B17C05">
      <w:pPr>
        <w:spacing w:after="120" w:line="250" w:lineRule="auto"/>
        <w:ind w:left="0" w:firstLine="0"/>
      </w:pPr>
      <w:r>
        <w:t xml:space="preserve">- </w:t>
      </w:r>
      <w:r w:rsidR="00B86276" w:rsidRPr="00C11352">
        <w:rPr>
          <w:b/>
          <w:bCs/>
        </w:rPr>
        <w:t>naziv</w:t>
      </w:r>
      <w:r w:rsidR="00B86276" w:rsidRPr="00B1315C">
        <w:t xml:space="preserve"> zaštićene oznake izvornosti ili zaštićen</w:t>
      </w:r>
      <w:r w:rsidR="0039690D">
        <w:t>e</w:t>
      </w:r>
      <w:r w:rsidR="00B86276" w:rsidRPr="00B1315C">
        <w:t xml:space="preserve"> oznak</w:t>
      </w:r>
      <w:r w:rsidR="0039690D">
        <w:t>e</w:t>
      </w:r>
      <w:r w:rsidR="00B86276" w:rsidRPr="00B1315C">
        <w:t xml:space="preserve"> zemljopisnog podrijetla</w:t>
      </w:r>
      <w:r>
        <w:t>.</w:t>
      </w:r>
    </w:p>
    <w:p w14:paraId="2808BDA4" w14:textId="4A9376CC" w:rsidR="00256B8D" w:rsidRPr="00256B8D" w:rsidRDefault="000A514A" w:rsidP="00256B8D">
      <w:pPr>
        <w:shd w:val="clear" w:color="auto" w:fill="E7E6E6" w:themeFill="background2"/>
        <w:spacing w:after="120" w:line="250" w:lineRule="auto"/>
        <w:ind w:left="0" w:firstLine="0"/>
        <w:rPr>
          <w:b/>
          <w:bCs/>
        </w:rPr>
      </w:pPr>
      <w:r>
        <w:rPr>
          <w:bCs/>
          <w:u w:val="single"/>
        </w:rPr>
        <w:t>I</w:t>
      </w:r>
      <w:r w:rsidR="00256B8D" w:rsidRPr="00256B8D">
        <w:rPr>
          <w:bCs/>
          <w:u w:val="single"/>
        </w:rPr>
        <w:t>znimno</w:t>
      </w:r>
      <w:r w:rsidR="00256B8D" w:rsidRPr="00256B8D">
        <w:rPr>
          <w:bCs/>
        </w:rPr>
        <w:t xml:space="preserve"> od prethodno navedenog, </w:t>
      </w:r>
      <w:r w:rsidR="00256B8D" w:rsidRPr="00256B8D">
        <w:rPr>
          <w:b/>
          <w:bCs/>
          <w:u w:val="single"/>
        </w:rPr>
        <w:t>u slučaju kad se navodi tradicionalni izraz</w:t>
      </w:r>
      <w:r w:rsidR="007B181F">
        <w:rPr>
          <w:b/>
          <w:bCs/>
          <w:u w:val="single"/>
        </w:rPr>
        <w:t>,</w:t>
      </w:r>
      <w:r w:rsidR="00256B8D" w:rsidRPr="00256B8D">
        <w:t xml:space="preserve"> koji je u skladu sa specifikacijom proizvoda</w:t>
      </w:r>
      <w:r w:rsidR="007B181F">
        <w:t>,</w:t>
      </w:r>
      <w:r w:rsidR="00256B8D" w:rsidRPr="00256B8D">
        <w:rPr>
          <w:bCs/>
        </w:rPr>
        <w:t xml:space="preserve"> </w:t>
      </w:r>
      <w:r w:rsidR="00256B8D" w:rsidRPr="00256B8D">
        <w:rPr>
          <w:b/>
          <w:u w:val="single"/>
        </w:rPr>
        <w:t>nije potrebno navoditi</w:t>
      </w:r>
      <w:r w:rsidR="00256B8D" w:rsidRPr="00256B8D">
        <w:rPr>
          <w:bCs/>
        </w:rPr>
        <w:t xml:space="preserve"> izraze</w:t>
      </w:r>
      <w:r w:rsidR="00256B8D" w:rsidRPr="00256B8D">
        <w:rPr>
          <w:b/>
          <w:bCs/>
        </w:rPr>
        <w:t xml:space="preserve"> </w:t>
      </w:r>
      <w:r w:rsidR="00256B8D" w:rsidRPr="00256B8D">
        <w:t>„</w:t>
      </w:r>
      <w:r w:rsidR="00256B8D" w:rsidRPr="00256B8D">
        <w:rPr>
          <w:bCs/>
          <w:u w:val="single"/>
        </w:rPr>
        <w:t>zaštićena oznaka izvornosti</w:t>
      </w:r>
      <w:r w:rsidR="00256B8D" w:rsidRPr="00256B8D">
        <w:t>“ ili „</w:t>
      </w:r>
      <w:r w:rsidR="00256B8D" w:rsidRPr="00256B8D">
        <w:rPr>
          <w:bCs/>
          <w:u w:val="single"/>
        </w:rPr>
        <w:t>zaštićena oznaka zemljopisnog podrijetla</w:t>
      </w:r>
      <w:r w:rsidR="00256B8D" w:rsidRPr="00256B8D">
        <w:t>“.</w:t>
      </w:r>
    </w:p>
    <w:p w14:paraId="756292A7" w14:textId="77777777" w:rsidR="00B86276" w:rsidRPr="00600BAD" w:rsidRDefault="00B86276" w:rsidP="00600BAD">
      <w:pPr>
        <w:spacing w:after="120" w:line="250" w:lineRule="auto"/>
        <w:rPr>
          <w:b/>
          <w:szCs w:val="24"/>
        </w:rPr>
      </w:pPr>
      <w:r w:rsidRPr="00600BAD">
        <w:rPr>
          <w:b/>
          <w:szCs w:val="24"/>
        </w:rPr>
        <w:t>Zaštićene oznake izvornosti u Republici Hrvatskoj</w:t>
      </w:r>
    </w:p>
    <w:tbl>
      <w:tblPr>
        <w:tblStyle w:val="Reetkatablice"/>
        <w:tblW w:w="9512" w:type="dxa"/>
        <w:tblLook w:val="04A0" w:firstRow="1" w:lastRow="0" w:firstColumn="1" w:lastColumn="0" w:noHBand="0" w:noVBand="1"/>
      </w:tblPr>
      <w:tblGrid>
        <w:gridCol w:w="4333"/>
        <w:gridCol w:w="5179"/>
      </w:tblGrid>
      <w:tr w:rsidR="00B10266" w:rsidRPr="00AE483B" w14:paraId="2ED5395C" w14:textId="77777777" w:rsidTr="00CA7362">
        <w:trPr>
          <w:trHeight w:val="2799"/>
        </w:trPr>
        <w:tc>
          <w:tcPr>
            <w:tcW w:w="4333" w:type="dxa"/>
            <w:shd w:val="clear" w:color="auto" w:fill="FFD966" w:themeFill="accent4" w:themeFillTint="99"/>
          </w:tcPr>
          <w:p w14:paraId="61A106AE"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Istočna kontinentalna Hrvatska </w:t>
            </w:r>
          </w:p>
          <w:p w14:paraId="798A1E58"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Hrvatsko Podunavlje </w:t>
            </w:r>
          </w:p>
          <w:p w14:paraId="42BB0DB4"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Slavonija </w:t>
            </w:r>
          </w:p>
          <w:p w14:paraId="1D09966C"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Zapadna kontinentalna Hrvatska </w:t>
            </w:r>
          </w:p>
          <w:p w14:paraId="13DC7385"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Moslavina </w:t>
            </w:r>
          </w:p>
          <w:p w14:paraId="0B487755"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Prigorje-Bilogora </w:t>
            </w:r>
          </w:p>
          <w:p w14:paraId="7616AC53"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Plešivica </w:t>
            </w:r>
          </w:p>
          <w:p w14:paraId="5EDDF20C"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Pokuplje </w:t>
            </w:r>
          </w:p>
          <w:p w14:paraId="730BFF5C" w14:textId="77777777" w:rsidR="00B10266"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Zagorje-Međimurj</w:t>
            </w:r>
            <w:r w:rsidR="0058635B">
              <w:rPr>
                <w:b/>
                <w:sz w:val="20"/>
                <w:szCs w:val="20"/>
              </w:rPr>
              <w:t>e</w:t>
            </w:r>
          </w:p>
          <w:p w14:paraId="039BA6FB" w14:textId="6385F6A5" w:rsidR="0058635B" w:rsidRPr="00D521C4" w:rsidRDefault="0058635B" w:rsidP="00D90F85">
            <w:pPr>
              <w:pStyle w:val="box460056"/>
              <w:numPr>
                <w:ilvl w:val="0"/>
                <w:numId w:val="3"/>
              </w:numPr>
              <w:spacing w:before="0" w:beforeAutospacing="0" w:after="0" w:line="280" w:lineRule="exact"/>
              <w:ind w:right="113"/>
              <w:rPr>
                <w:b/>
                <w:sz w:val="20"/>
                <w:szCs w:val="20"/>
              </w:rPr>
            </w:pPr>
            <w:r w:rsidRPr="00D521C4">
              <w:rPr>
                <w:b/>
                <w:sz w:val="20"/>
                <w:szCs w:val="20"/>
              </w:rPr>
              <w:t xml:space="preserve">Hrvatska Istra </w:t>
            </w:r>
          </w:p>
        </w:tc>
        <w:tc>
          <w:tcPr>
            <w:tcW w:w="5179" w:type="dxa"/>
            <w:shd w:val="clear" w:color="auto" w:fill="FFD966" w:themeFill="accent4" w:themeFillTint="99"/>
          </w:tcPr>
          <w:p w14:paraId="1987223D"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Hrvatsko primorje </w:t>
            </w:r>
          </w:p>
          <w:p w14:paraId="70394D82"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Sjeverna Dalmacija </w:t>
            </w:r>
          </w:p>
          <w:p w14:paraId="615F5BC7"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Dalmatinska zagora </w:t>
            </w:r>
          </w:p>
          <w:p w14:paraId="2250BC55"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Srednja i Južna Dalmacija </w:t>
            </w:r>
          </w:p>
          <w:p w14:paraId="0E55D6F5"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Dingač </w:t>
            </w:r>
          </w:p>
          <w:p w14:paraId="0E2432D3" w14:textId="77777777" w:rsidR="00B10266" w:rsidRPr="00600BAD" w:rsidRDefault="00B10266" w:rsidP="00D90F85">
            <w:pPr>
              <w:pStyle w:val="box460056"/>
              <w:numPr>
                <w:ilvl w:val="0"/>
                <w:numId w:val="3"/>
              </w:numPr>
              <w:spacing w:before="0" w:beforeAutospacing="0" w:after="0" w:line="280" w:lineRule="exact"/>
              <w:ind w:right="113"/>
              <w:rPr>
                <w:b/>
                <w:sz w:val="20"/>
                <w:szCs w:val="20"/>
              </w:rPr>
            </w:pPr>
            <w:r w:rsidRPr="00600BAD">
              <w:rPr>
                <w:b/>
                <w:sz w:val="20"/>
                <w:szCs w:val="20"/>
              </w:rPr>
              <w:t xml:space="preserve">Ponikve </w:t>
            </w:r>
          </w:p>
          <w:p w14:paraId="27E2F2C9" w14:textId="77777777" w:rsidR="00B10266" w:rsidRDefault="00765086" w:rsidP="0065287A">
            <w:pPr>
              <w:pStyle w:val="box460056"/>
              <w:spacing w:before="0" w:beforeAutospacing="0" w:after="0" w:line="280" w:lineRule="exact"/>
              <w:ind w:left="360" w:right="113"/>
              <w:rPr>
                <w:b/>
                <w:i/>
                <w:sz w:val="18"/>
                <w:szCs w:val="18"/>
              </w:rPr>
            </w:pPr>
            <w:r>
              <w:rPr>
                <w:b/>
                <w:sz w:val="20"/>
                <w:szCs w:val="20"/>
              </w:rPr>
              <w:t xml:space="preserve">18. Muškat </w:t>
            </w:r>
            <w:proofErr w:type="spellStart"/>
            <w:r>
              <w:rPr>
                <w:b/>
                <w:sz w:val="20"/>
                <w:szCs w:val="20"/>
              </w:rPr>
              <w:t>momjanski</w:t>
            </w:r>
            <w:proofErr w:type="spellEnd"/>
            <w:r>
              <w:rPr>
                <w:b/>
                <w:sz w:val="20"/>
                <w:szCs w:val="20"/>
              </w:rPr>
              <w:t xml:space="preserve"> / </w:t>
            </w:r>
            <w:proofErr w:type="spellStart"/>
            <w:r w:rsidRPr="00600BAD">
              <w:rPr>
                <w:b/>
                <w:i/>
                <w:sz w:val="18"/>
                <w:szCs w:val="18"/>
              </w:rPr>
              <w:t>Moscato</w:t>
            </w:r>
            <w:proofErr w:type="spellEnd"/>
            <w:r w:rsidRPr="00600BAD">
              <w:rPr>
                <w:b/>
                <w:i/>
                <w:sz w:val="18"/>
                <w:szCs w:val="18"/>
              </w:rPr>
              <w:t xml:space="preserve"> di </w:t>
            </w:r>
            <w:proofErr w:type="spellStart"/>
            <w:r w:rsidRPr="00600BAD">
              <w:rPr>
                <w:b/>
                <w:i/>
                <w:sz w:val="18"/>
                <w:szCs w:val="18"/>
              </w:rPr>
              <w:t>Momiano</w:t>
            </w:r>
            <w:proofErr w:type="spellEnd"/>
          </w:p>
          <w:p w14:paraId="7E2B13E8" w14:textId="77777777" w:rsidR="00D521C4" w:rsidRDefault="00D521C4" w:rsidP="0065287A">
            <w:pPr>
              <w:pStyle w:val="box460056"/>
              <w:spacing w:before="0" w:beforeAutospacing="0" w:after="0" w:line="280" w:lineRule="exact"/>
              <w:ind w:left="360" w:right="113"/>
              <w:rPr>
                <w:b/>
                <w:sz w:val="20"/>
                <w:szCs w:val="20"/>
              </w:rPr>
            </w:pPr>
            <w:r>
              <w:rPr>
                <w:b/>
                <w:sz w:val="20"/>
                <w:szCs w:val="20"/>
              </w:rPr>
              <w:t>19</w:t>
            </w:r>
            <w:r w:rsidR="002F1996">
              <w:rPr>
                <w:b/>
                <w:sz w:val="20"/>
                <w:szCs w:val="20"/>
              </w:rPr>
              <w:t xml:space="preserve">. Lumbarda (prijelazna </w:t>
            </w:r>
            <w:r w:rsidR="00E30B9E">
              <w:rPr>
                <w:b/>
                <w:sz w:val="20"/>
                <w:szCs w:val="20"/>
              </w:rPr>
              <w:t>nacionalna zaštita</w:t>
            </w:r>
            <w:r w:rsidR="009035BE">
              <w:rPr>
                <w:b/>
                <w:sz w:val="20"/>
                <w:szCs w:val="20"/>
              </w:rPr>
              <w:t>)</w:t>
            </w:r>
            <w:r w:rsidR="00BA6016" w:rsidRPr="00693F7E">
              <w:rPr>
                <w:b/>
                <w:sz w:val="20"/>
                <w:szCs w:val="20"/>
                <w:vertAlign w:val="superscript"/>
              </w:rPr>
              <w:t>⁕</w:t>
            </w:r>
          </w:p>
          <w:p w14:paraId="16B7451F" w14:textId="77777777" w:rsidR="003D556D" w:rsidRDefault="003D556D" w:rsidP="0065287A">
            <w:pPr>
              <w:pStyle w:val="box460056"/>
              <w:spacing w:before="0" w:beforeAutospacing="0" w:after="0" w:line="280" w:lineRule="exact"/>
              <w:ind w:left="360" w:right="113"/>
              <w:rPr>
                <w:i/>
                <w:iCs/>
                <w:sz w:val="18"/>
                <w:szCs w:val="18"/>
                <w:lang w:eastAsia="hr-HR"/>
              </w:rPr>
            </w:pPr>
          </w:p>
          <w:p w14:paraId="1DBE7683" w14:textId="0F2487CD" w:rsidR="00F04498" w:rsidRPr="00600BAD" w:rsidRDefault="00F04498" w:rsidP="00CA7362">
            <w:pPr>
              <w:pStyle w:val="box460056"/>
              <w:spacing w:before="0" w:beforeAutospacing="0" w:after="0" w:line="280" w:lineRule="exact"/>
              <w:ind w:left="360" w:right="113"/>
              <w:rPr>
                <w:b/>
                <w:sz w:val="20"/>
                <w:szCs w:val="20"/>
              </w:rPr>
            </w:pPr>
          </w:p>
        </w:tc>
      </w:tr>
    </w:tbl>
    <w:p w14:paraId="79274D29" w14:textId="77777777" w:rsidR="00112E20" w:rsidRDefault="00112E20" w:rsidP="001876A8">
      <w:pPr>
        <w:ind w:left="0" w:firstLine="0"/>
        <w:rPr>
          <w:b/>
          <w:bCs/>
        </w:rPr>
      </w:pPr>
    </w:p>
    <w:p w14:paraId="09CD41E7" w14:textId="7B2F547E" w:rsidR="00494897" w:rsidRPr="00112E20" w:rsidRDefault="00112E20" w:rsidP="001876A8">
      <w:pPr>
        <w:ind w:left="0" w:firstLine="0"/>
        <w:rPr>
          <w:b/>
          <w:bCs/>
          <w:i/>
          <w:iCs/>
          <w:vertAlign w:val="superscript"/>
        </w:rPr>
      </w:pPr>
      <w:r w:rsidRPr="00CA7362">
        <w:rPr>
          <w:b/>
          <w:bCs/>
          <w:i/>
          <w:iCs/>
          <w:vertAlign w:val="superscript"/>
        </w:rPr>
        <w:t>⁕</w:t>
      </w:r>
      <w:r w:rsidR="001876A8" w:rsidRPr="001876A8">
        <w:rPr>
          <w:b/>
          <w:bCs/>
        </w:rPr>
        <w:t>Prijelazna nacionalna za</w:t>
      </w:r>
      <w:r w:rsidR="001876A8" w:rsidRPr="001876A8">
        <w:rPr>
          <w:rFonts w:hint="eastAsia"/>
          <w:b/>
          <w:bCs/>
        </w:rPr>
        <w:t>š</w:t>
      </w:r>
      <w:r w:rsidR="001876A8" w:rsidRPr="001876A8">
        <w:rPr>
          <w:b/>
          <w:bCs/>
        </w:rPr>
        <w:t>tit</w:t>
      </w:r>
      <w:r w:rsidR="001C1F0C" w:rsidRPr="003631E9">
        <w:rPr>
          <w:b/>
          <w:bCs/>
        </w:rPr>
        <w:t>a</w:t>
      </w:r>
      <w:r w:rsidR="001C1F0C" w:rsidRPr="003631E9">
        <w:rPr>
          <w:b/>
          <w:bCs/>
          <w:i/>
          <w:iCs/>
        </w:rPr>
        <w:t xml:space="preserve"> </w:t>
      </w:r>
    </w:p>
    <w:p w14:paraId="302491C8" w14:textId="1133C305" w:rsidR="00B04D3C" w:rsidRDefault="001C1F0C" w:rsidP="00C7773D">
      <w:pPr>
        <w:spacing w:after="120" w:line="250" w:lineRule="auto"/>
        <w:ind w:left="0" w:firstLine="0"/>
        <w:rPr>
          <w:i/>
          <w:iCs/>
        </w:rPr>
      </w:pPr>
      <w:r w:rsidRPr="003631E9">
        <w:rPr>
          <w:i/>
          <w:iCs/>
        </w:rPr>
        <w:t xml:space="preserve">(članak 11. </w:t>
      </w:r>
      <w:r w:rsidR="00B04D3C" w:rsidRPr="003631E9">
        <w:rPr>
          <w:i/>
          <w:iCs/>
        </w:rPr>
        <w:t>Pravilnik o vinogradarstvu</w:t>
      </w:r>
      <w:r w:rsidR="002A3278" w:rsidRPr="003631E9">
        <w:rPr>
          <w:i/>
          <w:iCs/>
        </w:rPr>
        <w:t xml:space="preserve"> „Narodne novine" br. 81/2022.</w:t>
      </w:r>
      <w:r w:rsidR="003631E9">
        <w:rPr>
          <w:i/>
          <w:iCs/>
        </w:rPr>
        <w:t>)</w:t>
      </w:r>
    </w:p>
    <w:p w14:paraId="395A4FCA" w14:textId="16868959" w:rsidR="001876A8" w:rsidRPr="00501949" w:rsidRDefault="00B909DC" w:rsidP="00913A59">
      <w:pPr>
        <w:spacing w:after="120" w:line="250" w:lineRule="auto"/>
        <w:ind w:left="0" w:firstLine="0"/>
      </w:pPr>
      <w:r w:rsidRPr="00732B97">
        <w:t xml:space="preserve">Za </w:t>
      </w:r>
      <w:r w:rsidR="00E90DDF" w:rsidRPr="00732B97">
        <w:t>vin</w:t>
      </w:r>
      <w:r w:rsidRPr="00732B97">
        <w:t>o</w:t>
      </w:r>
      <w:r w:rsidR="00E90DDF" w:rsidRPr="00732B97">
        <w:t xml:space="preserve"> za koj</w:t>
      </w:r>
      <w:r w:rsidRPr="00732B97">
        <w:t>e</w:t>
      </w:r>
      <w:r w:rsidR="001876A8" w:rsidRPr="001876A8">
        <w:t xml:space="preserve"> je izdano rje</w:t>
      </w:r>
      <w:r w:rsidR="001876A8" w:rsidRPr="001876A8">
        <w:rPr>
          <w:rFonts w:hint="eastAsia"/>
        </w:rPr>
        <w:t>š</w:t>
      </w:r>
      <w:r w:rsidR="001876A8" w:rsidRPr="001876A8">
        <w:t>enje o prijelaznoj nacionalnoj za</w:t>
      </w:r>
      <w:r w:rsidR="001876A8" w:rsidRPr="001876A8">
        <w:rPr>
          <w:rFonts w:hint="eastAsia"/>
        </w:rPr>
        <w:t>š</w:t>
      </w:r>
      <w:r w:rsidR="001876A8" w:rsidRPr="001876A8">
        <w:t>titi mo</w:t>
      </w:r>
      <w:r w:rsidR="001876A8" w:rsidRPr="001876A8">
        <w:rPr>
          <w:rFonts w:hint="eastAsia"/>
        </w:rPr>
        <w:t>ž</w:t>
      </w:r>
      <w:r w:rsidR="001876A8" w:rsidRPr="001876A8">
        <w:t xml:space="preserve">e </w:t>
      </w:r>
      <w:r w:rsidR="00BB5E59" w:rsidRPr="00732B97">
        <w:t xml:space="preserve">se </w:t>
      </w:r>
      <w:r w:rsidR="001876A8" w:rsidRPr="001876A8">
        <w:t>na etiketi istaknuti oznaku</w:t>
      </w:r>
      <w:r w:rsidRPr="00732B97">
        <w:t xml:space="preserve"> </w:t>
      </w:r>
      <w:r w:rsidR="00732B97" w:rsidRPr="00732B97">
        <w:rPr>
          <w:b/>
          <w:bCs/>
        </w:rPr>
        <w:t>„</w:t>
      </w:r>
      <w:r w:rsidR="001876A8" w:rsidRPr="001876A8">
        <w:rPr>
          <w:b/>
          <w:bCs/>
        </w:rPr>
        <w:t>Prijelazna nacionalna za</w:t>
      </w:r>
      <w:r w:rsidR="001876A8" w:rsidRPr="001876A8">
        <w:rPr>
          <w:rFonts w:hint="eastAsia"/>
          <w:b/>
          <w:bCs/>
        </w:rPr>
        <w:t>š</w:t>
      </w:r>
      <w:r w:rsidR="001876A8" w:rsidRPr="001876A8">
        <w:rPr>
          <w:b/>
          <w:bCs/>
        </w:rPr>
        <w:t>tita</w:t>
      </w:r>
      <w:r w:rsidR="00732B97" w:rsidRPr="00732B97">
        <w:rPr>
          <w:b/>
          <w:bCs/>
        </w:rPr>
        <w:t>“</w:t>
      </w:r>
      <w:r w:rsidR="00E91BCD">
        <w:rPr>
          <w:b/>
          <w:bCs/>
        </w:rPr>
        <w:t xml:space="preserve"> </w:t>
      </w:r>
      <w:r w:rsidR="00E91BCD" w:rsidRPr="00E91BCD">
        <w:t xml:space="preserve">uz koju se dodaje </w:t>
      </w:r>
      <w:r w:rsidR="00E91BCD" w:rsidRPr="00DB3708">
        <w:rPr>
          <w:b/>
          <w:bCs/>
        </w:rPr>
        <w:t xml:space="preserve">naziv </w:t>
      </w:r>
      <w:r w:rsidR="00F26467" w:rsidRPr="00DB3708">
        <w:rPr>
          <w:b/>
          <w:bCs/>
        </w:rPr>
        <w:t>oznake</w:t>
      </w:r>
      <w:r w:rsidR="00F26467">
        <w:rPr>
          <w:b/>
          <w:bCs/>
        </w:rPr>
        <w:t xml:space="preserve"> vina </w:t>
      </w:r>
      <w:r w:rsidR="00F26467" w:rsidRPr="00501949">
        <w:t>koja je</w:t>
      </w:r>
      <w:r w:rsidR="0045730A" w:rsidRPr="00501949">
        <w:t xml:space="preserve"> </w:t>
      </w:r>
      <w:r w:rsidR="0034130B" w:rsidRPr="00501949">
        <w:t xml:space="preserve">zaštićena </w:t>
      </w:r>
      <w:r w:rsidR="00261456" w:rsidRPr="00501949">
        <w:t>p</w:t>
      </w:r>
      <w:r w:rsidR="008F141A" w:rsidRPr="00501949">
        <w:t>rijelazn</w:t>
      </w:r>
      <w:r w:rsidR="00261456" w:rsidRPr="00501949">
        <w:t>om</w:t>
      </w:r>
      <w:r w:rsidR="008F141A" w:rsidRPr="00501949">
        <w:t xml:space="preserve"> nacionaln</w:t>
      </w:r>
      <w:r w:rsidR="00261456" w:rsidRPr="00501949">
        <w:t>om</w:t>
      </w:r>
      <w:r w:rsidR="008F141A" w:rsidRPr="00501949">
        <w:t xml:space="preserve"> zaštit</w:t>
      </w:r>
      <w:r w:rsidR="00261456" w:rsidRPr="00501949">
        <w:t>om</w:t>
      </w:r>
      <w:r w:rsidR="001876A8" w:rsidRPr="00501949">
        <w:t>.</w:t>
      </w:r>
    </w:p>
    <w:p w14:paraId="39FA7DC8" w14:textId="3A8B75C3" w:rsidR="00A57CFE" w:rsidRPr="00913A59" w:rsidRDefault="00CA7362" w:rsidP="00913A59">
      <w:pPr>
        <w:spacing w:after="120" w:line="250" w:lineRule="auto"/>
        <w:ind w:left="0" w:firstLine="0"/>
      </w:pPr>
      <w:r w:rsidRPr="00913A59">
        <w:t xml:space="preserve">Prijelazna nacionalna zaštita važeća je </w:t>
      </w:r>
      <w:r w:rsidR="0087657F" w:rsidRPr="00913A59">
        <w:t>samo</w:t>
      </w:r>
      <w:r w:rsidRPr="00913A59">
        <w:t xml:space="preserve"> na području Republike Hrvatske</w:t>
      </w:r>
      <w:r w:rsidR="00A57CFE" w:rsidRPr="00913A59">
        <w:t xml:space="preserve">. U </w:t>
      </w:r>
      <w:r w:rsidR="003D4885" w:rsidRPr="00913A59">
        <w:t xml:space="preserve">trenutku </w:t>
      </w:r>
      <w:r w:rsidR="000D067D" w:rsidRPr="00913A59">
        <w:t xml:space="preserve">kad Europska komisija </w:t>
      </w:r>
      <w:r w:rsidR="00540874" w:rsidRPr="00913A59">
        <w:t>donese odluku</w:t>
      </w:r>
      <w:r w:rsidR="0087657F" w:rsidRPr="00913A59">
        <w:t xml:space="preserve"> </w:t>
      </w:r>
      <w:r w:rsidR="005C721D" w:rsidRPr="00913A59">
        <w:t>o</w:t>
      </w:r>
      <w:r w:rsidR="00540874" w:rsidRPr="00913A59">
        <w:t xml:space="preserve"> dodjeljivanju</w:t>
      </w:r>
      <w:r w:rsidR="006163B7" w:rsidRPr="00913A59">
        <w:t xml:space="preserve"> ili odbijanju</w:t>
      </w:r>
      <w:r w:rsidR="00540874" w:rsidRPr="00913A59">
        <w:t xml:space="preserve"> statusa zaštićene</w:t>
      </w:r>
      <w:r w:rsidR="0087657F" w:rsidRPr="00913A59">
        <w:t xml:space="preserve"> oznake</w:t>
      </w:r>
      <w:r w:rsidR="003C1B67" w:rsidRPr="00913A59">
        <w:t xml:space="preserve"> na nivou Europske unije</w:t>
      </w:r>
      <w:r w:rsidR="00540874" w:rsidRPr="00913A59">
        <w:t xml:space="preserve"> </w:t>
      </w:r>
      <w:r w:rsidR="00837A3D" w:rsidRPr="00913A59">
        <w:t>prestaje status</w:t>
      </w:r>
      <w:r w:rsidR="003C1B67" w:rsidRPr="00913A59">
        <w:t xml:space="preserve"> prijelazne nacionalne zaštite.</w:t>
      </w:r>
    </w:p>
    <w:p w14:paraId="7413111A" w14:textId="77777777" w:rsidR="0039717C" w:rsidRDefault="0039717C" w:rsidP="00CA7362">
      <w:pPr>
        <w:ind w:left="0" w:firstLine="0"/>
        <w:rPr>
          <w:i/>
          <w:iCs/>
        </w:rPr>
      </w:pPr>
    </w:p>
    <w:p w14:paraId="03837F3D" w14:textId="77777777" w:rsidR="00D85690" w:rsidRDefault="00B662ED" w:rsidP="00C11352">
      <w:pPr>
        <w:pStyle w:val="Odlomakpopisa"/>
        <w:shd w:val="clear" w:color="auto" w:fill="FFFFCC"/>
        <w:spacing w:after="120" w:line="250" w:lineRule="auto"/>
        <w:ind w:left="11" w:firstLine="0"/>
        <w:rPr>
          <w:b/>
          <w:sz w:val="28"/>
          <w:szCs w:val="28"/>
        </w:rPr>
      </w:pPr>
      <w:r>
        <w:rPr>
          <w:b/>
          <w:sz w:val="28"/>
          <w:szCs w:val="28"/>
        </w:rPr>
        <w:t>3</w:t>
      </w:r>
      <w:r w:rsidR="005B25E5" w:rsidRPr="0077479E">
        <w:rPr>
          <w:b/>
          <w:sz w:val="28"/>
          <w:szCs w:val="28"/>
        </w:rPr>
        <w:t xml:space="preserve">. Stvarna alkoholna jakost </w:t>
      </w:r>
    </w:p>
    <w:p w14:paraId="21A7D623" w14:textId="279E6B34" w:rsidR="005B25E5" w:rsidRPr="00D85690" w:rsidRDefault="00D078E5" w:rsidP="00C11352">
      <w:pPr>
        <w:pStyle w:val="Odlomakpopisa"/>
        <w:shd w:val="clear" w:color="auto" w:fill="FFFFCC"/>
        <w:spacing w:after="120" w:line="250" w:lineRule="auto"/>
        <w:ind w:left="11" w:firstLine="0"/>
        <w:rPr>
          <w:bCs/>
          <w:i/>
          <w:iCs/>
          <w:color w:val="auto"/>
          <w:sz w:val="28"/>
          <w:szCs w:val="28"/>
        </w:rPr>
      </w:pPr>
      <w:bookmarkStart w:id="1" w:name="_Hlk166054425"/>
      <w:r w:rsidRPr="00D85690">
        <w:rPr>
          <w:bCs/>
          <w:i/>
          <w:iCs/>
          <w:color w:val="auto"/>
          <w:sz w:val="28"/>
          <w:szCs w:val="28"/>
        </w:rPr>
        <w:t xml:space="preserve">(članak 44. Delegirane uredbe </w:t>
      </w:r>
      <w:r w:rsidR="004E52F9" w:rsidRPr="00D85690">
        <w:rPr>
          <w:bCs/>
          <w:i/>
          <w:iCs/>
          <w:color w:val="auto"/>
          <w:sz w:val="28"/>
          <w:szCs w:val="28"/>
        </w:rPr>
        <w:t xml:space="preserve">Komisije </w:t>
      </w:r>
      <w:r w:rsidRPr="00D85690">
        <w:rPr>
          <w:bCs/>
          <w:i/>
          <w:iCs/>
          <w:color w:val="auto"/>
          <w:sz w:val="28"/>
          <w:szCs w:val="28"/>
        </w:rPr>
        <w:t>(</w:t>
      </w:r>
      <w:r w:rsidR="004E52F9" w:rsidRPr="00D85690">
        <w:rPr>
          <w:bCs/>
          <w:i/>
          <w:iCs/>
          <w:color w:val="auto"/>
          <w:sz w:val="28"/>
          <w:szCs w:val="28"/>
        </w:rPr>
        <w:t>EU)</w:t>
      </w:r>
      <w:r w:rsidR="00B7629C" w:rsidRPr="00D85690">
        <w:rPr>
          <w:bCs/>
          <w:i/>
          <w:iCs/>
          <w:color w:val="auto"/>
          <w:sz w:val="28"/>
          <w:szCs w:val="28"/>
        </w:rPr>
        <w:t xml:space="preserve"> br.</w:t>
      </w:r>
      <w:r w:rsidR="00A27643" w:rsidRPr="00D85690">
        <w:rPr>
          <w:bCs/>
          <w:i/>
          <w:iCs/>
          <w:color w:val="auto"/>
          <w:sz w:val="28"/>
          <w:szCs w:val="28"/>
        </w:rPr>
        <w:t xml:space="preserve"> 2019/33)</w:t>
      </w:r>
    </w:p>
    <w:bookmarkEnd w:id="1"/>
    <w:p w14:paraId="3ECEBBBB" w14:textId="70245DEE" w:rsidR="005B25E5" w:rsidRPr="00B1315C" w:rsidRDefault="005B25E5" w:rsidP="005B25E5">
      <w:pPr>
        <w:spacing w:after="120" w:line="250" w:lineRule="auto"/>
        <w:ind w:left="0" w:firstLine="0"/>
      </w:pPr>
      <w:r>
        <w:rPr>
          <w:color w:val="222222"/>
        </w:rPr>
        <w:t>Stvarna alkoholna jakost se navodi</w:t>
      </w:r>
      <w:r w:rsidRPr="00B1315C">
        <w:rPr>
          <w:color w:val="222222"/>
        </w:rPr>
        <w:t xml:space="preserve"> kao volumni postotak, u cijelim posto</w:t>
      </w:r>
      <w:r>
        <w:rPr>
          <w:color w:val="222222"/>
        </w:rPr>
        <w:t>t</w:t>
      </w:r>
      <w:r w:rsidRPr="00B1315C">
        <w:rPr>
          <w:color w:val="222222"/>
        </w:rPr>
        <w:t xml:space="preserve">cima ili polovicama postotaka (npr. 12,0 % vol. ili 12,5 % vol.) </w:t>
      </w:r>
    </w:p>
    <w:p w14:paraId="1C04C58F" w14:textId="516C6177" w:rsidR="005B25E5" w:rsidRPr="00B1315C" w:rsidRDefault="005B25E5" w:rsidP="005B25E5">
      <w:pPr>
        <w:spacing w:after="120" w:line="250" w:lineRule="auto"/>
        <w:ind w:left="11" w:hanging="11"/>
      </w:pPr>
      <w:r>
        <w:rPr>
          <w:color w:val="222222"/>
        </w:rPr>
        <w:t xml:space="preserve">- </w:t>
      </w:r>
      <w:r w:rsidRPr="00B1315C">
        <w:rPr>
          <w:color w:val="222222"/>
        </w:rPr>
        <w:t xml:space="preserve">iza brojčanog podatka o alkoholnoj jakosti slijedi </w:t>
      </w:r>
      <w:r w:rsidRPr="00DB5BBB">
        <w:t xml:space="preserve">znak </w:t>
      </w:r>
      <w:r w:rsidRPr="009474B3">
        <w:t>„</w:t>
      </w:r>
      <w:r w:rsidRPr="00C11352">
        <w:rPr>
          <w:b/>
        </w:rPr>
        <w:t>% vol.</w:t>
      </w:r>
      <w:r w:rsidRPr="009474B3">
        <w:t>”</w:t>
      </w:r>
      <w:r w:rsidRPr="00DB5BBB">
        <w:t>, a mogu joj prethoditi riječi „</w:t>
      </w:r>
      <w:r w:rsidRPr="00C11352">
        <w:rPr>
          <w:b/>
        </w:rPr>
        <w:t>stvarna alkoholna jakost</w:t>
      </w:r>
      <w:r w:rsidRPr="00DB5BBB">
        <w:t>”, „</w:t>
      </w:r>
      <w:r w:rsidRPr="00C11352">
        <w:rPr>
          <w:b/>
        </w:rPr>
        <w:t>stvarni alkohol</w:t>
      </w:r>
      <w:r w:rsidRPr="00DB5BBB">
        <w:t>” ili „</w:t>
      </w:r>
      <w:proofErr w:type="spellStart"/>
      <w:r w:rsidRPr="00C11352">
        <w:rPr>
          <w:b/>
        </w:rPr>
        <w:t>alk</w:t>
      </w:r>
      <w:proofErr w:type="spellEnd"/>
      <w:r w:rsidRPr="00DB5BBB">
        <w:t>”</w:t>
      </w:r>
      <w:r>
        <w:t xml:space="preserve">- </w:t>
      </w:r>
      <w:r w:rsidRPr="00B1315C">
        <w:t xml:space="preserve">navedena stvarna alkoholna jakost smije odstupati najviše </w:t>
      </w:r>
      <w:r w:rsidRPr="00726462">
        <w:rPr>
          <w:b/>
          <w:bCs/>
          <w:u w:val="single"/>
        </w:rPr>
        <w:t>0,5 % vol</w:t>
      </w:r>
      <w:r w:rsidRPr="00B1315C">
        <w:t xml:space="preserve"> od jakosti koja se utvrdi analizom. </w:t>
      </w:r>
    </w:p>
    <w:p w14:paraId="7E1BC381" w14:textId="45E3F642" w:rsidR="005B25E5" w:rsidRDefault="005B25E5" w:rsidP="005B25E5">
      <w:pPr>
        <w:spacing w:after="120" w:line="250" w:lineRule="auto"/>
        <w:ind w:left="11" w:hanging="11"/>
      </w:pPr>
      <w:r w:rsidRPr="00B1315C">
        <w:t xml:space="preserve">Kod vina sa zaštićenom oznakom izvornosti ili oznakom zemljopisnog podrijetla koja se čuvaju u bocama više od tri godine, pjenušavih vina, kvalitetnih pjenušavih vina, gaziranih pjenušavih </w:t>
      </w:r>
      <w:r w:rsidRPr="00B1315C">
        <w:lastRenderedPageBreak/>
        <w:t xml:space="preserve">vina, biser vina, gaziranih biser vina, likerskih vina i vina od prezrelog grožđa ne smije odstupati za više od </w:t>
      </w:r>
      <w:r w:rsidRPr="00726462">
        <w:rPr>
          <w:b/>
          <w:bCs/>
          <w:u w:val="single"/>
        </w:rPr>
        <w:t>0,8 % vol</w:t>
      </w:r>
      <w:r w:rsidRPr="00B1315C">
        <w:t xml:space="preserve"> od jakosti koja se utvrdi analizom. </w:t>
      </w:r>
    </w:p>
    <w:p w14:paraId="7BAAA2B0" w14:textId="77777777" w:rsidR="000762E8" w:rsidRDefault="00C0605C" w:rsidP="00536DFA">
      <w:pPr>
        <w:pStyle w:val="Odlomakpopisa"/>
        <w:shd w:val="clear" w:color="auto" w:fill="FFFFCC"/>
        <w:spacing w:after="120" w:line="250" w:lineRule="auto"/>
        <w:ind w:left="11" w:firstLine="0"/>
        <w:rPr>
          <w:b/>
          <w:sz w:val="28"/>
          <w:szCs w:val="28"/>
        </w:rPr>
      </w:pPr>
      <w:r w:rsidRPr="0075119C">
        <w:rPr>
          <w:b/>
          <w:sz w:val="28"/>
          <w:szCs w:val="28"/>
        </w:rPr>
        <w:t xml:space="preserve">4. Oznaka podrijetla </w:t>
      </w:r>
    </w:p>
    <w:p w14:paraId="73E32346" w14:textId="35B4FF15" w:rsidR="00536DFA" w:rsidRPr="000762E8" w:rsidRDefault="00536DFA" w:rsidP="00536DFA">
      <w:pPr>
        <w:pStyle w:val="Odlomakpopisa"/>
        <w:shd w:val="clear" w:color="auto" w:fill="FFFFCC"/>
        <w:spacing w:after="120" w:line="250" w:lineRule="auto"/>
        <w:ind w:left="11" w:firstLine="0"/>
        <w:rPr>
          <w:bCs/>
          <w:i/>
          <w:iCs/>
          <w:color w:val="auto"/>
          <w:sz w:val="28"/>
          <w:szCs w:val="28"/>
        </w:rPr>
      </w:pPr>
      <w:r w:rsidRPr="000762E8">
        <w:rPr>
          <w:bCs/>
          <w:i/>
          <w:iCs/>
          <w:color w:val="auto"/>
          <w:sz w:val="28"/>
          <w:szCs w:val="28"/>
        </w:rPr>
        <w:t xml:space="preserve">(članak 45. </w:t>
      </w:r>
      <w:bookmarkStart w:id="2" w:name="_Hlk150851795"/>
      <w:r w:rsidRPr="000762E8">
        <w:rPr>
          <w:bCs/>
          <w:i/>
          <w:iCs/>
          <w:color w:val="auto"/>
          <w:sz w:val="28"/>
          <w:szCs w:val="28"/>
        </w:rPr>
        <w:t>Delegirane uredbe Komisije (EU)</w:t>
      </w:r>
      <w:r w:rsidR="00FE3C9D" w:rsidRPr="000762E8">
        <w:rPr>
          <w:bCs/>
          <w:i/>
          <w:iCs/>
          <w:color w:val="auto"/>
          <w:sz w:val="28"/>
          <w:szCs w:val="28"/>
        </w:rPr>
        <w:t xml:space="preserve"> br.</w:t>
      </w:r>
      <w:r w:rsidRPr="000762E8">
        <w:rPr>
          <w:bCs/>
          <w:i/>
          <w:iCs/>
          <w:color w:val="auto"/>
          <w:sz w:val="28"/>
          <w:szCs w:val="28"/>
        </w:rPr>
        <w:t xml:space="preserve"> 2019/33)</w:t>
      </w:r>
    </w:p>
    <w:bookmarkEnd w:id="2"/>
    <w:p w14:paraId="36C26001" w14:textId="33931232" w:rsidR="00C0605C" w:rsidRPr="00C0605C" w:rsidRDefault="00C0605C" w:rsidP="00C0605C">
      <w:pPr>
        <w:spacing w:after="120" w:line="250" w:lineRule="auto"/>
        <w:ind w:left="11" w:hanging="11"/>
      </w:pPr>
      <w:r w:rsidRPr="00C0605C">
        <w:t xml:space="preserve">- kod označavanja mjesta podrijetla koristi se jedan od sljedećih izraza: </w:t>
      </w:r>
    </w:p>
    <w:p w14:paraId="59E9D3D6" w14:textId="524F6D5C" w:rsidR="00C0605C" w:rsidRPr="00C0605C" w:rsidRDefault="00C0605C" w:rsidP="00C0605C">
      <w:pPr>
        <w:spacing w:after="120" w:line="250" w:lineRule="auto"/>
        <w:ind w:left="11" w:hanging="11"/>
      </w:pPr>
      <w:r w:rsidRPr="00C0605C">
        <w:rPr>
          <w:b/>
        </w:rPr>
        <w:t>„vino iz (...)“</w:t>
      </w:r>
      <w:r w:rsidRPr="00C0605C">
        <w:t>,</w:t>
      </w:r>
      <w:r w:rsidRPr="00C0605C">
        <w:rPr>
          <w:b/>
        </w:rPr>
        <w:t xml:space="preserve"> „proizvedeno u (...)“ </w:t>
      </w:r>
      <w:r w:rsidRPr="00C0605C">
        <w:t>ili</w:t>
      </w:r>
      <w:r w:rsidRPr="00C0605C">
        <w:rPr>
          <w:b/>
        </w:rPr>
        <w:t xml:space="preserve"> „proizvod iz (...)“,</w:t>
      </w:r>
      <w:r w:rsidRPr="00C0605C">
        <w:t xml:space="preserve"> ili istovjetni izrazi, iza kojih se navodi ime države članice ili treće zemlje u kojoj je grožđe proizvedeno i prerađeno u vino</w:t>
      </w:r>
    </w:p>
    <w:p w14:paraId="7A70B1E6" w14:textId="76479D8C" w:rsidR="00C0605C" w:rsidRDefault="00C0605C" w:rsidP="000762E8">
      <w:pPr>
        <w:spacing w:after="120" w:line="250" w:lineRule="auto"/>
        <w:ind w:left="11" w:hanging="11"/>
      </w:pPr>
      <w:r w:rsidRPr="00C0605C">
        <w:t xml:space="preserve">- kod označavanja mjesta podrijetla u slučaju </w:t>
      </w:r>
      <w:r w:rsidRPr="0075119C">
        <w:rPr>
          <w:b/>
          <w:bCs/>
        </w:rPr>
        <w:t>pjenušavog vina, kvalitetnog pjenušavog vina i kvalitetnog aromatičnog pjenušavog vina</w:t>
      </w:r>
      <w:r w:rsidRPr="00C0605C">
        <w:t xml:space="preserve"> koji ne nose zaštićenu oznaku izvornosti ili oznaku zemljopisnog podrijetla prethodno navedeni izrazi mogu se zamijeniti izrazom </w:t>
      </w:r>
      <w:r w:rsidRPr="00C0605C">
        <w:rPr>
          <w:b/>
        </w:rPr>
        <w:t>„proizvedeno u (...)“,</w:t>
      </w:r>
      <w:r w:rsidRPr="00C0605C">
        <w:t xml:space="preserve"> ili istovrijednim izrazima, iza kojih se navodi ime države u kojoj je provedena sekundarna fermentacija</w:t>
      </w:r>
      <w:r w:rsidR="000762E8">
        <w:t>.</w:t>
      </w:r>
    </w:p>
    <w:p w14:paraId="05D32DA0" w14:textId="118A1165" w:rsidR="006E1DCB" w:rsidRDefault="00B0515E" w:rsidP="000762E8">
      <w:pPr>
        <w:spacing w:after="120" w:line="250" w:lineRule="auto"/>
        <w:ind w:left="11" w:hanging="11"/>
      </w:pPr>
      <w:r>
        <w:t>U</w:t>
      </w:r>
      <w:r w:rsidRPr="00C275E3">
        <w:t xml:space="preserve"> slučaju vina dobivenih miješanjem vina podrijetlom iz više država članica </w:t>
      </w:r>
      <w:r w:rsidR="00E328BF">
        <w:t xml:space="preserve">koriste </w:t>
      </w:r>
      <w:r w:rsidR="006E1DCB">
        <w:t xml:space="preserve">se </w:t>
      </w:r>
      <w:r w:rsidR="00C275E3" w:rsidRPr="00C275E3">
        <w:t xml:space="preserve">riječi </w:t>
      </w:r>
      <w:r w:rsidR="00C275E3" w:rsidRPr="006E1DCB">
        <w:rPr>
          <w:b/>
          <w:bCs/>
        </w:rPr>
        <w:t>„vino iz Europske unije”</w:t>
      </w:r>
      <w:r w:rsidR="00C275E3" w:rsidRPr="00C275E3">
        <w:t xml:space="preserve"> ili </w:t>
      </w:r>
      <w:r w:rsidR="00C275E3" w:rsidRPr="006E1DCB">
        <w:rPr>
          <w:b/>
          <w:bCs/>
        </w:rPr>
        <w:t>„mješavina vina iz različitih država Europske unije”</w:t>
      </w:r>
      <w:r w:rsidR="00C275E3" w:rsidRPr="00C275E3">
        <w:t xml:space="preserve"> ili istovjetni izrazi</w:t>
      </w:r>
      <w:r w:rsidR="006E1DCB">
        <w:t>.</w:t>
      </w:r>
    </w:p>
    <w:p w14:paraId="6188C23B" w14:textId="77777777" w:rsidR="0072077F" w:rsidRDefault="00331C28" w:rsidP="000762E8">
      <w:pPr>
        <w:spacing w:after="120" w:line="250" w:lineRule="auto"/>
        <w:ind w:left="11" w:hanging="11"/>
      </w:pPr>
      <w:r>
        <w:t>U</w:t>
      </w:r>
      <w:r w:rsidRPr="00C275E3">
        <w:t xml:space="preserve"> slučaju vina proizvedenih u jednoj državi članici od grožđa ubranog u drugoj državi članic</w:t>
      </w:r>
      <w:r w:rsidR="00FC61B7">
        <w:t>i</w:t>
      </w:r>
      <w:r w:rsidR="00140696">
        <w:t xml:space="preserve"> koriste se</w:t>
      </w:r>
      <w:r w:rsidR="00C275E3" w:rsidRPr="00C275E3">
        <w:t xml:space="preserve"> riječi </w:t>
      </w:r>
      <w:r w:rsidR="00C275E3" w:rsidRPr="00140696">
        <w:rPr>
          <w:b/>
          <w:bCs/>
        </w:rPr>
        <w:t>„vino iz Europske unije”</w:t>
      </w:r>
      <w:r w:rsidR="00C275E3" w:rsidRPr="00C275E3">
        <w:t xml:space="preserve"> ili </w:t>
      </w:r>
      <w:r w:rsidR="00C275E3" w:rsidRPr="00140696">
        <w:rPr>
          <w:b/>
          <w:bCs/>
        </w:rPr>
        <w:t>„vino proizvedeno u […] od grožđa ubranog u […]”</w:t>
      </w:r>
      <w:r w:rsidR="00C275E3" w:rsidRPr="00C275E3">
        <w:t>, uz navođenje imena odgovarajućih država članica</w:t>
      </w:r>
      <w:r w:rsidR="0072077F">
        <w:t>.</w:t>
      </w:r>
    </w:p>
    <w:p w14:paraId="31E37FD7" w14:textId="77777777" w:rsidR="00F9492D" w:rsidRDefault="0072077F" w:rsidP="000762E8">
      <w:pPr>
        <w:spacing w:after="120" w:line="250" w:lineRule="auto"/>
        <w:ind w:left="11" w:hanging="11"/>
      </w:pPr>
      <w:r>
        <w:t>U</w:t>
      </w:r>
      <w:r w:rsidRPr="00C275E3">
        <w:t xml:space="preserve"> slučaju vina dobivenog miješanjem vina podrijetlom iz više trećih zemalja</w:t>
      </w:r>
      <w:r w:rsidR="00C275E3" w:rsidRPr="00C275E3">
        <w:t xml:space="preserve"> </w:t>
      </w:r>
      <w:r w:rsidR="004C76D1">
        <w:t>korist</w:t>
      </w:r>
      <w:r w:rsidR="00F9492D">
        <w:t>i</w:t>
      </w:r>
      <w:r w:rsidR="004C76D1">
        <w:t xml:space="preserve"> se</w:t>
      </w:r>
      <w:r w:rsidR="00C275E3" w:rsidRPr="00C275E3">
        <w:t xml:space="preserve"> riječ </w:t>
      </w:r>
      <w:r w:rsidR="00C275E3" w:rsidRPr="00F9492D">
        <w:rPr>
          <w:b/>
          <w:bCs/>
        </w:rPr>
        <w:t>„mješavina […]”</w:t>
      </w:r>
      <w:r w:rsidR="00C275E3" w:rsidRPr="00C275E3">
        <w:t xml:space="preserve"> ili istovjetni izrazi, iza kojih se navodi ime odgovarajućih trećih zemalja</w:t>
      </w:r>
      <w:r w:rsidR="00F9492D">
        <w:t>.</w:t>
      </w:r>
    </w:p>
    <w:p w14:paraId="776CC1C4" w14:textId="53F1E636" w:rsidR="00C275E3" w:rsidRPr="00C0605C" w:rsidRDefault="00F9492D" w:rsidP="00F56B06">
      <w:pPr>
        <w:spacing w:after="120" w:line="250" w:lineRule="auto"/>
        <w:ind w:left="11" w:hanging="11"/>
      </w:pPr>
      <w:r>
        <w:t>U</w:t>
      </w:r>
      <w:r w:rsidRPr="00C275E3">
        <w:t xml:space="preserve"> slučaju vina proizvedenih u jednoj trećoj zemlji od grožđa ubranog u drugoj trećoj zemlji</w:t>
      </w:r>
      <w:r w:rsidR="00967F96">
        <w:t xml:space="preserve"> koriste se</w:t>
      </w:r>
      <w:r w:rsidR="00C275E3" w:rsidRPr="00C275E3">
        <w:t xml:space="preserve"> riječi </w:t>
      </w:r>
      <w:r w:rsidR="00C275E3" w:rsidRPr="000B3CBA">
        <w:rPr>
          <w:b/>
          <w:bCs/>
        </w:rPr>
        <w:t>„vino proizvedeno u […] od grožđa ubranog u […]”</w:t>
      </w:r>
      <w:r w:rsidR="00C275E3" w:rsidRPr="00C275E3">
        <w:t xml:space="preserve">, uz navođenje imena odgovarajućih trećih zemalja </w:t>
      </w:r>
    </w:p>
    <w:p w14:paraId="49769F48" w14:textId="77777777" w:rsidR="00944E85" w:rsidRDefault="00862FFE" w:rsidP="00E74A1A">
      <w:pPr>
        <w:pStyle w:val="Odlomakpopisa"/>
        <w:shd w:val="clear" w:color="auto" w:fill="FFFFCC"/>
        <w:spacing w:after="120" w:line="250" w:lineRule="auto"/>
        <w:ind w:left="11" w:firstLine="0"/>
        <w:rPr>
          <w:b/>
          <w:sz w:val="28"/>
          <w:szCs w:val="28"/>
        </w:rPr>
      </w:pPr>
      <w:r>
        <w:rPr>
          <w:b/>
          <w:sz w:val="28"/>
          <w:szCs w:val="28"/>
        </w:rPr>
        <w:t>5</w:t>
      </w:r>
      <w:r w:rsidR="00C2278E" w:rsidRPr="0077479E">
        <w:rPr>
          <w:b/>
          <w:sz w:val="28"/>
          <w:szCs w:val="28"/>
        </w:rPr>
        <w:t xml:space="preserve">. Navođenje </w:t>
      </w:r>
      <w:r w:rsidR="0083011D" w:rsidRPr="0077479E">
        <w:rPr>
          <w:b/>
          <w:sz w:val="28"/>
          <w:szCs w:val="28"/>
        </w:rPr>
        <w:t>punionice</w:t>
      </w:r>
      <w:r w:rsidR="008A2F0B">
        <w:rPr>
          <w:b/>
          <w:sz w:val="28"/>
          <w:szCs w:val="28"/>
        </w:rPr>
        <w:t xml:space="preserve"> </w:t>
      </w:r>
    </w:p>
    <w:p w14:paraId="6044E7FC" w14:textId="77777777" w:rsidR="00EA3EA4" w:rsidRPr="00E74A1A" w:rsidRDefault="00EA3EA4" w:rsidP="00E74A1A">
      <w:pPr>
        <w:pStyle w:val="Odlomakpopisa"/>
        <w:shd w:val="clear" w:color="auto" w:fill="FFFFCC"/>
        <w:spacing w:after="120" w:line="250" w:lineRule="auto"/>
        <w:ind w:left="11" w:firstLine="0"/>
        <w:rPr>
          <w:bCs/>
          <w:i/>
          <w:iCs/>
          <w:sz w:val="28"/>
          <w:szCs w:val="28"/>
        </w:rPr>
      </w:pPr>
      <w:r w:rsidRPr="00E74A1A">
        <w:rPr>
          <w:bCs/>
          <w:i/>
          <w:iCs/>
          <w:sz w:val="28"/>
          <w:szCs w:val="28"/>
        </w:rPr>
        <w:t>(članak 46. Delegirane uredbe Komisije (EU) br. 2019/33)</w:t>
      </w:r>
    </w:p>
    <w:p w14:paraId="1720270F" w14:textId="77777777" w:rsidR="00750043" w:rsidRDefault="00750043" w:rsidP="00750043">
      <w:pPr>
        <w:spacing w:after="120" w:line="250" w:lineRule="auto"/>
        <w:ind w:left="11" w:hanging="11"/>
        <w:rPr>
          <w:rFonts w:eastAsiaTheme="minorEastAsia"/>
          <w:color w:val="222222"/>
          <w:szCs w:val="24"/>
        </w:rPr>
      </w:pPr>
      <w:r w:rsidRPr="009B2BA5">
        <w:rPr>
          <w:rFonts w:eastAsiaTheme="minorEastAsia"/>
          <w:color w:val="222222"/>
          <w:szCs w:val="24"/>
        </w:rPr>
        <w:t xml:space="preserve">Definicije pojmova: </w:t>
      </w:r>
    </w:p>
    <w:p w14:paraId="4CF1BC6A" w14:textId="41F1BF5D" w:rsidR="00A30873" w:rsidRDefault="00A30873" w:rsidP="007E5BC2">
      <w:pPr>
        <w:spacing w:after="120" w:line="250" w:lineRule="auto"/>
        <w:ind w:left="0" w:firstLine="0"/>
      </w:pPr>
      <w:r>
        <w:t xml:space="preserve">(a) </w:t>
      </w:r>
      <w:r w:rsidRPr="000356E4">
        <w:rPr>
          <w:b/>
          <w:bCs/>
        </w:rPr>
        <w:t>„punionica”</w:t>
      </w:r>
      <w:r>
        <w:t xml:space="preserve"> znači fizička ili pravna osoba ili skupina takvih osoba s poslovnim </w:t>
      </w:r>
      <w:proofErr w:type="spellStart"/>
      <w:r>
        <w:t>nastanom</w:t>
      </w:r>
      <w:proofErr w:type="spellEnd"/>
      <w:r>
        <w:t xml:space="preserve"> u Europskoj uniji koja obavlja punjenje ili u čije se ime punjenje obavlja; </w:t>
      </w:r>
    </w:p>
    <w:p w14:paraId="70D60712" w14:textId="77777777" w:rsidR="00A30873" w:rsidRDefault="00A30873" w:rsidP="00A30873">
      <w:pPr>
        <w:spacing w:after="120" w:line="250" w:lineRule="auto"/>
        <w:ind w:left="11" w:hanging="11"/>
      </w:pPr>
      <w:r>
        <w:t xml:space="preserve">(b) </w:t>
      </w:r>
      <w:r w:rsidRPr="000356E4">
        <w:rPr>
          <w:b/>
          <w:bCs/>
        </w:rPr>
        <w:t>„punjenje”</w:t>
      </w:r>
      <w:r>
        <w:t xml:space="preserve"> znači stavljanje predmetnog proizvoda u posude zapremine od najviše 60 litara radi naknadne prodaje; </w:t>
      </w:r>
    </w:p>
    <w:p w14:paraId="2B63F12B" w14:textId="37368340" w:rsidR="00944E85" w:rsidRPr="00750043" w:rsidRDefault="00A30873" w:rsidP="00750043">
      <w:pPr>
        <w:spacing w:after="120" w:line="250" w:lineRule="auto"/>
        <w:ind w:left="11" w:hanging="11"/>
      </w:pPr>
      <w:r>
        <w:t xml:space="preserve">(c) </w:t>
      </w:r>
      <w:r w:rsidRPr="000356E4">
        <w:rPr>
          <w:b/>
          <w:bCs/>
        </w:rPr>
        <w:t>„proizvođač”</w:t>
      </w:r>
      <w:r>
        <w:t xml:space="preserve"> znači fizička ili pravna osoba ili skupina takvih osoba koje obavljaju ili u čije se ime obavlja prerada grožđa ili mošta u vino ili prerada mošta ili vina u pjenušava vina, gazirana pjenušava vina, kvalitetna pjenušava vina ili kvalitetna aromatična pjenušava vina</w:t>
      </w:r>
      <w:r w:rsidR="00C52C4C">
        <w:t>.</w:t>
      </w:r>
      <w:r>
        <w:t xml:space="preserve"> </w:t>
      </w:r>
    </w:p>
    <w:p w14:paraId="34C4B20C" w14:textId="77777777" w:rsidR="004900B6" w:rsidRDefault="004D64A7" w:rsidP="00C2278E">
      <w:pPr>
        <w:spacing w:after="120" w:line="250" w:lineRule="auto"/>
        <w:ind w:left="11" w:hanging="11"/>
      </w:pPr>
      <w:r>
        <w:t xml:space="preserve">(d) </w:t>
      </w:r>
      <w:r w:rsidRPr="000356E4">
        <w:rPr>
          <w:b/>
          <w:bCs/>
        </w:rPr>
        <w:t>„uvoznik”</w:t>
      </w:r>
      <w:r>
        <w:t xml:space="preserve"> znači fizička ili pravna osoba ili skupina takvih osoba s poslovnim </w:t>
      </w:r>
      <w:proofErr w:type="spellStart"/>
      <w:r>
        <w:t>nastanom</w:t>
      </w:r>
      <w:proofErr w:type="spellEnd"/>
      <w:r>
        <w:t xml:space="preserve"> u Uniji koja preuzima odgovornost stavljanja u promet robe koja nije podrijetlom iz Unije u smislu članka 5. stavka 24. Uredbe (EU) br. 952/2013 Europskog parlamenta i Vijeća (4); </w:t>
      </w:r>
    </w:p>
    <w:p w14:paraId="14C3064F" w14:textId="77777777" w:rsidR="004900B6" w:rsidRDefault="004D64A7" w:rsidP="00C2278E">
      <w:pPr>
        <w:spacing w:after="120" w:line="250" w:lineRule="auto"/>
        <w:ind w:left="11" w:hanging="11"/>
      </w:pPr>
      <w:r>
        <w:t xml:space="preserve">(e) </w:t>
      </w:r>
      <w:r w:rsidRPr="000356E4">
        <w:rPr>
          <w:b/>
          <w:bCs/>
        </w:rPr>
        <w:t>„prodavač”</w:t>
      </w:r>
      <w:r>
        <w:t xml:space="preserve"> znači fizička ili pravna osoba ili skupina takvih osoba koja nije obuhvaćena definicijom proizvođača i koja kupuje te potom stavlja u promet pjenušava vina, gazirana pjenušava vina, kvalitetna pjenušava vina ili kvalitetna aromatična pjenušava vina; </w:t>
      </w:r>
    </w:p>
    <w:p w14:paraId="4876B5BA" w14:textId="4EE6BB16" w:rsidR="004E37A4" w:rsidRDefault="004D64A7" w:rsidP="000D533F">
      <w:pPr>
        <w:spacing w:after="120" w:line="250" w:lineRule="auto"/>
        <w:ind w:left="11" w:hanging="11"/>
      </w:pPr>
      <w:r>
        <w:lastRenderedPageBreak/>
        <w:t xml:space="preserve">(f) </w:t>
      </w:r>
      <w:r w:rsidRPr="000356E4">
        <w:rPr>
          <w:b/>
          <w:bCs/>
        </w:rPr>
        <w:t>„adresa”</w:t>
      </w:r>
      <w:r>
        <w:t xml:space="preserve"> znači oznaku lokalne upravne jedinice i države članice ili treće zemlje u kojoj se nalaze prostori ili sjedište punionice, proizvođača, prodavača ili uvoznika.</w:t>
      </w:r>
    </w:p>
    <w:p w14:paraId="21F4CA19" w14:textId="77777777" w:rsidR="00BB4513" w:rsidRDefault="00BB4513" w:rsidP="000D533F">
      <w:pPr>
        <w:spacing w:after="120" w:line="250" w:lineRule="auto"/>
        <w:ind w:left="11" w:hanging="11"/>
      </w:pPr>
    </w:p>
    <w:p w14:paraId="4FB35D43" w14:textId="6218008F" w:rsidR="004E37A4" w:rsidRPr="009474F1" w:rsidRDefault="004E37A4" w:rsidP="004E37A4">
      <w:pPr>
        <w:shd w:val="clear" w:color="auto" w:fill="FFFFCC"/>
        <w:spacing w:after="120" w:line="250" w:lineRule="auto"/>
        <w:ind w:left="0" w:firstLine="0"/>
        <w:rPr>
          <w:bCs/>
          <w:i/>
          <w:iCs/>
          <w:color w:val="auto"/>
          <w:sz w:val="28"/>
          <w:szCs w:val="28"/>
        </w:rPr>
      </w:pPr>
      <w:r w:rsidRPr="009474F1">
        <w:rPr>
          <w:b/>
          <w:sz w:val="28"/>
          <w:szCs w:val="28"/>
        </w:rPr>
        <w:t xml:space="preserve">U slučaju pjenušavog vina, gaziranog pjenušavog vina, kvalitetnog pjenušavog vina ili kvalitetnog aromatičnog pjenušavog vina, </w:t>
      </w:r>
      <w:r w:rsidR="00063B36" w:rsidRPr="009474F1">
        <w:rPr>
          <w:b/>
          <w:sz w:val="28"/>
          <w:szCs w:val="28"/>
        </w:rPr>
        <w:t>navodi se</w:t>
      </w:r>
      <w:r w:rsidRPr="009474F1">
        <w:rPr>
          <w:b/>
          <w:sz w:val="28"/>
          <w:szCs w:val="28"/>
        </w:rPr>
        <w:t xml:space="preserve"> </w:t>
      </w:r>
      <w:r w:rsidR="00E15691" w:rsidRPr="009474F1">
        <w:rPr>
          <w:b/>
          <w:sz w:val="28"/>
          <w:szCs w:val="28"/>
        </w:rPr>
        <w:t xml:space="preserve">oznaka </w:t>
      </w:r>
      <w:r w:rsidRPr="009474F1">
        <w:rPr>
          <w:b/>
          <w:sz w:val="28"/>
          <w:szCs w:val="28"/>
        </w:rPr>
        <w:t>punionic</w:t>
      </w:r>
      <w:r w:rsidR="00DB5F51" w:rsidRPr="009474F1">
        <w:rPr>
          <w:b/>
          <w:sz w:val="28"/>
          <w:szCs w:val="28"/>
        </w:rPr>
        <w:t>a ili</w:t>
      </w:r>
      <w:r w:rsidRPr="009474F1">
        <w:rPr>
          <w:b/>
          <w:sz w:val="28"/>
          <w:szCs w:val="28"/>
        </w:rPr>
        <w:t xml:space="preserve"> naziv proizvođača ili prodavatelja </w:t>
      </w:r>
      <w:bookmarkStart w:id="3" w:name="_Hlk166060434"/>
      <w:r w:rsidRPr="009474F1">
        <w:rPr>
          <w:bCs/>
          <w:i/>
          <w:iCs/>
          <w:color w:val="auto"/>
          <w:sz w:val="28"/>
          <w:szCs w:val="28"/>
        </w:rPr>
        <w:t xml:space="preserve">(članak </w:t>
      </w:r>
      <w:r w:rsidR="003B479D" w:rsidRPr="009474F1">
        <w:rPr>
          <w:bCs/>
          <w:i/>
          <w:iCs/>
          <w:color w:val="auto"/>
          <w:sz w:val="28"/>
          <w:szCs w:val="28"/>
        </w:rPr>
        <w:t>119</w:t>
      </w:r>
      <w:r w:rsidRPr="009474F1">
        <w:rPr>
          <w:bCs/>
          <w:i/>
          <w:iCs/>
          <w:color w:val="auto"/>
          <w:sz w:val="28"/>
          <w:szCs w:val="28"/>
        </w:rPr>
        <w:t xml:space="preserve">. </w:t>
      </w:r>
      <w:r w:rsidR="0080635E" w:rsidRPr="009474F1">
        <w:rPr>
          <w:bCs/>
          <w:i/>
          <w:iCs/>
          <w:color w:val="auto"/>
          <w:sz w:val="28"/>
          <w:szCs w:val="28"/>
        </w:rPr>
        <w:t xml:space="preserve">stavak 1. točka </w:t>
      </w:r>
      <w:r w:rsidR="000D533F" w:rsidRPr="009474F1">
        <w:rPr>
          <w:bCs/>
          <w:i/>
          <w:iCs/>
          <w:color w:val="auto"/>
          <w:sz w:val="28"/>
          <w:szCs w:val="28"/>
        </w:rPr>
        <w:t xml:space="preserve">(e) </w:t>
      </w:r>
      <w:r w:rsidR="0080635E" w:rsidRPr="009474F1">
        <w:rPr>
          <w:bCs/>
          <w:i/>
          <w:iCs/>
          <w:color w:val="auto"/>
          <w:sz w:val="28"/>
          <w:szCs w:val="28"/>
        </w:rPr>
        <w:t>Uredbe (EU) br. 1308/2013</w:t>
      </w:r>
      <w:r w:rsidRPr="009474F1">
        <w:rPr>
          <w:bCs/>
          <w:i/>
          <w:iCs/>
          <w:color w:val="auto"/>
          <w:sz w:val="28"/>
          <w:szCs w:val="28"/>
        </w:rPr>
        <w:t>)</w:t>
      </w:r>
    </w:p>
    <w:bookmarkEnd w:id="3"/>
    <w:p w14:paraId="78FC99FA" w14:textId="77777777" w:rsidR="009474F1" w:rsidRDefault="009474F1" w:rsidP="00234D33">
      <w:pPr>
        <w:spacing w:after="120" w:line="250" w:lineRule="auto"/>
        <w:ind w:left="0" w:firstLine="0"/>
        <w:rPr>
          <w:rFonts w:eastAsiaTheme="minorEastAsia"/>
          <w:color w:val="222222"/>
          <w:szCs w:val="24"/>
        </w:rPr>
      </w:pPr>
    </w:p>
    <w:p w14:paraId="09D8E6FB" w14:textId="779DBA2F" w:rsidR="00282FB0" w:rsidRPr="00234D33" w:rsidRDefault="006537F0" w:rsidP="00234D33">
      <w:pPr>
        <w:spacing w:after="120" w:line="250" w:lineRule="auto"/>
        <w:ind w:left="0" w:firstLine="0"/>
        <w:rPr>
          <w:b/>
          <w:bCs/>
        </w:rPr>
      </w:pPr>
      <w:r w:rsidRPr="00234D33">
        <w:rPr>
          <w:b/>
          <w:bCs/>
        </w:rPr>
        <w:t>Naziv i adresa punionice nadopunjuju se:</w:t>
      </w:r>
      <w:r w:rsidR="00282FB0" w:rsidRPr="00234D33">
        <w:rPr>
          <w:b/>
          <w:bCs/>
        </w:rPr>
        <w:t xml:space="preserve"> </w:t>
      </w:r>
    </w:p>
    <w:p w14:paraId="0E3E4126" w14:textId="3D14D7B2" w:rsidR="004E1DED" w:rsidRPr="00234D33" w:rsidRDefault="00282FB0" w:rsidP="00234D33">
      <w:pPr>
        <w:spacing w:after="120" w:line="250" w:lineRule="auto"/>
        <w:ind w:left="0" w:firstLine="0"/>
      </w:pPr>
      <w:r w:rsidRPr="00234D33">
        <w:t xml:space="preserve">(a) riječima </w:t>
      </w:r>
      <w:r w:rsidRPr="00234D33">
        <w:rPr>
          <w:b/>
          <w:bCs/>
        </w:rPr>
        <w:t>„punionica”</w:t>
      </w:r>
      <w:r w:rsidRPr="00234D33">
        <w:t xml:space="preserve"> ili </w:t>
      </w:r>
      <w:r w:rsidRPr="00234D33">
        <w:rPr>
          <w:b/>
          <w:bCs/>
        </w:rPr>
        <w:t>„puni […]”</w:t>
      </w:r>
      <w:r w:rsidRPr="00234D33">
        <w:t>, iza kojih mogu slijediti izrazi koji se odnose na gospodarstvo proizvođača</w:t>
      </w:r>
      <w:r w:rsidR="000762E8" w:rsidRPr="00234D33">
        <w:t xml:space="preserve"> </w:t>
      </w:r>
      <w:r w:rsidRPr="00234D33">
        <w:t xml:space="preserve">ili </w:t>
      </w:r>
    </w:p>
    <w:p w14:paraId="40631D04" w14:textId="77777777" w:rsidR="0002394E" w:rsidRPr="00234D33" w:rsidRDefault="00282FB0" w:rsidP="00234D33">
      <w:pPr>
        <w:spacing w:after="120" w:line="250" w:lineRule="auto"/>
        <w:ind w:left="0" w:firstLine="0"/>
      </w:pPr>
      <w:r w:rsidRPr="00234D33">
        <w:t xml:space="preserve">(b) izrazima čije uvjete upotrebe utvrđuju države članice i koji označavaju mjesto punjenja proizvoda od vinove loze sa zaštićenom oznakom izvornosti ili oznakom zemljopisnog podrijetla: </w:t>
      </w:r>
    </w:p>
    <w:p w14:paraId="75F5F194" w14:textId="63A393DD" w:rsidR="0002394E" w:rsidRPr="00234D33" w:rsidRDefault="00915BA9" w:rsidP="00234D33">
      <w:pPr>
        <w:spacing w:after="120" w:line="250" w:lineRule="auto"/>
        <w:ind w:left="0" w:firstLine="0"/>
      </w:pPr>
      <w:r w:rsidRPr="00234D33">
        <w:t>-</w:t>
      </w:r>
      <w:r w:rsidR="00282FB0" w:rsidRPr="00234D33">
        <w:t xml:space="preserve"> na gospodarstvu proizvođača ili </w:t>
      </w:r>
    </w:p>
    <w:p w14:paraId="05BFDB56" w14:textId="156C7B13" w:rsidR="0002394E" w:rsidRPr="00234D33" w:rsidRDefault="00915BA9" w:rsidP="00234D33">
      <w:pPr>
        <w:spacing w:after="120" w:line="250" w:lineRule="auto"/>
        <w:ind w:left="0" w:firstLine="0"/>
      </w:pPr>
      <w:r w:rsidRPr="00234D33">
        <w:t>-</w:t>
      </w:r>
      <w:r w:rsidR="00282FB0" w:rsidRPr="00234D33">
        <w:t xml:space="preserve"> u prostorima skupine proizvođača ili </w:t>
      </w:r>
    </w:p>
    <w:p w14:paraId="430F836F" w14:textId="77777777" w:rsidR="00DA6759" w:rsidRDefault="00915BA9" w:rsidP="00234D33">
      <w:pPr>
        <w:spacing w:after="120" w:line="250" w:lineRule="auto"/>
        <w:ind w:left="0" w:firstLine="0"/>
      </w:pPr>
      <w:r w:rsidRPr="00234D33">
        <w:t>-</w:t>
      </w:r>
      <w:r w:rsidR="00282FB0" w:rsidRPr="00234D33">
        <w:t xml:space="preserve"> u poduzeću koje se nalazi na razgraničenom zemljopisnom području ili u neposrednoj blizini predmetnog</w:t>
      </w:r>
      <w:r w:rsidR="00282FB0">
        <w:t xml:space="preserve"> razgraničenog zemljopisnog područja.</w:t>
      </w:r>
      <w:r w:rsidR="00A95950">
        <w:t xml:space="preserve"> </w:t>
      </w:r>
    </w:p>
    <w:p w14:paraId="22FE4BAB" w14:textId="1EB93ABF" w:rsidR="003E073A" w:rsidRDefault="00F12CC1" w:rsidP="00234D33">
      <w:pPr>
        <w:spacing w:after="120" w:line="250" w:lineRule="auto"/>
        <w:ind w:left="0" w:firstLine="0"/>
        <w:rPr>
          <w:rFonts w:eastAsiaTheme="minorEastAsia"/>
          <w:color w:val="222222"/>
          <w:szCs w:val="24"/>
        </w:rPr>
      </w:pPr>
      <w:r w:rsidRPr="00F12CC1">
        <w:rPr>
          <w:rFonts w:eastAsiaTheme="minorEastAsia"/>
          <w:color w:val="222222"/>
          <w:szCs w:val="24"/>
        </w:rPr>
        <w:t xml:space="preserve">U slučaju ugovorenog punjenja oznaka punionice nadopunjuje se riječima </w:t>
      </w:r>
      <w:r w:rsidRPr="0075119C">
        <w:rPr>
          <w:rFonts w:eastAsiaTheme="minorEastAsia"/>
          <w:b/>
          <w:bCs/>
          <w:color w:val="222222"/>
          <w:szCs w:val="24"/>
        </w:rPr>
        <w:t>„punjeno za […]”</w:t>
      </w:r>
      <w:r w:rsidRPr="00F12CC1">
        <w:rPr>
          <w:rFonts w:eastAsiaTheme="minorEastAsia"/>
          <w:color w:val="222222"/>
          <w:szCs w:val="24"/>
        </w:rPr>
        <w:t xml:space="preserve"> ili, ako su navedeni ime i adresa osobe koja je izvršila punjenje u ime treće strane, riječima </w:t>
      </w:r>
      <w:r w:rsidRPr="0075119C">
        <w:rPr>
          <w:rFonts w:eastAsiaTheme="minorEastAsia"/>
          <w:b/>
          <w:bCs/>
          <w:color w:val="222222"/>
          <w:szCs w:val="24"/>
        </w:rPr>
        <w:t>„za […] puni […]”</w:t>
      </w:r>
      <w:r w:rsidRPr="00F12CC1">
        <w:rPr>
          <w:rFonts w:eastAsiaTheme="minorEastAsia"/>
          <w:color w:val="222222"/>
          <w:szCs w:val="24"/>
        </w:rPr>
        <w:t xml:space="preserve">. </w:t>
      </w:r>
    </w:p>
    <w:p w14:paraId="3E42FAE9" w14:textId="52376AC5" w:rsidR="00C2278E" w:rsidRPr="00C11352" w:rsidRDefault="00F12CC1" w:rsidP="0075119C">
      <w:pPr>
        <w:spacing w:after="120" w:line="250" w:lineRule="auto"/>
        <w:ind w:left="0" w:firstLine="0"/>
        <w:rPr>
          <w:rFonts w:eastAsiaTheme="minorEastAsia"/>
          <w:szCs w:val="24"/>
        </w:rPr>
      </w:pPr>
      <w:r w:rsidRPr="00F12CC1">
        <w:rPr>
          <w:rFonts w:eastAsiaTheme="minorEastAsia"/>
          <w:color w:val="222222"/>
          <w:szCs w:val="24"/>
        </w:rPr>
        <w:t>Ako se punjenje ne obavlja u prostorima punionice, podaci iz ovog stavka dopunjuju se upućivanjem na točno mjesto gdje je punjenje obavljeno i, ako se ono obavlja u drugoj državi članici, imenom te države. Ti se zahtjevi ne primjenjuju ako se punjenje obavlja u mjestu u neposrednoj blizini punionice.</w:t>
      </w:r>
    </w:p>
    <w:p w14:paraId="37DBBFBA" w14:textId="5BFB0778" w:rsidR="003B7D23" w:rsidRPr="00C42EA9" w:rsidRDefault="00C2278E" w:rsidP="0075119C">
      <w:pPr>
        <w:pStyle w:val="Odlomakpopisa"/>
        <w:spacing w:before="120" w:after="120" w:line="250" w:lineRule="auto"/>
        <w:ind w:left="10" w:firstLine="0"/>
      </w:pPr>
      <w:r w:rsidRPr="00C11352">
        <w:rPr>
          <w:b/>
          <w:szCs w:val="24"/>
        </w:rPr>
        <w:t xml:space="preserve">Naziv i adresa proizvođača ili </w:t>
      </w:r>
      <w:r w:rsidR="00C3010C">
        <w:rPr>
          <w:b/>
          <w:szCs w:val="24"/>
        </w:rPr>
        <w:t>prodavača</w:t>
      </w:r>
      <w:r w:rsidR="00B50C2D" w:rsidRPr="00C11352">
        <w:rPr>
          <w:b/>
          <w:szCs w:val="24"/>
        </w:rPr>
        <w:t xml:space="preserve"> </w:t>
      </w:r>
      <w:r w:rsidRPr="00C11352">
        <w:rPr>
          <w:b/>
          <w:szCs w:val="24"/>
        </w:rPr>
        <w:t>dopunjuju se:</w:t>
      </w:r>
    </w:p>
    <w:p w14:paraId="07B234F5" w14:textId="16C08926" w:rsidR="00864D04" w:rsidRDefault="003B7D23" w:rsidP="0075119C">
      <w:pPr>
        <w:pStyle w:val="Odlomakpopisa"/>
        <w:spacing w:before="120" w:after="120" w:line="250" w:lineRule="auto"/>
        <w:ind w:left="708" w:firstLine="0"/>
        <w:rPr>
          <w:szCs w:val="24"/>
        </w:rPr>
      </w:pPr>
      <w:r>
        <w:rPr>
          <w:b/>
          <w:szCs w:val="24"/>
        </w:rPr>
        <w:t xml:space="preserve">- </w:t>
      </w:r>
      <w:r w:rsidR="00C2278E" w:rsidRPr="0077479E">
        <w:rPr>
          <w:szCs w:val="24"/>
        </w:rPr>
        <w:t xml:space="preserve">izrazima </w:t>
      </w:r>
      <w:r w:rsidR="00C2278E" w:rsidRPr="00C11352">
        <w:rPr>
          <w:szCs w:val="24"/>
        </w:rPr>
        <w:t>„</w:t>
      </w:r>
      <w:r w:rsidR="00C2278E" w:rsidRPr="0077479E">
        <w:rPr>
          <w:b/>
          <w:szCs w:val="24"/>
        </w:rPr>
        <w:t>proizvođač</w:t>
      </w:r>
      <w:r w:rsidR="00C2278E" w:rsidRPr="00C11352">
        <w:rPr>
          <w:szCs w:val="24"/>
        </w:rPr>
        <w:t>”</w:t>
      </w:r>
      <w:r w:rsidR="00C2278E" w:rsidRPr="0077479E">
        <w:rPr>
          <w:b/>
          <w:szCs w:val="24"/>
        </w:rPr>
        <w:t xml:space="preserve"> ili </w:t>
      </w:r>
      <w:r w:rsidR="00C2278E" w:rsidRPr="00C11352">
        <w:rPr>
          <w:szCs w:val="24"/>
        </w:rPr>
        <w:t>„</w:t>
      </w:r>
      <w:r w:rsidR="00C2278E" w:rsidRPr="0077479E">
        <w:rPr>
          <w:b/>
          <w:szCs w:val="24"/>
        </w:rPr>
        <w:t>proizveo</w:t>
      </w:r>
      <w:r w:rsidR="00C2278E" w:rsidRPr="00C11352">
        <w:rPr>
          <w:szCs w:val="24"/>
        </w:rPr>
        <w:t>”</w:t>
      </w:r>
      <w:r w:rsidR="00C2278E" w:rsidRPr="0077479E">
        <w:rPr>
          <w:szCs w:val="24"/>
        </w:rPr>
        <w:t xml:space="preserve"> odnosno </w:t>
      </w:r>
      <w:r w:rsidR="00C61788" w:rsidRPr="0075119C">
        <w:rPr>
          <w:b/>
          <w:bCs/>
        </w:rPr>
        <w:t>„prodavač” ili „prodaje”</w:t>
      </w:r>
      <w:r w:rsidR="00C61788">
        <w:t xml:space="preserve"> </w:t>
      </w:r>
      <w:r w:rsidR="00C2278E" w:rsidRPr="0077479E">
        <w:rPr>
          <w:szCs w:val="24"/>
        </w:rPr>
        <w:t>ili istovrijednim izrazima</w:t>
      </w:r>
    </w:p>
    <w:p w14:paraId="1D7C6221" w14:textId="619E1039" w:rsidR="00864D04" w:rsidRPr="00601609" w:rsidRDefault="000A543F" w:rsidP="00601609">
      <w:pPr>
        <w:shd w:val="clear" w:color="auto" w:fill="FFFFCC"/>
        <w:spacing w:after="120" w:line="250" w:lineRule="auto"/>
        <w:ind w:left="0" w:firstLine="0"/>
        <w:rPr>
          <w:bCs/>
          <w:i/>
          <w:iCs/>
          <w:color w:val="auto"/>
          <w:szCs w:val="24"/>
        </w:rPr>
      </w:pPr>
      <w:r>
        <w:rPr>
          <w:b/>
          <w:sz w:val="28"/>
          <w:szCs w:val="28"/>
        </w:rPr>
        <w:t xml:space="preserve">Oznaka </w:t>
      </w:r>
      <w:r w:rsidR="00036883" w:rsidRPr="00036883">
        <w:rPr>
          <w:b/>
          <w:sz w:val="28"/>
          <w:szCs w:val="28"/>
        </w:rPr>
        <w:t xml:space="preserve">uvoznika </w:t>
      </w:r>
      <w:r>
        <w:rPr>
          <w:b/>
          <w:sz w:val="28"/>
          <w:szCs w:val="28"/>
        </w:rPr>
        <w:t>z</w:t>
      </w:r>
      <w:r w:rsidRPr="00036883">
        <w:rPr>
          <w:b/>
          <w:sz w:val="28"/>
          <w:szCs w:val="28"/>
        </w:rPr>
        <w:t>a uvezena vina</w:t>
      </w:r>
      <w:r w:rsidR="00601609">
        <w:rPr>
          <w:b/>
          <w:sz w:val="28"/>
          <w:szCs w:val="28"/>
        </w:rPr>
        <w:t xml:space="preserve"> </w:t>
      </w:r>
      <w:r w:rsidR="00601609" w:rsidRPr="000D533F">
        <w:rPr>
          <w:bCs/>
          <w:i/>
          <w:iCs/>
          <w:color w:val="auto"/>
          <w:szCs w:val="24"/>
        </w:rPr>
        <w:t>(članak 119. stavak 1. točka (</w:t>
      </w:r>
      <w:r w:rsidR="00601609">
        <w:rPr>
          <w:bCs/>
          <w:i/>
          <w:iCs/>
          <w:color w:val="auto"/>
          <w:szCs w:val="24"/>
        </w:rPr>
        <w:t>f</w:t>
      </w:r>
      <w:r w:rsidR="00601609" w:rsidRPr="000D533F">
        <w:rPr>
          <w:bCs/>
          <w:i/>
          <w:iCs/>
          <w:color w:val="auto"/>
          <w:szCs w:val="24"/>
        </w:rPr>
        <w:t>) Uredbe (EU) br. 1308/2013)</w:t>
      </w:r>
    </w:p>
    <w:p w14:paraId="6F3273C6" w14:textId="4B89FCC0" w:rsidR="00C2278E" w:rsidRPr="0075119C" w:rsidRDefault="00C2278E" w:rsidP="0075119C">
      <w:pPr>
        <w:spacing w:after="120"/>
        <w:rPr>
          <w:b/>
          <w:szCs w:val="24"/>
        </w:rPr>
      </w:pPr>
      <w:r w:rsidRPr="0075119C">
        <w:rPr>
          <w:b/>
          <w:szCs w:val="24"/>
        </w:rPr>
        <w:t>Ispred naziva i adrese uvoznika navode se:</w:t>
      </w:r>
    </w:p>
    <w:p w14:paraId="3342F24F" w14:textId="77777777" w:rsidR="00A10E98" w:rsidRDefault="00C2278E" w:rsidP="00C2278E">
      <w:pPr>
        <w:spacing w:after="120"/>
        <w:ind w:left="708" w:firstLine="0"/>
      </w:pPr>
      <w:r w:rsidRPr="00C11352">
        <w:rPr>
          <w:sz w:val="28"/>
          <w:szCs w:val="28"/>
        </w:rPr>
        <w:t>-</w:t>
      </w:r>
      <w:r w:rsidRPr="006E0F2D">
        <w:t xml:space="preserve"> riječi </w:t>
      </w:r>
      <w:r w:rsidRPr="00C11352">
        <w:t>„</w:t>
      </w:r>
      <w:r w:rsidRPr="0077479E">
        <w:rPr>
          <w:b/>
        </w:rPr>
        <w:t>uvoznik</w:t>
      </w:r>
      <w:r w:rsidRPr="00C11352">
        <w:t>”</w:t>
      </w:r>
      <w:r w:rsidRPr="0077479E">
        <w:rPr>
          <w:b/>
        </w:rPr>
        <w:t xml:space="preserve"> </w:t>
      </w:r>
      <w:r w:rsidRPr="0077479E">
        <w:t>ili</w:t>
      </w:r>
      <w:r w:rsidRPr="0077479E">
        <w:rPr>
          <w:b/>
        </w:rPr>
        <w:t xml:space="preserve"> </w:t>
      </w:r>
      <w:r w:rsidRPr="00C11352">
        <w:t>„</w:t>
      </w:r>
      <w:r w:rsidRPr="0077479E">
        <w:rPr>
          <w:b/>
        </w:rPr>
        <w:t>uvozi (…)</w:t>
      </w:r>
      <w:r w:rsidRPr="00C11352">
        <w:t>”</w:t>
      </w:r>
    </w:p>
    <w:p w14:paraId="29221696" w14:textId="076C94E3" w:rsidR="00C2278E" w:rsidRPr="009474F1" w:rsidRDefault="00C2278E" w:rsidP="009474F1">
      <w:pPr>
        <w:shd w:val="clear" w:color="auto" w:fill="FBE4D5" w:themeFill="accent2" w:themeFillTint="33"/>
        <w:spacing w:after="120"/>
        <w:rPr>
          <w:i/>
          <w:iCs/>
        </w:rPr>
      </w:pPr>
      <w:r w:rsidRPr="0007717C">
        <w:rPr>
          <w:i/>
          <w:iCs/>
        </w:rPr>
        <w:t>Za proizvode od vinove loze koji se uvoze na veliko i pune u boce u Uniji naziv uvoznika može se zamijeniti ili dopuniti oznakom punionice.</w:t>
      </w:r>
    </w:p>
    <w:p w14:paraId="1BC94359" w14:textId="6230EC55" w:rsidR="00C2278E" w:rsidRDefault="00C2278E" w:rsidP="00C2278E">
      <w:pPr>
        <w:spacing w:after="120" w:line="250" w:lineRule="auto"/>
        <w:ind w:left="11" w:hanging="11"/>
      </w:pPr>
      <w:r w:rsidRPr="0077479E">
        <w:t>Nazivi proizvođača, punionice</w:t>
      </w:r>
      <w:bookmarkStart w:id="4" w:name="_Hlk150933742"/>
      <w:r w:rsidRPr="0077479E">
        <w:t xml:space="preserve">, </w:t>
      </w:r>
      <w:r w:rsidR="008E05DD">
        <w:t xml:space="preserve">prodavača ili </w:t>
      </w:r>
      <w:r w:rsidRPr="0077479E">
        <w:t xml:space="preserve">uvoznika </w:t>
      </w:r>
      <w:bookmarkEnd w:id="4"/>
      <w:r w:rsidRPr="0077479E">
        <w:t>mogu se navesti zajedno ako se odnose na istu fizičku ili pravnu osobu.</w:t>
      </w:r>
    </w:p>
    <w:p w14:paraId="1329726B" w14:textId="77777777" w:rsidR="00C2278E" w:rsidRPr="00535198" w:rsidRDefault="00C2278E" w:rsidP="00C2278E">
      <w:pPr>
        <w:spacing w:after="120" w:line="250" w:lineRule="auto"/>
        <w:ind w:left="11" w:hanging="11"/>
      </w:pPr>
      <w:r w:rsidRPr="00535198">
        <w:t xml:space="preserve">Jedan od tih navoda moguće je zamijeniti šifrom </w:t>
      </w:r>
      <w:r>
        <w:t>(</w:t>
      </w:r>
      <w:r w:rsidRPr="00C11352">
        <w:t>kodom)</w:t>
      </w:r>
      <w:r w:rsidRPr="00535198">
        <w:t xml:space="preserve"> koju utvrđuje država članica u kojoj punitelj, proizvođač, uvoznik ili trgovac imaju sjedište. Šifra se nadopunjuje uputom na odnosnu državu članicu. Kod označavanja takvih proizvoda navode se i naziv i adresa druge </w:t>
      </w:r>
      <w:r w:rsidRPr="00535198">
        <w:lastRenderedPageBreak/>
        <w:t>fizičke ili pravne osobe uključene u trgovinu, koja nije punitelj, proizvođač, uvoznik ili trgovac označen sa šifrom.</w:t>
      </w:r>
    </w:p>
    <w:p w14:paraId="3817387B" w14:textId="09E75857" w:rsidR="00C2278E" w:rsidRDefault="00C2278E" w:rsidP="00515D40">
      <w:pPr>
        <w:spacing w:after="120" w:line="250" w:lineRule="auto"/>
        <w:ind w:left="11" w:hanging="11"/>
      </w:pPr>
      <w:r w:rsidRPr="00535198">
        <w:t>Ako se naziv ili adresa proizvođača, punitelja,</w:t>
      </w:r>
      <w:r>
        <w:t xml:space="preserve"> </w:t>
      </w:r>
      <w:r w:rsidR="00A10E98">
        <w:t xml:space="preserve">prodavača ili </w:t>
      </w:r>
      <w:r w:rsidR="00A10E98" w:rsidRPr="0077479E">
        <w:t xml:space="preserve">uvoznika </w:t>
      </w:r>
      <w:r w:rsidRPr="00535198">
        <w:t xml:space="preserve">sastoje od </w:t>
      </w:r>
      <w:r>
        <w:t>zaštićene oznake izvornosti</w:t>
      </w:r>
      <w:r w:rsidRPr="00535198">
        <w:t xml:space="preserve"> ili </w:t>
      </w:r>
      <w:r>
        <w:t>zaštićene oznake zemljopisnog podrijetla</w:t>
      </w:r>
      <w:r w:rsidRPr="00535198">
        <w:t xml:space="preserve"> ili ako sadrže </w:t>
      </w:r>
      <w:r>
        <w:t>zaštićenu oznaku izvornosti</w:t>
      </w:r>
      <w:r w:rsidRPr="00535198">
        <w:t xml:space="preserve"> ili </w:t>
      </w:r>
      <w:r>
        <w:t>zaštićenu oznaku zemljopisnog podrijetla</w:t>
      </w:r>
      <w:r w:rsidRPr="00535198">
        <w:t xml:space="preserve">, oni </w:t>
      </w:r>
      <w:r>
        <w:t xml:space="preserve">se navode prilikom označavanja </w:t>
      </w:r>
      <w:r w:rsidRPr="00535198">
        <w:t xml:space="preserve">slovima koja nisu veća od polovice veličine slova upotrijebljenih za </w:t>
      </w:r>
      <w:r>
        <w:t>označavanje zaštićene oznake izvornosti</w:t>
      </w:r>
      <w:r w:rsidRPr="00535198">
        <w:t xml:space="preserve"> ili </w:t>
      </w:r>
      <w:r>
        <w:t>zaštićene oznake zemljopisnog podrijetla</w:t>
      </w:r>
      <w:r w:rsidRPr="00535198">
        <w:t xml:space="preserve"> ili za oznaku kategorije proizvoda od grožđa i vina ili</w:t>
      </w:r>
      <w:r>
        <w:t xml:space="preserve"> uz pomoć šifre.</w:t>
      </w:r>
    </w:p>
    <w:p w14:paraId="2E33F009" w14:textId="77777777" w:rsidR="00515D40" w:rsidRDefault="00862FFE" w:rsidP="007D3007">
      <w:pPr>
        <w:pStyle w:val="Odlomakpopisa"/>
        <w:shd w:val="clear" w:color="auto" w:fill="FFFFCC"/>
        <w:spacing w:after="120" w:line="250" w:lineRule="auto"/>
        <w:ind w:left="11" w:firstLine="0"/>
        <w:rPr>
          <w:b/>
          <w:sz w:val="28"/>
          <w:szCs w:val="28"/>
        </w:rPr>
      </w:pPr>
      <w:r>
        <w:rPr>
          <w:b/>
          <w:sz w:val="28"/>
          <w:szCs w:val="28"/>
        </w:rPr>
        <w:t>6</w:t>
      </w:r>
      <w:r w:rsidR="007D3007" w:rsidRPr="00C11352">
        <w:rPr>
          <w:b/>
          <w:sz w:val="28"/>
          <w:szCs w:val="28"/>
        </w:rPr>
        <w:t xml:space="preserve">. </w:t>
      </w:r>
      <w:r w:rsidR="00E23B78">
        <w:rPr>
          <w:b/>
          <w:sz w:val="28"/>
          <w:szCs w:val="28"/>
        </w:rPr>
        <w:t xml:space="preserve">Oznaka udjela </w:t>
      </w:r>
      <w:r w:rsidR="007D3007" w:rsidRPr="00C11352">
        <w:rPr>
          <w:b/>
          <w:sz w:val="28"/>
          <w:szCs w:val="28"/>
        </w:rPr>
        <w:t>šećera za pjenušava vina, gazirana pjenušava vina, kvalitetna pjenušava vina ili kvalitetna aromatična pjenušava vina</w:t>
      </w:r>
    </w:p>
    <w:p w14:paraId="747F2FBE" w14:textId="198C510E" w:rsidR="007D3007" w:rsidRPr="00BA706E" w:rsidRDefault="00567DBC" w:rsidP="007D3007">
      <w:pPr>
        <w:pStyle w:val="Odlomakpopisa"/>
        <w:shd w:val="clear" w:color="auto" w:fill="FFFFCC"/>
        <w:spacing w:after="120" w:line="250" w:lineRule="auto"/>
        <w:ind w:left="11" w:firstLine="0"/>
        <w:rPr>
          <w:bCs/>
          <w:i/>
          <w:iCs/>
          <w:color w:val="auto"/>
          <w:sz w:val="28"/>
          <w:szCs w:val="28"/>
        </w:rPr>
      </w:pPr>
      <w:r w:rsidRPr="00BA706E">
        <w:rPr>
          <w:bCs/>
          <w:i/>
          <w:iCs/>
          <w:color w:val="auto"/>
          <w:sz w:val="28"/>
          <w:szCs w:val="28"/>
        </w:rPr>
        <w:t>(</w:t>
      </w:r>
      <w:r w:rsidR="003D2D54" w:rsidRPr="00BA706E">
        <w:rPr>
          <w:bCs/>
          <w:i/>
          <w:iCs/>
          <w:color w:val="auto"/>
          <w:sz w:val="28"/>
          <w:szCs w:val="28"/>
        </w:rPr>
        <w:t xml:space="preserve">članak 47. </w:t>
      </w:r>
      <w:r w:rsidR="00442B49" w:rsidRPr="00BA706E">
        <w:rPr>
          <w:bCs/>
          <w:i/>
          <w:iCs/>
          <w:color w:val="auto"/>
          <w:sz w:val="28"/>
          <w:szCs w:val="28"/>
        </w:rPr>
        <w:t>Deleg</w:t>
      </w:r>
      <w:r w:rsidR="00672DE1" w:rsidRPr="00BA706E">
        <w:rPr>
          <w:bCs/>
          <w:i/>
          <w:iCs/>
          <w:color w:val="auto"/>
          <w:sz w:val="28"/>
          <w:szCs w:val="28"/>
        </w:rPr>
        <w:t>irane u</w:t>
      </w:r>
      <w:r w:rsidR="003D2D54" w:rsidRPr="00BA706E">
        <w:rPr>
          <w:bCs/>
          <w:i/>
          <w:iCs/>
          <w:color w:val="auto"/>
          <w:sz w:val="28"/>
          <w:szCs w:val="28"/>
        </w:rPr>
        <w:t>redbe</w:t>
      </w:r>
      <w:r w:rsidR="00672DE1" w:rsidRPr="00BA706E">
        <w:rPr>
          <w:bCs/>
          <w:i/>
          <w:iCs/>
          <w:color w:val="auto"/>
          <w:sz w:val="28"/>
          <w:szCs w:val="28"/>
        </w:rPr>
        <w:t xml:space="preserve"> Komisije (EU)</w:t>
      </w:r>
      <w:r w:rsidR="00EF067A" w:rsidRPr="00BA706E">
        <w:rPr>
          <w:bCs/>
          <w:i/>
          <w:iCs/>
          <w:color w:val="auto"/>
          <w:sz w:val="28"/>
          <w:szCs w:val="28"/>
        </w:rPr>
        <w:t xml:space="preserve"> br.</w:t>
      </w:r>
      <w:r w:rsidR="00672DE1" w:rsidRPr="00BA706E">
        <w:rPr>
          <w:bCs/>
          <w:i/>
          <w:iCs/>
          <w:color w:val="auto"/>
          <w:sz w:val="28"/>
          <w:szCs w:val="28"/>
        </w:rPr>
        <w:t xml:space="preserve"> 2019/33</w:t>
      </w:r>
      <w:r w:rsidR="00CB24DB" w:rsidRPr="00BA706E">
        <w:rPr>
          <w:bCs/>
          <w:i/>
          <w:iCs/>
          <w:color w:val="auto"/>
          <w:sz w:val="28"/>
          <w:szCs w:val="28"/>
        </w:rPr>
        <w:t xml:space="preserve"> i </w:t>
      </w:r>
      <w:r w:rsidR="006E3EBC" w:rsidRPr="00BA706E">
        <w:rPr>
          <w:bCs/>
          <w:i/>
          <w:iCs/>
          <w:color w:val="auto"/>
          <w:sz w:val="28"/>
          <w:szCs w:val="28"/>
        </w:rPr>
        <w:t>Prilog III, dio A</w:t>
      </w:r>
      <w:r w:rsidR="00672DE1" w:rsidRPr="00BA706E">
        <w:rPr>
          <w:bCs/>
          <w:i/>
          <w:iCs/>
          <w:color w:val="auto"/>
          <w:sz w:val="28"/>
          <w:szCs w:val="28"/>
        </w:rPr>
        <w:t>)</w:t>
      </w:r>
    </w:p>
    <w:p w14:paraId="4E57809C" w14:textId="0B410A8A" w:rsidR="007D3007" w:rsidRPr="00B1315C" w:rsidRDefault="007D3007" w:rsidP="007D3007">
      <w:pPr>
        <w:spacing w:after="120" w:line="250" w:lineRule="auto"/>
        <w:ind w:left="11"/>
      </w:pPr>
      <w:r w:rsidRPr="00C11352">
        <w:rPr>
          <w:szCs w:val="24"/>
        </w:rPr>
        <w:t>O</w:t>
      </w:r>
      <w:r w:rsidRPr="00C11352">
        <w:rPr>
          <w:color w:val="222222"/>
          <w:szCs w:val="24"/>
        </w:rPr>
        <w:t>znake su sljedeće</w:t>
      </w:r>
      <w:r w:rsidRPr="00B1315C">
        <w:rPr>
          <w:color w:val="222222"/>
        </w:rPr>
        <w:t>:</w:t>
      </w:r>
    </w:p>
    <w:p w14:paraId="0DEDD2CB" w14:textId="77777777" w:rsidR="007D3007" w:rsidRPr="00B1315C" w:rsidRDefault="007D3007" w:rsidP="007D3007">
      <w:r>
        <w:rPr>
          <w:color w:val="222222"/>
        </w:rPr>
        <w:t xml:space="preserve">- </w:t>
      </w:r>
      <w:proofErr w:type="spellStart"/>
      <w:r w:rsidRPr="00C11352">
        <w:rPr>
          <w:b/>
          <w:color w:val="222222"/>
        </w:rPr>
        <w:t>brut</w:t>
      </w:r>
      <w:proofErr w:type="spellEnd"/>
      <w:r w:rsidRPr="00C11352">
        <w:rPr>
          <w:b/>
          <w:color w:val="222222"/>
        </w:rPr>
        <w:t xml:space="preserve"> </w:t>
      </w:r>
      <w:proofErr w:type="spellStart"/>
      <w:r w:rsidRPr="00C11352">
        <w:rPr>
          <w:b/>
          <w:color w:val="222222"/>
        </w:rPr>
        <w:t>natur</w:t>
      </w:r>
      <w:proofErr w:type="spellEnd"/>
      <w:r w:rsidRPr="00B1315C">
        <w:rPr>
          <w:color w:val="222222"/>
        </w:rPr>
        <w:t>, ukoliko sadrži manje od 3 g/l reducirajućih šećer</w:t>
      </w:r>
      <w:r>
        <w:rPr>
          <w:color w:val="222222"/>
        </w:rPr>
        <w:t>a;</w:t>
      </w:r>
      <w:r w:rsidRPr="00B1315C">
        <w:rPr>
          <w:color w:val="222222"/>
        </w:rPr>
        <w:t xml:space="preserve"> </w:t>
      </w:r>
    </w:p>
    <w:p w14:paraId="77BC5B5B" w14:textId="77777777" w:rsidR="007D3007" w:rsidRPr="004632B3" w:rsidRDefault="007D3007" w:rsidP="007D3007">
      <w:pPr>
        <w:ind w:left="0" w:firstLine="0"/>
      </w:pPr>
      <w:r>
        <w:t xml:space="preserve">- </w:t>
      </w:r>
      <w:r w:rsidRPr="00C11352">
        <w:rPr>
          <w:b/>
        </w:rPr>
        <w:t xml:space="preserve">extra </w:t>
      </w:r>
      <w:proofErr w:type="spellStart"/>
      <w:r w:rsidRPr="00C11352">
        <w:rPr>
          <w:b/>
        </w:rPr>
        <w:t>brut</w:t>
      </w:r>
      <w:proofErr w:type="spellEnd"/>
      <w:r w:rsidRPr="00B1315C">
        <w:t xml:space="preserve">, ukoliko sadrži manje kod 6 g/l reducirajućih šećera; </w:t>
      </w:r>
    </w:p>
    <w:p w14:paraId="1009B94F" w14:textId="77777777" w:rsidR="007D3007" w:rsidRPr="00B1315C" w:rsidRDefault="007D3007" w:rsidP="007D3007">
      <w:r>
        <w:rPr>
          <w:color w:val="222222"/>
        </w:rPr>
        <w:t xml:space="preserve">- </w:t>
      </w:r>
      <w:proofErr w:type="spellStart"/>
      <w:r w:rsidRPr="00C11352">
        <w:rPr>
          <w:b/>
          <w:color w:val="222222"/>
        </w:rPr>
        <w:t>brut</w:t>
      </w:r>
      <w:proofErr w:type="spellEnd"/>
      <w:r w:rsidRPr="00B1315C">
        <w:rPr>
          <w:color w:val="222222"/>
        </w:rPr>
        <w:t xml:space="preserve">, ukoliko sadrži manje od 12 g/l reducirajućih šećera; </w:t>
      </w:r>
    </w:p>
    <w:p w14:paraId="6016B9EE" w14:textId="77777777" w:rsidR="007D3007" w:rsidRPr="00B1315C" w:rsidRDefault="007D3007" w:rsidP="007D3007">
      <w:r>
        <w:rPr>
          <w:color w:val="222222"/>
        </w:rPr>
        <w:t xml:space="preserve">- </w:t>
      </w:r>
      <w:r w:rsidRPr="00C11352">
        <w:rPr>
          <w:b/>
          <w:color w:val="222222"/>
        </w:rPr>
        <w:t xml:space="preserve">vrlo suho (extra </w:t>
      </w:r>
      <w:proofErr w:type="spellStart"/>
      <w:r w:rsidRPr="00C11352">
        <w:rPr>
          <w:b/>
          <w:color w:val="222222"/>
        </w:rPr>
        <w:t>dry</w:t>
      </w:r>
      <w:proofErr w:type="spellEnd"/>
      <w:r w:rsidRPr="00C11352">
        <w:rPr>
          <w:b/>
          <w:color w:val="222222"/>
        </w:rPr>
        <w:t xml:space="preserve">, extra </w:t>
      </w:r>
      <w:proofErr w:type="spellStart"/>
      <w:r w:rsidRPr="00C11352">
        <w:rPr>
          <w:b/>
          <w:color w:val="222222"/>
        </w:rPr>
        <w:t>sec</w:t>
      </w:r>
      <w:proofErr w:type="spellEnd"/>
      <w:r w:rsidRPr="00C11352">
        <w:rPr>
          <w:b/>
          <w:color w:val="222222"/>
        </w:rPr>
        <w:t>)</w:t>
      </w:r>
      <w:r w:rsidRPr="00B1315C">
        <w:rPr>
          <w:color w:val="222222"/>
        </w:rPr>
        <w:t xml:space="preserve">, ukoliko sadrži od 12 g/l do 17 g/l reducirajućih šećera; </w:t>
      </w:r>
    </w:p>
    <w:p w14:paraId="62E7BC12" w14:textId="77777777" w:rsidR="007D3007" w:rsidRPr="00B1315C" w:rsidRDefault="007D3007" w:rsidP="007D3007">
      <w:r>
        <w:rPr>
          <w:color w:val="222222"/>
        </w:rPr>
        <w:t xml:space="preserve">- </w:t>
      </w:r>
      <w:r w:rsidRPr="00C11352">
        <w:rPr>
          <w:b/>
          <w:color w:val="222222"/>
        </w:rPr>
        <w:t>suho (</w:t>
      </w:r>
      <w:proofErr w:type="spellStart"/>
      <w:r w:rsidRPr="00C11352">
        <w:rPr>
          <w:b/>
          <w:color w:val="222222"/>
        </w:rPr>
        <w:t>dry</w:t>
      </w:r>
      <w:proofErr w:type="spellEnd"/>
      <w:r w:rsidRPr="00C11352">
        <w:rPr>
          <w:b/>
          <w:color w:val="222222"/>
        </w:rPr>
        <w:t xml:space="preserve">, </w:t>
      </w:r>
      <w:proofErr w:type="spellStart"/>
      <w:r w:rsidRPr="00C11352">
        <w:rPr>
          <w:b/>
          <w:color w:val="222222"/>
        </w:rPr>
        <w:t>sec</w:t>
      </w:r>
      <w:proofErr w:type="spellEnd"/>
      <w:r w:rsidRPr="00C11352">
        <w:rPr>
          <w:b/>
          <w:color w:val="222222"/>
        </w:rPr>
        <w:t>)</w:t>
      </w:r>
      <w:r w:rsidRPr="00B1315C">
        <w:rPr>
          <w:color w:val="222222"/>
        </w:rPr>
        <w:t>, ukoliko sadrži od 17 g/l do 32 g/l reducirajućih šećera</w:t>
      </w:r>
      <w:r>
        <w:rPr>
          <w:color w:val="222222"/>
        </w:rPr>
        <w:t>;</w:t>
      </w:r>
    </w:p>
    <w:p w14:paraId="6F26EBDB" w14:textId="77777777" w:rsidR="007D3007" w:rsidRPr="00B1315C" w:rsidRDefault="007D3007" w:rsidP="007D3007">
      <w:r>
        <w:rPr>
          <w:color w:val="222222"/>
        </w:rPr>
        <w:t xml:space="preserve">- </w:t>
      </w:r>
      <w:r w:rsidRPr="00C11352">
        <w:rPr>
          <w:b/>
          <w:color w:val="222222"/>
        </w:rPr>
        <w:t>polusuho (</w:t>
      </w:r>
      <w:proofErr w:type="spellStart"/>
      <w:r w:rsidRPr="00C11352">
        <w:rPr>
          <w:b/>
          <w:color w:val="222222"/>
        </w:rPr>
        <w:t>demi</w:t>
      </w:r>
      <w:proofErr w:type="spellEnd"/>
      <w:r w:rsidRPr="00C11352">
        <w:rPr>
          <w:b/>
          <w:color w:val="222222"/>
        </w:rPr>
        <w:t xml:space="preserve"> </w:t>
      </w:r>
      <w:proofErr w:type="spellStart"/>
      <w:r w:rsidRPr="00C11352">
        <w:rPr>
          <w:b/>
          <w:color w:val="222222"/>
        </w:rPr>
        <w:t>sec</w:t>
      </w:r>
      <w:proofErr w:type="spellEnd"/>
      <w:r w:rsidRPr="00C11352">
        <w:rPr>
          <w:b/>
          <w:color w:val="222222"/>
        </w:rPr>
        <w:t>)</w:t>
      </w:r>
      <w:r w:rsidRPr="00B1315C">
        <w:rPr>
          <w:color w:val="222222"/>
        </w:rPr>
        <w:t xml:space="preserve">, ukoliko sadrži od 32 g/l do 50 g/l reducirajućih šećera; </w:t>
      </w:r>
    </w:p>
    <w:p w14:paraId="43333149" w14:textId="77777777" w:rsidR="007D3007" w:rsidRDefault="007D3007" w:rsidP="007D3007">
      <w:pPr>
        <w:spacing w:after="120" w:line="250" w:lineRule="auto"/>
        <w:ind w:left="11" w:hanging="11"/>
        <w:rPr>
          <w:color w:val="222222"/>
        </w:rPr>
      </w:pPr>
      <w:r>
        <w:rPr>
          <w:color w:val="222222"/>
        </w:rPr>
        <w:t xml:space="preserve">- </w:t>
      </w:r>
      <w:r w:rsidRPr="00C11352">
        <w:rPr>
          <w:b/>
          <w:color w:val="222222"/>
        </w:rPr>
        <w:t>slatko (</w:t>
      </w:r>
      <w:proofErr w:type="spellStart"/>
      <w:r w:rsidRPr="00C11352">
        <w:rPr>
          <w:b/>
          <w:color w:val="222222"/>
        </w:rPr>
        <w:t>doux</w:t>
      </w:r>
      <w:proofErr w:type="spellEnd"/>
      <w:r w:rsidRPr="00C11352">
        <w:rPr>
          <w:b/>
          <w:color w:val="222222"/>
        </w:rPr>
        <w:t>)</w:t>
      </w:r>
      <w:r w:rsidRPr="00B1315C">
        <w:rPr>
          <w:color w:val="222222"/>
        </w:rPr>
        <w:t xml:space="preserve">, ukoliko sadrži više od 50 g/l reducirajućih šećera. </w:t>
      </w:r>
    </w:p>
    <w:p w14:paraId="1DF699C2" w14:textId="77777777" w:rsidR="007D3007" w:rsidRPr="00B1315C" w:rsidRDefault="007D3007" w:rsidP="007D3007">
      <w:pPr>
        <w:spacing w:after="120" w:line="250" w:lineRule="auto"/>
        <w:ind w:left="11" w:hanging="11"/>
      </w:pPr>
      <w:r>
        <w:rPr>
          <w:color w:val="222222"/>
        </w:rPr>
        <w:t>Ako udio šećera udovoljava kriterijima upotrebe dvaju od navedenih izraza, odabire se samo jedan od tih izraza.</w:t>
      </w:r>
    </w:p>
    <w:p w14:paraId="187571F5" w14:textId="77777777" w:rsidR="007D3007" w:rsidRPr="00600BAD" w:rsidRDefault="007D3007" w:rsidP="007D3007">
      <w:pPr>
        <w:spacing w:after="120" w:line="250" w:lineRule="auto"/>
        <w:ind w:left="11" w:hanging="11"/>
      </w:pPr>
      <w:r w:rsidRPr="00B1315C">
        <w:rPr>
          <w:color w:val="222222"/>
        </w:rPr>
        <w:t xml:space="preserve">Sadržaj šećera smije odstupati za najviše </w:t>
      </w:r>
      <w:r w:rsidRPr="0075119C">
        <w:rPr>
          <w:b/>
          <w:bCs/>
          <w:color w:val="222222"/>
        </w:rPr>
        <w:t>3 g/l</w:t>
      </w:r>
      <w:r w:rsidRPr="00B1315C">
        <w:rPr>
          <w:color w:val="222222"/>
        </w:rPr>
        <w:t xml:space="preserve"> od vrijednosti</w:t>
      </w:r>
      <w:r>
        <w:rPr>
          <w:color w:val="222222"/>
        </w:rPr>
        <w:t xml:space="preserve"> oznake</w:t>
      </w:r>
      <w:r w:rsidRPr="00B1315C">
        <w:rPr>
          <w:color w:val="222222"/>
        </w:rPr>
        <w:t xml:space="preserve"> koja je navedena na etiketi </w:t>
      </w:r>
      <w:r w:rsidRPr="00C11352">
        <w:t>proizvoda.</w:t>
      </w:r>
    </w:p>
    <w:p w14:paraId="6CA18C9B" w14:textId="340DB644" w:rsidR="007D3007" w:rsidRPr="0075119C" w:rsidRDefault="007D3007" w:rsidP="0075119C">
      <w:pPr>
        <w:pStyle w:val="Odlomakpopisa"/>
        <w:shd w:val="clear" w:color="auto" w:fill="FFFEFB"/>
        <w:spacing w:after="120" w:line="250" w:lineRule="auto"/>
        <w:ind w:left="11" w:firstLine="0"/>
        <w:jc w:val="left"/>
        <w:rPr>
          <w:b/>
          <w:sz w:val="26"/>
          <w:szCs w:val="26"/>
        </w:rPr>
      </w:pPr>
      <w:r w:rsidRPr="0075119C">
        <w:rPr>
          <w:b/>
          <w:sz w:val="26"/>
          <w:szCs w:val="26"/>
        </w:rPr>
        <w:t>Posebne odredbe za gazirana pjenušava vina, gazirana biser vina i kvalitetna pjenušava vina</w:t>
      </w:r>
      <w:r w:rsidR="0018381B" w:rsidRPr="0075119C">
        <w:rPr>
          <w:b/>
          <w:sz w:val="26"/>
          <w:szCs w:val="26"/>
        </w:rPr>
        <w:t xml:space="preserve"> </w:t>
      </w:r>
      <w:r w:rsidR="0018381B" w:rsidRPr="00F270FE">
        <w:rPr>
          <w:bCs/>
          <w:i/>
          <w:iCs/>
          <w:color w:val="auto"/>
          <w:sz w:val="26"/>
          <w:szCs w:val="26"/>
        </w:rPr>
        <w:t>(</w:t>
      </w:r>
      <w:r w:rsidR="00A02750" w:rsidRPr="00F270FE">
        <w:rPr>
          <w:bCs/>
          <w:i/>
          <w:iCs/>
          <w:color w:val="auto"/>
          <w:sz w:val="26"/>
          <w:szCs w:val="26"/>
        </w:rPr>
        <w:t>članak 4</w:t>
      </w:r>
      <w:r w:rsidR="009E0C40" w:rsidRPr="00F270FE">
        <w:rPr>
          <w:bCs/>
          <w:i/>
          <w:iCs/>
          <w:color w:val="auto"/>
          <w:sz w:val="26"/>
          <w:szCs w:val="26"/>
        </w:rPr>
        <w:t>8</w:t>
      </w:r>
      <w:r w:rsidR="00A02750" w:rsidRPr="00F270FE">
        <w:rPr>
          <w:bCs/>
          <w:i/>
          <w:iCs/>
          <w:color w:val="auto"/>
          <w:sz w:val="26"/>
          <w:szCs w:val="26"/>
        </w:rPr>
        <w:t xml:space="preserve">. Delegirane uredbe Komisije (EU) </w:t>
      </w:r>
      <w:r w:rsidR="00EF067A" w:rsidRPr="00F270FE">
        <w:rPr>
          <w:bCs/>
          <w:i/>
          <w:iCs/>
          <w:color w:val="auto"/>
          <w:sz w:val="26"/>
          <w:szCs w:val="26"/>
        </w:rPr>
        <w:t xml:space="preserve">br. </w:t>
      </w:r>
      <w:r w:rsidR="00A02750" w:rsidRPr="00F270FE">
        <w:rPr>
          <w:bCs/>
          <w:i/>
          <w:iCs/>
          <w:color w:val="auto"/>
          <w:sz w:val="26"/>
          <w:szCs w:val="26"/>
        </w:rPr>
        <w:t>2019/33</w:t>
      </w:r>
      <w:r w:rsidR="00596E8B" w:rsidRPr="00F270FE">
        <w:rPr>
          <w:bCs/>
          <w:i/>
          <w:iCs/>
          <w:color w:val="auto"/>
          <w:sz w:val="26"/>
          <w:szCs w:val="26"/>
        </w:rPr>
        <w:t>)</w:t>
      </w:r>
    </w:p>
    <w:p w14:paraId="0C9C16E4" w14:textId="77777777" w:rsidR="007D3007" w:rsidRDefault="007D3007" w:rsidP="0075119C">
      <w:pPr>
        <w:spacing w:after="120"/>
        <w:ind w:left="11" w:hanging="11"/>
      </w:pPr>
      <w:r>
        <w:t>Izrazi „</w:t>
      </w:r>
      <w:r w:rsidRPr="00790280">
        <w:t xml:space="preserve">gazirano </w:t>
      </w:r>
      <w:r>
        <w:t>pjenušavo vino“ i „gazirano biser vino“</w:t>
      </w:r>
      <w:r w:rsidRPr="00790280">
        <w:t xml:space="preserve"> </w:t>
      </w:r>
      <w:r>
        <w:t xml:space="preserve">dopunjuju se riječima </w:t>
      </w:r>
      <w:r w:rsidRPr="002A1CB6">
        <w:t>„</w:t>
      </w:r>
      <w:r w:rsidRPr="00C11352">
        <w:rPr>
          <w:b/>
        </w:rPr>
        <w:t>dobiveno dodavanjem ugljičnoga dioksida</w:t>
      </w:r>
      <w:r w:rsidRPr="00EB601E">
        <w:t>“</w:t>
      </w:r>
      <w:r w:rsidRPr="00C11352">
        <w:rPr>
          <w:b/>
        </w:rPr>
        <w:t xml:space="preserve"> </w:t>
      </w:r>
      <w:r w:rsidRPr="00C11352">
        <w:t>ili</w:t>
      </w:r>
      <w:r>
        <w:rPr>
          <w:b/>
        </w:rPr>
        <w:t xml:space="preserve"> </w:t>
      </w:r>
      <w:r w:rsidRPr="009B5C46">
        <w:t>„</w:t>
      </w:r>
      <w:r w:rsidRPr="00C11352">
        <w:rPr>
          <w:b/>
        </w:rPr>
        <w:t>dobiveno dodavanjem ugljikova anhidrida</w:t>
      </w:r>
      <w:r w:rsidRPr="002A1CB6">
        <w:t>“</w:t>
      </w:r>
      <w:r w:rsidRPr="00790280">
        <w:t xml:space="preserve"> koja su pisana slovima istoga tipa i veličine.</w:t>
      </w:r>
    </w:p>
    <w:p w14:paraId="68CA66FD" w14:textId="4C232E0E" w:rsidR="005B25E5" w:rsidRDefault="007D3007" w:rsidP="00F56B06">
      <w:pPr>
        <w:spacing w:after="120" w:line="250" w:lineRule="auto"/>
        <w:ind w:left="11" w:hanging="11"/>
      </w:pPr>
      <w:r w:rsidRPr="00790280">
        <w:t>U pogledu kvalitetnih pjenušavih vina, moguće je izostaviti naziv kategorije proizvoda od grožđa i vina za vi</w:t>
      </w:r>
      <w:r>
        <w:t xml:space="preserve">na na čijoj je etiketi naveden izraz </w:t>
      </w:r>
      <w:r w:rsidRPr="0075119C">
        <w:rPr>
          <w:b/>
          <w:bCs/>
          <w:i/>
        </w:rPr>
        <w:t>„</w:t>
      </w:r>
      <w:proofErr w:type="spellStart"/>
      <w:r w:rsidRPr="0075119C">
        <w:rPr>
          <w:b/>
          <w:bCs/>
          <w:i/>
        </w:rPr>
        <w:t>Sekt</w:t>
      </w:r>
      <w:proofErr w:type="spellEnd"/>
      <w:r w:rsidRPr="0075119C">
        <w:rPr>
          <w:b/>
          <w:bCs/>
          <w:i/>
        </w:rPr>
        <w:t>“</w:t>
      </w:r>
      <w:r w:rsidRPr="0075119C">
        <w:rPr>
          <w:b/>
          <w:bCs/>
        </w:rPr>
        <w:t>.</w:t>
      </w:r>
    </w:p>
    <w:p w14:paraId="3E4A7639" w14:textId="77777777" w:rsidR="00F270FE" w:rsidRDefault="00862FFE" w:rsidP="00BE15CD">
      <w:pPr>
        <w:pStyle w:val="Odlomakpopisa"/>
        <w:shd w:val="clear" w:color="auto" w:fill="FFFFCC"/>
        <w:spacing w:after="120" w:line="250" w:lineRule="auto"/>
        <w:ind w:left="10" w:firstLine="0"/>
        <w:rPr>
          <w:b/>
          <w:sz w:val="28"/>
          <w:szCs w:val="28"/>
        </w:rPr>
      </w:pPr>
      <w:r>
        <w:rPr>
          <w:b/>
          <w:sz w:val="28"/>
          <w:szCs w:val="28"/>
        </w:rPr>
        <w:t>7</w:t>
      </w:r>
      <w:r w:rsidR="00EE7895" w:rsidRPr="00EE7895">
        <w:rPr>
          <w:b/>
          <w:sz w:val="28"/>
          <w:szCs w:val="28"/>
        </w:rPr>
        <w:t>. Nutritivna deklaracija</w:t>
      </w:r>
      <w:r w:rsidR="00A93BB5">
        <w:rPr>
          <w:b/>
          <w:sz w:val="28"/>
          <w:szCs w:val="28"/>
        </w:rPr>
        <w:t xml:space="preserve"> </w:t>
      </w:r>
      <w:bookmarkStart w:id="5" w:name="_Hlk150938064"/>
    </w:p>
    <w:p w14:paraId="32D2E4D1" w14:textId="001B9C5E" w:rsidR="00EE7895" w:rsidRPr="0061642F" w:rsidRDefault="00A93BB5" w:rsidP="00BE15CD">
      <w:pPr>
        <w:pStyle w:val="Odlomakpopisa"/>
        <w:shd w:val="clear" w:color="auto" w:fill="FFFFCC"/>
        <w:spacing w:after="120" w:line="250" w:lineRule="auto"/>
        <w:ind w:left="10" w:firstLine="0"/>
        <w:rPr>
          <w:bCs/>
          <w:i/>
          <w:iCs/>
          <w:color w:val="auto"/>
          <w:sz w:val="28"/>
          <w:szCs w:val="28"/>
        </w:rPr>
      </w:pPr>
      <w:r w:rsidRPr="0061642F">
        <w:rPr>
          <w:bCs/>
          <w:i/>
          <w:iCs/>
          <w:color w:val="auto"/>
          <w:sz w:val="28"/>
          <w:szCs w:val="28"/>
        </w:rPr>
        <w:t>(član</w:t>
      </w:r>
      <w:r w:rsidR="00EF067A" w:rsidRPr="0061642F">
        <w:rPr>
          <w:bCs/>
          <w:i/>
          <w:iCs/>
          <w:color w:val="auto"/>
          <w:sz w:val="28"/>
          <w:szCs w:val="28"/>
        </w:rPr>
        <w:t>ak</w:t>
      </w:r>
      <w:r w:rsidRPr="0061642F">
        <w:rPr>
          <w:bCs/>
          <w:i/>
          <w:iCs/>
          <w:color w:val="auto"/>
          <w:sz w:val="28"/>
          <w:szCs w:val="28"/>
        </w:rPr>
        <w:t xml:space="preserve"> 1. stav</w:t>
      </w:r>
      <w:r w:rsidR="00AD4E4E" w:rsidRPr="0061642F">
        <w:rPr>
          <w:bCs/>
          <w:i/>
          <w:iCs/>
          <w:color w:val="auto"/>
          <w:sz w:val="28"/>
          <w:szCs w:val="28"/>
        </w:rPr>
        <w:t>ak</w:t>
      </w:r>
      <w:r w:rsidRPr="0061642F">
        <w:rPr>
          <w:bCs/>
          <w:i/>
          <w:iCs/>
          <w:color w:val="auto"/>
          <w:sz w:val="28"/>
          <w:szCs w:val="28"/>
        </w:rPr>
        <w:t xml:space="preserve"> 32. Uredbe (EU) br. 2021/2117</w:t>
      </w:r>
      <w:r w:rsidR="006E255A" w:rsidRPr="0061642F">
        <w:rPr>
          <w:bCs/>
          <w:i/>
          <w:iCs/>
          <w:color w:val="auto"/>
          <w:sz w:val="28"/>
          <w:szCs w:val="28"/>
        </w:rPr>
        <w:t xml:space="preserve">, </w:t>
      </w:r>
      <w:r w:rsidR="006404F6" w:rsidRPr="0061642F">
        <w:rPr>
          <w:bCs/>
          <w:i/>
          <w:iCs/>
          <w:color w:val="auto"/>
          <w:sz w:val="28"/>
          <w:szCs w:val="28"/>
        </w:rPr>
        <w:t>na temelju članka 9. stavka 1. točke (l) Uredbe (EU) br. 1169/2011</w:t>
      </w:r>
      <w:r w:rsidR="00207386" w:rsidRPr="0061642F">
        <w:rPr>
          <w:bCs/>
          <w:i/>
          <w:iCs/>
          <w:color w:val="auto"/>
          <w:sz w:val="28"/>
          <w:szCs w:val="28"/>
        </w:rPr>
        <w:t xml:space="preserve">) </w:t>
      </w:r>
    </w:p>
    <w:bookmarkEnd w:id="5"/>
    <w:p w14:paraId="5F792DE6" w14:textId="77777777" w:rsidR="00862F0D" w:rsidRDefault="00862F0D" w:rsidP="00862F0D">
      <w:pPr>
        <w:spacing w:after="120"/>
        <w:rPr>
          <w:rFonts w:eastAsia="Calibri"/>
          <w:color w:val="FF0000"/>
          <w:kern w:val="2"/>
          <w:szCs w:val="24"/>
          <w:lang w:eastAsia="en-US"/>
          <w14:ligatures w14:val="standardContextual"/>
        </w:rPr>
      </w:pPr>
      <w:r w:rsidRPr="000F0FDB">
        <w:rPr>
          <w:rFonts w:eastAsia="Calibri"/>
          <w:color w:val="FF0000"/>
          <w:kern w:val="2"/>
          <w:szCs w:val="24"/>
          <w:lang w:eastAsia="en-US"/>
          <w14:ligatures w14:val="standardContextual"/>
        </w:rPr>
        <w:t xml:space="preserve">Primjenjivo od 8. prosinca 2023. </w:t>
      </w:r>
    </w:p>
    <w:p w14:paraId="6F0DD7E5" w14:textId="352A0E4E" w:rsidR="00EA1E12" w:rsidRPr="0041414E" w:rsidRDefault="0024148D" w:rsidP="00862F0D">
      <w:pPr>
        <w:spacing w:after="120"/>
        <w:rPr>
          <w:rFonts w:eastAsia="Calibri"/>
          <w:color w:val="auto"/>
          <w:kern w:val="2"/>
          <w:szCs w:val="24"/>
          <w:lang w:eastAsia="en-US"/>
          <w14:ligatures w14:val="standardContextual"/>
        </w:rPr>
      </w:pPr>
      <w:r>
        <w:t>Navodi se u skladu s član</w:t>
      </w:r>
      <w:r w:rsidR="00EE770F">
        <w:t>cima</w:t>
      </w:r>
      <w:r>
        <w:t xml:space="preserve"> </w:t>
      </w:r>
      <w:r w:rsidR="00EA1E12">
        <w:t>30.</w:t>
      </w:r>
      <w:r w:rsidR="00EE770F">
        <w:t xml:space="preserve"> do 3</w:t>
      </w:r>
      <w:r w:rsidR="0029333F">
        <w:t>5</w:t>
      </w:r>
      <w:r w:rsidR="00EE770F">
        <w:t xml:space="preserve">. </w:t>
      </w:r>
      <w:r w:rsidR="0029333F" w:rsidRPr="0029333F">
        <w:rPr>
          <w:bCs/>
        </w:rPr>
        <w:t>Uredbe (EU) br. 1169/2011</w:t>
      </w:r>
      <w:r w:rsidR="0029333F">
        <w:rPr>
          <w:bCs/>
        </w:rPr>
        <w:t>.</w:t>
      </w:r>
    </w:p>
    <w:p w14:paraId="5FA0FAF8" w14:textId="5E02C1E7" w:rsidR="00EE7895" w:rsidRDefault="00EE7895" w:rsidP="00EE7895">
      <w:pPr>
        <w:spacing w:after="120" w:line="250" w:lineRule="auto"/>
        <w:ind w:left="0" w:firstLine="0"/>
      </w:pPr>
      <w:r w:rsidRPr="00EE7895">
        <w:t>Nutritivna deklaracija prezentira se u obliku tablice</w:t>
      </w:r>
      <w:r w:rsidR="006F29AA">
        <w:t xml:space="preserve"> i sadrži sljedeće podatke:</w:t>
      </w:r>
    </w:p>
    <w:p w14:paraId="0D12E8D6" w14:textId="17F451F7" w:rsidR="006F29AA" w:rsidRDefault="00DD41E1" w:rsidP="00EE7895">
      <w:pPr>
        <w:spacing w:after="120" w:line="250" w:lineRule="auto"/>
        <w:ind w:left="0" w:firstLine="0"/>
      </w:pPr>
      <w:r>
        <w:t>- energetsku vrijednost</w:t>
      </w:r>
      <w:r w:rsidR="001B571C">
        <w:t>/energiju</w:t>
      </w:r>
      <w:r w:rsidR="001C2624">
        <w:t xml:space="preserve"> i</w:t>
      </w:r>
    </w:p>
    <w:p w14:paraId="59302635" w14:textId="1EF1054C" w:rsidR="001C2624" w:rsidRDefault="001C2624" w:rsidP="00EE7895">
      <w:pPr>
        <w:spacing w:after="120" w:line="250" w:lineRule="auto"/>
        <w:ind w:left="0" w:firstLine="0"/>
      </w:pPr>
      <w:r>
        <w:t xml:space="preserve">- </w:t>
      </w:r>
      <w:r w:rsidR="00EF19F6">
        <w:t>količinu hranjivih tvari</w:t>
      </w:r>
    </w:p>
    <w:p w14:paraId="3DC8DC27" w14:textId="77777777" w:rsidR="00EE7895" w:rsidRPr="00EE7895" w:rsidRDefault="00EE7895" w:rsidP="00EE7895">
      <w:pPr>
        <w:spacing w:after="120" w:line="250" w:lineRule="auto"/>
        <w:ind w:left="0" w:firstLine="0"/>
      </w:pPr>
      <w:r w:rsidRPr="00EE7895">
        <w:lastRenderedPageBreak/>
        <w:t>U slučaj kad zbog ograničenja prostora na etiketi nije moguće navođenje nutritivnih vrijednosti u tabličnom obliku, navode se u linearnom obliku.</w:t>
      </w:r>
    </w:p>
    <w:p w14:paraId="5DB298C3" w14:textId="447A0B51" w:rsidR="00941C79" w:rsidRDefault="00EE7895" w:rsidP="00EE7895">
      <w:pPr>
        <w:spacing w:after="120" w:line="250" w:lineRule="auto"/>
        <w:ind w:left="0" w:firstLine="0"/>
      </w:pPr>
      <w:r w:rsidRPr="00EE7895">
        <w:t>Hranjive tvari izražavaju se u gramima (g) na 100 ml</w:t>
      </w:r>
      <w:r w:rsidR="004A5236">
        <w:t>.</w:t>
      </w:r>
    </w:p>
    <w:p w14:paraId="279B4D74" w14:textId="77777777" w:rsidR="00EE7895" w:rsidRPr="0075119C" w:rsidRDefault="00EE7895" w:rsidP="00EE7895">
      <w:pPr>
        <w:spacing w:after="120" w:line="250" w:lineRule="auto"/>
        <w:ind w:left="0" w:firstLine="0"/>
        <w:rPr>
          <w:b/>
          <w:bCs/>
        </w:rPr>
      </w:pPr>
      <w:r w:rsidRPr="0075119C">
        <w:rPr>
          <w:b/>
          <w:bCs/>
        </w:rPr>
        <w:t>Redoslijed prezentiranja nutritivnih vrijednosti navedenih na etiketi:</w:t>
      </w:r>
    </w:p>
    <w:p w14:paraId="0BF7221A" w14:textId="77777777" w:rsidR="00EE7895" w:rsidRPr="00EE7895" w:rsidRDefault="00EE7895" w:rsidP="00EE7895">
      <w:pPr>
        <w:spacing w:after="120" w:line="250" w:lineRule="auto"/>
        <w:ind w:left="0" w:firstLine="0"/>
      </w:pPr>
      <w:r w:rsidRPr="00EE7895">
        <w:t>Svi obvezni elementi moraju biti navedeni redoslijedom navedenim u članku 34. Uredbe (EU) br. 1169/2011, uključujući i nulte vrijednosti.</w:t>
      </w:r>
    </w:p>
    <w:tbl>
      <w:tblPr>
        <w:tblStyle w:val="Reetkatablice"/>
        <w:tblW w:w="0" w:type="auto"/>
        <w:tblLook w:val="04A0" w:firstRow="1" w:lastRow="0" w:firstColumn="1" w:lastColumn="0" w:noHBand="0" w:noVBand="1"/>
      </w:tblPr>
      <w:tblGrid>
        <w:gridCol w:w="4531"/>
        <w:gridCol w:w="1701"/>
      </w:tblGrid>
      <w:tr w:rsidR="00EE7895" w:rsidRPr="00EE7895" w14:paraId="63276967" w14:textId="77777777" w:rsidTr="00FF11C8">
        <w:tc>
          <w:tcPr>
            <w:tcW w:w="4531" w:type="dxa"/>
          </w:tcPr>
          <w:p w14:paraId="22E3F373" w14:textId="77777777" w:rsidR="00EE7895" w:rsidRPr="00EE7895" w:rsidRDefault="00EE7895" w:rsidP="00EE7895">
            <w:pPr>
              <w:spacing w:after="120" w:line="250" w:lineRule="auto"/>
              <w:ind w:left="0" w:firstLine="0"/>
              <w:rPr>
                <w:lang w:eastAsia="hr-HR"/>
              </w:rPr>
            </w:pPr>
          </w:p>
        </w:tc>
        <w:tc>
          <w:tcPr>
            <w:tcW w:w="1701" w:type="dxa"/>
          </w:tcPr>
          <w:p w14:paraId="1DFF3881" w14:textId="119E5BDB" w:rsidR="00EE7895" w:rsidRPr="00EE7895" w:rsidRDefault="00EE7895" w:rsidP="00EE7895">
            <w:pPr>
              <w:spacing w:after="120" w:line="250" w:lineRule="auto"/>
              <w:ind w:left="0" w:firstLine="0"/>
              <w:rPr>
                <w:lang w:eastAsia="hr-HR"/>
              </w:rPr>
            </w:pPr>
            <w:r w:rsidRPr="00EE7895">
              <w:rPr>
                <w:lang w:eastAsia="hr-HR"/>
              </w:rPr>
              <w:t>na 100</w:t>
            </w:r>
            <w:r w:rsidR="0076471B">
              <w:rPr>
                <w:lang w:eastAsia="hr-HR"/>
              </w:rPr>
              <w:t xml:space="preserve"> </w:t>
            </w:r>
            <w:r w:rsidRPr="00EE7895">
              <w:rPr>
                <w:lang w:eastAsia="hr-HR"/>
              </w:rPr>
              <w:t>ml</w:t>
            </w:r>
          </w:p>
        </w:tc>
      </w:tr>
      <w:tr w:rsidR="00EE7895" w:rsidRPr="00EE7895" w14:paraId="13FCFDFD" w14:textId="77777777" w:rsidTr="00FF11C8">
        <w:tc>
          <w:tcPr>
            <w:tcW w:w="4531" w:type="dxa"/>
          </w:tcPr>
          <w:p w14:paraId="7A038BA0" w14:textId="65133D6F" w:rsidR="00EE7895" w:rsidRPr="00EE7895" w:rsidRDefault="003369E7" w:rsidP="00EE7895">
            <w:pPr>
              <w:spacing w:after="120" w:line="250" w:lineRule="auto"/>
              <w:ind w:left="0" w:firstLine="0"/>
              <w:rPr>
                <w:lang w:eastAsia="hr-HR"/>
              </w:rPr>
            </w:pPr>
            <w:r>
              <w:rPr>
                <w:lang w:eastAsia="hr-HR"/>
              </w:rPr>
              <w:t>Energetska vrijedn</w:t>
            </w:r>
            <w:r w:rsidR="002C3DB1">
              <w:rPr>
                <w:lang w:eastAsia="hr-HR"/>
              </w:rPr>
              <w:t>ost/e</w:t>
            </w:r>
            <w:r w:rsidR="00EE7895" w:rsidRPr="00EE7895">
              <w:rPr>
                <w:lang w:eastAsia="hr-HR"/>
              </w:rPr>
              <w:t>nergija</w:t>
            </w:r>
          </w:p>
        </w:tc>
        <w:tc>
          <w:tcPr>
            <w:tcW w:w="1701" w:type="dxa"/>
          </w:tcPr>
          <w:p w14:paraId="751078F3" w14:textId="77777777" w:rsidR="00EE7895" w:rsidRPr="00EE7895" w:rsidRDefault="00EE7895" w:rsidP="00EE7895">
            <w:pPr>
              <w:spacing w:after="120" w:line="250" w:lineRule="auto"/>
              <w:ind w:left="0" w:firstLine="0"/>
              <w:rPr>
                <w:lang w:eastAsia="hr-HR"/>
              </w:rPr>
            </w:pPr>
            <w:r w:rsidRPr="00EE7895">
              <w:rPr>
                <w:lang w:eastAsia="hr-HR"/>
              </w:rPr>
              <w:t>kJ/kcal</w:t>
            </w:r>
          </w:p>
        </w:tc>
      </w:tr>
      <w:tr w:rsidR="00EE7895" w:rsidRPr="00EE7895" w14:paraId="5BD2FDE0" w14:textId="77777777" w:rsidTr="00FF11C8">
        <w:tc>
          <w:tcPr>
            <w:tcW w:w="4531" w:type="dxa"/>
          </w:tcPr>
          <w:p w14:paraId="6BA88230" w14:textId="77777777" w:rsidR="00EE7895" w:rsidRPr="00EE7895" w:rsidRDefault="00EE7895" w:rsidP="00EE7895">
            <w:pPr>
              <w:spacing w:after="120" w:line="250" w:lineRule="auto"/>
              <w:ind w:left="0" w:firstLine="0"/>
              <w:rPr>
                <w:lang w:eastAsia="hr-HR"/>
              </w:rPr>
            </w:pPr>
            <w:r w:rsidRPr="00EE7895">
              <w:rPr>
                <w:lang w:eastAsia="hr-HR"/>
              </w:rPr>
              <w:t>Masti</w:t>
            </w:r>
          </w:p>
        </w:tc>
        <w:tc>
          <w:tcPr>
            <w:tcW w:w="1701" w:type="dxa"/>
          </w:tcPr>
          <w:p w14:paraId="3A975CE1" w14:textId="77777777" w:rsidR="00EE7895" w:rsidRPr="00EE7895" w:rsidRDefault="00EE7895" w:rsidP="00EE7895">
            <w:pPr>
              <w:spacing w:after="120" w:line="250" w:lineRule="auto"/>
              <w:ind w:left="0" w:firstLine="0"/>
              <w:rPr>
                <w:lang w:eastAsia="hr-HR"/>
              </w:rPr>
            </w:pPr>
            <w:r w:rsidRPr="00EE7895">
              <w:rPr>
                <w:lang w:eastAsia="hr-HR"/>
              </w:rPr>
              <w:t>g</w:t>
            </w:r>
          </w:p>
        </w:tc>
      </w:tr>
      <w:tr w:rsidR="00EE7895" w:rsidRPr="00EE7895" w14:paraId="7595104D" w14:textId="77777777" w:rsidTr="00FF11C8">
        <w:tc>
          <w:tcPr>
            <w:tcW w:w="4531" w:type="dxa"/>
          </w:tcPr>
          <w:p w14:paraId="486267EC" w14:textId="77777777" w:rsidR="00EE7895" w:rsidRPr="00EE7895" w:rsidRDefault="00EE7895" w:rsidP="00EE7895">
            <w:pPr>
              <w:spacing w:after="120" w:line="250" w:lineRule="auto"/>
              <w:ind w:left="0" w:firstLine="0"/>
              <w:rPr>
                <w:lang w:eastAsia="hr-HR"/>
              </w:rPr>
            </w:pPr>
            <w:r w:rsidRPr="00EE7895">
              <w:rPr>
                <w:lang w:eastAsia="hr-HR"/>
              </w:rPr>
              <w:t>Od kojih zasićene masne kiseline</w:t>
            </w:r>
          </w:p>
        </w:tc>
        <w:tc>
          <w:tcPr>
            <w:tcW w:w="1701" w:type="dxa"/>
          </w:tcPr>
          <w:p w14:paraId="023991A5" w14:textId="77777777" w:rsidR="00EE7895" w:rsidRPr="00EE7895" w:rsidRDefault="00EE7895" w:rsidP="00EE7895">
            <w:pPr>
              <w:spacing w:after="120" w:line="250" w:lineRule="auto"/>
              <w:ind w:left="0" w:firstLine="0"/>
              <w:rPr>
                <w:lang w:eastAsia="hr-HR"/>
              </w:rPr>
            </w:pPr>
            <w:r w:rsidRPr="00EE7895">
              <w:rPr>
                <w:lang w:eastAsia="hr-HR"/>
              </w:rPr>
              <w:t>g</w:t>
            </w:r>
          </w:p>
        </w:tc>
      </w:tr>
      <w:tr w:rsidR="00EE7895" w:rsidRPr="00EE7895" w14:paraId="2F1F84B1" w14:textId="77777777" w:rsidTr="00FF11C8">
        <w:tc>
          <w:tcPr>
            <w:tcW w:w="4531" w:type="dxa"/>
          </w:tcPr>
          <w:p w14:paraId="729F3E00" w14:textId="77777777" w:rsidR="00EE7895" w:rsidRPr="00EE7895" w:rsidRDefault="00EE7895" w:rsidP="00EE7895">
            <w:pPr>
              <w:spacing w:after="120" w:line="250" w:lineRule="auto"/>
              <w:ind w:left="0" w:firstLine="0"/>
              <w:rPr>
                <w:lang w:eastAsia="hr-HR"/>
              </w:rPr>
            </w:pPr>
            <w:r w:rsidRPr="00EE7895">
              <w:rPr>
                <w:lang w:eastAsia="hr-HR"/>
              </w:rPr>
              <w:t>Ugljikohidrati</w:t>
            </w:r>
          </w:p>
        </w:tc>
        <w:tc>
          <w:tcPr>
            <w:tcW w:w="1701" w:type="dxa"/>
          </w:tcPr>
          <w:p w14:paraId="621A89A6" w14:textId="77777777" w:rsidR="00EE7895" w:rsidRPr="00EE7895" w:rsidRDefault="00EE7895" w:rsidP="00EE7895">
            <w:pPr>
              <w:spacing w:after="120" w:line="250" w:lineRule="auto"/>
              <w:ind w:left="0" w:firstLine="0"/>
              <w:rPr>
                <w:lang w:eastAsia="hr-HR"/>
              </w:rPr>
            </w:pPr>
            <w:r w:rsidRPr="00EE7895">
              <w:rPr>
                <w:lang w:eastAsia="hr-HR"/>
              </w:rPr>
              <w:t>g</w:t>
            </w:r>
          </w:p>
        </w:tc>
      </w:tr>
      <w:tr w:rsidR="00EE7895" w:rsidRPr="00EE7895" w14:paraId="58ADCE54" w14:textId="77777777" w:rsidTr="00FF11C8">
        <w:tc>
          <w:tcPr>
            <w:tcW w:w="4531" w:type="dxa"/>
          </w:tcPr>
          <w:p w14:paraId="6732368B" w14:textId="77777777" w:rsidR="00EE7895" w:rsidRPr="00EE7895" w:rsidRDefault="00EE7895" w:rsidP="00EE7895">
            <w:pPr>
              <w:spacing w:after="120" w:line="250" w:lineRule="auto"/>
              <w:ind w:left="0" w:firstLine="0"/>
              <w:rPr>
                <w:lang w:eastAsia="hr-HR"/>
              </w:rPr>
            </w:pPr>
            <w:r w:rsidRPr="00EE7895">
              <w:rPr>
                <w:lang w:eastAsia="hr-HR"/>
              </w:rPr>
              <w:t>Od kojih šećer</w:t>
            </w:r>
          </w:p>
        </w:tc>
        <w:tc>
          <w:tcPr>
            <w:tcW w:w="1701" w:type="dxa"/>
          </w:tcPr>
          <w:p w14:paraId="0C634DD6" w14:textId="77777777" w:rsidR="00EE7895" w:rsidRPr="00EE7895" w:rsidRDefault="00EE7895" w:rsidP="00EE7895">
            <w:pPr>
              <w:spacing w:after="120" w:line="250" w:lineRule="auto"/>
              <w:ind w:left="0" w:firstLine="0"/>
              <w:rPr>
                <w:lang w:eastAsia="hr-HR"/>
              </w:rPr>
            </w:pPr>
            <w:r w:rsidRPr="00EE7895">
              <w:rPr>
                <w:lang w:eastAsia="hr-HR"/>
              </w:rPr>
              <w:t>g</w:t>
            </w:r>
          </w:p>
        </w:tc>
      </w:tr>
      <w:tr w:rsidR="00EE7895" w:rsidRPr="00EE7895" w14:paraId="7B6D0E49" w14:textId="77777777" w:rsidTr="00FF11C8">
        <w:tc>
          <w:tcPr>
            <w:tcW w:w="4531" w:type="dxa"/>
          </w:tcPr>
          <w:p w14:paraId="1ED14036" w14:textId="77777777" w:rsidR="00EE7895" w:rsidRPr="00EE7895" w:rsidRDefault="00EE7895" w:rsidP="00EE7895">
            <w:pPr>
              <w:spacing w:after="120" w:line="250" w:lineRule="auto"/>
              <w:ind w:left="0" w:firstLine="0"/>
              <w:rPr>
                <w:lang w:eastAsia="hr-HR"/>
              </w:rPr>
            </w:pPr>
            <w:r w:rsidRPr="00EE7895">
              <w:rPr>
                <w:lang w:eastAsia="hr-HR"/>
              </w:rPr>
              <w:t>Bjelančevine</w:t>
            </w:r>
          </w:p>
        </w:tc>
        <w:tc>
          <w:tcPr>
            <w:tcW w:w="1701" w:type="dxa"/>
          </w:tcPr>
          <w:p w14:paraId="5C992D55" w14:textId="77777777" w:rsidR="00EE7895" w:rsidRPr="00EE7895" w:rsidRDefault="00EE7895" w:rsidP="00EE7895">
            <w:pPr>
              <w:spacing w:after="120" w:line="250" w:lineRule="auto"/>
              <w:ind w:left="0" w:firstLine="0"/>
              <w:rPr>
                <w:lang w:eastAsia="hr-HR"/>
              </w:rPr>
            </w:pPr>
            <w:r w:rsidRPr="00EE7895">
              <w:rPr>
                <w:lang w:eastAsia="hr-HR"/>
              </w:rPr>
              <w:t>g</w:t>
            </w:r>
          </w:p>
        </w:tc>
      </w:tr>
      <w:tr w:rsidR="00EE7895" w:rsidRPr="00EE7895" w14:paraId="50E33CAA" w14:textId="77777777" w:rsidTr="00FF11C8">
        <w:tc>
          <w:tcPr>
            <w:tcW w:w="4531" w:type="dxa"/>
          </w:tcPr>
          <w:p w14:paraId="21CA02C1" w14:textId="77777777" w:rsidR="00EE7895" w:rsidRPr="00EE7895" w:rsidRDefault="00EE7895" w:rsidP="00EE7895">
            <w:pPr>
              <w:spacing w:after="120" w:line="250" w:lineRule="auto"/>
              <w:ind w:left="0" w:firstLine="0"/>
              <w:rPr>
                <w:lang w:eastAsia="hr-HR"/>
              </w:rPr>
            </w:pPr>
            <w:r w:rsidRPr="00EE7895">
              <w:rPr>
                <w:lang w:eastAsia="hr-HR"/>
              </w:rPr>
              <w:t>Sol</w:t>
            </w:r>
          </w:p>
        </w:tc>
        <w:tc>
          <w:tcPr>
            <w:tcW w:w="1701" w:type="dxa"/>
          </w:tcPr>
          <w:p w14:paraId="5DD85FE2" w14:textId="77777777" w:rsidR="00EE7895" w:rsidRPr="00EE7895" w:rsidRDefault="00EE7895" w:rsidP="00EE7895">
            <w:pPr>
              <w:spacing w:after="120" w:line="250" w:lineRule="auto"/>
              <w:ind w:left="0" w:firstLine="0"/>
              <w:rPr>
                <w:lang w:eastAsia="hr-HR"/>
              </w:rPr>
            </w:pPr>
            <w:r w:rsidRPr="00EE7895">
              <w:rPr>
                <w:lang w:eastAsia="hr-HR"/>
              </w:rPr>
              <w:t>g</w:t>
            </w:r>
          </w:p>
        </w:tc>
      </w:tr>
      <w:tr w:rsidR="00EE7895" w:rsidRPr="00EE7895" w14:paraId="1D27DEF9" w14:textId="77777777" w:rsidTr="00FF11C8">
        <w:tc>
          <w:tcPr>
            <w:tcW w:w="4531" w:type="dxa"/>
          </w:tcPr>
          <w:p w14:paraId="389B1E40" w14:textId="77777777" w:rsidR="00EE7895" w:rsidRPr="00EE7895" w:rsidRDefault="00EE7895" w:rsidP="00EE7895">
            <w:pPr>
              <w:spacing w:after="120" w:line="250" w:lineRule="auto"/>
              <w:ind w:left="0" w:firstLine="0"/>
              <w:rPr>
                <w:lang w:eastAsia="hr-HR"/>
              </w:rPr>
            </w:pPr>
          </w:p>
        </w:tc>
        <w:tc>
          <w:tcPr>
            <w:tcW w:w="1701" w:type="dxa"/>
          </w:tcPr>
          <w:p w14:paraId="31E44495" w14:textId="77777777" w:rsidR="00EE7895" w:rsidRPr="00EE7895" w:rsidRDefault="00EE7895" w:rsidP="00EE7895">
            <w:pPr>
              <w:spacing w:after="120" w:line="250" w:lineRule="auto"/>
              <w:ind w:left="0" w:firstLine="0"/>
              <w:rPr>
                <w:lang w:eastAsia="hr-HR"/>
              </w:rPr>
            </w:pPr>
          </w:p>
        </w:tc>
      </w:tr>
    </w:tbl>
    <w:p w14:paraId="06B3B7E9" w14:textId="7A29CBAB" w:rsidR="00F5602D" w:rsidRPr="008B09D6" w:rsidRDefault="00EE7895" w:rsidP="008B09D6">
      <w:pPr>
        <w:spacing w:before="120" w:after="120" w:line="250" w:lineRule="auto"/>
        <w:ind w:left="0" w:firstLine="0"/>
        <w:rPr>
          <w:i/>
          <w:iCs/>
        </w:rPr>
      </w:pPr>
      <w:r w:rsidRPr="00EE7895">
        <w:rPr>
          <w:i/>
          <w:iCs/>
        </w:rPr>
        <w:t xml:space="preserve">(u skladu s </w:t>
      </w:r>
      <w:r w:rsidR="00FB0DA4">
        <w:rPr>
          <w:i/>
          <w:iCs/>
        </w:rPr>
        <w:t>Prilogom</w:t>
      </w:r>
      <w:r w:rsidRPr="00EE7895">
        <w:rPr>
          <w:i/>
          <w:iCs/>
        </w:rPr>
        <w:t xml:space="preserve"> XV</w:t>
      </w:r>
      <w:r w:rsidR="00FB0DA4">
        <w:rPr>
          <w:i/>
          <w:iCs/>
        </w:rPr>
        <w:t xml:space="preserve"> </w:t>
      </w:r>
      <w:r w:rsidR="00FB0DA4" w:rsidRPr="00FB0DA4">
        <w:rPr>
          <w:i/>
          <w:iCs/>
        </w:rPr>
        <w:t>Uredbe (EU) br. 1169/2011</w:t>
      </w:r>
      <w:r w:rsidR="00DF45BC">
        <w:rPr>
          <w:i/>
          <w:iCs/>
        </w:rPr>
        <w:t>)</w:t>
      </w:r>
    </w:p>
    <w:p w14:paraId="000FF234" w14:textId="6C82D882" w:rsidR="00600DA1" w:rsidRDefault="00F5602D" w:rsidP="008D5BDD">
      <w:pPr>
        <w:spacing w:after="120" w:line="250" w:lineRule="auto"/>
        <w:ind w:left="0" w:firstLine="0"/>
      </w:pPr>
      <w:r>
        <w:t xml:space="preserve">Energetska vrijednost se računa uporabom faktora pretvorbe iz Priloga XIV. </w:t>
      </w:r>
      <w:r w:rsidR="00600DA1" w:rsidRPr="005951C4">
        <w:t>Uredbe (EU) br. 1169/2011</w:t>
      </w:r>
      <w:r w:rsidR="006F666C">
        <w:t xml:space="preserve">, a izražava se u </w:t>
      </w:r>
      <w:proofErr w:type="spellStart"/>
      <w:r w:rsidR="009708D0">
        <w:t>kilo</w:t>
      </w:r>
      <w:r w:rsidR="002C5BF7">
        <w:t>džulima</w:t>
      </w:r>
      <w:proofErr w:type="spellEnd"/>
      <w:r w:rsidR="002C5BF7">
        <w:t xml:space="preserve"> (</w:t>
      </w:r>
      <w:r w:rsidR="009708D0">
        <w:t>kJ</w:t>
      </w:r>
      <w:r w:rsidR="002C5BF7">
        <w:t>)</w:t>
      </w:r>
      <w:r w:rsidR="009708D0">
        <w:t xml:space="preserve"> ili </w:t>
      </w:r>
      <w:r w:rsidR="002C5BF7">
        <w:t>kilokalorijama (</w:t>
      </w:r>
      <w:r w:rsidR="009708D0">
        <w:t>kcal</w:t>
      </w:r>
      <w:r w:rsidR="002C5BF7">
        <w:t>).</w:t>
      </w:r>
    </w:p>
    <w:p w14:paraId="24F4B0B6" w14:textId="0982A07E" w:rsidR="00F94E92" w:rsidRPr="00F94E92" w:rsidRDefault="00B57CD5" w:rsidP="0075119C">
      <w:pPr>
        <w:spacing w:after="120" w:line="250" w:lineRule="auto"/>
        <w:ind w:left="0" w:firstLine="0"/>
      </w:pPr>
      <w:r w:rsidRPr="005951C4">
        <w:t>N</w:t>
      </w:r>
      <w:r w:rsidR="003A0074" w:rsidRPr="005951C4">
        <w:t>utritivne</w:t>
      </w:r>
      <w:r w:rsidR="00F94E92" w:rsidRPr="00F94E92">
        <w:t xml:space="preserve"> vrijednosti </w:t>
      </w:r>
      <w:r w:rsidR="004049AD" w:rsidRPr="005951C4">
        <w:t>u skla</w:t>
      </w:r>
      <w:r w:rsidR="00BC41BA" w:rsidRPr="005951C4">
        <w:t>du s odredbama</w:t>
      </w:r>
      <w:r w:rsidR="000A159A" w:rsidRPr="005951C4">
        <w:t xml:space="preserve"> članka 31. </w:t>
      </w:r>
      <w:r w:rsidR="003A1B9A">
        <w:t>stavka 4</w:t>
      </w:r>
      <w:r w:rsidR="00D5285C">
        <w:t>.</w:t>
      </w:r>
      <w:r w:rsidR="00BC41BA" w:rsidRPr="005951C4">
        <w:t xml:space="preserve"> </w:t>
      </w:r>
      <w:bookmarkStart w:id="6" w:name="_Hlk150937892"/>
      <w:r w:rsidR="00BC41BA" w:rsidRPr="005951C4">
        <w:t xml:space="preserve">Uredbe (EU) br. 1169/2011 </w:t>
      </w:r>
      <w:bookmarkEnd w:id="6"/>
      <w:r w:rsidR="00F94E92" w:rsidRPr="00F94E92">
        <w:t>su, u odnosu na svaki pojedini slučaj, prosječne vrijednosti koje se temelje na:</w:t>
      </w:r>
    </w:p>
    <w:p w14:paraId="624876E8" w14:textId="3A112ED7" w:rsidR="00F94E92" w:rsidRPr="00F94E92" w:rsidRDefault="007B0EC5" w:rsidP="003D602A">
      <w:pPr>
        <w:shd w:val="clear" w:color="auto" w:fill="FFFFFF"/>
        <w:spacing w:after="0" w:line="276" w:lineRule="auto"/>
        <w:ind w:left="0" w:firstLine="0"/>
      </w:pPr>
      <w:r w:rsidRPr="005951C4">
        <w:t xml:space="preserve">- </w:t>
      </w:r>
      <w:r w:rsidR="00F94E92" w:rsidRPr="00F94E92">
        <w:t xml:space="preserve">proizvođačevoj analizi </w:t>
      </w:r>
      <w:r w:rsidR="00411F50" w:rsidRPr="005951C4">
        <w:t>vin</w:t>
      </w:r>
      <w:r w:rsidRPr="005951C4">
        <w:t>a</w:t>
      </w:r>
    </w:p>
    <w:p w14:paraId="41E87685" w14:textId="093735CE" w:rsidR="00F94E92" w:rsidRPr="00F94E92" w:rsidRDefault="007B0EC5" w:rsidP="003D602A">
      <w:pPr>
        <w:shd w:val="clear" w:color="auto" w:fill="FFFFFF"/>
        <w:spacing w:after="0" w:line="276" w:lineRule="auto"/>
        <w:ind w:left="0" w:firstLine="0"/>
      </w:pPr>
      <w:r w:rsidRPr="005951C4">
        <w:t xml:space="preserve">- </w:t>
      </w:r>
      <w:r w:rsidR="00F94E92" w:rsidRPr="00F94E92">
        <w:t>izračunu iz poznatih ili stvarnih prosječnih vrijednosti upotrijebljenih sastojaka ili</w:t>
      </w:r>
    </w:p>
    <w:p w14:paraId="322B026D" w14:textId="77777777" w:rsidR="009079C7" w:rsidRDefault="007B0EC5" w:rsidP="009079C7">
      <w:pPr>
        <w:spacing w:after="120" w:line="250" w:lineRule="auto"/>
        <w:ind w:left="0" w:firstLine="0"/>
      </w:pPr>
      <w:r w:rsidRPr="005951C4">
        <w:t xml:space="preserve">- </w:t>
      </w:r>
      <w:r w:rsidR="00F94E92" w:rsidRPr="00F94E92">
        <w:t>izračunu iz opće utvrđenih i prihvaćenih podataka.</w:t>
      </w:r>
    </w:p>
    <w:p w14:paraId="144E0C70" w14:textId="77777777" w:rsidR="00881CBF" w:rsidRDefault="00881CBF" w:rsidP="00881CBF">
      <w:pPr>
        <w:shd w:val="clear" w:color="auto" w:fill="FFFFFF"/>
        <w:spacing w:before="120" w:after="0" w:line="240" w:lineRule="auto"/>
        <w:ind w:left="0" w:firstLine="0"/>
        <w:rPr>
          <w:rFonts w:eastAsia="Calibri"/>
          <w:color w:val="auto"/>
          <w:kern w:val="2"/>
          <w:szCs w:val="24"/>
          <w:lang w:eastAsia="en-US"/>
          <w14:ligatures w14:val="standardContextual"/>
        </w:rPr>
      </w:pPr>
      <w:r w:rsidRPr="0075119C">
        <w:rPr>
          <w:rFonts w:eastAsia="Calibri"/>
          <w:color w:val="auto"/>
          <w:kern w:val="2"/>
          <w:szCs w:val="24"/>
          <w:lang w:eastAsia="en-US"/>
          <w14:ligatures w14:val="standardContextual"/>
        </w:rPr>
        <w:t>Nutritivna deklaracija</w:t>
      </w:r>
      <w:r w:rsidRPr="00881CBF">
        <w:rPr>
          <w:rFonts w:eastAsia="Calibri"/>
          <w:color w:val="auto"/>
          <w:kern w:val="2"/>
          <w:szCs w:val="24"/>
          <w:lang w:eastAsia="en-US"/>
          <w14:ligatures w14:val="standardContextual"/>
        </w:rPr>
        <w:t xml:space="preserve"> može se na etiketi ograničiti na energetsku vrijednost koja se izražava simbolom </w:t>
      </w:r>
      <w:r w:rsidRPr="0075119C">
        <w:rPr>
          <w:rFonts w:eastAsia="Calibri"/>
          <w:b/>
          <w:bCs/>
          <w:color w:val="auto"/>
          <w:kern w:val="2"/>
          <w:szCs w:val="24"/>
          <w:lang w:eastAsia="en-US"/>
          <w14:ligatures w14:val="standardContextual"/>
        </w:rPr>
        <w:t>(E)</w:t>
      </w:r>
      <w:r w:rsidRPr="00881CBF">
        <w:rPr>
          <w:rFonts w:eastAsia="Calibri"/>
          <w:color w:val="auto"/>
          <w:kern w:val="2"/>
          <w:szCs w:val="24"/>
          <w:lang w:eastAsia="en-US"/>
          <w14:ligatures w14:val="standardContextual"/>
        </w:rPr>
        <w:t xml:space="preserve"> za energiju. U tom slučaju potpuna nutritivna deklaracija pruža se elektroničkim putem </w:t>
      </w:r>
      <w:r w:rsidRPr="00881CBF">
        <w:rPr>
          <w:rFonts w:eastAsia="Calibri"/>
          <w:color w:val="auto"/>
          <w:kern w:val="2"/>
          <w:szCs w:val="24"/>
          <w:lang w:bidi="ne-NP"/>
          <w14:ligatures w14:val="standardContextual"/>
        </w:rPr>
        <w:t xml:space="preserve">(QR kod, ostali 2D kodovi, barkod, čip) </w:t>
      </w:r>
      <w:r w:rsidRPr="00881CBF">
        <w:rPr>
          <w:rFonts w:eastAsia="Calibri"/>
          <w:color w:val="auto"/>
          <w:kern w:val="2"/>
          <w:szCs w:val="24"/>
          <w:lang w:eastAsia="en-US"/>
          <w14:ligatures w14:val="standardContextual"/>
        </w:rPr>
        <w:t xml:space="preserve">otisnutim </w:t>
      </w:r>
      <w:r w:rsidRPr="00881CBF">
        <w:rPr>
          <w:rFonts w:eastAsia="Calibri"/>
          <w:color w:val="424242"/>
          <w:kern w:val="2"/>
          <w:szCs w:val="24"/>
          <w:shd w:val="clear" w:color="auto" w:fill="FFFFFF"/>
          <w:lang w:eastAsia="en-US"/>
          <w14:ligatures w14:val="standardContextual"/>
        </w:rPr>
        <w:t>uz ostale obvezne podatke u istom vidnom polju</w:t>
      </w:r>
      <w:r w:rsidRPr="00881CBF">
        <w:rPr>
          <w:rFonts w:eastAsia="Calibri"/>
          <w:color w:val="auto"/>
          <w:kern w:val="2"/>
          <w:szCs w:val="24"/>
          <w:lang w:eastAsia="en-US"/>
          <w14:ligatures w14:val="standardContextual"/>
        </w:rPr>
        <w:t xml:space="preserve">. </w:t>
      </w:r>
    </w:p>
    <w:p w14:paraId="032B92E8" w14:textId="0FD08914" w:rsidR="006A58B7" w:rsidRPr="00881CBF" w:rsidRDefault="00881CBF" w:rsidP="006A58B7">
      <w:pPr>
        <w:shd w:val="clear" w:color="auto" w:fill="FFFFFF"/>
        <w:spacing w:before="120" w:after="0" w:line="240" w:lineRule="auto"/>
        <w:ind w:left="0" w:firstLine="0"/>
        <w:rPr>
          <w:rFonts w:eastAsia="Calibri"/>
          <w:color w:val="auto"/>
          <w:kern w:val="2"/>
          <w:szCs w:val="24"/>
          <w:lang w:eastAsia="en-US"/>
          <w14:ligatures w14:val="standardContextual"/>
        </w:rPr>
      </w:pPr>
      <w:r w:rsidRPr="00881CBF">
        <w:rPr>
          <w:rFonts w:eastAsia="Calibri"/>
          <w:color w:val="auto"/>
          <w:kern w:val="2"/>
          <w:szCs w:val="24"/>
          <w:lang w:eastAsia="en-US"/>
          <w14:ligatures w14:val="standardContextual"/>
        </w:rPr>
        <w:t>Kada se nutritivna deklaracija pruža elektroničkim putem treba uvijek biti prikazana u tabličnom obliku s brojevima, jer se ne primjenjuje izuzetak koji se odnosi na ograničenje prostora.</w:t>
      </w:r>
      <w:r w:rsidR="006B62D3">
        <w:rPr>
          <w:rFonts w:eastAsia="Calibri"/>
          <w:color w:val="auto"/>
          <w:kern w:val="2"/>
          <w:szCs w:val="24"/>
          <w:lang w:eastAsia="en-US"/>
          <w14:ligatures w14:val="standardContextual"/>
        </w:rPr>
        <w:t xml:space="preserve"> </w:t>
      </w:r>
      <w:bookmarkStart w:id="7" w:name="_Hlk150950940"/>
      <w:r w:rsidR="006A58B7">
        <w:t>Ta se nutritivna deklaracija ne prikazuje zajedno s drugim informacijama namijenjenima za prodaju ili stavljanje na tržište te se korisnički podaci ne prikupljaju niti prate</w:t>
      </w:r>
      <w:r w:rsidR="006B62D3">
        <w:t>.</w:t>
      </w:r>
    </w:p>
    <w:p w14:paraId="4CEF664F" w14:textId="77777777" w:rsidR="003E79B4" w:rsidRDefault="003E79B4" w:rsidP="009079C7">
      <w:pPr>
        <w:spacing w:after="120" w:line="250" w:lineRule="auto"/>
        <w:ind w:left="0" w:firstLine="0"/>
      </w:pPr>
    </w:p>
    <w:bookmarkEnd w:id="7"/>
    <w:p w14:paraId="6337D574" w14:textId="77777777" w:rsidR="00594ADB" w:rsidRDefault="009A56F0" w:rsidP="000B4390">
      <w:pPr>
        <w:pStyle w:val="Odlomakpopisa"/>
        <w:shd w:val="clear" w:color="auto" w:fill="FFFFCC"/>
        <w:spacing w:after="120" w:line="250" w:lineRule="auto"/>
        <w:ind w:left="10" w:firstLine="0"/>
        <w:rPr>
          <w:b/>
          <w:sz w:val="28"/>
          <w:szCs w:val="28"/>
        </w:rPr>
      </w:pPr>
      <w:r w:rsidRPr="0075119C">
        <w:rPr>
          <w:b/>
          <w:sz w:val="28"/>
          <w:szCs w:val="28"/>
        </w:rPr>
        <w:t>8</w:t>
      </w:r>
      <w:r w:rsidR="00426E51" w:rsidRPr="001B3B9F">
        <w:rPr>
          <w:b/>
          <w:sz w:val="28"/>
          <w:szCs w:val="28"/>
        </w:rPr>
        <w:t>.</w:t>
      </w:r>
      <w:r w:rsidR="000A6D57" w:rsidRPr="001B3B9F">
        <w:rPr>
          <w:b/>
          <w:sz w:val="28"/>
          <w:szCs w:val="28"/>
        </w:rPr>
        <w:t xml:space="preserve"> </w:t>
      </w:r>
      <w:r w:rsidR="00426E51" w:rsidRPr="001B3B9F">
        <w:rPr>
          <w:b/>
          <w:sz w:val="28"/>
          <w:szCs w:val="28"/>
        </w:rPr>
        <w:t>P</w:t>
      </w:r>
      <w:r w:rsidR="000A6D57" w:rsidRPr="001B3B9F">
        <w:rPr>
          <w:b/>
          <w:sz w:val="28"/>
          <w:szCs w:val="28"/>
        </w:rPr>
        <w:t>opis sastojaka</w:t>
      </w:r>
      <w:r w:rsidR="000B4390">
        <w:rPr>
          <w:b/>
          <w:sz w:val="28"/>
          <w:szCs w:val="28"/>
        </w:rPr>
        <w:t xml:space="preserve"> </w:t>
      </w:r>
    </w:p>
    <w:p w14:paraId="7D61BB54" w14:textId="7003F76C" w:rsidR="000B4390" w:rsidRPr="00594ADB" w:rsidRDefault="000B4390" w:rsidP="000B4390">
      <w:pPr>
        <w:pStyle w:val="Odlomakpopisa"/>
        <w:shd w:val="clear" w:color="auto" w:fill="FFFFCC"/>
        <w:spacing w:after="120" w:line="250" w:lineRule="auto"/>
        <w:ind w:left="10" w:firstLine="0"/>
        <w:rPr>
          <w:bCs/>
          <w:i/>
          <w:iCs/>
          <w:color w:val="auto"/>
          <w:sz w:val="28"/>
          <w:szCs w:val="28"/>
        </w:rPr>
      </w:pPr>
      <w:r w:rsidRPr="00594ADB">
        <w:rPr>
          <w:bCs/>
          <w:i/>
          <w:iCs/>
          <w:color w:val="auto"/>
          <w:sz w:val="28"/>
          <w:szCs w:val="28"/>
        </w:rPr>
        <w:t>(članak 1. stav</w:t>
      </w:r>
      <w:r w:rsidR="004F121B" w:rsidRPr="00594ADB">
        <w:rPr>
          <w:bCs/>
          <w:i/>
          <w:iCs/>
          <w:color w:val="auto"/>
          <w:sz w:val="28"/>
          <w:szCs w:val="28"/>
        </w:rPr>
        <w:t>ak</w:t>
      </w:r>
      <w:r w:rsidRPr="00594ADB">
        <w:rPr>
          <w:bCs/>
          <w:i/>
          <w:iCs/>
          <w:color w:val="auto"/>
          <w:sz w:val="28"/>
          <w:szCs w:val="28"/>
        </w:rPr>
        <w:t xml:space="preserve"> 32. Uredbe (EU) br. 2021/2117</w:t>
      </w:r>
      <w:r w:rsidR="00A46A4A" w:rsidRPr="00594ADB">
        <w:rPr>
          <w:bCs/>
          <w:i/>
          <w:iCs/>
          <w:color w:val="auto"/>
          <w:sz w:val="28"/>
          <w:szCs w:val="28"/>
        </w:rPr>
        <w:t>,</w:t>
      </w:r>
      <w:r w:rsidRPr="00594ADB">
        <w:rPr>
          <w:bCs/>
          <w:i/>
          <w:iCs/>
          <w:color w:val="auto"/>
          <w:sz w:val="28"/>
          <w:szCs w:val="28"/>
        </w:rPr>
        <w:t xml:space="preserve"> </w:t>
      </w:r>
      <w:bookmarkStart w:id="8" w:name="_Hlk150938349"/>
      <w:r w:rsidR="00F31397" w:rsidRPr="00594ADB">
        <w:rPr>
          <w:bCs/>
          <w:i/>
          <w:iCs/>
          <w:color w:val="auto"/>
          <w:sz w:val="28"/>
          <w:szCs w:val="28"/>
        </w:rPr>
        <w:t>na temelju članka 9. stavka 1. točke (b) Uredbe (EU) br. 1169/2011</w:t>
      </w:r>
      <w:r w:rsidRPr="00594ADB">
        <w:rPr>
          <w:bCs/>
          <w:i/>
          <w:iCs/>
          <w:color w:val="auto"/>
          <w:sz w:val="28"/>
          <w:szCs w:val="28"/>
        </w:rPr>
        <w:t xml:space="preserve">) </w:t>
      </w:r>
      <w:bookmarkEnd w:id="8"/>
    </w:p>
    <w:p w14:paraId="3270B9FF" w14:textId="15057347" w:rsidR="000F0FDB" w:rsidRPr="000F0FDB" w:rsidRDefault="000F0FDB" w:rsidP="000F0FDB">
      <w:pPr>
        <w:spacing w:after="120"/>
        <w:rPr>
          <w:rFonts w:eastAsia="Calibri"/>
          <w:color w:val="FF0000"/>
          <w:kern w:val="2"/>
          <w:szCs w:val="24"/>
          <w:lang w:eastAsia="en-US"/>
          <w14:ligatures w14:val="standardContextual"/>
        </w:rPr>
      </w:pPr>
      <w:bookmarkStart w:id="9" w:name="_Hlk144800063"/>
      <w:r w:rsidRPr="000F0FDB">
        <w:rPr>
          <w:rFonts w:eastAsia="Calibri"/>
          <w:color w:val="FF0000"/>
          <w:kern w:val="2"/>
          <w:szCs w:val="24"/>
          <w:lang w:eastAsia="en-US"/>
          <w14:ligatures w14:val="standardContextual"/>
        </w:rPr>
        <w:t xml:space="preserve">Primjenjivo od 8. prosinca 2023. </w:t>
      </w:r>
    </w:p>
    <w:bookmarkEnd w:id="9"/>
    <w:p w14:paraId="192A6E56" w14:textId="18B7C015" w:rsidR="00D85B28" w:rsidRDefault="00FD31C3" w:rsidP="001B3B9F">
      <w:pPr>
        <w:spacing w:after="120"/>
      </w:pPr>
      <w:r>
        <w:rPr>
          <w:rFonts w:eastAsia="Calibri"/>
          <w:color w:val="auto"/>
          <w:kern w:val="2"/>
          <w:szCs w:val="24"/>
          <w:lang w:eastAsia="en-US"/>
          <w14:ligatures w14:val="standardContextual"/>
        </w:rPr>
        <w:t xml:space="preserve">Navodi se u skladu s </w:t>
      </w:r>
      <w:r w:rsidR="00D85B28">
        <w:t>č</w:t>
      </w:r>
      <w:r>
        <w:t>lan</w:t>
      </w:r>
      <w:r w:rsidR="00D85B28">
        <w:t xml:space="preserve">kom </w:t>
      </w:r>
      <w:r>
        <w:t xml:space="preserve">18. </w:t>
      </w:r>
      <w:r w:rsidR="00800E7A" w:rsidRPr="00800E7A">
        <w:rPr>
          <w:bCs/>
        </w:rPr>
        <w:t>Uredbe (EU) br. 1169/2011</w:t>
      </w:r>
      <w:r w:rsidR="00CB401B">
        <w:rPr>
          <w:bCs/>
        </w:rPr>
        <w:t>.</w:t>
      </w:r>
    </w:p>
    <w:p w14:paraId="7E720CD7" w14:textId="3C941D07" w:rsidR="00472AFC" w:rsidRDefault="0012591E" w:rsidP="001B3B9F">
      <w:pPr>
        <w:spacing w:after="120"/>
        <w:rPr>
          <w:rFonts w:eastAsia="Calibri"/>
          <w:b/>
          <w:bCs/>
          <w:color w:val="auto"/>
          <w:kern w:val="2"/>
          <w:szCs w:val="24"/>
          <w:lang w:eastAsia="en-US"/>
          <w14:ligatures w14:val="standardContextual"/>
        </w:rPr>
      </w:pPr>
      <w:r>
        <w:rPr>
          <w:rFonts w:eastAsia="Calibri"/>
          <w:color w:val="auto"/>
          <w:kern w:val="2"/>
          <w:szCs w:val="24"/>
          <w:lang w:eastAsia="en-US"/>
          <w14:ligatures w14:val="standardContextual"/>
        </w:rPr>
        <w:lastRenderedPageBreak/>
        <w:t>Na etiketi</w:t>
      </w:r>
      <w:r w:rsidRPr="00472AFC">
        <w:rPr>
          <w:rFonts w:eastAsia="Calibri"/>
          <w:color w:val="auto"/>
          <w:kern w:val="2"/>
          <w:szCs w:val="24"/>
          <w:lang w:eastAsia="en-US"/>
          <w14:ligatures w14:val="standardContextual"/>
        </w:rPr>
        <w:t xml:space="preserve"> p</w:t>
      </w:r>
      <w:r w:rsidR="00472AFC" w:rsidRPr="00472AFC">
        <w:rPr>
          <w:rFonts w:eastAsia="Calibri"/>
          <w:color w:val="auto"/>
          <w:kern w:val="2"/>
          <w:szCs w:val="24"/>
          <w:lang w:eastAsia="en-US"/>
          <w14:ligatures w14:val="standardContextual"/>
        </w:rPr>
        <w:t>opis sastojaka</w:t>
      </w:r>
      <w:r w:rsidR="00961427">
        <w:rPr>
          <w:rFonts w:eastAsia="Calibri"/>
          <w:color w:val="auto"/>
          <w:kern w:val="2"/>
          <w:szCs w:val="24"/>
          <w:lang w:eastAsia="en-US"/>
          <w14:ligatures w14:val="standardContextual"/>
        </w:rPr>
        <w:t xml:space="preserve"> </w:t>
      </w:r>
      <w:r w:rsidR="00DC5D06">
        <w:rPr>
          <w:rFonts w:eastAsia="Calibri"/>
          <w:color w:val="auto"/>
          <w:kern w:val="2"/>
          <w:szCs w:val="24"/>
          <w:lang w:eastAsia="en-US"/>
          <w14:ligatures w14:val="standardContextual"/>
        </w:rPr>
        <w:t xml:space="preserve">mora biti naslovljen </w:t>
      </w:r>
      <w:r w:rsidR="00DD261D">
        <w:rPr>
          <w:rFonts w:eastAsia="Calibri"/>
          <w:color w:val="auto"/>
          <w:kern w:val="2"/>
          <w:szCs w:val="24"/>
          <w:lang w:eastAsia="en-US"/>
          <w14:ligatures w14:val="standardContextual"/>
        </w:rPr>
        <w:t xml:space="preserve">ili mu mora </w:t>
      </w:r>
      <w:r w:rsidR="00472AFC" w:rsidRPr="00472AFC">
        <w:rPr>
          <w:rFonts w:eastAsia="Calibri"/>
          <w:color w:val="auto"/>
          <w:kern w:val="2"/>
          <w:szCs w:val="24"/>
          <w:lang w:eastAsia="en-US"/>
          <w14:ligatures w14:val="standardContextual"/>
        </w:rPr>
        <w:t>prethodi</w:t>
      </w:r>
      <w:r w:rsidR="00DD261D">
        <w:rPr>
          <w:rFonts w:eastAsia="Calibri"/>
          <w:color w:val="auto"/>
          <w:kern w:val="2"/>
          <w:szCs w:val="24"/>
          <w:lang w:eastAsia="en-US"/>
          <w14:ligatures w14:val="standardContextual"/>
        </w:rPr>
        <w:t>ti</w:t>
      </w:r>
      <w:r w:rsidR="00472AFC" w:rsidRPr="00472AFC">
        <w:rPr>
          <w:rFonts w:eastAsia="Calibri"/>
          <w:color w:val="auto"/>
          <w:kern w:val="2"/>
          <w:szCs w:val="24"/>
          <w:lang w:eastAsia="en-US"/>
          <w14:ligatures w14:val="standardContextual"/>
        </w:rPr>
        <w:t xml:space="preserve"> na</w:t>
      </w:r>
      <w:r w:rsidR="00DD261D">
        <w:rPr>
          <w:rFonts w:eastAsia="Calibri"/>
          <w:color w:val="auto"/>
          <w:kern w:val="2"/>
          <w:szCs w:val="24"/>
          <w:lang w:eastAsia="en-US"/>
          <w14:ligatures w14:val="standardContextual"/>
        </w:rPr>
        <w:t>vod</w:t>
      </w:r>
      <w:r w:rsidR="00472AFC" w:rsidRPr="00472AFC">
        <w:rPr>
          <w:rFonts w:eastAsia="Calibri"/>
          <w:color w:val="auto"/>
          <w:kern w:val="2"/>
          <w:szCs w:val="24"/>
          <w:lang w:eastAsia="en-US"/>
          <w14:ligatures w14:val="standardContextual"/>
        </w:rPr>
        <w:t xml:space="preserve"> koji</w:t>
      </w:r>
      <w:r w:rsidR="00C16E7C">
        <w:rPr>
          <w:rFonts w:eastAsia="Calibri"/>
          <w:color w:val="auto"/>
          <w:kern w:val="2"/>
          <w:szCs w:val="24"/>
          <w:lang w:eastAsia="en-US"/>
          <w14:ligatures w14:val="standardContextual"/>
        </w:rPr>
        <w:t xml:space="preserve"> uključuje </w:t>
      </w:r>
      <w:r w:rsidR="00472AFC" w:rsidRPr="00472AFC">
        <w:rPr>
          <w:rFonts w:eastAsia="Calibri"/>
          <w:color w:val="auto"/>
          <w:kern w:val="2"/>
          <w:szCs w:val="24"/>
          <w:lang w:eastAsia="en-US"/>
          <w14:ligatures w14:val="standardContextual"/>
        </w:rPr>
        <w:t xml:space="preserve">riječ </w:t>
      </w:r>
      <w:r w:rsidR="00472AFC" w:rsidRPr="001B3B9F">
        <w:rPr>
          <w:rFonts w:eastAsia="Calibri"/>
          <w:b/>
          <w:bCs/>
          <w:color w:val="auto"/>
          <w:kern w:val="2"/>
          <w:szCs w:val="24"/>
          <w:lang w:eastAsia="en-US"/>
          <w14:ligatures w14:val="standardContextual"/>
        </w:rPr>
        <w:t>„sastojci”</w:t>
      </w:r>
      <w:r w:rsidR="00472AFC" w:rsidRPr="009E076F">
        <w:rPr>
          <w:rFonts w:eastAsia="Calibri"/>
          <w:color w:val="auto"/>
          <w:kern w:val="2"/>
          <w:szCs w:val="24"/>
          <w:lang w:eastAsia="en-US"/>
          <w14:ligatures w14:val="standardContextual"/>
        </w:rPr>
        <w:t>.</w:t>
      </w:r>
    </w:p>
    <w:p w14:paraId="04FF97EA" w14:textId="0B5D1D75" w:rsidR="007E1725" w:rsidRDefault="00472AFC" w:rsidP="001B3B9F">
      <w:pPr>
        <w:spacing w:after="120" w:line="259" w:lineRule="auto"/>
        <w:ind w:left="0" w:firstLine="0"/>
        <w:rPr>
          <w:rFonts w:eastAsia="Calibri"/>
          <w:color w:val="auto"/>
          <w:kern w:val="2"/>
          <w:szCs w:val="24"/>
          <w:lang w:eastAsia="en-US"/>
          <w14:ligatures w14:val="standardContextual"/>
        </w:rPr>
      </w:pPr>
      <w:r w:rsidRPr="00912CCE">
        <w:rPr>
          <w:rFonts w:eastAsia="Calibri"/>
          <w:b/>
          <w:bCs/>
          <w:color w:val="auto"/>
          <w:kern w:val="2"/>
          <w:szCs w:val="24"/>
          <w:lang w:eastAsia="en-US"/>
          <w14:ligatures w14:val="standardContextual"/>
        </w:rPr>
        <w:t>Popis sastojaka</w:t>
      </w:r>
      <w:r w:rsidRPr="00472AFC">
        <w:rPr>
          <w:rFonts w:eastAsia="Calibri"/>
          <w:color w:val="auto"/>
          <w:kern w:val="2"/>
          <w:szCs w:val="24"/>
          <w:lang w:eastAsia="en-US"/>
          <w14:ligatures w14:val="standardContextual"/>
        </w:rPr>
        <w:t xml:space="preserve"> </w:t>
      </w:r>
      <w:r w:rsidR="00DA5342">
        <w:rPr>
          <w:rFonts w:eastAsia="Calibri"/>
          <w:color w:val="auto"/>
          <w:kern w:val="2"/>
          <w:szCs w:val="24"/>
          <w:lang w:eastAsia="en-US"/>
          <w14:ligatures w14:val="standardContextual"/>
        </w:rPr>
        <w:t>mora uključivati sve sastojke</w:t>
      </w:r>
      <w:r w:rsidR="00A242ED">
        <w:rPr>
          <w:rFonts w:eastAsia="Calibri"/>
          <w:color w:val="auto"/>
          <w:kern w:val="2"/>
          <w:szCs w:val="24"/>
          <w:lang w:eastAsia="en-US"/>
          <w14:ligatures w14:val="standardContextual"/>
        </w:rPr>
        <w:t xml:space="preserve"> navedene padajućim</w:t>
      </w:r>
      <w:r w:rsidRPr="00472AFC">
        <w:rPr>
          <w:rFonts w:eastAsia="Calibri"/>
          <w:color w:val="auto"/>
          <w:kern w:val="2"/>
          <w:szCs w:val="24"/>
          <w:lang w:eastAsia="en-US"/>
          <w14:ligatures w14:val="standardContextual"/>
        </w:rPr>
        <w:t xml:space="preserve"> redoslijedom </w:t>
      </w:r>
      <w:r w:rsidR="009C2C7E">
        <w:rPr>
          <w:rFonts w:eastAsia="Calibri"/>
          <w:color w:val="auto"/>
          <w:kern w:val="2"/>
          <w:szCs w:val="24"/>
          <w:lang w:eastAsia="en-US"/>
          <w14:ligatures w14:val="standardContextual"/>
        </w:rPr>
        <w:t xml:space="preserve">s obzirom na masu koja je utvrđena </w:t>
      </w:r>
      <w:r w:rsidRPr="00472AFC">
        <w:rPr>
          <w:rFonts w:eastAsia="Calibri"/>
          <w:color w:val="auto"/>
          <w:kern w:val="2"/>
          <w:szCs w:val="24"/>
          <w:lang w:eastAsia="en-US"/>
          <w14:ligatures w14:val="standardContextual"/>
        </w:rPr>
        <w:t>u vrijeme njihove uporabe u proizvodnji</w:t>
      </w:r>
      <w:r w:rsidR="00D440D5">
        <w:rPr>
          <w:rFonts w:eastAsia="Calibri"/>
          <w:color w:val="auto"/>
          <w:kern w:val="2"/>
          <w:szCs w:val="24"/>
          <w:lang w:eastAsia="en-US"/>
          <w14:ligatures w14:val="standardContextual"/>
        </w:rPr>
        <w:t>.</w:t>
      </w:r>
    </w:p>
    <w:p w14:paraId="453CB200" w14:textId="3BE7173E" w:rsidR="002B72AC" w:rsidRDefault="00372D7F" w:rsidP="002B72AC">
      <w:pPr>
        <w:spacing w:after="160" w:line="259" w:lineRule="auto"/>
        <w:ind w:left="0" w:firstLine="0"/>
        <w:rPr>
          <w:rFonts w:eastAsia="Calibri"/>
          <w:color w:val="auto"/>
          <w:kern w:val="2"/>
          <w:szCs w:val="24"/>
          <w:lang w:eastAsia="en-US"/>
          <w14:ligatures w14:val="standardContextual"/>
        </w:rPr>
      </w:pPr>
      <w:r>
        <w:rPr>
          <w:rFonts w:eastAsia="Calibri"/>
          <w:color w:val="auto"/>
          <w:kern w:val="2"/>
          <w:szCs w:val="24"/>
          <w:lang w:eastAsia="en-US"/>
          <w14:ligatures w14:val="standardContextual"/>
        </w:rPr>
        <w:t>Svi s</w:t>
      </w:r>
      <w:r w:rsidR="00472AFC" w:rsidRPr="00472AFC">
        <w:rPr>
          <w:rFonts w:eastAsia="Calibri"/>
          <w:color w:val="auto"/>
          <w:kern w:val="2"/>
          <w:szCs w:val="24"/>
          <w:lang w:eastAsia="en-US"/>
          <w14:ligatures w14:val="standardContextual"/>
        </w:rPr>
        <w:t xml:space="preserve">astojci koji </w:t>
      </w:r>
      <w:r w:rsidR="005B380D">
        <w:rPr>
          <w:rFonts w:eastAsia="Calibri"/>
          <w:color w:val="auto"/>
          <w:kern w:val="2"/>
          <w:szCs w:val="24"/>
          <w:lang w:eastAsia="en-US"/>
          <w14:ligatures w14:val="standardContextual"/>
        </w:rPr>
        <w:t>se</w:t>
      </w:r>
      <w:r w:rsidR="00F36487">
        <w:rPr>
          <w:rFonts w:eastAsia="Calibri"/>
          <w:color w:val="auto"/>
          <w:kern w:val="2"/>
          <w:szCs w:val="24"/>
          <w:lang w:eastAsia="en-US"/>
          <w14:ligatures w14:val="standardContextual"/>
        </w:rPr>
        <w:t>,</w:t>
      </w:r>
      <w:r w:rsidR="005B380D">
        <w:rPr>
          <w:rFonts w:eastAsia="Calibri"/>
          <w:color w:val="auto"/>
          <w:kern w:val="2"/>
          <w:szCs w:val="24"/>
          <w:lang w:eastAsia="en-US"/>
          <w14:ligatures w14:val="standardContextual"/>
        </w:rPr>
        <w:t xml:space="preserve"> u vrijeme njihove uporabe u proizvodnji</w:t>
      </w:r>
      <w:r w:rsidR="00F36487">
        <w:rPr>
          <w:rFonts w:eastAsia="Calibri"/>
          <w:color w:val="auto"/>
          <w:kern w:val="2"/>
          <w:szCs w:val="24"/>
          <w:lang w:eastAsia="en-US"/>
          <w14:ligatures w14:val="standardContextual"/>
        </w:rPr>
        <w:t>,</w:t>
      </w:r>
      <w:r w:rsidR="005B380D">
        <w:rPr>
          <w:rFonts w:eastAsia="Calibri"/>
          <w:color w:val="auto"/>
          <w:kern w:val="2"/>
          <w:szCs w:val="24"/>
          <w:lang w:eastAsia="en-US"/>
          <w14:ligatures w14:val="standardContextual"/>
        </w:rPr>
        <w:t xml:space="preserve"> koriste u količini </w:t>
      </w:r>
      <w:r w:rsidR="00472AFC" w:rsidRPr="00472AFC">
        <w:rPr>
          <w:rFonts w:eastAsia="Calibri"/>
          <w:color w:val="auto"/>
          <w:kern w:val="2"/>
          <w:szCs w:val="24"/>
          <w:lang w:eastAsia="en-US"/>
          <w14:ligatures w14:val="standardContextual"/>
        </w:rPr>
        <w:t>manj</w:t>
      </w:r>
      <w:r w:rsidR="005B380D">
        <w:rPr>
          <w:rFonts w:eastAsia="Calibri"/>
          <w:color w:val="auto"/>
          <w:kern w:val="2"/>
          <w:szCs w:val="24"/>
          <w:lang w:eastAsia="en-US"/>
          <w14:ligatures w14:val="standardContextual"/>
        </w:rPr>
        <w:t>oj</w:t>
      </w:r>
      <w:r w:rsidR="00472AFC" w:rsidRPr="00472AFC">
        <w:rPr>
          <w:rFonts w:eastAsia="Calibri"/>
          <w:color w:val="auto"/>
          <w:kern w:val="2"/>
          <w:szCs w:val="24"/>
          <w:lang w:eastAsia="en-US"/>
          <w14:ligatures w14:val="standardContextual"/>
        </w:rPr>
        <w:t xml:space="preserve"> od 2 % </w:t>
      </w:r>
      <w:r w:rsidR="006E6FF0">
        <w:rPr>
          <w:rFonts w:eastAsia="Calibri"/>
          <w:color w:val="auto"/>
          <w:kern w:val="2"/>
          <w:szCs w:val="24"/>
          <w:lang w:eastAsia="en-US"/>
          <w14:ligatures w14:val="standardContextual"/>
        </w:rPr>
        <w:t>ne moraju slije</w:t>
      </w:r>
      <w:r w:rsidR="00764A12">
        <w:rPr>
          <w:rFonts w:eastAsia="Calibri"/>
          <w:color w:val="auto"/>
          <w:kern w:val="2"/>
          <w:szCs w:val="24"/>
          <w:lang w:eastAsia="en-US"/>
          <w14:ligatures w14:val="standardContextual"/>
        </w:rPr>
        <w:t>diti određeni redoslijed</w:t>
      </w:r>
      <w:r w:rsidR="00472AFC" w:rsidRPr="00472AFC">
        <w:rPr>
          <w:rFonts w:eastAsia="Calibri"/>
          <w:color w:val="auto"/>
          <w:kern w:val="2"/>
          <w:szCs w:val="24"/>
          <w:lang w:eastAsia="en-US"/>
          <w14:ligatures w14:val="standardContextual"/>
        </w:rPr>
        <w:t>.</w:t>
      </w:r>
    </w:p>
    <w:p w14:paraId="33936324" w14:textId="1B03B77C" w:rsidR="00666ADB" w:rsidRPr="00BB0E08" w:rsidRDefault="00CF1CD6" w:rsidP="00666ADB">
      <w:pPr>
        <w:spacing w:after="0" w:line="259" w:lineRule="auto"/>
        <w:ind w:left="0" w:firstLine="0"/>
        <w:rPr>
          <w:rFonts w:eastAsia="Calibri"/>
          <w:b/>
          <w:bCs/>
          <w:color w:val="auto"/>
          <w:kern w:val="2"/>
          <w:szCs w:val="24"/>
          <w:lang w:eastAsia="en-US"/>
          <w14:ligatures w14:val="standardContextual"/>
        </w:rPr>
      </w:pPr>
      <w:r w:rsidRPr="00BB0E08">
        <w:rPr>
          <w:rFonts w:eastAsia="Calibri"/>
          <w:b/>
          <w:bCs/>
          <w:color w:val="auto"/>
          <w:kern w:val="2"/>
          <w:szCs w:val="24"/>
          <w:lang w:eastAsia="en-US"/>
          <w14:ligatures w14:val="standardContextual"/>
        </w:rPr>
        <w:t>U popis</w:t>
      </w:r>
      <w:r w:rsidR="00A444DA" w:rsidRPr="00BB0E08">
        <w:rPr>
          <w:rFonts w:eastAsia="Calibri"/>
          <w:b/>
          <w:bCs/>
          <w:color w:val="auto"/>
          <w:kern w:val="2"/>
          <w:szCs w:val="24"/>
          <w:lang w:eastAsia="en-US"/>
          <w14:ligatures w14:val="standardContextual"/>
        </w:rPr>
        <w:t>u</w:t>
      </w:r>
      <w:r w:rsidRPr="00BB0E08">
        <w:rPr>
          <w:rFonts w:eastAsia="Calibri"/>
          <w:b/>
          <w:bCs/>
          <w:color w:val="auto"/>
          <w:kern w:val="2"/>
          <w:szCs w:val="24"/>
          <w:lang w:eastAsia="en-US"/>
          <w14:ligatures w14:val="standardContextual"/>
        </w:rPr>
        <w:t xml:space="preserve"> sastojaka navode se:</w:t>
      </w:r>
    </w:p>
    <w:p w14:paraId="627885D6" w14:textId="576D2A00" w:rsidR="00666ADB" w:rsidRPr="007F7895" w:rsidRDefault="00666ADB" w:rsidP="00BB0E08">
      <w:pPr>
        <w:spacing w:after="120" w:line="259" w:lineRule="auto"/>
        <w:ind w:left="0" w:firstLine="0"/>
        <w:rPr>
          <w:rFonts w:eastAsia="Calibri"/>
          <w:i/>
          <w:iCs/>
          <w:color w:val="auto"/>
          <w:kern w:val="2"/>
          <w:szCs w:val="24"/>
          <w:lang w:eastAsia="en-US"/>
          <w14:ligatures w14:val="standardContextual"/>
        </w:rPr>
      </w:pPr>
      <w:r w:rsidRPr="007F7895">
        <w:rPr>
          <w:rFonts w:eastAsia="Calibri"/>
          <w:i/>
          <w:iCs/>
          <w:color w:val="auto"/>
          <w:kern w:val="2"/>
          <w:szCs w:val="24"/>
          <w:lang w:eastAsia="en-US"/>
          <w14:ligatures w14:val="standardContextual"/>
        </w:rPr>
        <w:t>(</w:t>
      </w:r>
      <w:r w:rsidR="00BB0E08" w:rsidRPr="007F7895">
        <w:rPr>
          <w:rFonts w:eastAsia="Calibri"/>
          <w:i/>
          <w:iCs/>
          <w:color w:val="auto"/>
          <w:kern w:val="2"/>
          <w:szCs w:val="24"/>
          <w:lang w:eastAsia="en-US"/>
          <w14:ligatures w14:val="standardContextual"/>
        </w:rPr>
        <w:t xml:space="preserve">članak 14. </w:t>
      </w:r>
      <w:r w:rsidR="00624F26" w:rsidRPr="007F7895">
        <w:rPr>
          <w:i/>
          <w:iCs/>
        </w:rPr>
        <w:t xml:space="preserve">Delegirana uredba </w:t>
      </w:r>
      <w:r w:rsidRPr="007F7895">
        <w:rPr>
          <w:i/>
          <w:iCs/>
        </w:rPr>
        <w:t>K</w:t>
      </w:r>
      <w:r w:rsidR="00731278" w:rsidRPr="007F7895">
        <w:rPr>
          <w:i/>
          <w:iCs/>
        </w:rPr>
        <w:t>o</w:t>
      </w:r>
      <w:r w:rsidR="00624F26" w:rsidRPr="007F7895">
        <w:rPr>
          <w:i/>
          <w:iCs/>
        </w:rPr>
        <w:t>misije</w:t>
      </w:r>
      <w:r w:rsidRPr="007F7895">
        <w:rPr>
          <w:i/>
          <w:iCs/>
        </w:rPr>
        <w:t xml:space="preserve"> (EU) </w:t>
      </w:r>
      <w:r w:rsidR="00624F26" w:rsidRPr="007F7895">
        <w:rPr>
          <w:i/>
          <w:iCs/>
        </w:rPr>
        <w:t xml:space="preserve">br. </w:t>
      </w:r>
      <w:r w:rsidRPr="007F7895">
        <w:rPr>
          <w:i/>
          <w:iCs/>
        </w:rPr>
        <w:t>2023/1606</w:t>
      </w:r>
      <w:r w:rsidR="00624F26" w:rsidRPr="007F7895">
        <w:rPr>
          <w:i/>
          <w:iCs/>
        </w:rPr>
        <w:t>)</w:t>
      </w:r>
    </w:p>
    <w:p w14:paraId="30AC4E98" w14:textId="77777777" w:rsidR="00F67F75" w:rsidRP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1. Izraz "grožđe" može se upotrebljavati umjesto navođenja grožđa i/ili mošta koji se upotrebljavaju kao sirovine za proizvodnju proizvoda od vinove loze.</w:t>
      </w:r>
    </w:p>
    <w:p w14:paraId="5D4FE9CB" w14:textId="77777777" w:rsidR="00F67F75" w:rsidRP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 xml:space="preserve">2. Izraz "koncentrirani mošt" može se upotrebljavati umjesto navođenja koncentriranog mošta i/ili </w:t>
      </w:r>
      <w:proofErr w:type="spellStart"/>
      <w:r w:rsidRPr="00F67F75">
        <w:rPr>
          <w:rFonts w:eastAsia="Calibri"/>
          <w:color w:val="auto"/>
          <w:kern w:val="2"/>
          <w:szCs w:val="24"/>
          <w:lang w:eastAsia="en-US"/>
          <w14:ligatures w14:val="standardContextual"/>
        </w:rPr>
        <w:t>rektificiranog</w:t>
      </w:r>
      <w:proofErr w:type="spellEnd"/>
      <w:r w:rsidRPr="00F67F75">
        <w:rPr>
          <w:rFonts w:eastAsia="Calibri"/>
          <w:color w:val="auto"/>
          <w:kern w:val="2"/>
          <w:szCs w:val="24"/>
          <w:lang w:eastAsia="en-US"/>
          <w14:ligatures w14:val="standardContextual"/>
        </w:rPr>
        <w:t xml:space="preserve"> koncentriranog mošta koji se upotrebljavaju za proizvodnju proizvoda od vinove loze.</w:t>
      </w:r>
    </w:p>
    <w:p w14:paraId="5DC90303" w14:textId="33A9DD00" w:rsidR="00F67F75" w:rsidRP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 xml:space="preserve">3. Kategorije, nazivi i </w:t>
      </w:r>
      <w:r w:rsidRPr="00FF0C5E">
        <w:rPr>
          <w:rFonts w:eastAsia="Calibri"/>
          <w:b/>
          <w:bCs/>
          <w:color w:val="auto"/>
          <w:kern w:val="2"/>
          <w:szCs w:val="24"/>
          <w:lang w:eastAsia="en-US"/>
          <w14:ligatures w14:val="standardContextual"/>
        </w:rPr>
        <w:t>E</w:t>
      </w:r>
      <w:r w:rsidRPr="00F67F75">
        <w:rPr>
          <w:rFonts w:eastAsia="Calibri"/>
          <w:color w:val="auto"/>
          <w:kern w:val="2"/>
          <w:szCs w:val="24"/>
          <w:lang w:eastAsia="en-US"/>
          <w14:ligatures w14:val="standardContextual"/>
        </w:rPr>
        <w:t xml:space="preserve"> brojevi enoloških spojeva koji se upotrebljavaju na popisu sastojaka utvrđeni su u tablici 2. dijela</w:t>
      </w:r>
      <w:r w:rsidR="00AD63A3">
        <w:rPr>
          <w:rFonts w:eastAsia="Calibri"/>
          <w:color w:val="auto"/>
          <w:kern w:val="2"/>
          <w:szCs w:val="24"/>
          <w:lang w:eastAsia="en-US"/>
          <w14:ligatures w14:val="standardContextual"/>
        </w:rPr>
        <w:t xml:space="preserve"> A</w:t>
      </w:r>
      <w:r w:rsidRPr="00F67F75">
        <w:rPr>
          <w:rFonts w:eastAsia="Calibri"/>
          <w:color w:val="auto"/>
          <w:kern w:val="2"/>
          <w:szCs w:val="24"/>
          <w:lang w:eastAsia="en-US"/>
          <w14:ligatures w14:val="standardContextual"/>
        </w:rPr>
        <w:t xml:space="preserve"> Priloga I. Delegiranoj uredbi (EU) 2019/934.</w:t>
      </w:r>
    </w:p>
    <w:p w14:paraId="03856402" w14:textId="082B4BFF" w:rsidR="00F67F75" w:rsidRP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 xml:space="preserve">4. </w:t>
      </w:r>
      <w:r w:rsidR="005F0EBC">
        <w:rPr>
          <w:rFonts w:eastAsia="Calibri"/>
          <w:color w:val="auto"/>
          <w:kern w:val="2"/>
          <w:szCs w:val="24"/>
          <w:lang w:eastAsia="en-US"/>
          <w14:ligatures w14:val="standardContextual"/>
        </w:rPr>
        <w:t>I</w:t>
      </w:r>
      <w:r w:rsidRPr="00F67F75">
        <w:rPr>
          <w:rFonts w:eastAsia="Calibri"/>
          <w:color w:val="auto"/>
          <w:kern w:val="2"/>
          <w:szCs w:val="24"/>
          <w:lang w:eastAsia="en-US"/>
          <w14:ligatures w14:val="standardContextual"/>
        </w:rPr>
        <w:t xml:space="preserve">zrazi koji se upotrebljavaju za navođenje enoloških spojeva koji mogu uzrokovati alergije ili netolerancije na popisu sastojaka utvrđeni su u stupcu 1. tablice 2. dijela </w:t>
      </w:r>
      <w:r w:rsidR="007D31AC">
        <w:rPr>
          <w:rFonts w:eastAsia="Calibri"/>
          <w:color w:val="auto"/>
          <w:kern w:val="2"/>
          <w:szCs w:val="24"/>
          <w:lang w:eastAsia="en-US"/>
          <w14:ligatures w14:val="standardContextual"/>
        </w:rPr>
        <w:t xml:space="preserve">A </w:t>
      </w:r>
      <w:r w:rsidRPr="00F67F75">
        <w:rPr>
          <w:rFonts w:eastAsia="Calibri"/>
          <w:color w:val="auto"/>
          <w:kern w:val="2"/>
          <w:szCs w:val="24"/>
          <w:lang w:eastAsia="en-US"/>
          <w14:ligatures w14:val="standardContextual"/>
        </w:rPr>
        <w:t>Priloga I. Delegiranoj uredbi (EU) 2019/934.</w:t>
      </w:r>
    </w:p>
    <w:p w14:paraId="2F5A5301" w14:textId="305336D4" w:rsid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 xml:space="preserve">5. </w:t>
      </w:r>
      <w:r w:rsidRPr="007C50AD">
        <w:rPr>
          <w:rFonts w:eastAsia="Calibri"/>
          <w:color w:val="auto"/>
          <w:kern w:val="2"/>
          <w:szCs w:val="24"/>
          <w:lang w:eastAsia="en-US"/>
          <w14:ligatures w14:val="standardContextual"/>
        </w:rPr>
        <w:t xml:space="preserve">Aditivi koji pripadaju kategorijama "regulatori kiselosti" i "stabilizirajuća sredstva" koji su slični ili međusobno zamjenjivi mogu se navesti na popisu sastojaka upotrebom izraza </w:t>
      </w:r>
      <w:bookmarkStart w:id="10" w:name="_Hlk150343475"/>
      <w:r w:rsidRPr="007C50AD">
        <w:rPr>
          <w:rFonts w:eastAsia="Calibri"/>
          <w:b/>
          <w:bCs/>
          <w:color w:val="auto"/>
          <w:kern w:val="2"/>
          <w:szCs w:val="24"/>
          <w:lang w:eastAsia="en-US"/>
          <w14:ligatures w14:val="standardContextual"/>
        </w:rPr>
        <w:t>"sadržava... i/ili"</w:t>
      </w:r>
      <w:r w:rsidRPr="007C50AD">
        <w:rPr>
          <w:rFonts w:eastAsia="Calibri"/>
          <w:color w:val="auto"/>
          <w:kern w:val="2"/>
          <w:szCs w:val="24"/>
          <w:lang w:eastAsia="en-US"/>
          <w14:ligatures w14:val="standardContextual"/>
        </w:rPr>
        <w:t xml:space="preserve">, </w:t>
      </w:r>
      <w:bookmarkEnd w:id="10"/>
      <w:r w:rsidRPr="007C50AD">
        <w:rPr>
          <w:rFonts w:eastAsia="Calibri"/>
          <w:color w:val="auto"/>
          <w:kern w:val="2"/>
          <w:szCs w:val="24"/>
          <w:lang w:eastAsia="en-US"/>
          <w14:ligatures w14:val="standardContextual"/>
        </w:rPr>
        <w:t>nakon čega se mogu navesti najviše tri aditiva ako je najmanje jedan od njih prisutan u konačnom proizvodu.</w:t>
      </w:r>
      <w:r w:rsidR="001F658D">
        <w:rPr>
          <w:rFonts w:eastAsia="Calibri"/>
          <w:color w:val="auto"/>
          <w:kern w:val="2"/>
          <w:szCs w:val="24"/>
          <w:lang w:eastAsia="en-US"/>
          <w14:ligatures w14:val="standardContextual"/>
        </w:rPr>
        <w:t xml:space="preserve"> </w:t>
      </w:r>
    </w:p>
    <w:p w14:paraId="372F22A2" w14:textId="67BE047C" w:rsidR="00F67F75" w:rsidRP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6. Umjesto aditiva koji pripadaju kategoriji "plinovi za pakiranje" na popisu sastojaka može se navesti poseban podatak "punjeno u kontroliranoj atmosferi" ili "punjenje se može odvijati u kontroliranoj atmosferi".</w:t>
      </w:r>
    </w:p>
    <w:p w14:paraId="26506F74" w14:textId="6F0FA831" w:rsidR="00F67F75" w:rsidRDefault="00F67F75" w:rsidP="00F67F75">
      <w:pPr>
        <w:spacing w:after="160" w:line="259" w:lineRule="auto"/>
        <w:ind w:left="0" w:firstLine="0"/>
        <w:rPr>
          <w:rFonts w:eastAsia="Calibri"/>
          <w:color w:val="auto"/>
          <w:kern w:val="2"/>
          <w:szCs w:val="24"/>
          <w:lang w:eastAsia="en-US"/>
          <w14:ligatures w14:val="standardContextual"/>
        </w:rPr>
      </w:pPr>
      <w:r w:rsidRPr="00F67F75">
        <w:rPr>
          <w:rFonts w:eastAsia="Calibri"/>
          <w:color w:val="auto"/>
          <w:kern w:val="2"/>
          <w:szCs w:val="24"/>
          <w:lang w:eastAsia="en-US"/>
          <w14:ligatures w14:val="standardContextual"/>
        </w:rPr>
        <w:t>7. Dodavanje tiražnog likera i ekspedicionog likera proizvodima od vinove loze može se naznačiti izrazima "tiražni liker" i "ekspedicioni liker", koji se navode samostalno ili uz popis njihovih sastojaka u zagradama, kako je utvrđeno u Prilogu II. Delegiranoj uredbi (EU) 2019/934.</w:t>
      </w:r>
    </w:p>
    <w:p w14:paraId="4AF28696" w14:textId="77777777" w:rsidR="00372313" w:rsidRDefault="008A1B79" w:rsidP="002B72AC">
      <w:pPr>
        <w:spacing w:after="160" w:line="259" w:lineRule="auto"/>
        <w:ind w:left="0" w:firstLine="0"/>
        <w:rPr>
          <w:rFonts w:eastAsia="Calibri"/>
          <w:b/>
          <w:bCs/>
          <w:color w:val="auto"/>
          <w:kern w:val="2"/>
          <w:szCs w:val="24"/>
          <w:lang w:eastAsia="en-US"/>
          <w14:ligatures w14:val="standardContextual"/>
        </w:rPr>
      </w:pPr>
      <w:r w:rsidRPr="00010035">
        <w:rPr>
          <w:rFonts w:eastAsia="Calibri"/>
          <w:b/>
          <w:bCs/>
          <w:color w:val="auto"/>
          <w:kern w:val="2"/>
          <w:szCs w:val="24"/>
          <w:lang w:eastAsia="en-US"/>
          <w14:ligatures w14:val="standardContextual"/>
        </w:rPr>
        <w:t>Enološk</w:t>
      </w:r>
      <w:r w:rsidR="00C66A0C" w:rsidRPr="00010035">
        <w:rPr>
          <w:rFonts w:eastAsia="Calibri"/>
          <w:b/>
          <w:bCs/>
          <w:color w:val="auto"/>
          <w:kern w:val="2"/>
          <w:szCs w:val="24"/>
          <w:lang w:eastAsia="en-US"/>
          <w14:ligatures w14:val="standardContextual"/>
        </w:rPr>
        <w:t>i spojevi</w:t>
      </w:r>
      <w:r w:rsidR="007A387B" w:rsidRPr="00010035">
        <w:rPr>
          <w:rFonts w:eastAsia="Calibri"/>
          <w:b/>
          <w:bCs/>
          <w:color w:val="auto"/>
          <w:kern w:val="2"/>
          <w:szCs w:val="24"/>
          <w:lang w:eastAsia="en-US"/>
          <w14:ligatures w14:val="standardContextual"/>
        </w:rPr>
        <w:t xml:space="preserve"> </w:t>
      </w:r>
      <w:r w:rsidR="00807018" w:rsidRPr="00010035">
        <w:rPr>
          <w:rFonts w:eastAsia="Calibri"/>
          <w:b/>
          <w:bCs/>
          <w:color w:val="auto"/>
          <w:kern w:val="2"/>
          <w:szCs w:val="24"/>
          <w:lang w:eastAsia="en-US"/>
          <w14:ligatures w14:val="standardContextual"/>
        </w:rPr>
        <w:t xml:space="preserve">se uvijek pišu kao sastojci. </w:t>
      </w:r>
    </w:p>
    <w:p w14:paraId="0C3CA228" w14:textId="4A625A13" w:rsidR="00451995" w:rsidRDefault="00807018" w:rsidP="002B72AC">
      <w:pPr>
        <w:spacing w:after="160" w:line="259" w:lineRule="auto"/>
        <w:ind w:left="0" w:firstLine="0"/>
        <w:rPr>
          <w:rFonts w:eastAsia="Calibri"/>
          <w:b/>
          <w:bCs/>
          <w:color w:val="auto"/>
          <w:kern w:val="2"/>
          <w:szCs w:val="24"/>
          <w:lang w:eastAsia="en-US"/>
          <w14:ligatures w14:val="standardContextual"/>
        </w:rPr>
      </w:pPr>
      <w:r w:rsidRPr="00010035">
        <w:rPr>
          <w:rFonts w:eastAsia="Calibri"/>
          <w:b/>
          <w:bCs/>
          <w:color w:val="auto"/>
          <w:kern w:val="2"/>
          <w:szCs w:val="24"/>
          <w:lang w:eastAsia="en-US"/>
          <w14:ligatures w14:val="standardContextual"/>
        </w:rPr>
        <w:t>Pomoćna tehnološka sredstva nav</w:t>
      </w:r>
      <w:r w:rsidR="00893764">
        <w:rPr>
          <w:rFonts w:eastAsia="Calibri"/>
          <w:b/>
          <w:bCs/>
          <w:color w:val="auto"/>
          <w:kern w:val="2"/>
          <w:szCs w:val="24"/>
          <w:lang w:eastAsia="en-US"/>
          <w14:ligatures w14:val="standardContextual"/>
        </w:rPr>
        <w:t>o</w:t>
      </w:r>
      <w:r w:rsidRPr="00010035">
        <w:rPr>
          <w:rFonts w:eastAsia="Calibri"/>
          <w:b/>
          <w:bCs/>
          <w:color w:val="auto"/>
          <w:kern w:val="2"/>
          <w:szCs w:val="24"/>
          <w:lang w:eastAsia="en-US"/>
          <w14:ligatures w14:val="standardContextual"/>
        </w:rPr>
        <w:t>de</w:t>
      </w:r>
      <w:r w:rsidR="00322BB8">
        <w:rPr>
          <w:rFonts w:eastAsia="Calibri"/>
          <w:b/>
          <w:bCs/>
          <w:color w:val="auto"/>
          <w:kern w:val="2"/>
          <w:szCs w:val="24"/>
          <w:lang w:eastAsia="en-US"/>
          <w14:ligatures w14:val="standardContextual"/>
        </w:rPr>
        <w:t xml:space="preserve"> se</w:t>
      </w:r>
      <w:r w:rsidR="00893764">
        <w:rPr>
          <w:rFonts w:eastAsia="Calibri"/>
          <w:b/>
          <w:bCs/>
          <w:color w:val="auto"/>
          <w:kern w:val="2"/>
          <w:szCs w:val="24"/>
          <w:lang w:eastAsia="en-US"/>
          <w14:ligatures w14:val="standardContextual"/>
        </w:rPr>
        <w:t xml:space="preserve"> </w:t>
      </w:r>
      <w:r w:rsidRPr="00010035">
        <w:rPr>
          <w:rFonts w:eastAsia="Calibri"/>
          <w:b/>
          <w:bCs/>
          <w:color w:val="auto"/>
          <w:kern w:val="2"/>
          <w:szCs w:val="24"/>
          <w:lang w:eastAsia="en-US"/>
          <w14:ligatures w14:val="standardContextual"/>
        </w:rPr>
        <w:t xml:space="preserve">kao sastojci ako su i dalje prisutna u konačnom proizvodu iako u modificiranom obliku, gdje </w:t>
      </w:r>
      <w:r w:rsidR="00900015">
        <w:rPr>
          <w:rFonts w:eastAsia="Calibri"/>
          <w:b/>
          <w:bCs/>
          <w:color w:val="auto"/>
          <w:kern w:val="2"/>
          <w:szCs w:val="24"/>
          <w:lang w:eastAsia="en-US"/>
          <w14:ligatures w14:val="standardContextual"/>
        </w:rPr>
        <w:t xml:space="preserve">mogu </w:t>
      </w:r>
      <w:r w:rsidRPr="00010035">
        <w:rPr>
          <w:rFonts w:eastAsia="Calibri"/>
          <w:b/>
          <w:bCs/>
          <w:color w:val="auto"/>
          <w:kern w:val="2"/>
          <w:szCs w:val="24"/>
          <w:lang w:eastAsia="en-US"/>
          <w14:ligatures w14:val="standardContextual"/>
        </w:rPr>
        <w:t>izazvati alergije ili osjetljivost</w:t>
      </w:r>
      <w:r w:rsidR="00451995" w:rsidRPr="00010035">
        <w:rPr>
          <w:rFonts w:eastAsia="Calibri"/>
          <w:b/>
          <w:bCs/>
          <w:color w:val="auto"/>
          <w:kern w:val="2"/>
          <w:szCs w:val="24"/>
          <w:lang w:eastAsia="en-US"/>
          <w14:ligatures w14:val="standardContextual"/>
        </w:rPr>
        <w:t>.</w:t>
      </w:r>
    </w:p>
    <w:p w14:paraId="6986EE36" w14:textId="121252C9" w:rsidR="001A5252" w:rsidRPr="002E7FBC" w:rsidRDefault="00A05C37" w:rsidP="008B3315">
      <w:pPr>
        <w:spacing w:after="160" w:line="259" w:lineRule="auto"/>
        <w:ind w:left="0" w:firstLine="0"/>
      </w:pPr>
      <w:r>
        <w:t xml:space="preserve">Člankom 41. Delegirane uredbe (EU) </w:t>
      </w:r>
      <w:r w:rsidR="006B2048">
        <w:t xml:space="preserve">br. </w:t>
      </w:r>
      <w:r>
        <w:t xml:space="preserve">2019/33 utvrđeni su izrazi </w:t>
      </w:r>
      <w:r w:rsidR="00AF2D02">
        <w:t xml:space="preserve">na jezicima država članica </w:t>
      </w:r>
      <w:r>
        <w:t xml:space="preserve">koji se upotrebljavaju za označivanje određenih tvari ili proizvoda koji uzrokuju alergije ili </w:t>
      </w:r>
      <w:r w:rsidR="008467A0">
        <w:t>in</w:t>
      </w:r>
      <w:r>
        <w:t>tolerancije</w:t>
      </w:r>
      <w:r w:rsidR="00AC1A31">
        <w:t xml:space="preserve"> </w:t>
      </w:r>
      <w:r>
        <w:t xml:space="preserve">kad je riječ </w:t>
      </w:r>
      <w:r w:rsidRPr="00422618">
        <w:rPr>
          <w:b/>
          <w:bCs/>
        </w:rPr>
        <w:t xml:space="preserve">o </w:t>
      </w:r>
      <w:proofErr w:type="spellStart"/>
      <w:r w:rsidRPr="00422618">
        <w:rPr>
          <w:b/>
          <w:bCs/>
        </w:rPr>
        <w:t>sulfitima</w:t>
      </w:r>
      <w:proofErr w:type="spellEnd"/>
      <w:r>
        <w:t xml:space="preserve">, </w:t>
      </w:r>
      <w:r w:rsidRPr="00422618">
        <w:rPr>
          <w:b/>
          <w:bCs/>
        </w:rPr>
        <w:t>jajima i proizvodima na bazi jaja te mlijeku i proizvodima na bazi mlijeka</w:t>
      </w:r>
      <w:r>
        <w:t xml:space="preserve">. </w:t>
      </w:r>
    </w:p>
    <w:p w14:paraId="0F32A4D7" w14:textId="5A7CFA3A" w:rsidR="00E87490" w:rsidRDefault="00597C54" w:rsidP="00E87490">
      <w:pPr>
        <w:shd w:val="clear" w:color="auto" w:fill="FFFFFF"/>
        <w:spacing w:before="120" w:after="0" w:line="240" w:lineRule="auto"/>
        <w:ind w:left="0" w:firstLine="0"/>
        <w:rPr>
          <w:rFonts w:eastAsia="Calibri"/>
          <w:color w:val="auto"/>
          <w:kern w:val="2"/>
          <w:szCs w:val="24"/>
          <w:lang w:eastAsia="en-US"/>
          <w14:ligatures w14:val="standardContextual"/>
        </w:rPr>
      </w:pPr>
      <w:r>
        <w:t>P</w:t>
      </w:r>
      <w:r w:rsidR="00CD5CA8">
        <w:t xml:space="preserve">opis sastojaka može se pružiti elektroničkim putem naznačenim </w:t>
      </w:r>
      <w:r w:rsidR="002E21F6">
        <w:t xml:space="preserve">na </w:t>
      </w:r>
      <w:r>
        <w:t>etiketi</w:t>
      </w:r>
      <w:r w:rsidR="00E87490" w:rsidRPr="00E87490">
        <w:rPr>
          <w:rFonts w:eastAsia="Calibri"/>
          <w:color w:val="auto"/>
          <w:kern w:val="2"/>
          <w:szCs w:val="24"/>
          <w:lang w:eastAsia="en-US"/>
          <w14:ligatures w14:val="standardContextual"/>
        </w:rPr>
        <w:t xml:space="preserve"> </w:t>
      </w:r>
      <w:r w:rsidR="00E87490" w:rsidRPr="00881CBF">
        <w:rPr>
          <w:rFonts w:eastAsia="Calibri"/>
          <w:color w:val="auto"/>
          <w:kern w:val="2"/>
          <w:szCs w:val="24"/>
          <w:lang w:bidi="ne-NP"/>
          <w14:ligatures w14:val="standardContextual"/>
        </w:rPr>
        <w:t xml:space="preserve">(QR kod, ostali 2D kodovi, barkod, čip) </w:t>
      </w:r>
      <w:r w:rsidR="00E87490" w:rsidRPr="00881CBF">
        <w:rPr>
          <w:rFonts w:eastAsia="Calibri"/>
          <w:color w:val="auto"/>
          <w:kern w:val="2"/>
          <w:szCs w:val="24"/>
          <w:lang w:eastAsia="en-US"/>
          <w14:ligatures w14:val="standardContextual"/>
        </w:rPr>
        <w:t xml:space="preserve">otisnutim </w:t>
      </w:r>
      <w:r w:rsidR="00E87490" w:rsidRPr="00881CBF">
        <w:rPr>
          <w:rFonts w:eastAsia="Calibri"/>
          <w:color w:val="424242"/>
          <w:kern w:val="2"/>
          <w:szCs w:val="24"/>
          <w:shd w:val="clear" w:color="auto" w:fill="FFFFFF"/>
          <w:lang w:eastAsia="en-US"/>
          <w14:ligatures w14:val="standardContextual"/>
        </w:rPr>
        <w:t>uz ostale obvezne podatke u istom vidnom polju</w:t>
      </w:r>
      <w:r w:rsidR="00E87490" w:rsidRPr="00881CBF">
        <w:rPr>
          <w:rFonts w:eastAsia="Calibri"/>
          <w:color w:val="auto"/>
          <w:kern w:val="2"/>
          <w:szCs w:val="24"/>
          <w:lang w:eastAsia="en-US"/>
          <w14:ligatures w14:val="standardContextual"/>
        </w:rPr>
        <w:t xml:space="preserve">. </w:t>
      </w:r>
    </w:p>
    <w:p w14:paraId="4394A4EF" w14:textId="2A50B44D" w:rsidR="00CD5CA8" w:rsidRDefault="00CD5CA8" w:rsidP="001B3B9F">
      <w:pPr>
        <w:spacing w:after="120" w:line="240" w:lineRule="auto"/>
        <w:ind w:left="0" w:firstLine="0"/>
      </w:pPr>
      <w:r>
        <w:lastRenderedPageBreak/>
        <w:t>U t</w:t>
      </w:r>
      <w:r w:rsidR="002E21F6">
        <w:t>o</w:t>
      </w:r>
      <w:r>
        <w:t>m se slučaj</w:t>
      </w:r>
      <w:r w:rsidR="00F62A25">
        <w:t>u</w:t>
      </w:r>
      <w:r>
        <w:t xml:space="preserve"> </w:t>
      </w:r>
      <w:r w:rsidR="00094B70">
        <w:t xml:space="preserve">popis sastojaka </w:t>
      </w:r>
      <w:r>
        <w:t>ne prikazuj</w:t>
      </w:r>
      <w:r w:rsidR="00852076">
        <w:t>e</w:t>
      </w:r>
      <w:r>
        <w:t xml:space="preserve"> s drugim informacijama namijenjenima za prodaju ili stavljanje na tržište</w:t>
      </w:r>
      <w:r w:rsidR="00852076">
        <w:t xml:space="preserve"> te se</w:t>
      </w:r>
      <w:r w:rsidR="00852076" w:rsidRPr="00852076">
        <w:t xml:space="preserve"> </w:t>
      </w:r>
      <w:r w:rsidR="00852076">
        <w:t>korisnički podaci ne prikupljaju niti se prate.</w:t>
      </w:r>
    </w:p>
    <w:p w14:paraId="613B399A" w14:textId="3BCCFB63" w:rsidR="005D597E" w:rsidRPr="002124C1" w:rsidRDefault="00184095" w:rsidP="005076CA">
      <w:pPr>
        <w:spacing w:after="160" w:line="259" w:lineRule="auto"/>
        <w:ind w:left="0" w:firstLine="0"/>
        <w:rPr>
          <w:rFonts w:eastAsia="Calibri"/>
          <w:color w:val="auto"/>
          <w:kern w:val="2"/>
          <w:szCs w:val="24"/>
          <w:lang w:eastAsia="en-US"/>
          <w14:ligatures w14:val="standardContextual"/>
        </w:rPr>
      </w:pPr>
      <w:r w:rsidRPr="005076CA">
        <w:rPr>
          <w:rFonts w:eastAsia="Calibri"/>
          <w:color w:val="auto"/>
          <w:kern w:val="2"/>
          <w:szCs w:val="24"/>
          <w:lang w:eastAsia="en-US"/>
          <w14:ligatures w14:val="standardContextual"/>
        </w:rPr>
        <w:t>Sve tvari prisutne u konačnom proizvodu koje uzrokuju alergije ili intolerancije</w:t>
      </w:r>
      <w:r w:rsidR="005076CA" w:rsidRPr="005076CA">
        <w:rPr>
          <w:rFonts w:eastAsia="Calibri"/>
          <w:color w:val="auto"/>
          <w:kern w:val="2"/>
          <w:szCs w:val="24"/>
          <w:lang w:eastAsia="en-US"/>
          <w14:ligatures w14:val="standardContextual"/>
        </w:rPr>
        <w:t xml:space="preserve"> </w:t>
      </w:r>
      <w:r w:rsidR="005076CA" w:rsidRPr="005076CA">
        <w:t>koji su prisutni u gotovom proizvodi, čak i u promijenjenom obliku</w:t>
      </w:r>
      <w:r w:rsidRPr="005076CA">
        <w:rPr>
          <w:rFonts w:eastAsia="Calibri"/>
          <w:color w:val="auto"/>
          <w:kern w:val="2"/>
          <w:szCs w:val="24"/>
          <w:lang w:eastAsia="en-US"/>
          <w14:ligatures w14:val="standardContextual"/>
        </w:rPr>
        <w:t xml:space="preserve"> moraju biti navedene na etiketi</w:t>
      </w:r>
      <w:r w:rsidR="00F9327E" w:rsidRPr="005076CA">
        <w:rPr>
          <w:rFonts w:eastAsia="Calibri"/>
          <w:color w:val="auto"/>
          <w:kern w:val="2"/>
          <w:szCs w:val="24"/>
          <w:lang w:eastAsia="en-US"/>
          <w14:ligatures w14:val="standardContextual"/>
        </w:rPr>
        <w:t xml:space="preserve"> u</w:t>
      </w:r>
      <w:r w:rsidR="00767772" w:rsidRPr="005076CA">
        <w:rPr>
          <w:rFonts w:eastAsia="Calibri"/>
          <w:color w:val="auto"/>
          <w:kern w:val="2"/>
          <w:szCs w:val="24"/>
          <w:lang w:eastAsia="en-US"/>
          <w14:ligatures w14:val="standardContextual"/>
        </w:rPr>
        <w:t xml:space="preserve"> oba slučaja, i </w:t>
      </w:r>
      <w:r w:rsidR="00F9327E" w:rsidRPr="005076CA">
        <w:rPr>
          <w:rFonts w:eastAsia="Calibri"/>
          <w:color w:val="auto"/>
          <w:kern w:val="2"/>
          <w:szCs w:val="24"/>
          <w:lang w:eastAsia="en-US"/>
          <w14:ligatures w14:val="standardContextual"/>
        </w:rPr>
        <w:t>ka</w:t>
      </w:r>
      <w:r w:rsidR="00652F0C" w:rsidRPr="005076CA">
        <w:rPr>
          <w:rFonts w:eastAsia="Calibri"/>
          <w:color w:val="auto"/>
          <w:kern w:val="2"/>
          <w:szCs w:val="24"/>
          <w:lang w:eastAsia="en-US"/>
          <w14:ligatures w14:val="standardContextual"/>
        </w:rPr>
        <w:t>d</w:t>
      </w:r>
      <w:r w:rsidR="00F9327E" w:rsidRPr="005076CA">
        <w:rPr>
          <w:rFonts w:eastAsia="Calibri"/>
          <w:color w:val="auto"/>
          <w:kern w:val="2"/>
          <w:szCs w:val="24"/>
          <w:lang w:eastAsia="en-US"/>
          <w14:ligatures w14:val="standardContextual"/>
        </w:rPr>
        <w:t xml:space="preserve">a je </w:t>
      </w:r>
      <w:r w:rsidR="00F75B7E" w:rsidRPr="005076CA">
        <w:rPr>
          <w:rFonts w:eastAsia="Calibri"/>
          <w:color w:val="auto"/>
          <w:kern w:val="2"/>
          <w:szCs w:val="24"/>
          <w:lang w:eastAsia="en-US"/>
          <w14:ligatures w14:val="standardContextual"/>
        </w:rPr>
        <w:t>p</w:t>
      </w:r>
      <w:r w:rsidR="00872372" w:rsidRPr="005076CA">
        <w:rPr>
          <w:rFonts w:eastAsia="Calibri"/>
          <w:color w:val="auto"/>
          <w:kern w:val="2"/>
          <w:szCs w:val="24"/>
          <w:lang w:eastAsia="en-US"/>
          <w14:ligatures w14:val="standardContextual"/>
        </w:rPr>
        <w:t>opis sastojaka prikazan na etiketi</w:t>
      </w:r>
      <w:r w:rsidR="009E25B9" w:rsidRPr="005076CA">
        <w:rPr>
          <w:rFonts w:eastAsia="Calibri"/>
          <w:color w:val="auto"/>
          <w:kern w:val="2"/>
          <w:szCs w:val="24"/>
          <w:lang w:eastAsia="en-US"/>
          <w14:ligatures w14:val="standardContextual"/>
        </w:rPr>
        <w:t xml:space="preserve"> </w:t>
      </w:r>
      <w:r w:rsidR="00177840" w:rsidRPr="005076CA">
        <w:rPr>
          <w:rFonts w:eastAsia="Calibri"/>
          <w:color w:val="auto"/>
          <w:kern w:val="2"/>
          <w:szCs w:val="24"/>
          <w:lang w:eastAsia="en-US"/>
          <w14:ligatures w14:val="standardContextual"/>
        </w:rPr>
        <w:t>te se</w:t>
      </w:r>
      <w:r w:rsidR="00872372" w:rsidRPr="005076CA">
        <w:rPr>
          <w:rFonts w:eastAsia="Calibri"/>
          <w:color w:val="auto"/>
          <w:kern w:val="2"/>
          <w:szCs w:val="24"/>
          <w:lang w:eastAsia="en-US"/>
          <w14:ligatures w14:val="standardContextual"/>
        </w:rPr>
        <w:t xml:space="preserve"> nav</w:t>
      </w:r>
      <w:r w:rsidR="00186A72" w:rsidRPr="005076CA">
        <w:rPr>
          <w:rFonts w:eastAsia="Calibri"/>
          <w:color w:val="auto"/>
          <w:kern w:val="2"/>
          <w:szCs w:val="24"/>
          <w:lang w:eastAsia="en-US"/>
          <w14:ligatures w14:val="standardContextual"/>
        </w:rPr>
        <w:t>o</w:t>
      </w:r>
      <w:r w:rsidR="00872372" w:rsidRPr="005076CA">
        <w:rPr>
          <w:rFonts w:eastAsia="Calibri"/>
          <w:color w:val="auto"/>
          <w:kern w:val="2"/>
          <w:szCs w:val="24"/>
          <w:lang w:eastAsia="en-US"/>
          <w14:ligatures w14:val="standardContextual"/>
        </w:rPr>
        <w:t>de</w:t>
      </w:r>
      <w:r w:rsidR="00177840" w:rsidRPr="005076CA">
        <w:rPr>
          <w:rFonts w:eastAsia="Calibri"/>
          <w:color w:val="auto"/>
          <w:kern w:val="2"/>
          <w:szCs w:val="24"/>
          <w:lang w:eastAsia="en-US"/>
          <w14:ligatures w14:val="standardContextual"/>
        </w:rPr>
        <w:t xml:space="preserve"> </w:t>
      </w:r>
      <w:r w:rsidR="008A73C8" w:rsidRPr="005076CA">
        <w:rPr>
          <w:rFonts w:eastAsia="Calibri"/>
          <w:color w:val="auto"/>
          <w:kern w:val="2"/>
          <w:szCs w:val="24"/>
          <w:lang w:eastAsia="en-US"/>
          <w14:ligatures w14:val="standardContextual"/>
        </w:rPr>
        <w:t xml:space="preserve">kako je opisano pod točkom </w:t>
      </w:r>
      <w:r w:rsidR="00186A72" w:rsidRPr="005076CA">
        <w:rPr>
          <w:rFonts w:eastAsia="Calibri"/>
          <w:color w:val="auto"/>
          <w:kern w:val="2"/>
          <w:szCs w:val="24"/>
          <w:lang w:eastAsia="en-US"/>
          <w14:ligatures w14:val="standardContextual"/>
        </w:rPr>
        <w:t>9</w:t>
      </w:r>
      <w:r w:rsidR="008A73C8" w:rsidRPr="005076CA">
        <w:rPr>
          <w:rFonts w:eastAsia="Calibri"/>
          <w:color w:val="auto"/>
          <w:kern w:val="2"/>
          <w:szCs w:val="24"/>
          <w:lang w:eastAsia="en-US"/>
          <w14:ligatures w14:val="standardContextual"/>
        </w:rPr>
        <w:t>.</w:t>
      </w:r>
      <w:r w:rsidR="00F75B7E" w:rsidRPr="005076CA">
        <w:rPr>
          <w:rFonts w:eastAsia="Calibri"/>
          <w:color w:val="auto"/>
          <w:kern w:val="2"/>
          <w:szCs w:val="24"/>
          <w:lang w:eastAsia="en-US"/>
          <w14:ligatures w14:val="standardContextual"/>
        </w:rPr>
        <w:t xml:space="preserve"> i a</w:t>
      </w:r>
      <w:r w:rsidR="00872372" w:rsidRPr="005076CA">
        <w:rPr>
          <w:rFonts w:eastAsia="Calibri"/>
          <w:color w:val="auto"/>
          <w:kern w:val="2"/>
          <w:szCs w:val="24"/>
          <w:lang w:eastAsia="en-US"/>
          <w14:ligatures w14:val="standardContextual"/>
        </w:rPr>
        <w:t>ko je popis sastojaka p</w:t>
      </w:r>
      <w:r w:rsidR="00440DB0" w:rsidRPr="005076CA">
        <w:rPr>
          <w:rFonts w:eastAsia="Calibri"/>
          <w:color w:val="auto"/>
          <w:kern w:val="2"/>
          <w:szCs w:val="24"/>
          <w:lang w:eastAsia="en-US"/>
          <w14:ligatures w14:val="standardContextual"/>
        </w:rPr>
        <w:t>ružen</w:t>
      </w:r>
      <w:r w:rsidR="00872372" w:rsidRPr="005076CA">
        <w:rPr>
          <w:rFonts w:eastAsia="Calibri"/>
          <w:color w:val="auto"/>
          <w:kern w:val="2"/>
          <w:szCs w:val="24"/>
          <w:lang w:eastAsia="en-US"/>
          <w14:ligatures w14:val="standardContextual"/>
        </w:rPr>
        <w:t xml:space="preserve"> elektroničkim putem (ne</w:t>
      </w:r>
      <w:r w:rsidR="00802B60">
        <w:rPr>
          <w:rFonts w:eastAsia="Calibri"/>
          <w:color w:val="auto"/>
          <w:kern w:val="2"/>
          <w:szCs w:val="24"/>
          <w:lang w:eastAsia="en-US"/>
          <w14:ligatures w14:val="standardContextual"/>
        </w:rPr>
        <w:t xml:space="preserve"> nalazi se</w:t>
      </w:r>
      <w:r w:rsidR="00872372" w:rsidRPr="005076CA">
        <w:rPr>
          <w:rFonts w:eastAsia="Calibri"/>
          <w:color w:val="auto"/>
          <w:kern w:val="2"/>
          <w:szCs w:val="24"/>
          <w:lang w:eastAsia="en-US"/>
          <w14:ligatures w14:val="standardContextual"/>
        </w:rPr>
        <w:t xml:space="preserve"> na fizičkoj </w:t>
      </w:r>
      <w:r w:rsidR="003A4611" w:rsidRPr="005076CA">
        <w:rPr>
          <w:rFonts w:eastAsia="Calibri"/>
          <w:color w:val="auto"/>
          <w:kern w:val="2"/>
          <w:szCs w:val="24"/>
          <w:lang w:eastAsia="en-US"/>
          <w14:ligatures w14:val="standardContextual"/>
        </w:rPr>
        <w:t>etiketi</w:t>
      </w:r>
      <w:r w:rsidR="00872372" w:rsidRPr="005076CA">
        <w:rPr>
          <w:rFonts w:eastAsia="Calibri"/>
          <w:color w:val="auto"/>
          <w:kern w:val="2"/>
          <w:szCs w:val="24"/>
          <w:lang w:eastAsia="en-US"/>
          <w14:ligatures w14:val="standardContextual"/>
        </w:rPr>
        <w:t xml:space="preserve">), </w:t>
      </w:r>
      <w:r w:rsidR="00D631FB" w:rsidRPr="005076CA">
        <w:rPr>
          <w:rFonts w:eastAsia="Calibri"/>
          <w:color w:val="auto"/>
          <w:kern w:val="2"/>
          <w:szCs w:val="24"/>
          <w:lang w:eastAsia="en-US"/>
          <w14:ligatures w14:val="standardContextual"/>
        </w:rPr>
        <w:t xml:space="preserve">alergeni </w:t>
      </w:r>
      <w:r w:rsidR="00274524" w:rsidRPr="005076CA">
        <w:rPr>
          <w:rFonts w:eastAsia="Calibri"/>
          <w:color w:val="auto"/>
          <w:kern w:val="2"/>
          <w:szCs w:val="24"/>
          <w:lang w:eastAsia="en-US"/>
          <w14:ligatures w14:val="standardContextual"/>
        </w:rPr>
        <w:t xml:space="preserve">također </w:t>
      </w:r>
      <w:r w:rsidR="00872372" w:rsidRPr="005076CA">
        <w:rPr>
          <w:rFonts w:eastAsia="Calibri"/>
          <w:color w:val="auto"/>
          <w:kern w:val="2"/>
          <w:szCs w:val="24"/>
          <w:lang w:eastAsia="en-US"/>
          <w14:ligatures w14:val="standardContextual"/>
        </w:rPr>
        <w:t xml:space="preserve">moraju biti navedene </w:t>
      </w:r>
      <w:r w:rsidR="003D514E" w:rsidRPr="005076CA">
        <w:rPr>
          <w:rFonts w:eastAsia="Calibri"/>
          <w:color w:val="auto"/>
          <w:kern w:val="2"/>
          <w:szCs w:val="24"/>
          <w:lang w:eastAsia="en-US"/>
          <w14:ligatures w14:val="standardContextual"/>
        </w:rPr>
        <w:t xml:space="preserve">i </w:t>
      </w:r>
      <w:r w:rsidR="00872372" w:rsidRPr="005076CA">
        <w:rPr>
          <w:rFonts w:eastAsia="Calibri"/>
          <w:color w:val="auto"/>
          <w:kern w:val="2"/>
          <w:szCs w:val="24"/>
          <w:lang w:eastAsia="en-US"/>
          <w14:ligatures w14:val="standardContextual"/>
        </w:rPr>
        <w:t xml:space="preserve">na fizičkoj </w:t>
      </w:r>
      <w:r w:rsidR="00D631FB" w:rsidRPr="005076CA">
        <w:rPr>
          <w:rFonts w:eastAsia="Calibri"/>
          <w:color w:val="auto"/>
          <w:kern w:val="2"/>
          <w:szCs w:val="24"/>
          <w:lang w:eastAsia="en-US"/>
          <w14:ligatures w14:val="standardContextual"/>
        </w:rPr>
        <w:t>etiket</w:t>
      </w:r>
      <w:r w:rsidR="00872372" w:rsidRPr="005076CA">
        <w:rPr>
          <w:rFonts w:eastAsia="Calibri"/>
          <w:color w:val="auto"/>
          <w:kern w:val="2"/>
          <w:szCs w:val="24"/>
          <w:lang w:eastAsia="en-US"/>
          <w14:ligatures w14:val="standardContextual"/>
        </w:rPr>
        <w:t>i</w:t>
      </w:r>
      <w:bookmarkStart w:id="11" w:name="_Hlk143762669"/>
      <w:r w:rsidR="00867D9B" w:rsidRPr="005076CA">
        <w:rPr>
          <w:rFonts w:eastAsia="Calibri"/>
          <w:color w:val="auto"/>
          <w:kern w:val="2"/>
          <w:szCs w:val="24"/>
          <w:lang w:eastAsia="en-US"/>
          <w14:ligatures w14:val="standardContextual"/>
        </w:rPr>
        <w:t xml:space="preserve">, </w:t>
      </w:r>
      <w:r w:rsidR="002124C1" w:rsidRPr="005076CA">
        <w:rPr>
          <w:rFonts w:eastAsia="Calibri"/>
          <w:color w:val="auto"/>
          <w:kern w:val="2"/>
          <w:szCs w:val="24"/>
          <w:lang w:eastAsia="en-US"/>
          <w14:ligatures w14:val="standardContextual"/>
        </w:rPr>
        <w:t>ali ne nužno u istom vidnom polju kao i druge obvezne informacije</w:t>
      </w:r>
      <w:r w:rsidR="00867D9B" w:rsidRPr="005076CA">
        <w:rPr>
          <w:rFonts w:eastAsia="Calibri"/>
          <w:color w:val="auto"/>
          <w:kern w:val="2"/>
          <w:szCs w:val="24"/>
          <w:lang w:eastAsia="en-US"/>
          <w14:ligatures w14:val="standardContextual"/>
        </w:rPr>
        <w:t>.</w:t>
      </w:r>
    </w:p>
    <w:bookmarkEnd w:id="11"/>
    <w:p w14:paraId="7D11D1F4" w14:textId="28990DD9" w:rsidR="00F55607" w:rsidRPr="008E21BC" w:rsidRDefault="00F55607" w:rsidP="00F55607">
      <w:pPr>
        <w:spacing w:after="160" w:line="259" w:lineRule="auto"/>
        <w:ind w:left="0" w:firstLine="0"/>
        <w:rPr>
          <w:rFonts w:eastAsia="Calibri"/>
          <w:color w:val="auto"/>
          <w:kern w:val="2"/>
          <w:szCs w:val="24"/>
          <w:lang w:eastAsia="en-US"/>
          <w14:ligatures w14:val="standardContextual"/>
        </w:rPr>
      </w:pPr>
      <w:r w:rsidRPr="008E21BC">
        <w:rPr>
          <w:rFonts w:eastAsia="Calibri"/>
          <w:color w:val="auto"/>
          <w:kern w:val="2"/>
          <w:szCs w:val="24"/>
          <w:lang w:eastAsia="en-US"/>
          <w14:ligatures w14:val="standardContextual"/>
        </w:rPr>
        <w:t>Napomena:</w:t>
      </w:r>
    </w:p>
    <w:p w14:paraId="2FB0742E" w14:textId="77777777" w:rsidR="00F55607" w:rsidRPr="008E21BC" w:rsidRDefault="00F55607" w:rsidP="00F55607">
      <w:pPr>
        <w:spacing w:after="160" w:line="259" w:lineRule="auto"/>
        <w:ind w:left="0" w:firstLine="0"/>
        <w:rPr>
          <w:rFonts w:eastAsia="Calibri"/>
          <w:color w:val="auto"/>
          <w:kern w:val="2"/>
          <w:szCs w:val="24"/>
          <w:lang w:eastAsia="en-US"/>
          <w14:ligatures w14:val="standardContextual"/>
        </w:rPr>
      </w:pPr>
      <w:r w:rsidRPr="008E21BC">
        <w:rPr>
          <w:rFonts w:eastAsia="Calibri"/>
          <w:color w:val="auto"/>
          <w:kern w:val="2"/>
          <w:szCs w:val="24"/>
          <w:lang w:eastAsia="en-US"/>
          <w14:ligatures w14:val="standardContextual"/>
        </w:rPr>
        <w:t>Kod prikazivanja nutritivne deklaracije i popisa sastojaka elektroničkim putem moguće je koristiti jedan crtični kod za oba popisa.</w:t>
      </w:r>
    </w:p>
    <w:p w14:paraId="4465111C" w14:textId="3804CEB3" w:rsidR="005D597E" w:rsidRDefault="005D597E" w:rsidP="00E92023">
      <w:pPr>
        <w:shd w:val="clear" w:color="auto" w:fill="E7E6E6" w:themeFill="background2"/>
        <w:spacing w:after="160" w:line="259" w:lineRule="auto"/>
        <w:ind w:left="0" w:firstLine="0"/>
        <w:rPr>
          <w:rFonts w:eastAsia="Calibri"/>
          <w:color w:val="auto"/>
          <w:kern w:val="2"/>
          <w:szCs w:val="24"/>
          <w:lang w:eastAsia="en-US"/>
          <w14:ligatures w14:val="standardContextual"/>
        </w:rPr>
      </w:pPr>
      <w:r w:rsidRPr="00182012">
        <w:rPr>
          <w:rFonts w:eastAsia="Calibri"/>
          <w:color w:val="auto"/>
          <w:kern w:val="2"/>
          <w:szCs w:val="24"/>
          <w:lang w:eastAsia="en-US"/>
          <w14:ligatures w14:val="standardContextual"/>
        </w:rPr>
        <w:t>U slučajevima kada s</w:t>
      </w:r>
      <w:r w:rsidR="007A24AD">
        <w:rPr>
          <w:rFonts w:eastAsia="Calibri"/>
          <w:color w:val="auto"/>
          <w:kern w:val="2"/>
          <w:szCs w:val="24"/>
          <w:lang w:eastAsia="en-US"/>
          <w14:ligatures w14:val="standardContextual"/>
        </w:rPr>
        <w:t>e</w:t>
      </w:r>
      <w:r w:rsidRPr="00182012">
        <w:rPr>
          <w:rFonts w:eastAsia="Calibri"/>
          <w:color w:val="auto"/>
          <w:kern w:val="2"/>
          <w:szCs w:val="24"/>
          <w:lang w:eastAsia="en-US"/>
          <w14:ligatures w14:val="standardContextual"/>
        </w:rPr>
        <w:t xml:space="preserve"> </w:t>
      </w:r>
      <w:r w:rsidRPr="00182012">
        <w:rPr>
          <w:rFonts w:eastAsia="Calibri"/>
          <w:b/>
          <w:bCs/>
          <w:color w:val="auto"/>
          <w:kern w:val="2"/>
          <w:szCs w:val="24"/>
          <w:lang w:eastAsia="en-US"/>
          <w14:ligatures w14:val="standardContextual"/>
        </w:rPr>
        <w:t>nutritivna deklaracija</w:t>
      </w:r>
      <w:r w:rsidRPr="00182012">
        <w:rPr>
          <w:rFonts w:eastAsia="Calibri"/>
          <w:color w:val="auto"/>
          <w:kern w:val="2"/>
          <w:szCs w:val="24"/>
          <w:lang w:eastAsia="en-US"/>
          <w14:ligatures w14:val="standardContextual"/>
        </w:rPr>
        <w:t xml:space="preserve"> </w:t>
      </w:r>
      <w:r w:rsidR="001D0B78">
        <w:rPr>
          <w:rFonts w:eastAsia="Calibri"/>
          <w:color w:val="auto"/>
          <w:kern w:val="2"/>
          <w:szCs w:val="24"/>
          <w:lang w:eastAsia="en-US"/>
          <w14:ligatures w14:val="standardContextual"/>
        </w:rPr>
        <w:t>i</w:t>
      </w:r>
      <w:r>
        <w:rPr>
          <w:rFonts w:eastAsia="Calibri"/>
          <w:color w:val="auto"/>
          <w:kern w:val="2"/>
          <w:szCs w:val="24"/>
          <w:lang w:eastAsia="en-US"/>
          <w14:ligatures w14:val="standardContextual"/>
        </w:rPr>
        <w:t xml:space="preserve"> </w:t>
      </w:r>
      <w:r w:rsidRPr="00F1352E">
        <w:rPr>
          <w:rFonts w:eastAsia="Calibri"/>
          <w:b/>
          <w:bCs/>
          <w:color w:val="auto"/>
          <w:kern w:val="2"/>
          <w:szCs w:val="24"/>
          <w:lang w:eastAsia="en-US"/>
          <w14:ligatures w14:val="standardContextual"/>
        </w:rPr>
        <w:t>popis sastojaka</w:t>
      </w:r>
      <w:r>
        <w:rPr>
          <w:rFonts w:eastAsia="Calibri"/>
          <w:color w:val="auto"/>
          <w:kern w:val="2"/>
          <w:szCs w:val="24"/>
          <w:lang w:eastAsia="en-US"/>
          <w14:ligatures w14:val="standardContextual"/>
        </w:rPr>
        <w:t xml:space="preserve"> </w:t>
      </w:r>
      <w:r w:rsidRPr="00182012">
        <w:rPr>
          <w:rFonts w:eastAsia="Calibri"/>
          <w:color w:val="auto"/>
          <w:kern w:val="2"/>
          <w:szCs w:val="24"/>
          <w:lang w:eastAsia="en-US"/>
          <w14:ligatures w14:val="standardContextual"/>
        </w:rPr>
        <w:t xml:space="preserve">pruža elektroničkim putem </w:t>
      </w:r>
      <w:r w:rsidR="007A24AD" w:rsidRPr="007A24AD">
        <w:rPr>
          <w:rFonts w:eastAsia="Calibri"/>
          <w:color w:val="auto"/>
          <w:kern w:val="2"/>
          <w:szCs w:val="24"/>
          <w:lang w:eastAsia="en-US"/>
          <w14:ligatures w14:val="standardContextual"/>
        </w:rPr>
        <w:t>na etiketi ili na oznaci koja je na nju pričvršćena</w:t>
      </w:r>
      <w:r w:rsidR="00A61C47">
        <w:rPr>
          <w:rFonts w:eastAsia="Calibri"/>
          <w:color w:val="auto"/>
          <w:kern w:val="2"/>
          <w:szCs w:val="24"/>
          <w:lang w:eastAsia="en-US"/>
          <w14:ligatures w14:val="standardContextual"/>
        </w:rPr>
        <w:t xml:space="preserve"> važi sljedeće:</w:t>
      </w:r>
    </w:p>
    <w:p w14:paraId="5D334FA8" w14:textId="16C2B23A" w:rsidR="00A27BD3" w:rsidRDefault="00A27BD3" w:rsidP="00E92023">
      <w:pPr>
        <w:shd w:val="clear" w:color="auto" w:fill="E7E6E6" w:themeFill="background2"/>
        <w:spacing w:after="0" w:line="259" w:lineRule="auto"/>
        <w:ind w:left="0" w:firstLine="0"/>
      </w:pPr>
      <w:r>
        <w:t>-</w:t>
      </w:r>
      <w:r w:rsidR="00A61C47">
        <w:t xml:space="preserve"> korisnički podaci ne prikupljaju se niti se prate</w:t>
      </w:r>
    </w:p>
    <w:p w14:paraId="145D79F3" w14:textId="1015A130" w:rsidR="00A61C47" w:rsidRDefault="00CD4FD5" w:rsidP="00E92023">
      <w:pPr>
        <w:shd w:val="clear" w:color="auto" w:fill="E7E6E6" w:themeFill="background2"/>
        <w:spacing w:after="0" w:line="259" w:lineRule="auto"/>
        <w:ind w:left="0" w:firstLine="0"/>
      </w:pPr>
      <w:r>
        <w:t>- nutritivna deklaracija</w:t>
      </w:r>
      <w:r w:rsidR="00A61C47">
        <w:t xml:space="preserve"> </w:t>
      </w:r>
      <w:r w:rsidR="004A14B0">
        <w:t xml:space="preserve">i </w:t>
      </w:r>
      <w:r w:rsidR="00A61C47">
        <w:t>popis sastojaka ne prikazuje se s drugim informacijama namijenjenima za prodaju ili stavljanje na tržište</w:t>
      </w:r>
      <w:r w:rsidR="004A14B0">
        <w:t>.</w:t>
      </w:r>
    </w:p>
    <w:p w14:paraId="744E2F9B" w14:textId="77777777" w:rsidR="001572B8" w:rsidRPr="00182012" w:rsidRDefault="001572B8" w:rsidP="001572B8">
      <w:pPr>
        <w:spacing w:after="0" w:line="259" w:lineRule="auto"/>
        <w:ind w:left="0" w:firstLine="0"/>
        <w:rPr>
          <w:rFonts w:eastAsia="Calibri"/>
          <w:color w:val="auto"/>
          <w:kern w:val="2"/>
          <w:szCs w:val="24"/>
          <w:lang w:eastAsia="en-US"/>
          <w14:ligatures w14:val="standardContextual"/>
        </w:rPr>
      </w:pPr>
    </w:p>
    <w:p w14:paraId="309B074D" w14:textId="75A1B961" w:rsidR="00E25764" w:rsidRDefault="009A56F0" w:rsidP="00E25764">
      <w:pPr>
        <w:shd w:val="clear" w:color="auto" w:fill="FFFFCC"/>
        <w:spacing w:after="0" w:line="250" w:lineRule="auto"/>
        <w:ind w:left="11" w:hanging="11"/>
        <w:rPr>
          <w:b/>
          <w:sz w:val="28"/>
          <w:szCs w:val="28"/>
        </w:rPr>
      </w:pPr>
      <w:r>
        <w:rPr>
          <w:b/>
          <w:sz w:val="28"/>
          <w:szCs w:val="28"/>
        </w:rPr>
        <w:t>9</w:t>
      </w:r>
      <w:r w:rsidR="003A7F0E" w:rsidRPr="001B3B9F">
        <w:rPr>
          <w:b/>
          <w:sz w:val="28"/>
          <w:szCs w:val="28"/>
        </w:rPr>
        <w:t xml:space="preserve">. </w:t>
      </w:r>
      <w:r w:rsidR="00D60E20">
        <w:rPr>
          <w:b/>
          <w:sz w:val="28"/>
          <w:szCs w:val="28"/>
        </w:rPr>
        <w:t xml:space="preserve">Tvari koje uzrokuju alergije ili </w:t>
      </w:r>
      <w:r w:rsidR="008C79A3">
        <w:rPr>
          <w:b/>
          <w:sz w:val="28"/>
          <w:szCs w:val="28"/>
        </w:rPr>
        <w:t>intolerancije</w:t>
      </w:r>
      <w:r w:rsidR="002C6B14">
        <w:rPr>
          <w:b/>
          <w:sz w:val="28"/>
          <w:szCs w:val="28"/>
        </w:rPr>
        <w:t xml:space="preserve"> </w:t>
      </w:r>
    </w:p>
    <w:p w14:paraId="794A8B88" w14:textId="41B05D82" w:rsidR="00E2463E" w:rsidRPr="004E29DB" w:rsidRDefault="00E2463E" w:rsidP="00E25764">
      <w:pPr>
        <w:shd w:val="clear" w:color="auto" w:fill="FFFFCC"/>
        <w:spacing w:after="0" w:line="250" w:lineRule="auto"/>
        <w:ind w:left="11" w:hanging="11"/>
        <w:rPr>
          <w:b/>
          <w:i/>
          <w:iCs/>
          <w:color w:val="auto"/>
          <w:sz w:val="28"/>
          <w:szCs w:val="28"/>
        </w:rPr>
      </w:pPr>
      <w:r w:rsidRPr="004E29DB">
        <w:rPr>
          <w:b/>
          <w:i/>
          <w:iCs/>
          <w:color w:val="auto"/>
          <w:sz w:val="28"/>
          <w:szCs w:val="28"/>
        </w:rPr>
        <w:t>(</w:t>
      </w:r>
      <w:r w:rsidR="003E4CDB" w:rsidRPr="004E29DB">
        <w:rPr>
          <w:bCs/>
          <w:i/>
          <w:iCs/>
          <w:color w:val="auto"/>
          <w:sz w:val="28"/>
          <w:szCs w:val="28"/>
        </w:rPr>
        <w:t xml:space="preserve">članak 41. </w:t>
      </w:r>
      <w:bookmarkStart w:id="12" w:name="_Hlk151040207"/>
      <w:r w:rsidRPr="004E29DB">
        <w:rPr>
          <w:bCs/>
          <w:i/>
          <w:iCs/>
          <w:color w:val="auto"/>
          <w:sz w:val="28"/>
          <w:szCs w:val="28"/>
        </w:rPr>
        <w:t>Delegirane uredbe Komisije (EU) br. 2019/33</w:t>
      </w:r>
      <w:bookmarkEnd w:id="12"/>
      <w:r w:rsidR="000D36F2" w:rsidRPr="004E29DB">
        <w:rPr>
          <w:bCs/>
          <w:i/>
          <w:iCs/>
          <w:color w:val="auto"/>
          <w:sz w:val="28"/>
          <w:szCs w:val="28"/>
        </w:rPr>
        <w:t xml:space="preserve">, </w:t>
      </w:r>
      <w:r w:rsidR="004E29DB" w:rsidRPr="004E29DB">
        <w:rPr>
          <w:i/>
          <w:iCs/>
          <w:sz w:val="28"/>
          <w:szCs w:val="28"/>
        </w:rPr>
        <w:t>član</w:t>
      </w:r>
      <w:r w:rsidR="004E29DB">
        <w:rPr>
          <w:i/>
          <w:iCs/>
          <w:sz w:val="28"/>
          <w:szCs w:val="28"/>
        </w:rPr>
        <w:t>ak</w:t>
      </w:r>
      <w:r w:rsidR="004E29DB" w:rsidRPr="004E29DB">
        <w:rPr>
          <w:i/>
          <w:iCs/>
          <w:sz w:val="28"/>
          <w:szCs w:val="28"/>
        </w:rPr>
        <w:t xml:space="preserve"> 21. Uredbe (EU) br. 1169/2011</w:t>
      </w:r>
      <w:r w:rsidRPr="004E29DB">
        <w:rPr>
          <w:bCs/>
          <w:i/>
          <w:iCs/>
          <w:color w:val="auto"/>
          <w:sz w:val="28"/>
          <w:szCs w:val="28"/>
        </w:rPr>
        <w:t>)</w:t>
      </w:r>
    </w:p>
    <w:p w14:paraId="0235B63D" w14:textId="77777777" w:rsidR="00670806" w:rsidRDefault="00670806" w:rsidP="00F523FE">
      <w:pPr>
        <w:ind w:left="0" w:firstLine="0"/>
      </w:pPr>
    </w:p>
    <w:p w14:paraId="3CF31695" w14:textId="64050A42" w:rsidR="00566835" w:rsidRPr="007A05FB" w:rsidRDefault="00566835" w:rsidP="00F523FE">
      <w:pPr>
        <w:ind w:left="0" w:firstLine="0"/>
      </w:pPr>
      <w:r>
        <w:t>Za označivanj</w:t>
      </w:r>
      <w:r w:rsidR="00C4285A">
        <w:t>e</w:t>
      </w:r>
      <w:r>
        <w:t xml:space="preserve"> određenih tvari ili proizvoda koji mogu izazvati alergije ili </w:t>
      </w:r>
      <w:r w:rsidR="005B39A7">
        <w:t>in</w:t>
      </w:r>
      <w:r>
        <w:t>tolerancije</w:t>
      </w:r>
      <w:r w:rsidR="00FE4420">
        <w:t xml:space="preserve"> </w:t>
      </w:r>
      <w:r w:rsidR="00680800">
        <w:t xml:space="preserve">moraju se </w:t>
      </w:r>
      <w:r w:rsidR="008C5066">
        <w:t>upotr</w:t>
      </w:r>
      <w:r w:rsidR="00B44C54">
        <w:t>ijebiti</w:t>
      </w:r>
      <w:r w:rsidR="00BB1A0C">
        <w:t xml:space="preserve"> </w:t>
      </w:r>
      <w:r>
        <w:t xml:space="preserve">izrazi koji se upotrebljavaju za </w:t>
      </w:r>
      <w:proofErr w:type="spellStart"/>
      <w:r>
        <w:t>sulfite</w:t>
      </w:r>
      <w:proofErr w:type="spellEnd"/>
      <w:r>
        <w:t xml:space="preserve">, jaja </w:t>
      </w:r>
      <w:r w:rsidRPr="007A05FB">
        <w:rPr>
          <w:szCs w:val="24"/>
        </w:rPr>
        <w:t xml:space="preserve">i proizvode dobivene od jaja te mlijeko i proizvode dobivene od mlijeka </w:t>
      </w:r>
      <w:r w:rsidR="00BB1A0C" w:rsidRPr="007A05FB">
        <w:rPr>
          <w:szCs w:val="24"/>
        </w:rPr>
        <w:t xml:space="preserve">koji su </w:t>
      </w:r>
      <w:r w:rsidR="00FE4F87" w:rsidRPr="000F2D3A">
        <w:t xml:space="preserve">navedeni u </w:t>
      </w:r>
      <w:r w:rsidRPr="007A05FB">
        <w:rPr>
          <w:szCs w:val="24"/>
        </w:rPr>
        <w:t>dijelu A Priloga I</w:t>
      </w:r>
      <w:r w:rsidR="007A05FB" w:rsidRPr="007A05FB">
        <w:rPr>
          <w:bCs/>
          <w:color w:val="auto"/>
          <w:szCs w:val="24"/>
        </w:rPr>
        <w:t xml:space="preserve"> Delegirane uredbe Komisije (EU) br. 2019/33.</w:t>
      </w:r>
    </w:p>
    <w:p w14:paraId="7FFE2315" w14:textId="77777777" w:rsidR="000F2D3A" w:rsidRDefault="000F2D3A" w:rsidP="00F523FE">
      <w:pPr>
        <w:ind w:left="0" w:firstLine="0"/>
      </w:pPr>
    </w:p>
    <w:p w14:paraId="35EDA4D4" w14:textId="33CFE2F6" w:rsidR="00AC46B5" w:rsidRDefault="00293546" w:rsidP="00DF06B4">
      <w:pPr>
        <w:spacing w:after="120"/>
        <w:ind w:left="11" w:hanging="11"/>
        <w:rPr>
          <w:i/>
          <w:iCs/>
        </w:rPr>
      </w:pPr>
      <w:r w:rsidRPr="007C5705">
        <w:rPr>
          <w:b/>
          <w:bCs/>
        </w:rPr>
        <w:t>Navođenje alergena</w:t>
      </w:r>
      <w:r>
        <w:t xml:space="preserve"> </w:t>
      </w:r>
      <w:r w:rsidR="00C148DB" w:rsidRPr="005A51AC">
        <w:rPr>
          <w:i/>
          <w:iCs/>
        </w:rPr>
        <w:t xml:space="preserve">(članak </w:t>
      </w:r>
      <w:r w:rsidR="004261F7" w:rsidRPr="005A51AC">
        <w:rPr>
          <w:i/>
          <w:iCs/>
        </w:rPr>
        <w:t xml:space="preserve">21. </w:t>
      </w:r>
      <w:r w:rsidR="005A51AC" w:rsidRPr="005A51AC">
        <w:rPr>
          <w:i/>
          <w:iCs/>
        </w:rPr>
        <w:t>Uredbe (EU) br. 1169/2011)</w:t>
      </w:r>
    </w:p>
    <w:p w14:paraId="2E974F1C" w14:textId="5F7569C1" w:rsidR="009B6DBF" w:rsidRDefault="00DC0285" w:rsidP="00DC0285">
      <w:pPr>
        <w:tabs>
          <w:tab w:val="right" w:pos="9072"/>
        </w:tabs>
        <w:spacing w:after="120" w:line="250" w:lineRule="auto"/>
        <w:ind w:left="0" w:firstLine="0"/>
      </w:pPr>
      <w:r>
        <w:t xml:space="preserve">Kada se alergeni </w:t>
      </w:r>
      <w:r w:rsidR="00886108">
        <w:t xml:space="preserve">navode unutar popisa sastojaka </w:t>
      </w:r>
      <w:r w:rsidR="007158FD">
        <w:t>naziv tvari ili proizvoda</w:t>
      </w:r>
      <w:r w:rsidR="00886108">
        <w:t xml:space="preserve"> </w:t>
      </w:r>
      <w:r w:rsidR="007158FD">
        <w:t>treba biti naglašen uporabom vrste pisma koje se jasno razlikuje od vrste pisma kojim je pisan osta</w:t>
      </w:r>
      <w:r w:rsidR="00B76614">
        <w:t>tak</w:t>
      </w:r>
      <w:r w:rsidR="007158FD">
        <w:t xml:space="preserve"> popisa sastojaka, na primjer različitim slovima, stilovima ili bojama u pozadini.</w:t>
      </w:r>
    </w:p>
    <w:p w14:paraId="3560DCE0" w14:textId="1D3180D2" w:rsidR="00D71B6E" w:rsidRDefault="004E2A0E" w:rsidP="00607220">
      <w:pPr>
        <w:pStyle w:val="Odlomakpopisa"/>
        <w:tabs>
          <w:tab w:val="right" w:pos="9072"/>
        </w:tabs>
        <w:spacing w:after="120" w:line="250" w:lineRule="auto"/>
        <w:ind w:left="11" w:firstLine="0"/>
      </w:pPr>
      <w:r w:rsidRPr="006C11C9">
        <w:rPr>
          <w:rFonts w:eastAsia="Calibri"/>
          <w:color w:val="auto"/>
          <w:kern w:val="2"/>
          <w:szCs w:val="24"/>
          <w:lang w:eastAsia="en-US"/>
          <w14:ligatures w14:val="standardContextual"/>
        </w:rPr>
        <w:t xml:space="preserve">Ako se popis sastojaka </w:t>
      </w:r>
      <w:r w:rsidR="005A05AF">
        <w:rPr>
          <w:rFonts w:eastAsia="Calibri"/>
          <w:color w:val="auto"/>
          <w:kern w:val="2"/>
          <w:szCs w:val="24"/>
          <w:lang w:eastAsia="en-US"/>
          <w14:ligatures w14:val="standardContextual"/>
        </w:rPr>
        <w:t>pruža</w:t>
      </w:r>
      <w:r w:rsidR="005A05AF" w:rsidRPr="006C11C9">
        <w:rPr>
          <w:rFonts w:eastAsia="Calibri"/>
          <w:color w:val="auto"/>
          <w:kern w:val="2"/>
          <w:szCs w:val="24"/>
          <w:lang w:eastAsia="en-US"/>
          <w14:ligatures w14:val="standardContextual"/>
        </w:rPr>
        <w:t xml:space="preserve"> </w:t>
      </w:r>
      <w:r w:rsidRPr="006C11C9">
        <w:rPr>
          <w:rFonts w:eastAsia="Calibri"/>
          <w:color w:val="auto"/>
          <w:kern w:val="2"/>
          <w:szCs w:val="24"/>
          <w:lang w:eastAsia="en-US"/>
          <w14:ligatures w14:val="standardContextual"/>
        </w:rPr>
        <w:t>elektroničkim putem, tvari koje uzrokuju alergije ili intolerancije moraju biti navedene na fizičkoj etiketi</w:t>
      </w:r>
      <w:r w:rsidR="007F36C1">
        <w:rPr>
          <w:rFonts w:eastAsia="Calibri"/>
          <w:color w:val="auto"/>
          <w:kern w:val="2"/>
          <w:szCs w:val="24"/>
          <w:lang w:eastAsia="en-US"/>
          <w14:ligatures w14:val="standardContextual"/>
        </w:rPr>
        <w:t xml:space="preserve"> </w:t>
      </w:r>
      <w:r w:rsidR="00D71B6E">
        <w:t>uključ</w:t>
      </w:r>
      <w:r w:rsidR="007F36C1">
        <w:t>ujući</w:t>
      </w:r>
      <w:r w:rsidR="00D71B6E">
        <w:t xml:space="preserve"> riječ </w:t>
      </w:r>
      <w:r w:rsidR="00D71B6E" w:rsidRPr="00607220">
        <w:rPr>
          <w:b/>
          <w:bCs/>
        </w:rPr>
        <w:t>„sadrži</w:t>
      </w:r>
      <w:r w:rsidR="00CD5A3C">
        <w:rPr>
          <w:b/>
          <w:bCs/>
        </w:rPr>
        <w:t>:</w:t>
      </w:r>
      <w:r w:rsidR="00D71B6E" w:rsidRPr="00607220">
        <w:rPr>
          <w:b/>
          <w:bCs/>
        </w:rPr>
        <w:t>”</w:t>
      </w:r>
      <w:r w:rsidR="00D71B6E">
        <w:t xml:space="preserve"> iza koje se navodi naziv tvari ili proizvoda iz Priloga II.</w:t>
      </w:r>
      <w:r w:rsidR="00D71B6E" w:rsidRPr="00F63930">
        <w:t xml:space="preserve"> </w:t>
      </w:r>
      <w:r w:rsidR="00D71B6E">
        <w:t>Uredbi (EU) br. 1169/2011</w:t>
      </w:r>
      <w:r w:rsidR="00DC78E1">
        <w:t>.</w:t>
      </w:r>
    </w:p>
    <w:p w14:paraId="5E6694A3" w14:textId="1CCDFBDD" w:rsidR="00DC78E1" w:rsidRDefault="007F36C1" w:rsidP="00607220">
      <w:pPr>
        <w:pStyle w:val="Odlomakpopisa"/>
        <w:tabs>
          <w:tab w:val="right" w:pos="9072"/>
        </w:tabs>
        <w:spacing w:after="120" w:line="250" w:lineRule="auto"/>
        <w:ind w:left="11" w:firstLine="0"/>
      </w:pPr>
      <w:r w:rsidRPr="006C11C9">
        <w:rPr>
          <w:rFonts w:eastAsia="Calibri"/>
          <w:color w:val="auto"/>
          <w:kern w:val="2"/>
          <w:szCs w:val="24"/>
          <w:lang w:eastAsia="en-US"/>
          <w14:ligatures w14:val="standardContextual"/>
        </w:rPr>
        <w:t>ali ne nužno u istom vidnom polju kao i druge obvezne informacije</w:t>
      </w:r>
      <w:r>
        <w:rPr>
          <w:rFonts w:eastAsia="Calibri"/>
          <w:color w:val="auto"/>
          <w:kern w:val="2"/>
          <w:szCs w:val="24"/>
          <w:lang w:eastAsia="en-US"/>
          <w14:ligatures w14:val="standardContextual"/>
        </w:rPr>
        <w:t xml:space="preserve"> te u tom slučaju </w:t>
      </w:r>
      <w:r>
        <w:t>navođenje alergena mora</w:t>
      </w:r>
    </w:p>
    <w:p w14:paraId="4A55D731" w14:textId="7A6711AA" w:rsidR="00430FEF" w:rsidRDefault="00DC78E1" w:rsidP="00607220">
      <w:pPr>
        <w:pStyle w:val="Odlomakpopisa"/>
        <w:tabs>
          <w:tab w:val="right" w:pos="9072"/>
        </w:tabs>
        <w:spacing w:after="120" w:line="250" w:lineRule="auto"/>
        <w:ind w:left="11" w:firstLine="0"/>
        <w:rPr>
          <w:b/>
          <w:bCs/>
        </w:rPr>
      </w:pPr>
      <w:r w:rsidRPr="00884E90">
        <w:rPr>
          <w:b/>
          <w:bCs/>
        </w:rPr>
        <w:t>Sadrži:</w:t>
      </w:r>
      <w:r>
        <w:t xml:space="preserve"> </w:t>
      </w:r>
      <w:r w:rsidRPr="00884E90">
        <w:rPr>
          <w:b/>
          <w:bCs/>
        </w:rPr>
        <w:t>„</w:t>
      </w:r>
      <w:proofErr w:type="spellStart"/>
      <w:r w:rsidRPr="00884E90">
        <w:rPr>
          <w:b/>
          <w:bCs/>
        </w:rPr>
        <w:t>sulfiti</w:t>
      </w:r>
      <w:proofErr w:type="spellEnd"/>
      <w:r w:rsidRPr="00884E90">
        <w:rPr>
          <w:b/>
          <w:bCs/>
        </w:rPr>
        <w:t>”</w:t>
      </w:r>
      <w:r>
        <w:t xml:space="preserve"> ili </w:t>
      </w:r>
      <w:r w:rsidRPr="00884E90">
        <w:rPr>
          <w:b/>
          <w:bCs/>
        </w:rPr>
        <w:t>„sumporov dioksid”</w:t>
      </w:r>
      <w:r w:rsidR="00836909">
        <w:rPr>
          <w:b/>
          <w:bCs/>
        </w:rPr>
        <w:t xml:space="preserve">; </w:t>
      </w:r>
      <w:r w:rsidRPr="00884E90">
        <w:rPr>
          <w:b/>
          <w:bCs/>
        </w:rPr>
        <w:t>„jaje”</w:t>
      </w:r>
      <w:r>
        <w:t xml:space="preserve">, </w:t>
      </w:r>
      <w:r w:rsidRPr="00884E90">
        <w:rPr>
          <w:b/>
          <w:bCs/>
        </w:rPr>
        <w:t>„bjelančevine iz jaja”</w:t>
      </w:r>
      <w:r w:rsidRPr="00836909">
        <w:t>,</w:t>
      </w:r>
      <w:r w:rsidRPr="00884E90">
        <w:rPr>
          <w:b/>
          <w:bCs/>
        </w:rPr>
        <w:t xml:space="preserve"> „proizvodi od jaja”</w:t>
      </w:r>
      <w:r w:rsidRPr="00836909">
        <w:t xml:space="preserve">, </w:t>
      </w:r>
      <w:r w:rsidRPr="00884E90">
        <w:rPr>
          <w:b/>
          <w:bCs/>
        </w:rPr>
        <w:t>„</w:t>
      </w:r>
      <w:proofErr w:type="spellStart"/>
      <w:r w:rsidRPr="00884E90">
        <w:rPr>
          <w:b/>
          <w:bCs/>
        </w:rPr>
        <w:t>lizozim</w:t>
      </w:r>
      <w:proofErr w:type="spellEnd"/>
      <w:r w:rsidRPr="00884E90">
        <w:rPr>
          <w:b/>
          <w:bCs/>
        </w:rPr>
        <w:t xml:space="preserve"> iz jaja” </w:t>
      </w:r>
      <w:r w:rsidRPr="00836909">
        <w:t>ili</w:t>
      </w:r>
      <w:r w:rsidRPr="00884E90">
        <w:rPr>
          <w:b/>
          <w:bCs/>
        </w:rPr>
        <w:t xml:space="preserve"> „albumin iz jaja”</w:t>
      </w:r>
      <w:r>
        <w:t xml:space="preserve">; </w:t>
      </w:r>
      <w:r w:rsidRPr="00884E90">
        <w:rPr>
          <w:b/>
          <w:bCs/>
        </w:rPr>
        <w:t>„mlijeko”</w:t>
      </w:r>
      <w:r w:rsidRPr="00836909">
        <w:t>,</w:t>
      </w:r>
      <w:r w:rsidRPr="00884E90">
        <w:rPr>
          <w:b/>
          <w:bCs/>
        </w:rPr>
        <w:t xml:space="preserve"> „mliječni proizvodi”</w:t>
      </w:r>
      <w:r w:rsidRPr="00836909">
        <w:t>,</w:t>
      </w:r>
      <w:r w:rsidRPr="00884E90">
        <w:rPr>
          <w:b/>
          <w:bCs/>
        </w:rPr>
        <w:t xml:space="preserve"> „kazein iz mlijeka” </w:t>
      </w:r>
      <w:r w:rsidRPr="00836909">
        <w:t>ili</w:t>
      </w:r>
      <w:r w:rsidRPr="00884E90">
        <w:rPr>
          <w:b/>
          <w:bCs/>
        </w:rPr>
        <w:t xml:space="preserve"> „mliječne bjelančevine”</w:t>
      </w:r>
      <w:r w:rsidR="00836909">
        <w:rPr>
          <w:b/>
          <w:bCs/>
        </w:rPr>
        <w:t>.</w:t>
      </w:r>
    </w:p>
    <w:p w14:paraId="4C29CB3F" w14:textId="19B52EF8" w:rsidR="00DC78E1" w:rsidRPr="00430FEF" w:rsidRDefault="00430FEF" w:rsidP="00430FEF">
      <w:pPr>
        <w:spacing w:after="160" w:line="259" w:lineRule="auto"/>
        <w:ind w:left="0" w:firstLine="0"/>
        <w:jc w:val="left"/>
        <w:rPr>
          <w:b/>
          <w:bCs/>
        </w:rPr>
      </w:pPr>
      <w:r>
        <w:rPr>
          <w:b/>
          <w:bCs/>
        </w:rPr>
        <w:br w:type="page"/>
      </w:r>
    </w:p>
    <w:p w14:paraId="3E5C4B77" w14:textId="054BDFED" w:rsidR="00F523FE" w:rsidRPr="00073B2C" w:rsidRDefault="003A7F0E" w:rsidP="00073B2C">
      <w:pPr>
        <w:spacing w:after="120"/>
        <w:ind w:left="0" w:firstLine="0"/>
        <w:rPr>
          <w:i/>
          <w:iCs/>
        </w:rPr>
      </w:pPr>
      <w:r w:rsidRPr="0071470F">
        <w:rPr>
          <w:color w:val="auto"/>
          <w:szCs w:val="24"/>
        </w:rPr>
        <w:lastRenderedPageBreak/>
        <w:t>Navedeni izrazi</w:t>
      </w:r>
      <w:r w:rsidR="00073B2C">
        <w:rPr>
          <w:color w:val="auto"/>
          <w:szCs w:val="24"/>
        </w:rPr>
        <w:t xml:space="preserve"> </w:t>
      </w:r>
      <w:r w:rsidR="00F523FE" w:rsidRPr="00670806">
        <w:t xml:space="preserve">mogu biti popraćeni odgovarajućim piktogramom </w:t>
      </w:r>
      <w:r w:rsidR="00435D93" w:rsidRPr="00073B2C">
        <w:rPr>
          <w:i/>
          <w:iCs/>
        </w:rPr>
        <w:t xml:space="preserve">( DIO </w:t>
      </w:r>
      <w:r w:rsidR="00F523FE" w:rsidRPr="00073B2C">
        <w:rPr>
          <w:i/>
          <w:iCs/>
        </w:rPr>
        <w:t>B Priloga I.</w:t>
      </w:r>
      <w:r w:rsidR="00435D93" w:rsidRPr="00073B2C">
        <w:rPr>
          <w:i/>
          <w:iCs/>
        </w:rPr>
        <w:t xml:space="preserve"> </w:t>
      </w:r>
      <w:r w:rsidR="00435D93" w:rsidRPr="00073B2C">
        <w:rPr>
          <w:rFonts w:eastAsia="Calibri"/>
          <w:i/>
          <w:iCs/>
          <w:color w:val="auto"/>
          <w:kern w:val="2"/>
          <w:szCs w:val="24"/>
          <w:lang w:eastAsia="en-US"/>
          <w14:ligatures w14:val="standardContextual"/>
        </w:rPr>
        <w:t>Delegirane Uredbe (EU) br. 2019/3</w:t>
      </w:r>
      <w:r w:rsidR="00073B2C" w:rsidRPr="00073B2C">
        <w:rPr>
          <w:rFonts w:eastAsia="Calibri"/>
          <w:i/>
          <w:iCs/>
          <w:color w:val="auto"/>
          <w:kern w:val="2"/>
          <w:szCs w:val="24"/>
          <w:lang w:eastAsia="en-US"/>
          <w14:ligatures w14:val="standardContextual"/>
        </w:rPr>
        <w:t>3)</w:t>
      </w:r>
    </w:p>
    <w:p w14:paraId="6EB68CA7" w14:textId="77777777" w:rsidR="003A7F0E" w:rsidRDefault="003A7F0E" w:rsidP="003A7F0E">
      <w:pPr>
        <w:spacing w:after="120"/>
        <w:ind w:left="0" w:firstLine="0"/>
      </w:pPr>
    </w:p>
    <w:p w14:paraId="6C3EDB60" w14:textId="77777777" w:rsidR="00591880" w:rsidRDefault="003A7F0E" w:rsidP="00C11352">
      <w:pPr>
        <w:spacing w:after="120"/>
        <w:ind w:left="0" w:firstLine="0"/>
        <w:rPr>
          <w:noProof/>
        </w:rPr>
      </w:pPr>
      <w:r>
        <w:rPr>
          <w:noProof/>
        </w:rPr>
        <w:t xml:space="preserve">    </w:t>
      </w:r>
      <w:r w:rsidRPr="00391184">
        <w:rPr>
          <w:noProof/>
        </w:rPr>
        <w:drawing>
          <wp:inline distT="0" distB="0" distL="0" distR="0" wp14:anchorId="094548A4" wp14:editId="4200719A">
            <wp:extent cx="914400" cy="870306"/>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010" cy="894681"/>
                    </a:xfrm>
                    <a:prstGeom prst="rect">
                      <a:avLst/>
                    </a:prstGeom>
                    <a:noFill/>
                    <a:ln>
                      <a:noFill/>
                    </a:ln>
                  </pic:spPr>
                </pic:pic>
              </a:graphicData>
            </a:graphic>
          </wp:inline>
        </w:drawing>
      </w:r>
      <w:r>
        <w:rPr>
          <w:noProof/>
        </w:rPr>
        <w:t xml:space="preserve">       </w:t>
      </w:r>
      <w:r w:rsidRPr="00391184">
        <w:rPr>
          <w:noProof/>
        </w:rPr>
        <w:drawing>
          <wp:inline distT="0" distB="0" distL="0" distR="0" wp14:anchorId="2612F95D" wp14:editId="40F52526">
            <wp:extent cx="899596" cy="88552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908" cy="904530"/>
                    </a:xfrm>
                    <a:prstGeom prst="rect">
                      <a:avLst/>
                    </a:prstGeom>
                    <a:noFill/>
                    <a:ln>
                      <a:noFill/>
                    </a:ln>
                  </pic:spPr>
                </pic:pic>
              </a:graphicData>
            </a:graphic>
          </wp:inline>
        </w:drawing>
      </w:r>
      <w:r>
        <w:rPr>
          <w:noProof/>
        </w:rPr>
        <w:t xml:space="preserve">       </w:t>
      </w:r>
      <w:r w:rsidRPr="00391184">
        <w:rPr>
          <w:noProof/>
        </w:rPr>
        <w:drawing>
          <wp:inline distT="0" distB="0" distL="0" distR="0" wp14:anchorId="179EFDC5" wp14:editId="497A35AC">
            <wp:extent cx="877824" cy="884072"/>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470" cy="906879"/>
                    </a:xfrm>
                    <a:prstGeom prst="rect">
                      <a:avLst/>
                    </a:prstGeom>
                    <a:noFill/>
                    <a:ln>
                      <a:noFill/>
                    </a:ln>
                  </pic:spPr>
                </pic:pic>
              </a:graphicData>
            </a:graphic>
          </wp:inline>
        </w:drawing>
      </w:r>
      <w:r>
        <w:rPr>
          <w:noProof/>
        </w:rPr>
        <w:t xml:space="preserve">       </w:t>
      </w:r>
      <w:r w:rsidRPr="00741727">
        <w:rPr>
          <w:noProof/>
        </w:rPr>
        <w:drawing>
          <wp:inline distT="0" distB="0" distL="0" distR="0" wp14:anchorId="7069EFC8" wp14:editId="2B20C5DE">
            <wp:extent cx="892454" cy="878491"/>
            <wp:effectExtent l="0" t="0" r="317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310" cy="910833"/>
                    </a:xfrm>
                    <a:prstGeom prst="rect">
                      <a:avLst/>
                    </a:prstGeom>
                    <a:noFill/>
                    <a:ln>
                      <a:noFill/>
                    </a:ln>
                  </pic:spPr>
                </pic:pic>
              </a:graphicData>
            </a:graphic>
          </wp:inline>
        </w:drawing>
      </w:r>
    </w:p>
    <w:p w14:paraId="4613AC3C" w14:textId="77777777" w:rsidR="009433E5" w:rsidRDefault="009433E5" w:rsidP="00C11352">
      <w:pPr>
        <w:spacing w:after="120"/>
        <w:ind w:left="0" w:firstLine="0"/>
        <w:rPr>
          <w:noProof/>
        </w:rPr>
      </w:pPr>
    </w:p>
    <w:p w14:paraId="3D48ED2A" w14:textId="77777777" w:rsidR="00F609C4" w:rsidRDefault="009A56F0" w:rsidP="009433E5">
      <w:pPr>
        <w:pStyle w:val="Odlomakpopisa"/>
        <w:shd w:val="clear" w:color="auto" w:fill="FFFFCC"/>
        <w:spacing w:after="120" w:line="250" w:lineRule="auto"/>
        <w:ind w:left="10" w:firstLine="0"/>
        <w:rPr>
          <w:b/>
          <w:sz w:val="28"/>
          <w:szCs w:val="28"/>
        </w:rPr>
      </w:pPr>
      <w:r>
        <w:rPr>
          <w:b/>
          <w:sz w:val="28"/>
          <w:szCs w:val="28"/>
        </w:rPr>
        <w:t>10</w:t>
      </w:r>
      <w:r w:rsidR="009433E5" w:rsidRPr="004F663D">
        <w:rPr>
          <w:b/>
          <w:sz w:val="28"/>
          <w:szCs w:val="28"/>
        </w:rPr>
        <w:t>. Neto količina</w:t>
      </w:r>
      <w:r w:rsidR="002A75FC">
        <w:rPr>
          <w:b/>
          <w:sz w:val="28"/>
          <w:szCs w:val="28"/>
        </w:rPr>
        <w:t xml:space="preserve"> </w:t>
      </w:r>
    </w:p>
    <w:p w14:paraId="683A8B51" w14:textId="7E13163C" w:rsidR="009433E5" w:rsidRPr="00836909" w:rsidRDefault="002A75FC" w:rsidP="009433E5">
      <w:pPr>
        <w:pStyle w:val="Odlomakpopisa"/>
        <w:shd w:val="clear" w:color="auto" w:fill="FFFFCC"/>
        <w:spacing w:after="120" w:line="250" w:lineRule="auto"/>
        <w:ind w:left="10" w:firstLine="0"/>
        <w:rPr>
          <w:bCs/>
          <w:i/>
          <w:iCs/>
          <w:sz w:val="28"/>
          <w:szCs w:val="28"/>
        </w:rPr>
      </w:pPr>
      <w:r w:rsidRPr="00836909">
        <w:rPr>
          <w:bCs/>
          <w:i/>
          <w:iCs/>
          <w:sz w:val="28"/>
          <w:szCs w:val="28"/>
        </w:rPr>
        <w:t xml:space="preserve">(članak 9. stavak 1. točka </w:t>
      </w:r>
      <w:r w:rsidR="001A5BCA" w:rsidRPr="00836909">
        <w:rPr>
          <w:bCs/>
          <w:i/>
          <w:iCs/>
          <w:sz w:val="28"/>
          <w:szCs w:val="28"/>
        </w:rPr>
        <w:t>(e) Uredbe br. 1169/2011</w:t>
      </w:r>
      <w:r w:rsidR="0003669B" w:rsidRPr="00836909">
        <w:rPr>
          <w:bCs/>
          <w:i/>
          <w:iCs/>
          <w:sz w:val="28"/>
          <w:szCs w:val="28"/>
        </w:rPr>
        <w:t>)</w:t>
      </w:r>
    </w:p>
    <w:p w14:paraId="6D57A16E" w14:textId="77777777" w:rsidR="00C3470A" w:rsidRDefault="009433E5" w:rsidP="009433E5">
      <w:pPr>
        <w:autoSpaceDE w:val="0"/>
        <w:autoSpaceDN w:val="0"/>
        <w:adjustRightInd w:val="0"/>
        <w:spacing w:after="0" w:line="240" w:lineRule="auto"/>
        <w:ind w:left="0" w:firstLine="0"/>
        <w:rPr>
          <w:rFonts w:eastAsiaTheme="minorEastAsia"/>
          <w:color w:val="222222"/>
          <w:szCs w:val="24"/>
        </w:rPr>
      </w:pPr>
      <w:r>
        <w:rPr>
          <w:rFonts w:eastAsiaTheme="minorEastAsia"/>
          <w:color w:val="222222"/>
          <w:szCs w:val="24"/>
        </w:rPr>
        <w:t>N</w:t>
      </w:r>
      <w:r w:rsidRPr="004D7F3C">
        <w:rPr>
          <w:rFonts w:eastAsiaTheme="minorEastAsia"/>
          <w:color w:val="222222"/>
          <w:szCs w:val="24"/>
        </w:rPr>
        <w:t xml:space="preserve">avodi se u litrama, centilitrima ili mililitrima, </w:t>
      </w:r>
      <w:r w:rsidR="00A9395F">
        <w:rPr>
          <w:rFonts w:eastAsiaTheme="minorEastAsia"/>
          <w:color w:val="222222"/>
          <w:szCs w:val="24"/>
        </w:rPr>
        <w:t xml:space="preserve">u jedinicama </w:t>
      </w:r>
      <w:r w:rsidR="00C3470A">
        <w:rPr>
          <w:rFonts w:eastAsiaTheme="minorEastAsia"/>
          <w:color w:val="222222"/>
          <w:szCs w:val="24"/>
        </w:rPr>
        <w:t>za mjerenje obujma za tekuće proizvode.</w:t>
      </w:r>
    </w:p>
    <w:p w14:paraId="28FF8568" w14:textId="3DC51EC5" w:rsidR="009433E5" w:rsidRDefault="00C3470A" w:rsidP="009433E5">
      <w:pPr>
        <w:autoSpaceDE w:val="0"/>
        <w:autoSpaceDN w:val="0"/>
        <w:adjustRightInd w:val="0"/>
        <w:spacing w:after="0" w:line="240" w:lineRule="auto"/>
        <w:ind w:left="0" w:firstLine="0"/>
        <w:rPr>
          <w:rFonts w:eastAsiaTheme="minorEastAsia"/>
          <w:color w:val="222222"/>
          <w:szCs w:val="24"/>
        </w:rPr>
      </w:pPr>
      <w:r>
        <w:rPr>
          <w:rFonts w:eastAsiaTheme="minorEastAsia"/>
          <w:color w:val="222222"/>
          <w:szCs w:val="24"/>
        </w:rPr>
        <w:t>B</w:t>
      </w:r>
      <w:r w:rsidR="009433E5" w:rsidRPr="004D7F3C">
        <w:rPr>
          <w:rFonts w:eastAsiaTheme="minorEastAsia"/>
          <w:color w:val="222222"/>
          <w:szCs w:val="24"/>
        </w:rPr>
        <w:t>roj i jedinice fizikalne veličine navode se zajedno</w:t>
      </w:r>
      <w:r w:rsidR="009433E5">
        <w:rPr>
          <w:rFonts w:eastAsiaTheme="minorEastAsia"/>
          <w:color w:val="222222"/>
          <w:szCs w:val="24"/>
        </w:rPr>
        <w:t>.</w:t>
      </w:r>
    </w:p>
    <w:p w14:paraId="7C07BF17" w14:textId="77777777" w:rsidR="00FA6400" w:rsidRDefault="00FA6400" w:rsidP="009433E5">
      <w:pPr>
        <w:autoSpaceDE w:val="0"/>
        <w:autoSpaceDN w:val="0"/>
        <w:adjustRightInd w:val="0"/>
        <w:spacing w:after="0" w:line="240" w:lineRule="auto"/>
        <w:ind w:left="0" w:firstLine="0"/>
        <w:rPr>
          <w:rFonts w:eastAsiaTheme="minorEastAsia"/>
          <w:color w:val="222222"/>
          <w:szCs w:val="24"/>
        </w:rPr>
      </w:pPr>
    </w:p>
    <w:p w14:paraId="413FA331" w14:textId="5E6838A8" w:rsidR="00C16834" w:rsidRPr="002D41A2" w:rsidRDefault="00C16834" w:rsidP="009433E5">
      <w:pPr>
        <w:autoSpaceDE w:val="0"/>
        <w:autoSpaceDN w:val="0"/>
        <w:adjustRightInd w:val="0"/>
        <w:spacing w:after="0" w:line="240" w:lineRule="auto"/>
        <w:ind w:left="0" w:firstLine="0"/>
      </w:pPr>
      <w:r>
        <w:t xml:space="preserve">Tehnička pravila za </w:t>
      </w:r>
      <w:r w:rsidR="003B1ECA">
        <w:t>navo</w:t>
      </w:r>
      <w:r w:rsidR="002D41A2">
        <w:t>đenje Neto količine</w:t>
      </w:r>
      <w:r>
        <w:t xml:space="preserve"> navedena su u Prilogu IX.</w:t>
      </w:r>
      <w:r w:rsidR="002D41A2">
        <w:t xml:space="preserve"> </w:t>
      </w:r>
      <w:r w:rsidR="002D41A2" w:rsidRPr="002D41A2">
        <w:rPr>
          <w:bCs/>
          <w:sz w:val="28"/>
          <w:szCs w:val="28"/>
        </w:rPr>
        <w:t>Uredbe br. 1169/2011</w:t>
      </w:r>
      <w:r w:rsidR="00584C1A">
        <w:rPr>
          <w:bCs/>
          <w:sz w:val="28"/>
          <w:szCs w:val="28"/>
        </w:rPr>
        <w:t>.</w:t>
      </w:r>
    </w:p>
    <w:p w14:paraId="5A74D501" w14:textId="77777777" w:rsidR="00877652" w:rsidRDefault="00877652" w:rsidP="009433E5">
      <w:pPr>
        <w:autoSpaceDE w:val="0"/>
        <w:autoSpaceDN w:val="0"/>
        <w:adjustRightInd w:val="0"/>
        <w:spacing w:after="0" w:line="240" w:lineRule="auto"/>
        <w:ind w:left="0" w:firstLine="0"/>
        <w:rPr>
          <w:rFonts w:eastAsiaTheme="minorEastAsia"/>
          <w:color w:val="222222"/>
          <w:szCs w:val="24"/>
        </w:rPr>
      </w:pPr>
    </w:p>
    <w:p w14:paraId="6040B7D0" w14:textId="60382FEA" w:rsidR="004D7F3C" w:rsidRPr="0075119C" w:rsidRDefault="009A56F0" w:rsidP="00F53013">
      <w:pPr>
        <w:pStyle w:val="Naslov2"/>
        <w:shd w:val="clear" w:color="auto" w:fill="FFFFCC"/>
        <w:spacing w:before="0" w:line="288"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color w:val="auto"/>
          <w:sz w:val="28"/>
          <w:szCs w:val="28"/>
        </w:rPr>
        <w:t>11</w:t>
      </w:r>
      <w:r w:rsidR="004D7F3C" w:rsidRPr="00F53013">
        <w:rPr>
          <w:rFonts w:ascii="Times New Roman" w:eastAsia="Times New Roman" w:hAnsi="Times New Roman" w:cs="Times New Roman"/>
          <w:b/>
          <w:color w:val="auto"/>
          <w:sz w:val="28"/>
          <w:szCs w:val="28"/>
        </w:rPr>
        <w:t xml:space="preserve">. Serija ili </w:t>
      </w:r>
      <w:proofErr w:type="spellStart"/>
      <w:r w:rsidR="004D7F3C" w:rsidRPr="00F53013">
        <w:rPr>
          <w:rFonts w:ascii="Times New Roman" w:eastAsia="Times New Roman" w:hAnsi="Times New Roman" w:cs="Times New Roman"/>
          <w:b/>
          <w:color w:val="auto"/>
          <w:sz w:val="28"/>
          <w:szCs w:val="28"/>
        </w:rPr>
        <w:t>lot</w:t>
      </w:r>
      <w:proofErr w:type="spellEnd"/>
      <w:r w:rsidR="00CF04EA">
        <w:rPr>
          <w:rFonts w:ascii="Times New Roman" w:eastAsia="Times New Roman" w:hAnsi="Times New Roman" w:cs="Times New Roman"/>
          <w:b/>
          <w:color w:val="auto"/>
          <w:sz w:val="28"/>
          <w:szCs w:val="28"/>
        </w:rPr>
        <w:t xml:space="preserve"> </w:t>
      </w:r>
    </w:p>
    <w:p w14:paraId="5B11D8F3" w14:textId="77777777" w:rsidR="00A36786" w:rsidRPr="0028169A" w:rsidRDefault="00B050BF" w:rsidP="00C11352">
      <w:pPr>
        <w:spacing w:after="120"/>
      </w:pPr>
      <w:r w:rsidRPr="0028169A">
        <w:rPr>
          <w:sz w:val="28"/>
          <w:szCs w:val="28"/>
        </w:rPr>
        <w:t>„</w:t>
      </w:r>
      <w:r w:rsidR="00B86276" w:rsidRPr="0028169A">
        <w:t>Serija</w:t>
      </w:r>
      <w:r w:rsidRPr="0028169A">
        <w:t>“</w:t>
      </w:r>
      <w:r w:rsidR="00B86276" w:rsidRPr="0028169A">
        <w:t xml:space="preserve"> ili </w:t>
      </w:r>
      <w:r w:rsidRPr="0028169A">
        <w:t>„</w:t>
      </w:r>
      <w:proofErr w:type="spellStart"/>
      <w:r w:rsidR="00B86276" w:rsidRPr="0028169A">
        <w:t>lot</w:t>
      </w:r>
      <w:proofErr w:type="spellEnd"/>
      <w:r w:rsidRPr="0028169A">
        <w:t xml:space="preserve">“ </w:t>
      </w:r>
      <w:r w:rsidR="00B86276" w:rsidRPr="0028169A">
        <w:t xml:space="preserve">podrazumijeva seriju prodajnih jedinica hrane koja je proizvedena, prerađena ili pakirana u gotovo jednakim uvjetima. </w:t>
      </w:r>
    </w:p>
    <w:p w14:paraId="1D7F2DC7" w14:textId="77777777" w:rsidR="0028169A" w:rsidRPr="0028169A" w:rsidRDefault="0028169A" w:rsidP="0028169A">
      <w:pPr>
        <w:spacing w:after="120"/>
      </w:pPr>
      <w:r w:rsidRPr="0028169A">
        <w:t xml:space="preserve">Seriju ili </w:t>
      </w:r>
      <w:proofErr w:type="spellStart"/>
      <w:r w:rsidRPr="0028169A">
        <w:t>lot</w:t>
      </w:r>
      <w:proofErr w:type="spellEnd"/>
      <w:r w:rsidRPr="0028169A">
        <w:t xml:space="preserve"> određuje sam proizvođač ili punitelj vina. Oznaka serije ili lota je kombinacija brojeva i/ili brojeva i slova kojem prethodi slovo „</w:t>
      </w:r>
      <w:r w:rsidRPr="0028169A">
        <w:rPr>
          <w:b/>
        </w:rPr>
        <w:t>L</w:t>
      </w:r>
      <w:r w:rsidRPr="0028169A">
        <w:t xml:space="preserve">“. </w:t>
      </w:r>
      <w:r>
        <w:t xml:space="preserve">Slovo </w:t>
      </w:r>
      <w:r w:rsidRPr="00800C10">
        <w:rPr>
          <w:b/>
          <w:bCs/>
        </w:rPr>
        <w:t>„L“</w:t>
      </w:r>
      <w:r>
        <w:t xml:space="preserve"> nije potrebno navoditi u slučajevima gdje se ta oznaka jasno razlikuje od ostalih oznaka na etiketi.</w:t>
      </w:r>
    </w:p>
    <w:p w14:paraId="56BCC661" w14:textId="0D1467B7" w:rsidR="00B86276" w:rsidRDefault="00B86276" w:rsidP="00C11352">
      <w:pPr>
        <w:spacing w:after="120"/>
      </w:pPr>
      <w:r w:rsidRPr="0028169A">
        <w:t xml:space="preserve">Serija </w:t>
      </w:r>
      <w:r w:rsidR="00CC013C">
        <w:t xml:space="preserve">ili </w:t>
      </w:r>
      <w:proofErr w:type="spellStart"/>
      <w:r w:rsidR="00CC013C">
        <w:t>lot</w:t>
      </w:r>
      <w:proofErr w:type="spellEnd"/>
      <w:r w:rsidR="009E076F">
        <w:t xml:space="preserve"> </w:t>
      </w:r>
      <w:r w:rsidRPr="0028169A">
        <w:t xml:space="preserve">mora biti lako vidljiva, jasno čitljiva i neizbrisiva. </w:t>
      </w:r>
    </w:p>
    <w:p w14:paraId="6EAEAF5A" w14:textId="576F7548" w:rsidR="00C95690" w:rsidRPr="00836909" w:rsidRDefault="00836909" w:rsidP="0075119C">
      <w:pPr>
        <w:ind w:left="0" w:firstLine="0"/>
        <w:rPr>
          <w:i/>
          <w:iCs/>
        </w:rPr>
      </w:pPr>
      <w:r w:rsidRPr="00836909">
        <w:rPr>
          <w:i/>
          <w:iCs/>
          <w:color w:val="auto"/>
          <w:szCs w:val="24"/>
        </w:rPr>
        <w:t>(</w:t>
      </w:r>
      <w:r w:rsidR="00C95690" w:rsidRPr="00836909">
        <w:rPr>
          <w:i/>
          <w:iCs/>
          <w:color w:val="auto"/>
          <w:szCs w:val="24"/>
        </w:rPr>
        <w:t xml:space="preserve">Pravilnik o oznakama ili znakovima koji određuju seriju ili </w:t>
      </w:r>
      <w:proofErr w:type="spellStart"/>
      <w:r w:rsidR="00C95690" w:rsidRPr="00836909">
        <w:rPr>
          <w:i/>
          <w:iCs/>
          <w:color w:val="auto"/>
          <w:szCs w:val="24"/>
        </w:rPr>
        <w:t>lot</w:t>
      </w:r>
      <w:proofErr w:type="spellEnd"/>
      <w:r w:rsidR="00C95690" w:rsidRPr="00836909">
        <w:rPr>
          <w:i/>
          <w:iCs/>
          <w:color w:val="auto"/>
          <w:szCs w:val="24"/>
        </w:rPr>
        <w:t xml:space="preserve"> kojem hrana pripada, ("Narodne novine" br. 26/2013., 81/2013., 18/2023.)</w:t>
      </w:r>
      <w:r w:rsidRPr="00836909">
        <w:rPr>
          <w:i/>
          <w:iCs/>
          <w:color w:val="auto"/>
          <w:szCs w:val="24"/>
        </w:rPr>
        <w:t>)</w:t>
      </w:r>
    </w:p>
    <w:p w14:paraId="5022E467" w14:textId="77777777" w:rsidR="001B3B9F" w:rsidRPr="0075119C" w:rsidRDefault="001B3B9F" w:rsidP="003A7831">
      <w:pPr>
        <w:spacing w:after="120"/>
        <w:rPr>
          <w:color w:val="auto"/>
          <w:szCs w:val="24"/>
        </w:rPr>
      </w:pPr>
    </w:p>
    <w:p w14:paraId="2F945FAC" w14:textId="77777777" w:rsidR="00836909" w:rsidRDefault="00862FFE" w:rsidP="00AC3132">
      <w:pPr>
        <w:pStyle w:val="Naslov2"/>
        <w:shd w:val="clear" w:color="auto" w:fill="FFFFCC"/>
        <w:spacing w:line="288" w:lineRule="atLeast"/>
        <w:textAlignment w:val="baseline"/>
        <w:rPr>
          <w:rFonts w:ascii="Times New Roman" w:eastAsia="Times New Roman" w:hAnsi="Times New Roman" w:cs="Times New Roman"/>
          <w:color w:val="000000"/>
          <w:sz w:val="24"/>
          <w:szCs w:val="22"/>
        </w:rPr>
      </w:pPr>
      <w:r>
        <w:rPr>
          <w:rFonts w:ascii="Times New Roman" w:eastAsia="Times New Roman" w:hAnsi="Times New Roman" w:cs="Times New Roman"/>
          <w:b/>
          <w:color w:val="auto"/>
          <w:sz w:val="28"/>
          <w:szCs w:val="28"/>
        </w:rPr>
        <w:t>1</w:t>
      </w:r>
      <w:r w:rsidR="009A56F0">
        <w:rPr>
          <w:rFonts w:ascii="Times New Roman" w:eastAsia="Times New Roman" w:hAnsi="Times New Roman" w:cs="Times New Roman"/>
          <w:b/>
          <w:color w:val="auto"/>
          <w:sz w:val="28"/>
          <w:szCs w:val="28"/>
        </w:rPr>
        <w:t>2</w:t>
      </w:r>
      <w:r w:rsidR="00C80086" w:rsidRPr="001B3B9F">
        <w:rPr>
          <w:rFonts w:ascii="Times New Roman" w:eastAsia="Times New Roman" w:hAnsi="Times New Roman" w:cs="Times New Roman"/>
          <w:b/>
          <w:color w:val="auto"/>
          <w:sz w:val="28"/>
          <w:szCs w:val="28"/>
        </w:rPr>
        <w:t xml:space="preserve">. </w:t>
      </w:r>
      <w:r w:rsidR="008B2AF3">
        <w:rPr>
          <w:rFonts w:ascii="Times New Roman" w:eastAsia="Times New Roman" w:hAnsi="Times New Roman" w:cs="Times New Roman"/>
          <w:b/>
          <w:color w:val="auto"/>
          <w:sz w:val="28"/>
          <w:szCs w:val="28"/>
        </w:rPr>
        <w:t>N</w:t>
      </w:r>
      <w:r w:rsidR="00A00073">
        <w:rPr>
          <w:rFonts w:ascii="Times New Roman" w:eastAsia="Times New Roman" w:hAnsi="Times New Roman" w:cs="Times New Roman"/>
          <w:b/>
          <w:color w:val="auto"/>
          <w:sz w:val="28"/>
          <w:szCs w:val="28"/>
        </w:rPr>
        <w:t xml:space="preserve">ajkraći </w:t>
      </w:r>
      <w:r w:rsidR="008B2AF3">
        <w:rPr>
          <w:rFonts w:ascii="Times New Roman" w:eastAsia="Times New Roman" w:hAnsi="Times New Roman" w:cs="Times New Roman"/>
          <w:b/>
          <w:color w:val="auto"/>
          <w:sz w:val="28"/>
          <w:szCs w:val="28"/>
        </w:rPr>
        <w:t>r</w:t>
      </w:r>
      <w:r w:rsidR="00C80086" w:rsidRPr="001B3B9F">
        <w:rPr>
          <w:rFonts w:ascii="Times New Roman" w:eastAsia="Times New Roman" w:hAnsi="Times New Roman" w:cs="Times New Roman"/>
          <w:b/>
          <w:color w:val="auto"/>
          <w:sz w:val="28"/>
          <w:szCs w:val="28"/>
        </w:rPr>
        <w:t xml:space="preserve">ok </w:t>
      </w:r>
      <w:r w:rsidR="00840033" w:rsidRPr="001B3B9F">
        <w:rPr>
          <w:rFonts w:ascii="Times New Roman" w:eastAsia="Times New Roman" w:hAnsi="Times New Roman" w:cs="Times New Roman"/>
          <w:b/>
          <w:color w:val="auto"/>
          <w:sz w:val="28"/>
          <w:szCs w:val="28"/>
        </w:rPr>
        <w:t>trajanja</w:t>
      </w:r>
      <w:r w:rsidR="00E7668D" w:rsidRPr="00E7668D">
        <w:t xml:space="preserve"> </w:t>
      </w:r>
      <w:r w:rsidR="00AD1F77">
        <w:t xml:space="preserve">- </w:t>
      </w:r>
      <w:r w:rsidR="00E7668D" w:rsidRPr="001B3B9F">
        <w:rPr>
          <w:rFonts w:ascii="Times New Roman" w:eastAsia="Times New Roman" w:hAnsi="Times New Roman" w:cs="Times New Roman"/>
          <w:color w:val="000000"/>
          <w:sz w:val="24"/>
          <w:szCs w:val="22"/>
        </w:rPr>
        <w:t>datum minimalne trajnosti</w:t>
      </w:r>
      <w:r w:rsidR="00AC3132">
        <w:rPr>
          <w:rFonts w:ascii="Times New Roman" w:eastAsia="Times New Roman" w:hAnsi="Times New Roman" w:cs="Times New Roman"/>
          <w:color w:val="000000"/>
          <w:sz w:val="24"/>
          <w:szCs w:val="22"/>
        </w:rPr>
        <w:t xml:space="preserve"> </w:t>
      </w:r>
    </w:p>
    <w:p w14:paraId="0ADEA396" w14:textId="69F3230B" w:rsidR="00C80086" w:rsidRPr="00836909" w:rsidRDefault="00AC3132" w:rsidP="00AC3132">
      <w:pPr>
        <w:pStyle w:val="Naslov2"/>
        <w:shd w:val="clear" w:color="auto" w:fill="FFFFCC"/>
        <w:spacing w:line="288" w:lineRule="atLeast"/>
        <w:textAlignment w:val="baseline"/>
        <w:rPr>
          <w:rFonts w:ascii="Times New Roman" w:eastAsia="Times New Roman" w:hAnsi="Times New Roman" w:cs="Times New Roman"/>
          <w:i/>
          <w:iCs/>
          <w:color w:val="auto"/>
          <w:sz w:val="24"/>
          <w:szCs w:val="22"/>
        </w:rPr>
      </w:pPr>
      <w:r w:rsidRPr="00836909">
        <w:rPr>
          <w:rFonts w:ascii="Times New Roman" w:eastAsia="Times New Roman" w:hAnsi="Times New Roman" w:cs="Times New Roman"/>
          <w:i/>
          <w:iCs/>
          <w:color w:val="auto"/>
          <w:sz w:val="24"/>
          <w:szCs w:val="22"/>
        </w:rPr>
        <w:t>(članak 119. stavak 1. Uredbe (EU) br. 1308/2013.</w:t>
      </w:r>
      <w:r w:rsidR="00C3673A" w:rsidRPr="00836909">
        <w:rPr>
          <w:rFonts w:ascii="Times New Roman" w:eastAsia="Times New Roman" w:hAnsi="Times New Roman" w:cs="Times New Roman"/>
          <w:i/>
          <w:iCs/>
          <w:color w:val="auto"/>
          <w:sz w:val="24"/>
          <w:szCs w:val="22"/>
        </w:rPr>
        <w:t>)</w:t>
      </w:r>
    </w:p>
    <w:p w14:paraId="07C4E0C1" w14:textId="77777777" w:rsidR="007E3545" w:rsidRDefault="007E3545" w:rsidP="001B3B9F"/>
    <w:p w14:paraId="613D17D6" w14:textId="77777777" w:rsidR="00BA4A33" w:rsidRDefault="00862F0D" w:rsidP="00BA4A33">
      <w:pPr>
        <w:spacing w:after="120"/>
        <w:jc w:val="left"/>
        <w:rPr>
          <w:rFonts w:eastAsia="Calibri"/>
          <w:color w:val="FF0000"/>
          <w:kern w:val="2"/>
          <w:szCs w:val="24"/>
          <w:lang w:eastAsia="en-US"/>
          <w14:ligatures w14:val="standardContextual"/>
        </w:rPr>
      </w:pPr>
      <w:r w:rsidRPr="000F0FDB">
        <w:rPr>
          <w:rFonts w:eastAsia="Calibri"/>
          <w:color w:val="FF0000"/>
          <w:kern w:val="2"/>
          <w:szCs w:val="24"/>
          <w:lang w:eastAsia="en-US"/>
          <w14:ligatures w14:val="standardContextual"/>
        </w:rPr>
        <w:t xml:space="preserve">Primjenjivo od 8. prosinca 2023. </w:t>
      </w:r>
    </w:p>
    <w:p w14:paraId="50E2207B" w14:textId="78551388" w:rsidR="00BA4A33" w:rsidRPr="00A06369" w:rsidRDefault="00BA4A33" w:rsidP="00BA4A33">
      <w:pPr>
        <w:spacing w:after="120"/>
        <w:jc w:val="left"/>
        <w:rPr>
          <w:rFonts w:eastAsia="Calibri"/>
          <w:color w:val="auto"/>
          <w:kern w:val="2"/>
          <w:szCs w:val="24"/>
          <w:lang w:eastAsia="en-US"/>
          <w14:ligatures w14:val="standardContextual"/>
        </w:rPr>
      </w:pPr>
      <w:r w:rsidRPr="00A06369">
        <w:rPr>
          <w:rFonts w:eastAsia="Calibri"/>
          <w:color w:val="auto"/>
          <w:kern w:val="2"/>
          <w:szCs w:val="24"/>
          <w:lang w:eastAsia="en-US"/>
          <w14:ligatures w14:val="standardContextual"/>
        </w:rPr>
        <w:t>„</w:t>
      </w:r>
      <w:r w:rsidR="00A0513E">
        <w:rPr>
          <w:rFonts w:eastAsia="Calibri"/>
          <w:color w:val="auto"/>
          <w:kern w:val="2"/>
          <w:szCs w:val="24"/>
          <w:lang w:eastAsia="en-US"/>
          <w14:ligatures w14:val="standardContextual"/>
        </w:rPr>
        <w:t>D</w:t>
      </w:r>
      <w:r w:rsidRPr="00A06369">
        <w:rPr>
          <w:rFonts w:eastAsia="Calibri"/>
          <w:color w:val="auto"/>
          <w:kern w:val="2"/>
          <w:szCs w:val="24"/>
          <w:lang w:eastAsia="en-US"/>
          <w14:ligatures w14:val="standardContextual"/>
        </w:rPr>
        <w:t>atum minimalne trajnosti” je datum do kojeg hrana zadržava</w:t>
      </w:r>
      <w:r>
        <w:rPr>
          <w:rFonts w:eastAsia="Calibri"/>
          <w:color w:val="auto"/>
          <w:kern w:val="2"/>
          <w:szCs w:val="24"/>
          <w:lang w:eastAsia="en-US"/>
          <w14:ligatures w14:val="standardContextual"/>
        </w:rPr>
        <w:t xml:space="preserve"> </w:t>
      </w:r>
      <w:r w:rsidRPr="00A06369">
        <w:rPr>
          <w:rFonts w:eastAsia="Calibri"/>
          <w:color w:val="auto"/>
          <w:kern w:val="2"/>
          <w:szCs w:val="24"/>
          <w:lang w:eastAsia="en-US"/>
          <w14:ligatures w14:val="standardContextual"/>
        </w:rPr>
        <w:t>svoja posebna svojstva ako se čuva na pravilan način</w:t>
      </w:r>
    </w:p>
    <w:p w14:paraId="6D77F0C8" w14:textId="00282E63" w:rsidR="00F55A78" w:rsidRPr="001B3B9F" w:rsidRDefault="00A3572D" w:rsidP="00CF59E8">
      <w:pPr>
        <w:spacing w:after="120" w:line="250" w:lineRule="auto"/>
        <w:ind w:left="0" w:firstLine="0"/>
      </w:pPr>
      <w:r w:rsidRPr="001B3B9F">
        <w:t xml:space="preserve">Za sve proizvode </w:t>
      </w:r>
      <w:r w:rsidR="00F55A78" w:rsidRPr="001B3B9F">
        <w:t>od vinove loze koji su podvrgnuti</w:t>
      </w:r>
      <w:r w:rsidR="002B059F">
        <w:t xml:space="preserve"> postupk</w:t>
      </w:r>
      <w:r w:rsidR="00D74209">
        <w:t>u</w:t>
      </w:r>
      <w:r w:rsidR="00F55A78" w:rsidRPr="001B3B9F">
        <w:t xml:space="preserve"> </w:t>
      </w:r>
      <w:proofErr w:type="spellStart"/>
      <w:r w:rsidR="00F55A78" w:rsidRPr="001B3B9F">
        <w:t>dealkoholizacij</w:t>
      </w:r>
      <w:r w:rsidR="007D6316">
        <w:t>e</w:t>
      </w:r>
      <w:proofErr w:type="spellEnd"/>
      <w:r w:rsidR="004427B6">
        <w:t xml:space="preserve"> i čija </w:t>
      </w:r>
      <w:r w:rsidR="009420AE">
        <w:t xml:space="preserve">je </w:t>
      </w:r>
      <w:r w:rsidR="004427B6">
        <w:t xml:space="preserve">stvarna volumna alkoholna </w:t>
      </w:r>
      <w:r w:rsidR="009420AE">
        <w:t>jakost manja od 10%</w:t>
      </w:r>
      <w:r w:rsidR="00F55A78" w:rsidRPr="001B3B9F">
        <w:t>, uz oznaku kategorije navodi se:</w:t>
      </w:r>
    </w:p>
    <w:p w14:paraId="05742E4D" w14:textId="3370C3CC" w:rsidR="000E52F3" w:rsidRPr="00A86560" w:rsidRDefault="00A93EE8" w:rsidP="00A86560">
      <w:pPr>
        <w:spacing w:after="120" w:line="250" w:lineRule="auto"/>
        <w:ind w:left="0" w:firstLine="0"/>
        <w:rPr>
          <w:b/>
          <w:bCs/>
          <w:color w:val="auto"/>
        </w:rPr>
      </w:pPr>
      <w:r>
        <w:t>-</w:t>
      </w:r>
      <w:r w:rsidR="00F56B28" w:rsidRPr="001B3B9F">
        <w:rPr>
          <w:b/>
          <w:bCs/>
          <w:i/>
          <w:iCs/>
        </w:rPr>
        <w:t>„</w:t>
      </w:r>
      <w:r w:rsidR="00B9567E">
        <w:rPr>
          <w:b/>
          <w:bCs/>
          <w:i/>
          <w:iCs/>
        </w:rPr>
        <w:t xml:space="preserve">najbolje </w:t>
      </w:r>
      <w:r w:rsidR="00F56B28" w:rsidRPr="001B3B9F">
        <w:rPr>
          <w:b/>
          <w:bCs/>
          <w:i/>
          <w:iCs/>
        </w:rPr>
        <w:t>upotrijebiti do“</w:t>
      </w:r>
      <w:r w:rsidR="008520AC">
        <w:rPr>
          <w:b/>
          <w:bCs/>
          <w:i/>
          <w:iCs/>
        </w:rPr>
        <w:t xml:space="preserve"> </w:t>
      </w:r>
      <w:r w:rsidR="00C26E53">
        <w:rPr>
          <w:b/>
          <w:bCs/>
          <w:i/>
          <w:iCs/>
        </w:rPr>
        <w:t xml:space="preserve">ili „najbolje upotrijebiti </w:t>
      </w:r>
      <w:r w:rsidR="002114BC">
        <w:rPr>
          <w:b/>
          <w:bCs/>
          <w:i/>
          <w:iCs/>
        </w:rPr>
        <w:t xml:space="preserve">do </w:t>
      </w:r>
      <w:r w:rsidR="006D592A">
        <w:rPr>
          <w:b/>
          <w:bCs/>
          <w:i/>
          <w:iCs/>
        </w:rPr>
        <w:t xml:space="preserve">kraja“ </w:t>
      </w:r>
      <w:r w:rsidR="0022141A">
        <w:t xml:space="preserve">i </w:t>
      </w:r>
      <w:r w:rsidR="0022141A" w:rsidRPr="001B3B9F">
        <w:t>datu</w:t>
      </w:r>
      <w:r w:rsidR="0022141A" w:rsidRPr="00BA153F">
        <w:rPr>
          <w:color w:val="auto"/>
        </w:rPr>
        <w:t>m</w:t>
      </w:r>
      <w:r w:rsidR="000F529C">
        <w:rPr>
          <w:color w:val="auto"/>
        </w:rPr>
        <w:t xml:space="preserve"> (o</w:t>
      </w:r>
      <w:r w:rsidR="003237A2">
        <w:t>dgovarajući se datum navodi u skladu s Prilogom X.</w:t>
      </w:r>
      <w:r w:rsidR="000F529C">
        <w:t xml:space="preserve"> </w:t>
      </w:r>
      <w:r w:rsidR="0048795B">
        <w:t xml:space="preserve">Uredbe </w:t>
      </w:r>
      <w:r w:rsidR="00A86560" w:rsidRPr="00A86560">
        <w:rPr>
          <w:rFonts w:eastAsia="Calibri"/>
          <w:color w:val="auto"/>
          <w:kern w:val="2"/>
          <w:szCs w:val="24"/>
          <w:lang w:eastAsia="en-US"/>
          <w14:ligatures w14:val="standardContextual"/>
        </w:rPr>
        <w:t>(EU) br. 1169/2011</w:t>
      </w:r>
      <w:r w:rsidR="0048795B">
        <w:t>)</w:t>
      </w:r>
      <w:r w:rsidR="00A86560">
        <w:rPr>
          <w:color w:val="auto"/>
        </w:rPr>
        <w:t>.</w:t>
      </w:r>
    </w:p>
    <w:p w14:paraId="69AFF0E6" w14:textId="054596A6" w:rsidR="00533B16" w:rsidRDefault="00533B16">
      <w:pPr>
        <w:spacing w:after="160" w:line="259" w:lineRule="auto"/>
        <w:ind w:left="0" w:firstLine="0"/>
        <w:jc w:val="left"/>
        <w:rPr>
          <w:b/>
          <w:bCs/>
        </w:rPr>
      </w:pPr>
      <w:r>
        <w:rPr>
          <w:b/>
          <w:bCs/>
        </w:rPr>
        <w:br w:type="page"/>
      </w:r>
    </w:p>
    <w:p w14:paraId="13B9BEC3" w14:textId="7F6EDD58" w:rsidR="00CF7B66" w:rsidRPr="003D0075" w:rsidRDefault="006851C8" w:rsidP="00CD7F9B">
      <w:pPr>
        <w:shd w:val="clear" w:color="auto" w:fill="FBE4D5" w:themeFill="accent2" w:themeFillTint="33"/>
        <w:ind w:left="0" w:firstLine="0"/>
        <w:rPr>
          <w:b/>
          <w:bCs/>
          <w:u w:val="single"/>
        </w:rPr>
      </w:pPr>
      <w:r w:rsidRPr="003D0075">
        <w:rPr>
          <w:b/>
          <w:bCs/>
          <w:u w:val="single"/>
        </w:rPr>
        <w:lastRenderedPageBreak/>
        <w:t>Napomena:</w:t>
      </w:r>
    </w:p>
    <w:p w14:paraId="216F98C9" w14:textId="2811AD39" w:rsidR="006851C8" w:rsidRPr="003D0075" w:rsidRDefault="006851C8" w:rsidP="00CD7F9B">
      <w:pPr>
        <w:shd w:val="clear" w:color="auto" w:fill="FBE4D5" w:themeFill="accent2" w:themeFillTint="33"/>
        <w:spacing w:after="120" w:line="250" w:lineRule="auto"/>
        <w:ind w:left="0" w:firstLine="0"/>
      </w:pPr>
      <w:r w:rsidRPr="003D0075">
        <w:t xml:space="preserve">Obvezni </w:t>
      </w:r>
      <w:r w:rsidR="0037397B" w:rsidRPr="003D0075">
        <w:t>podaci</w:t>
      </w:r>
      <w:r w:rsidRPr="003D0075">
        <w:t xml:space="preserve"> </w:t>
      </w:r>
      <w:r w:rsidR="0037397B" w:rsidRPr="003D0075">
        <w:t xml:space="preserve">koji </w:t>
      </w:r>
      <w:r w:rsidR="00F20BE6" w:rsidRPr="003D0075">
        <w:t>se mogu nalaziti izvan</w:t>
      </w:r>
      <w:r w:rsidR="00F31C02" w:rsidRPr="003D0075">
        <w:t xml:space="preserve"> vidnog polja:</w:t>
      </w:r>
    </w:p>
    <w:p w14:paraId="31D232A1" w14:textId="0A3EC39D" w:rsidR="00F31C02" w:rsidRPr="003D0075" w:rsidRDefault="004B73C0" w:rsidP="00CD7F9B">
      <w:pPr>
        <w:shd w:val="clear" w:color="auto" w:fill="FBE4D5" w:themeFill="accent2" w:themeFillTint="33"/>
        <w:spacing w:after="0" w:line="250" w:lineRule="auto"/>
        <w:ind w:left="0" w:firstLine="0"/>
      </w:pPr>
      <w:r w:rsidRPr="003D0075">
        <w:t xml:space="preserve">a) </w:t>
      </w:r>
      <w:r w:rsidR="006A3D1F" w:rsidRPr="003D0075">
        <w:t xml:space="preserve">tvari </w:t>
      </w:r>
      <w:r w:rsidRPr="003D0075">
        <w:t>ili proizvodi koji uzrokuju alergije</w:t>
      </w:r>
      <w:r w:rsidR="00A6244C" w:rsidRPr="003D0075">
        <w:t xml:space="preserve"> ili netolerancije iz članka 9. stavka 1. točke © Uredbe (EU) br.</w:t>
      </w:r>
      <w:r w:rsidR="00721F3D" w:rsidRPr="003D0075">
        <w:t xml:space="preserve"> 1169/2011, ako s popis sastojaka </w:t>
      </w:r>
      <w:r w:rsidR="005132E4" w:rsidRPr="003D0075">
        <w:t>pruža</w:t>
      </w:r>
      <w:r w:rsidR="00721F3D" w:rsidRPr="003D0075">
        <w:t xml:space="preserve"> elektroničkim putem</w:t>
      </w:r>
    </w:p>
    <w:p w14:paraId="45FF7F07" w14:textId="52F53D53" w:rsidR="00721F3D" w:rsidRPr="003D0075" w:rsidRDefault="00721F3D" w:rsidP="00CD7F9B">
      <w:pPr>
        <w:shd w:val="clear" w:color="auto" w:fill="FBE4D5" w:themeFill="accent2" w:themeFillTint="33"/>
        <w:spacing w:after="0"/>
        <w:ind w:left="0" w:firstLine="0"/>
      </w:pPr>
      <w:r w:rsidRPr="003D0075">
        <w:t>b) oznaka uvoznika</w:t>
      </w:r>
    </w:p>
    <w:p w14:paraId="68DF5FA8" w14:textId="76DAB891" w:rsidR="00721F3D" w:rsidRPr="003D0075" w:rsidRDefault="00721F3D" w:rsidP="00CD7F9B">
      <w:pPr>
        <w:shd w:val="clear" w:color="auto" w:fill="FBE4D5" w:themeFill="accent2" w:themeFillTint="33"/>
        <w:ind w:left="0" w:firstLine="0"/>
      </w:pPr>
      <w:r w:rsidRPr="003D0075">
        <w:t>c) serijski broj</w:t>
      </w:r>
    </w:p>
    <w:p w14:paraId="303187F9" w14:textId="3AB0F7D2" w:rsidR="00721F3D" w:rsidRPr="003D0075" w:rsidRDefault="00721F3D" w:rsidP="00CD7F9B">
      <w:pPr>
        <w:shd w:val="clear" w:color="auto" w:fill="FBE4D5" w:themeFill="accent2" w:themeFillTint="33"/>
        <w:ind w:left="0" w:firstLine="0"/>
      </w:pPr>
      <w:r w:rsidRPr="003D0075">
        <w:t>d) najkraći rok trajanja</w:t>
      </w:r>
      <w:r w:rsidR="002E7C92" w:rsidRPr="003D0075">
        <w:t>.</w:t>
      </w:r>
    </w:p>
    <w:p w14:paraId="7D0FDED4" w14:textId="77777777" w:rsidR="00D66715" w:rsidRPr="003D0075" w:rsidRDefault="00D66715" w:rsidP="00CD7F9B">
      <w:pPr>
        <w:shd w:val="clear" w:color="auto" w:fill="FBE4D5" w:themeFill="accent2" w:themeFillTint="33"/>
        <w:ind w:left="0" w:firstLine="0"/>
      </w:pPr>
    </w:p>
    <w:p w14:paraId="10AA936D" w14:textId="71B38E3F" w:rsidR="002E7C92" w:rsidRPr="003D0075" w:rsidRDefault="002E7C92" w:rsidP="00CD7F9B">
      <w:pPr>
        <w:shd w:val="clear" w:color="auto" w:fill="FBE4D5" w:themeFill="accent2" w:themeFillTint="33"/>
        <w:ind w:left="0" w:firstLine="0"/>
      </w:pPr>
      <w:r w:rsidRPr="003D0075">
        <w:rPr>
          <w:b/>
          <w:bCs/>
        </w:rPr>
        <w:t>„vidno polje“</w:t>
      </w:r>
      <w:r w:rsidRPr="003D0075">
        <w:t xml:space="preserve"> su sve površine ambalaže koje se mogu pročitati s jedne točke </w:t>
      </w:r>
      <w:r w:rsidR="005132E4" w:rsidRPr="003D0075">
        <w:t>gledanja</w:t>
      </w:r>
    </w:p>
    <w:p w14:paraId="709B5AF8" w14:textId="6D12A522" w:rsidR="00D90F85" w:rsidRPr="00D90F85" w:rsidRDefault="00D90F85" w:rsidP="00D90F85">
      <w:pPr>
        <w:spacing w:before="120" w:after="0" w:line="240" w:lineRule="auto"/>
        <w:ind w:left="0" w:firstLine="0"/>
        <w:rPr>
          <w:rFonts w:eastAsia="Calibri"/>
          <w:color w:val="C00000"/>
          <w:kern w:val="2"/>
          <w:sz w:val="28"/>
          <w:szCs w:val="28"/>
          <w:lang w:eastAsia="en-US"/>
          <w14:ligatures w14:val="standardContextual"/>
        </w:rPr>
      </w:pPr>
      <w:r w:rsidRPr="00D90F85">
        <w:rPr>
          <w:rFonts w:eastAsia="Calibri"/>
          <w:color w:val="C00000"/>
          <w:kern w:val="2"/>
          <w:sz w:val="28"/>
          <w:szCs w:val="28"/>
          <w:lang w:eastAsia="en-US"/>
          <w14:ligatures w14:val="standardContextual"/>
        </w:rPr>
        <w:t xml:space="preserve">Vina koja su </w:t>
      </w:r>
      <w:r w:rsidRPr="00D90F85">
        <w:rPr>
          <w:rFonts w:eastAsia="Calibri"/>
          <w:b/>
          <w:bCs/>
          <w:color w:val="C00000"/>
          <w:kern w:val="2"/>
          <w:sz w:val="28"/>
          <w:szCs w:val="28"/>
          <w:lang w:eastAsia="en-US"/>
          <w14:ligatures w14:val="standardContextual"/>
        </w:rPr>
        <w:t xml:space="preserve">proizvedena </w:t>
      </w:r>
      <w:r w:rsidRPr="00D90F85">
        <w:rPr>
          <w:rFonts w:eastAsia="Calibri"/>
          <w:color w:val="C00000"/>
          <w:kern w:val="2"/>
          <w:sz w:val="28"/>
          <w:szCs w:val="28"/>
          <w:lang w:eastAsia="en-US"/>
          <w14:ligatures w14:val="standardContextual"/>
        </w:rPr>
        <w:t>prije 8. prosinca 2023. mogu se stavljati na tržište do isteka zaliha.</w:t>
      </w:r>
    </w:p>
    <w:p w14:paraId="7051D772" w14:textId="77777777" w:rsidR="00D90F85" w:rsidRPr="00D90F85" w:rsidRDefault="00D90F85" w:rsidP="00D90F85">
      <w:pPr>
        <w:spacing w:before="120" w:after="0" w:line="240" w:lineRule="auto"/>
        <w:ind w:left="0" w:firstLine="0"/>
        <w:rPr>
          <w:rFonts w:eastAsia="Calibri"/>
          <w:color w:val="auto"/>
          <w:kern w:val="2"/>
          <w:szCs w:val="24"/>
          <w:lang w:bidi="ne-NP"/>
          <w14:ligatures w14:val="standardContextual"/>
        </w:rPr>
      </w:pPr>
    </w:p>
    <w:p w14:paraId="553705BE" w14:textId="77777777" w:rsidR="00DF210E" w:rsidRDefault="00862FFE" w:rsidP="00C11352">
      <w:pPr>
        <w:pStyle w:val="Odlomakpopisa"/>
        <w:shd w:val="clear" w:color="auto" w:fill="FFFFCC"/>
        <w:tabs>
          <w:tab w:val="right" w:pos="9072"/>
        </w:tabs>
        <w:spacing w:after="120" w:line="250" w:lineRule="auto"/>
        <w:ind w:left="11" w:firstLine="0"/>
      </w:pPr>
      <w:r>
        <w:rPr>
          <w:b/>
          <w:sz w:val="28"/>
          <w:szCs w:val="28"/>
        </w:rPr>
        <w:t>1</w:t>
      </w:r>
      <w:r w:rsidR="009A56F0">
        <w:rPr>
          <w:b/>
          <w:sz w:val="28"/>
          <w:szCs w:val="28"/>
        </w:rPr>
        <w:t>3</w:t>
      </w:r>
      <w:r w:rsidR="00485E52">
        <w:rPr>
          <w:b/>
          <w:sz w:val="28"/>
          <w:szCs w:val="28"/>
        </w:rPr>
        <w:t xml:space="preserve">. </w:t>
      </w:r>
      <w:r w:rsidR="0025254C" w:rsidRPr="0025254C">
        <w:rPr>
          <w:b/>
          <w:sz w:val="28"/>
          <w:szCs w:val="28"/>
        </w:rPr>
        <w:t>Jezik</w:t>
      </w:r>
      <w:r w:rsidR="00237C51" w:rsidRPr="00605754">
        <w:t xml:space="preserve">. </w:t>
      </w:r>
    </w:p>
    <w:p w14:paraId="62923E3C" w14:textId="417AAD36" w:rsidR="00CC228D" w:rsidRPr="00A91695" w:rsidRDefault="00237C51" w:rsidP="00A91695">
      <w:pPr>
        <w:pStyle w:val="Odlomakpopisa"/>
        <w:shd w:val="clear" w:color="auto" w:fill="FFFFCC"/>
        <w:tabs>
          <w:tab w:val="right" w:pos="9072"/>
        </w:tabs>
        <w:spacing w:after="120" w:line="250" w:lineRule="auto"/>
        <w:ind w:left="11" w:firstLine="0"/>
        <w:rPr>
          <w:b/>
          <w:sz w:val="28"/>
          <w:szCs w:val="28"/>
        </w:rPr>
      </w:pPr>
      <w:r>
        <w:t>(</w:t>
      </w:r>
      <w:r w:rsidRPr="00DF210E">
        <w:rPr>
          <w:i/>
          <w:iCs/>
        </w:rPr>
        <w:t>Članak 121.</w:t>
      </w:r>
      <w:r w:rsidR="00DF210E" w:rsidRPr="00DF210E">
        <w:rPr>
          <w:i/>
          <w:iCs/>
        </w:rPr>
        <w:t xml:space="preserve"> Uredbe (EU) br. 1308/2013.)</w:t>
      </w:r>
    </w:p>
    <w:p w14:paraId="6D82B7FB" w14:textId="7DBEC496" w:rsidR="00A91695" w:rsidRDefault="001B60D1" w:rsidP="00E22705">
      <w:pPr>
        <w:spacing w:after="120"/>
      </w:pPr>
      <w:r>
        <w:t xml:space="preserve">Obvezni i neobvezni podaci ako su izraženi riječima, </w:t>
      </w:r>
      <w:r w:rsidR="00B62744">
        <w:t>pišu se</w:t>
      </w:r>
      <w:r>
        <w:t xml:space="preserve"> na jednom ili više službenih jezika Unije.</w:t>
      </w:r>
    </w:p>
    <w:p w14:paraId="5944A027" w14:textId="77777777" w:rsidR="00C52980" w:rsidRPr="0082671C" w:rsidRDefault="00C52980" w:rsidP="0082671C">
      <w:pPr>
        <w:shd w:val="clear" w:color="auto" w:fill="FBE4D5" w:themeFill="accent2" w:themeFillTint="33"/>
        <w:ind w:left="0" w:firstLine="0"/>
      </w:pPr>
      <w:r w:rsidRPr="0082671C">
        <w:t xml:space="preserve">Naziv zaštićene oznake izvornosti ili zaštićene oznake zemljopisnog podrijetla ili tradicionalni izraz napisani su na jeziku ili jezicima na koje se primjenjuje zaštita. </w:t>
      </w:r>
    </w:p>
    <w:p w14:paraId="38C0D12F" w14:textId="77777777" w:rsidR="00C52980" w:rsidRPr="0082671C" w:rsidRDefault="00C52980" w:rsidP="0082671C">
      <w:pPr>
        <w:shd w:val="clear" w:color="auto" w:fill="FBE4D5" w:themeFill="accent2" w:themeFillTint="33"/>
        <w:ind w:left="0" w:firstLine="0"/>
      </w:pPr>
      <w:r w:rsidRPr="0082671C">
        <w:t>U slučaju zaštićene oznake izvornosti ili zaštićene oznake zemljopisnog podrijetla ili posebne nacionalne oznake koja ne koristi latinicu, naziv se može istaknuti na jednom ili više službenih jezika Unije.</w:t>
      </w:r>
    </w:p>
    <w:p w14:paraId="16EA8DDA" w14:textId="77777777" w:rsidR="00585F7D" w:rsidRDefault="00585F7D" w:rsidP="00585F7D">
      <w:pPr>
        <w:spacing w:after="120"/>
      </w:pPr>
    </w:p>
    <w:p w14:paraId="4BA11D69" w14:textId="77777777" w:rsidR="00B86276" w:rsidRPr="00C11352" w:rsidRDefault="00B86276" w:rsidP="00C11352">
      <w:pPr>
        <w:shd w:val="clear" w:color="auto" w:fill="FFF2CC" w:themeFill="accent4" w:themeFillTint="33"/>
        <w:rPr>
          <w:b/>
          <w:bCs/>
          <w:color w:val="222222"/>
          <w:sz w:val="28"/>
          <w:szCs w:val="28"/>
          <w:u w:val="single" w:color="222222"/>
        </w:rPr>
      </w:pPr>
      <w:r w:rsidRPr="00C11352">
        <w:rPr>
          <w:b/>
          <w:bCs/>
          <w:color w:val="222222"/>
          <w:sz w:val="28"/>
          <w:szCs w:val="28"/>
          <w:u w:val="single" w:color="222222"/>
        </w:rPr>
        <w:t xml:space="preserve">DODATNI </w:t>
      </w:r>
      <w:r w:rsidR="0043703C">
        <w:rPr>
          <w:b/>
          <w:bCs/>
          <w:color w:val="222222"/>
          <w:sz w:val="28"/>
          <w:szCs w:val="28"/>
          <w:u w:val="single" w:color="222222"/>
        </w:rPr>
        <w:t>PODACI ČIJE NAVOĐENJE NA ETIKETI NIJE OBAVEZNO</w:t>
      </w:r>
    </w:p>
    <w:p w14:paraId="7EF2201B" w14:textId="77777777" w:rsidR="00B86276" w:rsidRPr="00B1315C" w:rsidRDefault="00B86276" w:rsidP="00C11352">
      <w:pPr>
        <w:spacing w:after="120"/>
      </w:pPr>
    </w:p>
    <w:p w14:paraId="29C69948" w14:textId="0E9612A9" w:rsidR="00B86276" w:rsidRPr="00C11352" w:rsidRDefault="000A74BD" w:rsidP="00C11352">
      <w:pPr>
        <w:pStyle w:val="Odlomakpopisa"/>
        <w:shd w:val="clear" w:color="auto" w:fill="FFFFCC"/>
        <w:spacing w:after="120"/>
        <w:ind w:left="10" w:firstLine="0"/>
        <w:rPr>
          <w:b/>
          <w:sz w:val="28"/>
          <w:szCs w:val="28"/>
        </w:rPr>
      </w:pPr>
      <w:r>
        <w:rPr>
          <w:b/>
          <w:sz w:val="28"/>
          <w:szCs w:val="28"/>
        </w:rPr>
        <w:t>14</w:t>
      </w:r>
      <w:r w:rsidR="0060709F" w:rsidRPr="00C11352">
        <w:rPr>
          <w:b/>
          <w:sz w:val="28"/>
          <w:szCs w:val="28"/>
        </w:rPr>
        <w:t xml:space="preserve">. </w:t>
      </w:r>
      <w:r w:rsidR="00B86276" w:rsidRPr="00C11352">
        <w:rPr>
          <w:b/>
          <w:sz w:val="28"/>
          <w:szCs w:val="28"/>
        </w:rPr>
        <w:t xml:space="preserve">Naziv sorte vinove loze </w:t>
      </w:r>
    </w:p>
    <w:p w14:paraId="42F3212B" w14:textId="4D232A66" w:rsidR="002B22A7" w:rsidRDefault="007A4393" w:rsidP="00C11352">
      <w:pPr>
        <w:spacing w:after="120" w:line="250" w:lineRule="auto"/>
        <w:ind w:left="11" w:hanging="11"/>
      </w:pPr>
      <w:r>
        <w:t>V</w:t>
      </w:r>
      <w:r w:rsidR="00B86276" w:rsidRPr="00B1315C">
        <w:t>ina mogu nositi oznaku sorte ako su proizvedena od najmanje 85 % grožđa te sorte</w:t>
      </w:r>
      <w:r>
        <w:t>.</w:t>
      </w:r>
    </w:p>
    <w:p w14:paraId="044C4970" w14:textId="2FF30B3F" w:rsidR="00E61710" w:rsidRPr="00E61710" w:rsidRDefault="007A4393">
      <w:pPr>
        <w:spacing w:after="120" w:line="250" w:lineRule="auto"/>
        <w:ind w:left="11"/>
      </w:pPr>
      <w:r>
        <w:t>A</w:t>
      </w:r>
      <w:r w:rsidR="00B86276" w:rsidRPr="00B1315C">
        <w:t>ko se navode dvije ili više sorti vinove loze ili njihovi sinonimi, 100% proizvoda mora biti dobiveno od tih sorata. U tom slučaju, sorte vinove loze navode se padajućim redoslijedom upotrijebljenih sorata, te slovima iste veličine.</w:t>
      </w:r>
    </w:p>
    <w:p w14:paraId="7DAA06DB" w14:textId="77777777" w:rsidR="009C786F" w:rsidRPr="009053A8" w:rsidRDefault="00E61710" w:rsidP="00C11352">
      <w:pPr>
        <w:spacing w:after="120" w:line="250" w:lineRule="auto"/>
        <w:ind w:left="11" w:hanging="11"/>
      </w:pPr>
      <w:r w:rsidRPr="009053A8">
        <w:t xml:space="preserve">Za proizvode od vinove </w:t>
      </w:r>
      <w:r w:rsidR="00503F3C" w:rsidRPr="009053A8">
        <w:t xml:space="preserve">loze kao što su vino, mlado vino u fermentaciji, likersko vino, pjenušavo vino, kvalitetno pjenušavo vino, kvalitetno aromatično pjenušavo vino, gazirano pjenušavo vino, biser vino, gazirano biser vino i vino od prezrelog grožđa, </w:t>
      </w:r>
      <w:r w:rsidRPr="009053A8">
        <w:t xml:space="preserve">koji </w:t>
      </w:r>
      <w:r w:rsidRPr="00C11352">
        <w:rPr>
          <w:b/>
        </w:rPr>
        <w:t>ne nose</w:t>
      </w:r>
      <w:r w:rsidRPr="009053A8">
        <w:t xml:space="preserve"> zaštićenu oznaku izvornosti ili zaštićenu oznaku zemljopisnog podrijetla </w:t>
      </w:r>
      <w:r w:rsidR="009C786F" w:rsidRPr="009053A8">
        <w:t xml:space="preserve">primjenjuju se posebna pravila. </w:t>
      </w:r>
    </w:p>
    <w:p w14:paraId="7ED5F019" w14:textId="77777777" w:rsidR="00E61710" w:rsidRPr="009053A8" w:rsidRDefault="009C786F" w:rsidP="00C11352">
      <w:pPr>
        <w:spacing w:after="120" w:line="250" w:lineRule="auto"/>
        <w:ind w:left="11" w:hanging="11"/>
      </w:pPr>
      <w:r w:rsidRPr="009053A8">
        <w:t xml:space="preserve">Za predmetne proizvode iz država članica može se </w:t>
      </w:r>
      <w:r w:rsidR="00E61710" w:rsidRPr="009053A8">
        <w:t xml:space="preserve">upotrijebiti izraz </w:t>
      </w:r>
      <w:r w:rsidR="00E61710" w:rsidRPr="00C11352">
        <w:rPr>
          <w:b/>
        </w:rPr>
        <w:t>„sortno vino”</w:t>
      </w:r>
      <w:r w:rsidR="00E61710" w:rsidRPr="009053A8">
        <w:t xml:space="preserve"> iza kojeg slijed</w:t>
      </w:r>
      <w:r w:rsidR="00FF58DC">
        <w:t>i jedno od sljedećeg ili oboje</w:t>
      </w:r>
      <w:r w:rsidR="00C44813">
        <w:t>:</w:t>
      </w:r>
    </w:p>
    <w:p w14:paraId="7068E8B0" w14:textId="77777777" w:rsidR="00E61710" w:rsidRPr="009053A8" w:rsidRDefault="009C786F" w:rsidP="00C11352">
      <w:pPr>
        <w:spacing w:after="0" w:line="250" w:lineRule="auto"/>
        <w:ind w:left="385" w:hanging="11"/>
      </w:pPr>
      <w:r w:rsidRPr="009053A8">
        <w:t>-</w:t>
      </w:r>
      <w:r w:rsidR="00E61710" w:rsidRPr="009053A8">
        <w:t xml:space="preserve"> ime </w:t>
      </w:r>
      <w:r w:rsidR="00FF58DC">
        <w:t xml:space="preserve">odnosne </w:t>
      </w:r>
      <w:r w:rsidR="00E61710" w:rsidRPr="009053A8">
        <w:t xml:space="preserve">države članice (ili više njih); </w:t>
      </w:r>
    </w:p>
    <w:p w14:paraId="03B3A0A7" w14:textId="77777777" w:rsidR="00FF58DC" w:rsidRPr="00C11352" w:rsidRDefault="009C786F" w:rsidP="00C11352">
      <w:pPr>
        <w:spacing w:after="120" w:line="250" w:lineRule="auto"/>
        <w:ind w:left="385" w:hanging="11"/>
      </w:pPr>
      <w:r w:rsidRPr="009053A8">
        <w:t>-</w:t>
      </w:r>
      <w:r w:rsidR="00E61710" w:rsidRPr="009053A8">
        <w:t xml:space="preserve"> naziv sorte vinove loze (ili više njih). </w:t>
      </w:r>
    </w:p>
    <w:p w14:paraId="1D26CBC3" w14:textId="77777777" w:rsidR="009053A8" w:rsidRPr="009053A8" w:rsidRDefault="009053A8" w:rsidP="00C11352">
      <w:pPr>
        <w:spacing w:after="120" w:line="250" w:lineRule="auto"/>
        <w:ind w:left="11" w:hanging="11"/>
      </w:pPr>
      <w:r w:rsidRPr="00C11352">
        <w:t xml:space="preserve">Za </w:t>
      </w:r>
      <w:r w:rsidR="00FF58DC" w:rsidRPr="00AF720D">
        <w:t>predmetne proizvode</w:t>
      </w:r>
      <w:r w:rsidRPr="00C11352">
        <w:t xml:space="preserve">, gdje se prilikom označavanja navodi oznaka jedne ili više sorti vinove loze, treće zemlje mogu odlučiti da se koristi izraz </w:t>
      </w:r>
      <w:r w:rsidR="00FF58DC" w:rsidRPr="00AF720D">
        <w:rPr>
          <w:b/>
        </w:rPr>
        <w:t>„sortno vino”</w:t>
      </w:r>
      <w:r w:rsidR="00FF58DC" w:rsidRPr="00AF720D">
        <w:t xml:space="preserve"> </w:t>
      </w:r>
      <w:r w:rsidRPr="00C11352">
        <w:t xml:space="preserve">kojemu se dodaje </w:t>
      </w:r>
      <w:r w:rsidR="00FF58DC">
        <w:t xml:space="preserve">naziv odnosne treće </w:t>
      </w:r>
      <w:r w:rsidRPr="00C11352">
        <w:t>zemlje</w:t>
      </w:r>
      <w:r w:rsidR="00FF58DC">
        <w:t xml:space="preserve"> (ili više njih).</w:t>
      </w:r>
    </w:p>
    <w:p w14:paraId="2E2EB9EB" w14:textId="2E56893B" w:rsidR="00AC0CA2" w:rsidRDefault="00AC0CA2" w:rsidP="00C11352">
      <w:pPr>
        <w:pStyle w:val="Odlomakpopisa"/>
        <w:shd w:val="clear" w:color="auto" w:fill="FFFFCC"/>
        <w:spacing w:after="120" w:line="250" w:lineRule="auto"/>
        <w:ind w:left="11" w:firstLine="0"/>
        <w:rPr>
          <w:b/>
          <w:sz w:val="28"/>
          <w:szCs w:val="28"/>
        </w:rPr>
      </w:pPr>
      <w:r w:rsidRPr="0077479E">
        <w:rPr>
          <w:b/>
          <w:sz w:val="28"/>
          <w:szCs w:val="28"/>
        </w:rPr>
        <w:lastRenderedPageBreak/>
        <w:t>1</w:t>
      </w:r>
      <w:r w:rsidR="000A74BD">
        <w:rPr>
          <w:b/>
          <w:sz w:val="28"/>
          <w:szCs w:val="28"/>
        </w:rPr>
        <w:t>5</w:t>
      </w:r>
      <w:r w:rsidRPr="0077479E">
        <w:rPr>
          <w:b/>
          <w:sz w:val="28"/>
          <w:szCs w:val="28"/>
        </w:rPr>
        <w:t xml:space="preserve">. Godina berbe </w:t>
      </w:r>
    </w:p>
    <w:p w14:paraId="519F3F77" w14:textId="77777777" w:rsidR="00AC0CA2" w:rsidRDefault="00AC0CA2">
      <w:pPr>
        <w:spacing w:after="120" w:line="250" w:lineRule="auto"/>
        <w:ind w:left="11"/>
      </w:pPr>
      <w:r w:rsidRPr="00B1315C">
        <w:t xml:space="preserve">Oznaku godine berbe mogu nositi vina koja sadrže najmanje 85 % vina iz godine berbe oznake koju nose. </w:t>
      </w:r>
    </w:p>
    <w:p w14:paraId="6552A2ED" w14:textId="77777777" w:rsidR="00FF58DC" w:rsidRDefault="00FF58DC" w:rsidP="00C11352">
      <w:pPr>
        <w:spacing w:after="120" w:line="250" w:lineRule="auto"/>
        <w:ind w:left="0" w:firstLine="0"/>
      </w:pPr>
    </w:p>
    <w:p w14:paraId="2E41511D" w14:textId="48DB59E0" w:rsidR="00E10F6D" w:rsidRDefault="00E10F6D" w:rsidP="00C11352">
      <w:pPr>
        <w:pStyle w:val="Odlomakpopisa"/>
        <w:shd w:val="clear" w:color="auto" w:fill="FFFFCC"/>
        <w:spacing w:after="120" w:line="250" w:lineRule="auto"/>
        <w:ind w:left="11" w:firstLine="0"/>
        <w:rPr>
          <w:b/>
          <w:sz w:val="28"/>
          <w:szCs w:val="28"/>
        </w:rPr>
      </w:pPr>
      <w:r w:rsidRPr="00C11352">
        <w:rPr>
          <w:b/>
          <w:sz w:val="28"/>
          <w:szCs w:val="28"/>
        </w:rPr>
        <w:t>1</w:t>
      </w:r>
      <w:r w:rsidR="000A74BD">
        <w:rPr>
          <w:b/>
          <w:sz w:val="28"/>
          <w:szCs w:val="28"/>
        </w:rPr>
        <w:t>6</w:t>
      </w:r>
      <w:r w:rsidR="0095709E">
        <w:rPr>
          <w:b/>
          <w:sz w:val="28"/>
          <w:szCs w:val="28"/>
        </w:rPr>
        <w:t>.</w:t>
      </w:r>
      <w:r w:rsidRPr="00C11352">
        <w:rPr>
          <w:b/>
          <w:sz w:val="28"/>
          <w:szCs w:val="28"/>
        </w:rPr>
        <w:t xml:space="preserve"> Tradicionalni izraz</w:t>
      </w:r>
    </w:p>
    <w:p w14:paraId="1AD19869" w14:textId="77777777" w:rsidR="00E10F6D" w:rsidRPr="00C11352" w:rsidRDefault="00B60BB5">
      <w:pPr>
        <w:spacing w:after="120" w:line="250" w:lineRule="auto"/>
        <w:ind w:left="11" w:hanging="11"/>
        <w:rPr>
          <w:b/>
          <w:iCs/>
        </w:rPr>
      </w:pPr>
      <w:r w:rsidRPr="00C11352">
        <w:rPr>
          <w:b/>
          <w:iCs/>
        </w:rPr>
        <w:t>K</w:t>
      </w:r>
      <w:r w:rsidR="00E10F6D" w:rsidRPr="00C11352">
        <w:rPr>
          <w:b/>
          <w:iCs/>
        </w:rPr>
        <w:t xml:space="preserve">oristi se uz naziv </w:t>
      </w:r>
      <w:r>
        <w:rPr>
          <w:b/>
          <w:iCs/>
        </w:rPr>
        <w:t>vina</w:t>
      </w:r>
      <w:r w:rsidR="00E10F6D" w:rsidRPr="00C11352">
        <w:rPr>
          <w:b/>
          <w:iCs/>
        </w:rPr>
        <w:t xml:space="preserve"> proizvedenih u Republici Hrvatskoj koji imaju zaštićenu oznaku izvornosti ili zaštićenu oznaku zemljopisnog podrijetla.</w:t>
      </w:r>
    </w:p>
    <w:p w14:paraId="75D0A392" w14:textId="77777777" w:rsidR="00E10F6D" w:rsidRPr="00E35C4D" w:rsidRDefault="000C6D61" w:rsidP="00E10F6D">
      <w:pPr>
        <w:spacing w:after="120"/>
        <w:rPr>
          <w:iCs/>
        </w:rPr>
      </w:pPr>
      <w:r>
        <w:rPr>
          <w:iCs/>
        </w:rPr>
        <w:t>T</w:t>
      </w:r>
      <w:r w:rsidR="00E10F6D" w:rsidRPr="00E35C4D">
        <w:rPr>
          <w:iCs/>
        </w:rPr>
        <w:t xml:space="preserve">radicionalni izrazi </w:t>
      </w:r>
      <w:r w:rsidR="00DA634A">
        <w:rPr>
          <w:iCs/>
        </w:rPr>
        <w:t>z</w:t>
      </w:r>
      <w:r w:rsidR="00DA634A" w:rsidRPr="00E35C4D">
        <w:rPr>
          <w:iCs/>
        </w:rPr>
        <w:t>aštićeni</w:t>
      </w:r>
      <w:r w:rsidR="00DA634A">
        <w:rPr>
          <w:iCs/>
        </w:rPr>
        <w:t xml:space="preserve"> </w:t>
      </w:r>
      <w:r w:rsidR="00E10F6D" w:rsidRPr="00E35C4D">
        <w:rPr>
          <w:iCs/>
        </w:rPr>
        <w:t>na razini Europske Unije su:</w:t>
      </w:r>
    </w:p>
    <w:p w14:paraId="6020176A" w14:textId="77777777" w:rsidR="00E10F6D" w:rsidRDefault="00E10F6D" w:rsidP="00C11352">
      <w:pPr>
        <w:spacing w:after="0" w:line="250" w:lineRule="auto"/>
        <w:ind w:left="567" w:hanging="11"/>
        <w:rPr>
          <w:iCs/>
        </w:rPr>
      </w:pPr>
      <w:r w:rsidRPr="00E35C4D">
        <w:t>- „Vrhunsko vino</w:t>
      </w:r>
      <w:r w:rsidRPr="00E35C4D">
        <w:rPr>
          <w:iCs/>
        </w:rPr>
        <w:t xml:space="preserve"> s kontroliranim zemljopisnim podrijetlom (Vrhunsko vino KZP)“</w:t>
      </w:r>
    </w:p>
    <w:p w14:paraId="4A2F359E" w14:textId="77777777" w:rsidR="00D25E0D" w:rsidRDefault="00A96FC7" w:rsidP="00D25E0D">
      <w:pPr>
        <w:spacing w:after="0" w:line="250" w:lineRule="auto"/>
        <w:ind w:left="567" w:hanging="11"/>
      </w:pPr>
      <w:r w:rsidRPr="00A96FC7">
        <w:t>- „Kvalitetno vino s k</w:t>
      </w:r>
      <w:r w:rsidRPr="00D26791">
        <w:t>ontroliranim zemljopisnim podrijetlom (Kvalitetno vino KZP)“</w:t>
      </w:r>
    </w:p>
    <w:p w14:paraId="1028CEC2" w14:textId="77777777" w:rsidR="00D25E0D" w:rsidRDefault="00A96FC7" w:rsidP="00D25E0D">
      <w:pPr>
        <w:spacing w:after="0" w:line="250" w:lineRule="auto"/>
        <w:ind w:left="567" w:hanging="11"/>
      </w:pPr>
      <w:r w:rsidRPr="00E35C4D">
        <w:rPr>
          <w:iCs/>
        </w:rPr>
        <w:t>- „</w:t>
      </w:r>
      <w:r w:rsidRPr="00A96FC7">
        <w:t>Vrhunsko pjenušavo vino“</w:t>
      </w:r>
    </w:p>
    <w:p w14:paraId="0890B296" w14:textId="77777777" w:rsidR="00E10F6D" w:rsidRPr="00A96FC7" w:rsidRDefault="00E10F6D" w:rsidP="00D25E0D">
      <w:pPr>
        <w:spacing w:after="0" w:line="250" w:lineRule="auto"/>
        <w:ind w:left="567" w:hanging="11"/>
      </w:pPr>
      <w:r w:rsidRPr="00E35C4D">
        <w:rPr>
          <w:iCs/>
        </w:rPr>
        <w:t>- „Kvalitetno biser vino</w:t>
      </w:r>
      <w:r w:rsidR="00D25E0D">
        <w:rPr>
          <w:iCs/>
        </w:rPr>
        <w:t>“</w:t>
      </w:r>
    </w:p>
    <w:p w14:paraId="321FCA42" w14:textId="77777777" w:rsidR="00A96FC7" w:rsidRDefault="00A96FC7" w:rsidP="00A96FC7">
      <w:pPr>
        <w:spacing w:after="0" w:line="250" w:lineRule="auto"/>
        <w:ind w:left="567" w:hanging="11"/>
      </w:pPr>
      <w:r w:rsidRPr="00A96FC7">
        <w:t>-</w:t>
      </w:r>
      <w:r w:rsidRPr="00E35C4D">
        <w:rPr>
          <w:iCs/>
        </w:rPr>
        <w:t xml:space="preserve"> </w:t>
      </w:r>
      <w:r w:rsidRPr="00E35C4D">
        <w:t>„</w:t>
      </w:r>
      <w:proofErr w:type="spellStart"/>
      <w:r w:rsidRPr="00E35C4D">
        <w:t>Opolo</w:t>
      </w:r>
      <w:proofErr w:type="spellEnd"/>
      <w:r w:rsidRPr="00E35C4D">
        <w:t>“</w:t>
      </w:r>
      <w:r w:rsidR="00D25E0D">
        <w:t xml:space="preserve"> i</w:t>
      </w:r>
    </w:p>
    <w:p w14:paraId="089F0E70" w14:textId="77777777" w:rsidR="00A96FC7" w:rsidRPr="00E35C4D" w:rsidRDefault="00A96FC7" w:rsidP="00600BAD">
      <w:pPr>
        <w:spacing w:after="120" w:line="250" w:lineRule="auto"/>
        <w:ind w:left="567" w:hanging="11"/>
        <w:rPr>
          <w:iCs/>
        </w:rPr>
      </w:pPr>
      <w:r w:rsidRPr="00E35C4D">
        <w:rPr>
          <w:iCs/>
        </w:rPr>
        <w:t>- „Mlado vino“</w:t>
      </w:r>
      <w:r w:rsidR="00D25E0D">
        <w:rPr>
          <w:iCs/>
        </w:rPr>
        <w:t>.</w:t>
      </w:r>
    </w:p>
    <w:p w14:paraId="58F9849A" w14:textId="77777777" w:rsidR="00E10F6D" w:rsidRPr="00E35C4D" w:rsidRDefault="00E10F6D" w:rsidP="00E10F6D">
      <w:pPr>
        <w:spacing w:after="120"/>
      </w:pPr>
      <w:r w:rsidRPr="00E35C4D">
        <w:t>Tradicionalni izraz „Vrhunsko vino s kontroliranim zemljopisnim podrijetlom (vrhunsko vino KZP)“ može se dopuniti</w:t>
      </w:r>
      <w:r w:rsidR="009C1549">
        <w:t xml:space="preserve"> jednim od sljedećih</w:t>
      </w:r>
      <w:r w:rsidRPr="00E35C4D">
        <w:t xml:space="preserve"> izraz</w:t>
      </w:r>
      <w:r w:rsidR="009C1549">
        <w:t>a</w:t>
      </w:r>
      <w:r w:rsidRPr="00E35C4D">
        <w:t>:</w:t>
      </w:r>
    </w:p>
    <w:p w14:paraId="7760DE56" w14:textId="77777777" w:rsidR="00E10F6D" w:rsidRPr="00E35C4D" w:rsidRDefault="003B3920" w:rsidP="00C11352">
      <w:pPr>
        <w:spacing w:after="0" w:line="250" w:lineRule="auto"/>
        <w:ind w:left="567" w:hanging="11"/>
      </w:pPr>
      <w:r>
        <w:t>-</w:t>
      </w:r>
      <w:r w:rsidR="00E10F6D" w:rsidRPr="00E35C4D">
        <w:t xml:space="preserve"> Arhivsko vino</w:t>
      </w:r>
    </w:p>
    <w:p w14:paraId="5A3E73A4" w14:textId="77777777" w:rsidR="00E10F6D" w:rsidRPr="00E35C4D" w:rsidRDefault="003B3920" w:rsidP="00C11352">
      <w:pPr>
        <w:spacing w:after="0" w:line="250" w:lineRule="auto"/>
        <w:ind w:left="567" w:hanging="11"/>
      </w:pPr>
      <w:r>
        <w:t>-</w:t>
      </w:r>
      <w:r w:rsidR="00E10F6D" w:rsidRPr="00E35C4D">
        <w:t xml:space="preserve"> Desertno vino</w:t>
      </w:r>
    </w:p>
    <w:p w14:paraId="28E731B9" w14:textId="77777777" w:rsidR="00E10F6D" w:rsidRPr="00E35C4D" w:rsidRDefault="003B3920" w:rsidP="00C11352">
      <w:pPr>
        <w:spacing w:after="0" w:line="250" w:lineRule="auto"/>
        <w:ind w:left="567" w:hanging="11"/>
      </w:pPr>
      <w:r>
        <w:t>-</w:t>
      </w:r>
      <w:r w:rsidR="00E10F6D" w:rsidRPr="00E35C4D">
        <w:t xml:space="preserve"> Kasna berba</w:t>
      </w:r>
    </w:p>
    <w:p w14:paraId="486B4333" w14:textId="77777777" w:rsidR="00E10F6D" w:rsidRPr="00E35C4D" w:rsidRDefault="003B3920" w:rsidP="00C11352">
      <w:pPr>
        <w:spacing w:after="0" w:line="250" w:lineRule="auto"/>
        <w:ind w:left="567" w:hanging="11"/>
      </w:pPr>
      <w:r>
        <w:t>-</w:t>
      </w:r>
      <w:r w:rsidR="00E10F6D" w:rsidRPr="00E35C4D">
        <w:t xml:space="preserve"> Izborna berba</w:t>
      </w:r>
    </w:p>
    <w:p w14:paraId="55FDCFD2" w14:textId="77777777" w:rsidR="00E10F6D" w:rsidRPr="00E35C4D" w:rsidRDefault="003B3920" w:rsidP="00C11352">
      <w:pPr>
        <w:spacing w:after="0" w:line="250" w:lineRule="auto"/>
        <w:ind w:left="567" w:hanging="11"/>
      </w:pPr>
      <w:r>
        <w:t>-</w:t>
      </w:r>
      <w:r w:rsidR="00E10F6D" w:rsidRPr="00E35C4D">
        <w:t xml:space="preserve"> Izborna berba bobica</w:t>
      </w:r>
    </w:p>
    <w:p w14:paraId="051A9265" w14:textId="77777777" w:rsidR="00E10F6D" w:rsidRPr="00E35C4D" w:rsidRDefault="003B3920" w:rsidP="00C11352">
      <w:pPr>
        <w:spacing w:after="0" w:line="250" w:lineRule="auto"/>
        <w:ind w:left="567" w:hanging="11"/>
      </w:pPr>
      <w:r>
        <w:t>-</w:t>
      </w:r>
      <w:r w:rsidR="00E10F6D" w:rsidRPr="00E35C4D">
        <w:t xml:space="preserve"> Izborna berba prosušenih bobica</w:t>
      </w:r>
    </w:p>
    <w:p w14:paraId="676EDDC4" w14:textId="77777777" w:rsidR="003C5D77" w:rsidRDefault="003B3920" w:rsidP="00600BAD">
      <w:pPr>
        <w:spacing w:after="120" w:line="250" w:lineRule="auto"/>
        <w:ind w:left="567" w:hanging="11"/>
      </w:pPr>
      <w:r>
        <w:t>-</w:t>
      </w:r>
      <w:r w:rsidR="00E10F6D" w:rsidRPr="00E35C4D">
        <w:t xml:space="preserve"> Ledeno vino</w:t>
      </w:r>
    </w:p>
    <w:p w14:paraId="233EA76F" w14:textId="77777777" w:rsidR="003C5D77" w:rsidRPr="00E35C4D" w:rsidRDefault="003C5D77" w:rsidP="003C5D77">
      <w:pPr>
        <w:spacing w:after="120"/>
      </w:pPr>
      <w:r w:rsidRPr="00E35C4D">
        <w:t xml:space="preserve">Tradicionalni izraz „Kvalitetno vino s kontroliranim zemljopisnim podrijetlom (kvalitetno vino KZP)“, može se dopuniti </w:t>
      </w:r>
      <w:r>
        <w:t xml:space="preserve">jednim od sljedećih </w:t>
      </w:r>
      <w:r w:rsidRPr="00E35C4D">
        <w:t>izraz</w:t>
      </w:r>
      <w:r>
        <w:t>a</w:t>
      </w:r>
      <w:r w:rsidRPr="00E35C4D">
        <w:t>:</w:t>
      </w:r>
    </w:p>
    <w:p w14:paraId="35AA1123" w14:textId="77777777" w:rsidR="003C5D77" w:rsidRPr="00E35C4D" w:rsidRDefault="003C5D77" w:rsidP="003C5D77">
      <w:pPr>
        <w:spacing w:after="0" w:line="250" w:lineRule="auto"/>
        <w:ind w:left="567" w:firstLine="0"/>
      </w:pPr>
      <w:r>
        <w:t>-</w:t>
      </w:r>
      <w:r w:rsidRPr="00E35C4D">
        <w:t xml:space="preserve"> Mlado vino</w:t>
      </w:r>
    </w:p>
    <w:p w14:paraId="58602DF3" w14:textId="77777777" w:rsidR="003C5D77" w:rsidRPr="00E35C4D" w:rsidRDefault="003C5D77" w:rsidP="003C5D77">
      <w:pPr>
        <w:spacing w:after="0" w:line="250" w:lineRule="auto"/>
        <w:ind w:left="567" w:firstLine="0"/>
      </w:pPr>
      <w:r>
        <w:t>-</w:t>
      </w:r>
      <w:r w:rsidRPr="00E35C4D">
        <w:t xml:space="preserve"> Arhivsko vino</w:t>
      </w:r>
    </w:p>
    <w:p w14:paraId="7CCFB2FE" w14:textId="77777777" w:rsidR="003C5D77" w:rsidRPr="00E35C4D" w:rsidRDefault="003C5D77" w:rsidP="003C5D77">
      <w:pPr>
        <w:spacing w:after="120" w:line="250" w:lineRule="auto"/>
        <w:ind w:left="567" w:firstLine="0"/>
      </w:pPr>
      <w:r>
        <w:t>-</w:t>
      </w:r>
      <w:r w:rsidRPr="00E35C4D">
        <w:t xml:space="preserve"> Desertno vino</w:t>
      </w:r>
      <w:r>
        <w:t>.</w:t>
      </w:r>
    </w:p>
    <w:p w14:paraId="4712B3CF" w14:textId="77777777" w:rsidR="007D329E" w:rsidRDefault="007D329E" w:rsidP="007D329E">
      <w:pPr>
        <w:spacing w:after="0" w:line="250" w:lineRule="auto"/>
        <w:ind w:left="0" w:firstLine="0"/>
        <w:rPr>
          <w:i/>
        </w:rPr>
      </w:pPr>
    </w:p>
    <w:p w14:paraId="3388D7A7" w14:textId="77777777" w:rsidR="007D329E" w:rsidRPr="00485E52" w:rsidRDefault="007D329E" w:rsidP="00600BAD">
      <w:pPr>
        <w:shd w:val="clear" w:color="auto" w:fill="F2F2F2" w:themeFill="background1" w:themeFillShade="F2"/>
        <w:spacing w:after="120" w:line="250" w:lineRule="auto"/>
        <w:ind w:left="11" w:hanging="11"/>
        <w:rPr>
          <w:b/>
          <w:bCs/>
        </w:rPr>
      </w:pPr>
      <w:r w:rsidRPr="00485E52">
        <w:rPr>
          <w:b/>
          <w:bCs/>
        </w:rPr>
        <w:t>Prošek</w:t>
      </w:r>
    </w:p>
    <w:p w14:paraId="23C5F823" w14:textId="261315ED" w:rsidR="00326809" w:rsidRDefault="007D329E" w:rsidP="00713AD7">
      <w:pPr>
        <w:spacing w:before="120"/>
        <w:ind w:left="0" w:firstLine="0"/>
        <w:rPr>
          <w:szCs w:val="24"/>
        </w:rPr>
      </w:pPr>
      <w:r>
        <w:rPr>
          <w:szCs w:val="24"/>
        </w:rPr>
        <w:t xml:space="preserve">Označavanje vina tradicionalnim izrazom Prošek, prilikom njegovog stavljanja na tržište, regulirano je nacionalnim zakonodavstvom, odnosno </w:t>
      </w:r>
      <w:r>
        <w:rPr>
          <w:i/>
          <w:iCs/>
          <w:szCs w:val="24"/>
        </w:rPr>
        <w:t>Listom tradicionalnih izraza za vino (</w:t>
      </w:r>
      <w:r w:rsidR="00485E52" w:rsidRPr="00FC6C31">
        <w:rPr>
          <w:rFonts w:eastAsia="Calibri"/>
          <w:i/>
          <w:color w:val="auto"/>
          <w:szCs w:val="24"/>
          <w:lang w:eastAsia="en-US"/>
        </w:rPr>
        <w:t>„Narodne novine“</w:t>
      </w:r>
      <w:r w:rsidR="00485E52">
        <w:rPr>
          <w:rFonts w:eastAsia="Calibri"/>
          <w:i/>
          <w:color w:val="auto"/>
          <w:szCs w:val="24"/>
          <w:lang w:eastAsia="en-US"/>
        </w:rPr>
        <w:t xml:space="preserve"> br.</w:t>
      </w:r>
      <w:r>
        <w:rPr>
          <w:i/>
          <w:iCs/>
          <w:szCs w:val="24"/>
        </w:rPr>
        <w:t xml:space="preserve"> 96/07, 62/10, 133/10, 14/11, 52/12, 75/13, 138/13, 42/17</w:t>
      </w:r>
      <w:r w:rsidR="00485E52">
        <w:rPr>
          <w:i/>
          <w:iCs/>
          <w:szCs w:val="24"/>
        </w:rPr>
        <w:t xml:space="preserve"> i</w:t>
      </w:r>
      <w:r>
        <w:rPr>
          <w:i/>
          <w:iCs/>
          <w:szCs w:val="24"/>
        </w:rPr>
        <w:t xml:space="preserve"> 49/17). </w:t>
      </w:r>
      <w:r>
        <w:rPr>
          <w:szCs w:val="24"/>
        </w:rPr>
        <w:t xml:space="preserve">U Dodatku I. navedene </w:t>
      </w:r>
      <w:r>
        <w:rPr>
          <w:i/>
          <w:iCs/>
          <w:szCs w:val="24"/>
        </w:rPr>
        <w:t>Liste</w:t>
      </w:r>
      <w:r>
        <w:rPr>
          <w:szCs w:val="24"/>
        </w:rPr>
        <w:t xml:space="preserve"> nalazi se detaljna specifikacija za proizvodnju Prošeka koji je prema njoj definiran </w:t>
      </w:r>
      <w:r w:rsidRPr="00326809">
        <w:rPr>
          <w:szCs w:val="24"/>
        </w:rPr>
        <w:t>kao</w:t>
      </w:r>
      <w:r w:rsidRPr="00326809">
        <w:rPr>
          <w:b/>
          <w:bCs/>
          <w:szCs w:val="24"/>
        </w:rPr>
        <w:t xml:space="preserve"> desertno vino koje se proizvodi od tehnološk</w:t>
      </w:r>
      <w:r w:rsidR="00326809" w:rsidRPr="00326809">
        <w:rPr>
          <w:b/>
          <w:bCs/>
          <w:szCs w:val="24"/>
        </w:rPr>
        <w:t>i prezrelog, prosušenog grožđa</w:t>
      </w:r>
      <w:r w:rsidR="00326809">
        <w:rPr>
          <w:szCs w:val="24"/>
        </w:rPr>
        <w:t>.</w:t>
      </w:r>
    </w:p>
    <w:p w14:paraId="7CCD21B7" w14:textId="4C52B9CC" w:rsidR="007D329E" w:rsidRDefault="007D329E" w:rsidP="00713AD7">
      <w:pPr>
        <w:spacing w:before="120"/>
        <w:ind w:left="0" w:firstLine="0"/>
        <w:rPr>
          <w:szCs w:val="24"/>
        </w:rPr>
      </w:pPr>
      <w:r>
        <w:rPr>
          <w:szCs w:val="24"/>
        </w:rPr>
        <w:t>Kao sirovina za proizvodnju Prošeka može poslužiti tehnološki prezrelo, prosušeno grožđe od vinove loze uzgojene isključivo u jednom od sljedeća četiri zemljopisna područja: Sjeverna Dalmacija, Dalmatinska zagora, Srednja i Južna Dalmacija te Dingač.</w:t>
      </w:r>
    </w:p>
    <w:p w14:paraId="649362DD" w14:textId="77777777" w:rsidR="00713AD7" w:rsidRPr="00713AD7" w:rsidRDefault="00713AD7" w:rsidP="00713AD7">
      <w:pPr>
        <w:spacing w:before="120" w:after="0" w:line="240" w:lineRule="auto"/>
        <w:ind w:left="0" w:firstLine="0"/>
        <w:rPr>
          <w:rFonts w:eastAsia="Calibri"/>
          <w:color w:val="auto"/>
          <w:szCs w:val="24"/>
          <w:lang w:eastAsia="en-US"/>
        </w:rPr>
      </w:pPr>
      <w:r w:rsidRPr="00713AD7">
        <w:rPr>
          <w:rFonts w:eastAsia="Calibri"/>
          <w:color w:val="auto"/>
          <w:szCs w:val="24"/>
          <w:lang w:eastAsia="en-US"/>
        </w:rPr>
        <w:lastRenderedPageBreak/>
        <w:t xml:space="preserve">Proizvođači iz navedena četiri zemljopisna područja, mogu kod označavanja koristiti tradicionalni izraz Prošek uz uvjet da su desertno vino proizveli u skladu s uvjetima iz spomenute </w:t>
      </w:r>
      <w:r w:rsidRPr="00713AD7">
        <w:rPr>
          <w:rFonts w:eastAsia="Calibri"/>
          <w:i/>
          <w:iCs/>
          <w:color w:val="auto"/>
          <w:szCs w:val="24"/>
          <w:lang w:eastAsia="en-US"/>
        </w:rPr>
        <w:t>specifikacije</w:t>
      </w:r>
      <w:r w:rsidRPr="00713AD7">
        <w:rPr>
          <w:rFonts w:eastAsia="Calibri"/>
          <w:color w:val="auto"/>
          <w:szCs w:val="24"/>
          <w:lang w:eastAsia="en-US"/>
        </w:rPr>
        <w:t>. Tako označen proizvod mogu stavljati na tržište Republike Hrvatske.</w:t>
      </w:r>
    </w:p>
    <w:p w14:paraId="05449C05" w14:textId="77777777" w:rsidR="00713AD7" w:rsidRDefault="00713AD7" w:rsidP="00713AD7">
      <w:pPr>
        <w:spacing w:before="120" w:after="0" w:line="240" w:lineRule="auto"/>
        <w:ind w:left="0" w:firstLine="0"/>
        <w:rPr>
          <w:rFonts w:eastAsia="Calibri"/>
          <w:color w:val="auto"/>
          <w:szCs w:val="24"/>
          <w:lang w:eastAsia="en-US"/>
        </w:rPr>
      </w:pPr>
      <w:r w:rsidRPr="00713AD7">
        <w:rPr>
          <w:rFonts w:eastAsia="Calibri"/>
          <w:color w:val="auto"/>
          <w:szCs w:val="24"/>
          <w:lang w:eastAsia="en-US"/>
        </w:rPr>
        <w:t xml:space="preserve">Hrvatska agencija za poljoprivredu i hranu, Centar za vinogradarstvo, vinarstvo i </w:t>
      </w:r>
      <w:proofErr w:type="spellStart"/>
      <w:r w:rsidRPr="00713AD7">
        <w:rPr>
          <w:rFonts w:eastAsia="Calibri"/>
          <w:color w:val="auto"/>
          <w:szCs w:val="24"/>
          <w:lang w:eastAsia="en-US"/>
        </w:rPr>
        <w:t>uljarstvo</w:t>
      </w:r>
      <w:proofErr w:type="spellEnd"/>
      <w:r w:rsidRPr="00713AD7">
        <w:rPr>
          <w:rFonts w:eastAsia="Calibri"/>
          <w:color w:val="auto"/>
          <w:szCs w:val="24"/>
          <w:lang w:eastAsia="en-US"/>
        </w:rPr>
        <w:t xml:space="preserve"> izdavanjem Rješenja o stavljanju vina na tržište potvrđuje da je vino proizvedeno u skladu sa </w:t>
      </w:r>
      <w:r w:rsidRPr="00713AD7">
        <w:rPr>
          <w:rFonts w:eastAsia="Calibri"/>
          <w:i/>
          <w:iCs/>
          <w:color w:val="auto"/>
          <w:szCs w:val="24"/>
          <w:lang w:eastAsia="en-US"/>
        </w:rPr>
        <w:t>specifikacijom</w:t>
      </w:r>
      <w:r w:rsidRPr="00713AD7">
        <w:rPr>
          <w:rFonts w:eastAsia="Calibri"/>
          <w:color w:val="auto"/>
          <w:szCs w:val="24"/>
          <w:lang w:eastAsia="en-US"/>
        </w:rPr>
        <w:t>.</w:t>
      </w:r>
    </w:p>
    <w:p w14:paraId="3422163A" w14:textId="77777777" w:rsidR="007D329E" w:rsidRDefault="006F6169" w:rsidP="007D329E">
      <w:pPr>
        <w:spacing w:before="120"/>
        <w:rPr>
          <w:szCs w:val="24"/>
        </w:rPr>
      </w:pPr>
      <w:r w:rsidRPr="006F6169">
        <w:rPr>
          <w:szCs w:val="24"/>
        </w:rPr>
        <w:t xml:space="preserve">Napominjemo da navedenim tradicionalnim izrazom svoja vina mogu označavati proizvođači iz prethodno nabrojanih područja uzgoja vinove loze, dok proizvođači iz ostalih područja uzgoja svoja Vina od prosušenog grožđa ili Vina od prezrelog grožđa mogu označavati u skladu s Uredbom (EU) 1308/2013 koja ovakav tip vina razvrstava prema tehnološkom ključu kao </w:t>
      </w:r>
      <w:r w:rsidRPr="006F6169">
        <w:rPr>
          <w:b/>
          <w:szCs w:val="24"/>
        </w:rPr>
        <w:t>Vino od prezrelog grožđa</w:t>
      </w:r>
      <w:r w:rsidRPr="006F6169">
        <w:rPr>
          <w:szCs w:val="24"/>
        </w:rPr>
        <w:t xml:space="preserve"> i kao </w:t>
      </w:r>
      <w:r w:rsidRPr="006F6169">
        <w:rPr>
          <w:b/>
          <w:szCs w:val="24"/>
        </w:rPr>
        <w:t>Vino od prosušenog grožđa</w:t>
      </w:r>
      <w:r w:rsidRPr="006F6169">
        <w:rPr>
          <w:szCs w:val="24"/>
        </w:rPr>
        <w:t>.</w:t>
      </w:r>
    </w:p>
    <w:p w14:paraId="1ABB8192" w14:textId="77777777" w:rsidR="006F6169" w:rsidRDefault="006F6169" w:rsidP="007D329E">
      <w:pPr>
        <w:spacing w:before="120"/>
        <w:rPr>
          <w:rFonts w:ascii="Calibri" w:hAnsi="Calibri" w:cs="Calibri"/>
          <w:sz w:val="22"/>
        </w:rPr>
      </w:pPr>
    </w:p>
    <w:p w14:paraId="266670FE" w14:textId="2213BE1E" w:rsidR="00B86276" w:rsidRPr="00C11352" w:rsidRDefault="0060709F" w:rsidP="00C11352">
      <w:pPr>
        <w:pStyle w:val="Odlomakpopisa"/>
        <w:shd w:val="clear" w:color="auto" w:fill="FFFFCC"/>
        <w:spacing w:after="120"/>
        <w:ind w:left="10" w:firstLine="0"/>
        <w:rPr>
          <w:b/>
          <w:sz w:val="28"/>
          <w:szCs w:val="28"/>
        </w:rPr>
      </w:pPr>
      <w:r w:rsidRPr="00C11352">
        <w:rPr>
          <w:b/>
          <w:sz w:val="28"/>
          <w:szCs w:val="28"/>
        </w:rPr>
        <w:t>1</w:t>
      </w:r>
      <w:r w:rsidR="008E79CA">
        <w:rPr>
          <w:b/>
          <w:sz w:val="28"/>
          <w:szCs w:val="28"/>
        </w:rPr>
        <w:t>7</w:t>
      </w:r>
      <w:r w:rsidRPr="00C11352">
        <w:rPr>
          <w:b/>
          <w:sz w:val="28"/>
          <w:szCs w:val="28"/>
        </w:rPr>
        <w:t xml:space="preserve">. </w:t>
      </w:r>
      <w:r w:rsidR="00B86276" w:rsidRPr="00C11352">
        <w:rPr>
          <w:b/>
          <w:sz w:val="28"/>
          <w:szCs w:val="28"/>
        </w:rPr>
        <w:t>Sadržaj šećera za mirna vina proizvedena u Hrvatskoj</w:t>
      </w:r>
    </w:p>
    <w:p w14:paraId="43098788" w14:textId="77777777" w:rsidR="00B86276" w:rsidRPr="00B1315C" w:rsidRDefault="00B86276" w:rsidP="00C11352">
      <w:pPr>
        <w:spacing w:after="120" w:line="250" w:lineRule="auto"/>
        <w:ind w:left="0" w:firstLine="0"/>
      </w:pPr>
      <w:r w:rsidRPr="00B1315C">
        <w:t xml:space="preserve">Oznake su sljedeće: </w:t>
      </w:r>
    </w:p>
    <w:p w14:paraId="5FA13C47" w14:textId="77777777" w:rsidR="00DC215A" w:rsidRPr="00B1315C" w:rsidRDefault="002B22A7" w:rsidP="00880B5D">
      <w:pPr>
        <w:spacing w:after="120"/>
      </w:pPr>
      <w:r>
        <w:t>-</w:t>
      </w:r>
      <w:r w:rsidR="0004280D">
        <w:t xml:space="preserve"> </w:t>
      </w:r>
      <w:r w:rsidR="00B86276" w:rsidRPr="00C11352">
        <w:rPr>
          <w:b/>
          <w:i/>
        </w:rPr>
        <w:t>suho</w:t>
      </w:r>
      <w:r w:rsidR="00B86276" w:rsidRPr="00B1315C">
        <w:t xml:space="preserve">, ukoliko sadržaj reducirajućih šećera ne prelazi 4 g/l ili 9 g/l, pod uvjetom da sadržaj ukupnih kiselina, izraženih u gramima vinske kiseline po litri nije viši od 2 grama ispod sadržaja reducirajućih šećera; </w:t>
      </w:r>
    </w:p>
    <w:p w14:paraId="479261C2" w14:textId="77777777" w:rsidR="00B86276" w:rsidRPr="00B1315C" w:rsidRDefault="002B22A7" w:rsidP="00C11352">
      <w:pPr>
        <w:spacing w:after="120"/>
      </w:pPr>
      <w:r>
        <w:t>-</w:t>
      </w:r>
      <w:r w:rsidR="0004280D">
        <w:t xml:space="preserve"> </w:t>
      </w:r>
      <w:r w:rsidR="00B86276" w:rsidRPr="00C11352">
        <w:rPr>
          <w:b/>
          <w:i/>
        </w:rPr>
        <w:t>polusuho</w:t>
      </w:r>
      <w:r w:rsidR="00B86276" w:rsidRPr="00B1315C">
        <w:t xml:space="preserve">, ukoliko sadržaj reducirajućih šećera prelazi gornju granicu za suho vino, ali ne prelazi 12 g/l ili 18 g/litri, pod uvjetom da sadržaj ukupnih kiselina, izraženih u gramima vinske kiseline po litri nije viši od 10 grama ispod sadržaja reducirajućih šećera; </w:t>
      </w:r>
    </w:p>
    <w:p w14:paraId="55BD33E1" w14:textId="0CEF9482" w:rsidR="00B86276" w:rsidRPr="00B1315C" w:rsidRDefault="002B22A7" w:rsidP="00C11352">
      <w:pPr>
        <w:spacing w:after="120"/>
      </w:pPr>
      <w:r>
        <w:t>-</w:t>
      </w:r>
      <w:r w:rsidR="0004280D">
        <w:t xml:space="preserve"> </w:t>
      </w:r>
      <w:r w:rsidR="00B86276" w:rsidRPr="00C11352">
        <w:rPr>
          <w:b/>
          <w:i/>
        </w:rPr>
        <w:t>po</w:t>
      </w:r>
      <w:r w:rsidRPr="00C11352">
        <w:rPr>
          <w:b/>
          <w:i/>
        </w:rPr>
        <w:t>lu</w:t>
      </w:r>
      <w:r w:rsidR="00B86276" w:rsidRPr="00C11352">
        <w:rPr>
          <w:b/>
          <w:i/>
        </w:rPr>
        <w:t>slatko</w:t>
      </w:r>
      <w:r w:rsidR="00B86276" w:rsidRPr="00B1315C">
        <w:t>, ukoliko sadržaj reducirajućih šećera prelazi gornju granicu za polusuha vina, ali ne prelazi 45 g/l;</w:t>
      </w:r>
    </w:p>
    <w:p w14:paraId="567C27DD" w14:textId="77777777" w:rsidR="00553DE6" w:rsidRPr="00B1315C" w:rsidRDefault="002B22A7" w:rsidP="00600BAD">
      <w:pPr>
        <w:spacing w:after="120" w:line="250" w:lineRule="auto"/>
        <w:ind w:left="11" w:hanging="11"/>
      </w:pPr>
      <w:r>
        <w:t>-</w:t>
      </w:r>
      <w:r w:rsidR="0004280D">
        <w:t xml:space="preserve"> </w:t>
      </w:r>
      <w:r w:rsidR="00B86276" w:rsidRPr="00C11352">
        <w:rPr>
          <w:b/>
          <w:i/>
        </w:rPr>
        <w:t>slatko</w:t>
      </w:r>
      <w:r w:rsidR="00B86276" w:rsidRPr="00B1315C">
        <w:t xml:space="preserve">, ukoliko sadržaj reducirajućih šećera prelazi 45 g/l. </w:t>
      </w:r>
    </w:p>
    <w:p w14:paraId="74121D0D" w14:textId="0D9A03F2" w:rsidR="00B86276" w:rsidRPr="00D25E0D" w:rsidRDefault="00A96FC7" w:rsidP="00600BAD">
      <w:pPr>
        <w:shd w:val="clear" w:color="auto" w:fill="F2F2F2" w:themeFill="background1" w:themeFillShade="F2"/>
        <w:spacing w:after="120"/>
        <w:ind w:left="0" w:firstLine="0"/>
      </w:pPr>
      <w:r>
        <w:rPr>
          <w:b/>
        </w:rPr>
        <w:t xml:space="preserve">Napomena: </w:t>
      </w:r>
      <w:r w:rsidRPr="00600BAD">
        <w:t>s</w:t>
      </w:r>
      <w:r w:rsidR="00B86276" w:rsidRPr="00A96FC7">
        <w:t xml:space="preserve">adržaj šećera smije odstupati za najviše 1 gram po litri od vrijednosti </w:t>
      </w:r>
      <w:r w:rsidR="002708C9">
        <w:t xml:space="preserve">oznake </w:t>
      </w:r>
      <w:r w:rsidR="00B86276" w:rsidRPr="00A96FC7">
        <w:t xml:space="preserve">koja je navedena na etiketi proizvoda. </w:t>
      </w:r>
    </w:p>
    <w:p w14:paraId="75F17EC5" w14:textId="77777777" w:rsidR="00FF58DC" w:rsidRDefault="00FF58DC" w:rsidP="00C11352">
      <w:pPr>
        <w:spacing w:after="120" w:line="250" w:lineRule="auto"/>
        <w:ind w:left="0" w:firstLine="0"/>
      </w:pPr>
    </w:p>
    <w:p w14:paraId="4C993FEE" w14:textId="6A715345" w:rsidR="00437C80" w:rsidRDefault="00437C80" w:rsidP="00C11352">
      <w:pPr>
        <w:pStyle w:val="Odlomakpopisa"/>
        <w:shd w:val="clear" w:color="auto" w:fill="FFFFCC"/>
        <w:spacing w:after="120" w:line="250" w:lineRule="auto"/>
        <w:ind w:left="11" w:firstLine="0"/>
        <w:rPr>
          <w:b/>
          <w:sz w:val="28"/>
          <w:szCs w:val="28"/>
        </w:rPr>
      </w:pPr>
      <w:r w:rsidRPr="00C11352">
        <w:rPr>
          <w:b/>
          <w:sz w:val="28"/>
          <w:szCs w:val="28"/>
        </w:rPr>
        <w:t>1</w:t>
      </w:r>
      <w:r w:rsidR="008E79CA">
        <w:rPr>
          <w:b/>
          <w:sz w:val="28"/>
          <w:szCs w:val="28"/>
        </w:rPr>
        <w:t>8</w:t>
      </w:r>
      <w:r w:rsidRPr="00C11352">
        <w:rPr>
          <w:b/>
          <w:sz w:val="28"/>
          <w:szCs w:val="28"/>
        </w:rPr>
        <w:t>. Izrazi koji se odnose na određene metode proizvodnje</w:t>
      </w:r>
    </w:p>
    <w:p w14:paraId="2E366AC0" w14:textId="77777777" w:rsidR="00FF58DC" w:rsidRPr="00FF58DC" w:rsidRDefault="00186F5C" w:rsidP="00FF58DC">
      <w:pPr>
        <w:spacing w:after="120"/>
        <w:ind w:left="0" w:firstLine="0"/>
      </w:pPr>
      <w:r>
        <w:t>Z</w:t>
      </w:r>
      <w:r w:rsidR="00FF58DC" w:rsidRPr="00FF58DC">
        <w:t xml:space="preserve">a opis </w:t>
      </w:r>
      <w:r w:rsidR="00FF58DC" w:rsidRPr="00C11352">
        <w:rPr>
          <w:b/>
        </w:rPr>
        <w:t>vina</w:t>
      </w:r>
      <w:r w:rsidR="00FF58DC" w:rsidRPr="00FF58DC">
        <w:t xml:space="preserve"> sa </w:t>
      </w:r>
      <w:r>
        <w:t>zaštićenom oznakom izvornosti ili zaštićenom oznakom</w:t>
      </w:r>
      <w:r w:rsidRPr="00AF720D">
        <w:t xml:space="preserve"> zemljopisnog podrijetla</w:t>
      </w:r>
      <w:r w:rsidR="00FF58DC" w:rsidRPr="00FF58DC">
        <w:t xml:space="preserve">, koje je fermentiralo, dozrijevalo ili </w:t>
      </w:r>
      <w:r>
        <w:t>star</w:t>
      </w:r>
      <w:r w:rsidR="00DC215A">
        <w:t>je</w:t>
      </w:r>
      <w:r>
        <w:t>l</w:t>
      </w:r>
      <w:r w:rsidRPr="00FF58DC">
        <w:t>o</w:t>
      </w:r>
      <w:r w:rsidR="00FF58DC" w:rsidRPr="00FF58DC">
        <w:t xml:space="preserve"> u drvenoj posudi</w:t>
      </w:r>
      <w:r w:rsidRPr="00186F5C">
        <w:t xml:space="preserve"> </w:t>
      </w:r>
      <w:r w:rsidRPr="00FF58DC">
        <w:t xml:space="preserve">mogu </w:t>
      </w:r>
      <w:r>
        <w:t xml:space="preserve">se </w:t>
      </w:r>
      <w:r w:rsidRPr="00FF58DC">
        <w:t>koristiti</w:t>
      </w:r>
      <w:r>
        <w:t xml:space="preserve"> izrazi „</w:t>
      </w:r>
      <w:r w:rsidRPr="00C11352">
        <w:rPr>
          <w:b/>
        </w:rPr>
        <w:t>fermentiralo u bačvi</w:t>
      </w:r>
      <w:r>
        <w:t>“, „</w:t>
      </w:r>
      <w:r w:rsidRPr="00C11352">
        <w:rPr>
          <w:b/>
        </w:rPr>
        <w:t>dozrijevalo u bačvi</w:t>
      </w:r>
      <w:r>
        <w:t>“ ili „</w:t>
      </w:r>
      <w:r w:rsidRPr="00C11352">
        <w:rPr>
          <w:b/>
        </w:rPr>
        <w:t>starjelo u bačvi</w:t>
      </w:r>
      <w:r w:rsidR="00DC215A" w:rsidRPr="00C11352">
        <w:t>“</w:t>
      </w:r>
      <w:r w:rsidRPr="00DC215A">
        <w:t xml:space="preserve"> </w:t>
      </w:r>
      <w:r>
        <w:t>uz koje se može navesti vrsta drva.</w:t>
      </w:r>
    </w:p>
    <w:p w14:paraId="78AA00B1" w14:textId="77777777" w:rsidR="00FF58DC" w:rsidRPr="00FF58DC" w:rsidRDefault="00FF58DC" w:rsidP="00FF58DC">
      <w:pPr>
        <w:spacing w:after="120"/>
        <w:ind w:left="0" w:firstLine="0"/>
      </w:pPr>
      <w:r w:rsidRPr="00FF58DC">
        <w:t xml:space="preserve">Uporaba jednoga od </w:t>
      </w:r>
      <w:r w:rsidR="00186F5C">
        <w:t>izraza</w:t>
      </w:r>
      <w:r w:rsidRPr="00FF58DC">
        <w:t xml:space="preserve"> </w:t>
      </w:r>
      <w:r w:rsidR="00186F5C">
        <w:t>dopuštena je ako je vino starje</w:t>
      </w:r>
      <w:r w:rsidRPr="00FF58DC">
        <w:t>lo u drvenoj posudi u skladu s važećim nacionalnim propisima, čak i u slučajevima u kojima je postupak starenja nastavljen u drugoj vrsti posude.</w:t>
      </w:r>
    </w:p>
    <w:p w14:paraId="2CE9884E" w14:textId="77777777" w:rsidR="00FF58DC" w:rsidRPr="00FF58DC" w:rsidRDefault="00186F5C" w:rsidP="00FF58DC">
      <w:pPr>
        <w:spacing w:after="120"/>
        <w:ind w:left="0" w:firstLine="0"/>
      </w:pPr>
      <w:r>
        <w:t xml:space="preserve">Navedeni izrazi </w:t>
      </w:r>
      <w:r w:rsidR="00FF58DC" w:rsidRPr="00FF58DC">
        <w:t xml:space="preserve">ne mogu se koristiti za opis vina koje je proizvedeno uz pomoć komadića od hrastova drva, bez obzira na to jesu li oni korišteni u kombinaciji s drvenom posudom ili </w:t>
      </w:r>
      <w:r>
        <w:t>drugoj vrsti posude.</w:t>
      </w:r>
    </w:p>
    <w:p w14:paraId="161ED182" w14:textId="77777777" w:rsidR="00542EA9" w:rsidRDefault="00186F5C" w:rsidP="00FF58DC">
      <w:pPr>
        <w:spacing w:after="120"/>
        <w:ind w:left="0" w:firstLine="0"/>
      </w:pPr>
      <w:r>
        <w:t>Z</w:t>
      </w:r>
      <w:r w:rsidRPr="00FF58DC">
        <w:t xml:space="preserve">a opis </w:t>
      </w:r>
      <w:r w:rsidRPr="00C11352">
        <w:rPr>
          <w:b/>
        </w:rPr>
        <w:t>pjenušavih vina</w:t>
      </w:r>
      <w:r w:rsidRPr="00FF58DC">
        <w:t xml:space="preserve"> sa </w:t>
      </w:r>
      <w:r>
        <w:t>zaštićenom oznakom izvornosti</w:t>
      </w:r>
      <w:r w:rsidRPr="00FF58DC">
        <w:t xml:space="preserve"> ili oznakom zemlj</w:t>
      </w:r>
      <w:r w:rsidR="00DC215A">
        <w:t>opisnog podrijetla treće zemlje</w:t>
      </w:r>
      <w:r w:rsidRPr="00FF58DC">
        <w:t xml:space="preserve"> ili kvalitet</w:t>
      </w:r>
      <w:r>
        <w:t>nih pjenušavih vina izraz „</w:t>
      </w:r>
      <w:r w:rsidR="00DC215A">
        <w:rPr>
          <w:b/>
        </w:rPr>
        <w:t>fermentacija</w:t>
      </w:r>
      <w:r w:rsidRPr="00C11352">
        <w:rPr>
          <w:b/>
        </w:rPr>
        <w:t xml:space="preserve"> u boci</w:t>
      </w:r>
      <w:r>
        <w:t>“</w:t>
      </w:r>
      <w:r w:rsidR="00FF58DC" w:rsidRPr="00FF58DC">
        <w:t xml:space="preserve"> može se koristiti samo </w:t>
      </w:r>
      <w:r w:rsidR="00542EA9">
        <w:t>ako:</w:t>
      </w:r>
    </w:p>
    <w:p w14:paraId="37583268" w14:textId="77777777" w:rsidR="00FF58DC" w:rsidRPr="00FF58DC" w:rsidRDefault="00542EA9" w:rsidP="00C11352">
      <w:pPr>
        <w:spacing w:after="120"/>
        <w:ind w:left="567" w:firstLine="0"/>
      </w:pPr>
      <w:r>
        <w:t xml:space="preserve">- je </w:t>
      </w:r>
      <w:r w:rsidR="00FF58DC" w:rsidRPr="00FF58DC">
        <w:t>proizvod postao pjenušav sekundarn</w:t>
      </w:r>
      <w:r w:rsidR="00DC215A">
        <w:t>om alkoholnom</w:t>
      </w:r>
      <w:r w:rsidR="00FF58DC" w:rsidRPr="00FF58DC">
        <w:t xml:space="preserve"> </w:t>
      </w:r>
      <w:r w:rsidR="00382889">
        <w:t>fermentacijom</w:t>
      </w:r>
      <w:r w:rsidR="00FF58DC" w:rsidRPr="00FF58DC">
        <w:t xml:space="preserve"> u boci;</w:t>
      </w:r>
    </w:p>
    <w:p w14:paraId="4D9292E0" w14:textId="77777777" w:rsidR="00FF58DC" w:rsidRPr="00FF58DC" w:rsidRDefault="00542EA9" w:rsidP="00C11352">
      <w:pPr>
        <w:spacing w:after="120"/>
        <w:ind w:left="567" w:firstLine="0"/>
      </w:pPr>
      <w:r>
        <w:lastRenderedPageBreak/>
        <w:t xml:space="preserve">- </w:t>
      </w:r>
      <w:r w:rsidR="00FF58DC" w:rsidRPr="00FF58DC">
        <w:t xml:space="preserve">trajanje proizvodnoga procesa, uključujući starenje u vinariji u kojoj je proizvod dobiven, koje se računa od početka </w:t>
      </w:r>
      <w:r w:rsidR="00382889">
        <w:t>fermentacije</w:t>
      </w:r>
      <w:r w:rsidR="00FF58DC" w:rsidRPr="00FF58DC">
        <w:t xml:space="preserve"> </w:t>
      </w:r>
      <w:r w:rsidRPr="00FF58DC">
        <w:t>kojim</w:t>
      </w:r>
      <w:r w:rsidR="00FF58DC" w:rsidRPr="00FF58DC">
        <w:t xml:space="preserve"> se u </w:t>
      </w:r>
      <w:proofErr w:type="spellStart"/>
      <w:r w:rsidR="00FF58DC" w:rsidRPr="00FF58DC">
        <w:t>kupaži</w:t>
      </w:r>
      <w:proofErr w:type="spellEnd"/>
      <w:r w:rsidR="00FF58DC" w:rsidRPr="00FF58DC">
        <w:t xml:space="preserve"> stvara ugljični dioksid, nije kraće od devet mjeseci;</w:t>
      </w:r>
    </w:p>
    <w:p w14:paraId="0B198614" w14:textId="77777777" w:rsidR="00FF58DC" w:rsidRPr="00FF58DC" w:rsidRDefault="00542EA9" w:rsidP="00C11352">
      <w:pPr>
        <w:spacing w:after="120"/>
        <w:ind w:left="567" w:firstLine="0"/>
      </w:pPr>
      <w:r>
        <w:t xml:space="preserve">- </w:t>
      </w:r>
      <w:r w:rsidR="00382889">
        <w:t>fermentacija</w:t>
      </w:r>
      <w:r w:rsidR="00FF58DC" w:rsidRPr="00FF58DC">
        <w:t xml:space="preserve"> </w:t>
      </w:r>
      <w:r w:rsidRPr="00FF58DC">
        <w:t>koj</w:t>
      </w:r>
      <w:r w:rsidR="00382889">
        <w:t>o</w:t>
      </w:r>
      <w:r w:rsidRPr="00FF58DC">
        <w:t>m</w:t>
      </w:r>
      <w:r w:rsidR="00FF58DC" w:rsidRPr="00FF58DC">
        <w:t xml:space="preserve"> se u </w:t>
      </w:r>
      <w:proofErr w:type="spellStart"/>
      <w:r w:rsidR="00FF58DC" w:rsidRPr="00FF58DC">
        <w:t>kupaži</w:t>
      </w:r>
      <w:proofErr w:type="spellEnd"/>
      <w:r w:rsidR="00FF58DC" w:rsidRPr="00FF58DC">
        <w:t xml:space="preserve"> stvara ugljični dioksid i dozrijevanje </w:t>
      </w:r>
      <w:proofErr w:type="spellStart"/>
      <w:r w:rsidR="00FF58DC" w:rsidRPr="00FF58DC">
        <w:t>kupaže</w:t>
      </w:r>
      <w:proofErr w:type="spellEnd"/>
      <w:r w:rsidR="00FF58DC" w:rsidRPr="00FF58DC">
        <w:t xml:space="preserve"> na vinskom</w:t>
      </w:r>
      <w:r w:rsidR="00382889">
        <w:t>e talogu traju najmanje 90 dana;</w:t>
      </w:r>
    </w:p>
    <w:p w14:paraId="6D39538D" w14:textId="77777777" w:rsidR="00FF58DC" w:rsidRPr="00FF58DC" w:rsidRDefault="00542EA9" w:rsidP="00C11352">
      <w:pPr>
        <w:spacing w:after="120"/>
        <w:ind w:left="567" w:firstLine="0"/>
      </w:pPr>
      <w:r>
        <w:t xml:space="preserve">- </w:t>
      </w:r>
      <w:r w:rsidR="00FF58DC" w:rsidRPr="00FF58DC">
        <w:t>je proizvod odvojen od vinskoga taloga filtriranjem uz pomoć metode pretakanja ili</w:t>
      </w:r>
      <w:r w:rsidRPr="00542EA9">
        <w:rPr>
          <w:rStyle w:val="Naslov1Char"/>
          <w:rFonts w:ascii="Arial" w:hAnsi="Arial" w:cs="Arial"/>
          <w:b w:val="0"/>
          <w:bCs/>
          <w:color w:val="5F6368"/>
          <w:sz w:val="21"/>
          <w:szCs w:val="21"/>
        </w:rPr>
        <w:t xml:space="preserve"> </w:t>
      </w:r>
      <w:proofErr w:type="spellStart"/>
      <w:r w:rsidRPr="00C11352">
        <w:t>degoržiranj</w:t>
      </w:r>
      <w:r>
        <w:t>a</w:t>
      </w:r>
      <w:proofErr w:type="spellEnd"/>
      <w:r>
        <w:t>.</w:t>
      </w:r>
      <w:r w:rsidR="00FF58DC" w:rsidRPr="00FF58DC">
        <w:t xml:space="preserve"> </w:t>
      </w:r>
    </w:p>
    <w:p w14:paraId="4B474175" w14:textId="77777777" w:rsidR="00FF58DC" w:rsidRPr="00FF58DC" w:rsidRDefault="00F2548D" w:rsidP="00C11352">
      <w:pPr>
        <w:shd w:val="clear" w:color="auto" w:fill="F2F2F2" w:themeFill="background1" w:themeFillShade="F2"/>
        <w:spacing w:after="120"/>
        <w:ind w:left="0" w:firstLine="0"/>
      </w:pPr>
      <w:r w:rsidRPr="00C11352">
        <w:rPr>
          <w:b/>
        </w:rPr>
        <w:t>Napomena:</w:t>
      </w:r>
      <w:r>
        <w:t xml:space="preserve"> </w:t>
      </w:r>
      <w:r w:rsidR="00542EA9">
        <w:t>Izrazi „</w:t>
      </w:r>
      <w:r w:rsidR="00382889" w:rsidRPr="00C11352">
        <w:rPr>
          <w:b/>
        </w:rPr>
        <w:t>fermentacija</w:t>
      </w:r>
      <w:r w:rsidR="00542EA9" w:rsidRPr="00C11352">
        <w:rPr>
          <w:b/>
        </w:rPr>
        <w:t xml:space="preserve"> u boci tradicionalnom metodom</w:t>
      </w:r>
      <w:r w:rsidR="00542EA9">
        <w:t>“, „</w:t>
      </w:r>
      <w:r w:rsidR="00FF58DC" w:rsidRPr="00C11352">
        <w:rPr>
          <w:b/>
        </w:rPr>
        <w:t>tradicionalna metoda</w:t>
      </w:r>
      <w:r w:rsidR="00542EA9">
        <w:t>“</w:t>
      </w:r>
      <w:r w:rsidR="00FF58DC" w:rsidRPr="00FF58DC">
        <w:t xml:space="preserve">, </w:t>
      </w:r>
      <w:r w:rsidR="00542EA9">
        <w:t>„</w:t>
      </w:r>
      <w:r w:rsidR="00FF58DC" w:rsidRPr="00C11352">
        <w:rPr>
          <w:b/>
        </w:rPr>
        <w:t>klasična metoda</w:t>
      </w:r>
      <w:r w:rsidR="00542EA9">
        <w:t>“</w:t>
      </w:r>
      <w:r w:rsidR="00FF58DC" w:rsidRPr="00FF58DC">
        <w:t xml:space="preserve"> ili </w:t>
      </w:r>
      <w:r w:rsidR="00542EA9">
        <w:t>„</w:t>
      </w:r>
      <w:r w:rsidR="00542EA9" w:rsidRPr="00C11352">
        <w:rPr>
          <w:b/>
        </w:rPr>
        <w:t>klasična tradicionalna metoda</w:t>
      </w:r>
      <w:r w:rsidR="00542EA9">
        <w:t>“</w:t>
      </w:r>
      <w:r w:rsidR="00FF58DC" w:rsidRPr="00FF58DC">
        <w:t xml:space="preserve"> mogu se koristiti samo za opis pjenušavih vina </w:t>
      </w:r>
      <w:r w:rsidR="00542EA9">
        <w:t>koja nose zaštićenu oznaku izvornosti</w:t>
      </w:r>
      <w:r w:rsidR="00542EA9" w:rsidRPr="00FF58DC">
        <w:t xml:space="preserve"> </w:t>
      </w:r>
      <w:r w:rsidR="00542EA9">
        <w:t xml:space="preserve">ili </w:t>
      </w:r>
      <w:r w:rsidR="00542EA9" w:rsidRPr="00FF58DC">
        <w:t>oznak</w:t>
      </w:r>
      <w:r w:rsidR="00542EA9">
        <w:t>u</w:t>
      </w:r>
      <w:r w:rsidR="00542EA9" w:rsidRPr="00FF58DC">
        <w:t xml:space="preserve"> zemljopisnog podrijetla treće zemlje</w:t>
      </w:r>
      <w:r w:rsidR="00542EA9">
        <w:t xml:space="preserve"> ili</w:t>
      </w:r>
      <w:r w:rsidR="00FF58DC" w:rsidRPr="00FF58DC">
        <w:t xml:space="preserve"> kvalitetnih pjenušavih vina pod uvjetom da je proizvod:</w:t>
      </w:r>
    </w:p>
    <w:p w14:paraId="07A6FB73" w14:textId="77777777" w:rsidR="00FF58DC" w:rsidRPr="00FF58DC" w:rsidRDefault="00BA2B82" w:rsidP="00C11352">
      <w:pPr>
        <w:shd w:val="clear" w:color="auto" w:fill="F2F2F2" w:themeFill="background1" w:themeFillShade="F2"/>
        <w:spacing w:after="120"/>
        <w:ind w:left="567" w:firstLine="0"/>
      </w:pPr>
      <w:r>
        <w:t>-</w:t>
      </w:r>
      <w:r w:rsidR="00542EA9">
        <w:t xml:space="preserve"> </w:t>
      </w:r>
      <w:r w:rsidR="00FF58DC" w:rsidRPr="00FF58DC">
        <w:t>postao pjenušav sekundarnim alkoholnim vrenjem u boci;</w:t>
      </w:r>
    </w:p>
    <w:p w14:paraId="2C092B5E" w14:textId="77777777" w:rsidR="00FF58DC" w:rsidRPr="00FF58DC" w:rsidRDefault="00BA2B82" w:rsidP="00C11352">
      <w:pPr>
        <w:shd w:val="clear" w:color="auto" w:fill="F2F2F2" w:themeFill="background1" w:themeFillShade="F2"/>
        <w:spacing w:after="120"/>
        <w:ind w:left="567" w:firstLine="0"/>
      </w:pPr>
      <w:r>
        <w:t>-</w:t>
      </w:r>
      <w:r w:rsidR="00FF58DC" w:rsidRPr="00FF58DC">
        <w:t xml:space="preserve"> barem devet mjeseci bio neprekidno u doticaju s vinskim talogom u istoj vinariji od trenutka pripreme </w:t>
      </w:r>
      <w:proofErr w:type="spellStart"/>
      <w:r w:rsidR="00FF58DC" w:rsidRPr="00FF58DC">
        <w:t>kupaže</w:t>
      </w:r>
      <w:proofErr w:type="spellEnd"/>
      <w:r w:rsidR="00FF58DC" w:rsidRPr="00FF58DC">
        <w:t>;</w:t>
      </w:r>
    </w:p>
    <w:p w14:paraId="76D17EA6" w14:textId="77777777" w:rsidR="00FF58DC" w:rsidRPr="00FF58DC" w:rsidRDefault="00BA2B82" w:rsidP="00C11352">
      <w:pPr>
        <w:shd w:val="clear" w:color="auto" w:fill="F2F2F2" w:themeFill="background1" w:themeFillShade="F2"/>
        <w:spacing w:after="120"/>
        <w:ind w:left="567" w:firstLine="0"/>
      </w:pPr>
      <w:r>
        <w:t>-</w:t>
      </w:r>
      <w:r w:rsidR="00542EA9">
        <w:t xml:space="preserve"> </w:t>
      </w:r>
      <w:r w:rsidR="00FF58DC" w:rsidRPr="00FF58DC">
        <w:t xml:space="preserve">odvojen od vinskoga taloga </w:t>
      </w:r>
      <w:proofErr w:type="spellStart"/>
      <w:r w:rsidR="00FF58DC" w:rsidRPr="00FF58DC">
        <w:t>deg</w:t>
      </w:r>
      <w:r w:rsidR="00542EA9">
        <w:t>o</w:t>
      </w:r>
      <w:r w:rsidR="00FF58DC" w:rsidRPr="00FF58DC">
        <w:t>ržiranjem</w:t>
      </w:r>
      <w:proofErr w:type="spellEnd"/>
      <w:r w:rsidR="00FF58DC" w:rsidRPr="00FF58DC">
        <w:t>.</w:t>
      </w:r>
    </w:p>
    <w:p w14:paraId="5DF4ADC6" w14:textId="77777777" w:rsidR="00B8318A" w:rsidRPr="00C11352" w:rsidRDefault="00B8318A" w:rsidP="00C11352">
      <w:pPr>
        <w:spacing w:after="120"/>
        <w:ind w:left="0" w:firstLine="0"/>
        <w:rPr>
          <w:i/>
        </w:rPr>
      </w:pPr>
    </w:p>
    <w:p w14:paraId="0EBB6E5B" w14:textId="18947E1F" w:rsidR="004273E9" w:rsidRPr="00C11352" w:rsidRDefault="004273E9" w:rsidP="00C11352">
      <w:pPr>
        <w:pStyle w:val="Odlomakpopisa"/>
        <w:shd w:val="clear" w:color="auto" w:fill="FFFFCC"/>
        <w:spacing w:after="120" w:line="250" w:lineRule="auto"/>
        <w:ind w:left="11" w:firstLine="0"/>
        <w:rPr>
          <w:b/>
          <w:sz w:val="28"/>
          <w:szCs w:val="28"/>
        </w:rPr>
      </w:pPr>
      <w:r w:rsidRPr="00C11352">
        <w:rPr>
          <w:b/>
          <w:sz w:val="28"/>
          <w:szCs w:val="28"/>
        </w:rPr>
        <w:t>1</w:t>
      </w:r>
      <w:r w:rsidR="008E79CA">
        <w:rPr>
          <w:b/>
          <w:sz w:val="28"/>
          <w:szCs w:val="28"/>
        </w:rPr>
        <w:t>9</w:t>
      </w:r>
      <w:r w:rsidRPr="00C11352">
        <w:rPr>
          <w:b/>
          <w:sz w:val="28"/>
          <w:szCs w:val="28"/>
        </w:rPr>
        <w:t xml:space="preserve">. </w:t>
      </w:r>
      <w:r w:rsidR="00B86276" w:rsidRPr="00C11352">
        <w:rPr>
          <w:b/>
          <w:sz w:val="28"/>
          <w:szCs w:val="28"/>
        </w:rPr>
        <w:t xml:space="preserve">Fantazijska imena i trgovačke marke </w:t>
      </w:r>
    </w:p>
    <w:p w14:paraId="47856257" w14:textId="77777777" w:rsidR="00B86276" w:rsidRPr="00B1315C" w:rsidRDefault="001A5DBF" w:rsidP="00C11352">
      <w:pPr>
        <w:spacing w:after="120" w:line="250" w:lineRule="auto"/>
        <w:ind w:left="11"/>
      </w:pPr>
      <w:r>
        <w:rPr>
          <w:color w:val="222222"/>
        </w:rPr>
        <w:t xml:space="preserve">Pri označavanju vina zabranjeno je koristiti imena kojima se potrošača dovodi u </w:t>
      </w:r>
      <w:r w:rsidR="00B86276" w:rsidRPr="00B1315C">
        <w:rPr>
          <w:color w:val="222222"/>
        </w:rPr>
        <w:t>zabludu.</w:t>
      </w:r>
      <w:r w:rsidR="00B86276" w:rsidRPr="00B1315C">
        <w:t xml:space="preserve"> </w:t>
      </w:r>
    </w:p>
    <w:p w14:paraId="5A0A0490" w14:textId="77777777" w:rsidR="0056450A" w:rsidRDefault="0056450A" w:rsidP="00C11352">
      <w:pPr>
        <w:pStyle w:val="Odlomakpopisa"/>
        <w:shd w:val="clear" w:color="auto" w:fill="FFFFCC"/>
        <w:spacing w:after="120" w:line="250" w:lineRule="auto"/>
        <w:ind w:left="11" w:firstLine="0"/>
        <w:rPr>
          <w:b/>
          <w:sz w:val="28"/>
          <w:szCs w:val="28"/>
        </w:rPr>
      </w:pPr>
    </w:p>
    <w:p w14:paraId="084027A0" w14:textId="23D268C5" w:rsidR="00FC5550" w:rsidRPr="00C11352" w:rsidRDefault="000C181B" w:rsidP="00C11352">
      <w:pPr>
        <w:pStyle w:val="Odlomakpopisa"/>
        <w:shd w:val="clear" w:color="auto" w:fill="FFFFCC"/>
        <w:spacing w:after="120" w:line="250" w:lineRule="auto"/>
        <w:ind w:left="11" w:firstLine="0"/>
        <w:rPr>
          <w:b/>
          <w:sz w:val="28"/>
          <w:szCs w:val="28"/>
        </w:rPr>
      </w:pPr>
      <w:r>
        <w:rPr>
          <w:b/>
          <w:sz w:val="28"/>
          <w:szCs w:val="28"/>
        </w:rPr>
        <w:t>20</w:t>
      </w:r>
      <w:r w:rsidR="002352C6" w:rsidRPr="00C11352">
        <w:rPr>
          <w:b/>
          <w:sz w:val="28"/>
          <w:szCs w:val="28"/>
        </w:rPr>
        <w:t xml:space="preserve">. </w:t>
      </w:r>
      <w:r w:rsidR="00717532" w:rsidRPr="00C11352">
        <w:rPr>
          <w:b/>
          <w:sz w:val="28"/>
          <w:szCs w:val="28"/>
        </w:rPr>
        <w:t>Navođenje gospodarstva</w:t>
      </w:r>
    </w:p>
    <w:p w14:paraId="203CED49" w14:textId="77777777" w:rsidR="00152200" w:rsidRPr="00152200" w:rsidRDefault="00152200" w:rsidP="00152200">
      <w:pPr>
        <w:spacing w:after="120"/>
        <w:rPr>
          <w:color w:val="auto"/>
        </w:rPr>
      </w:pPr>
      <w:r w:rsidRPr="00152200">
        <w:rPr>
          <w:color w:val="auto"/>
        </w:rPr>
        <w:t xml:space="preserve">Izrazi koji se odnose na gospodarstvo, osim naziva punitelja, proizvođača ili trgovca, rezervirani su za vina sa </w:t>
      </w:r>
      <w:r>
        <w:t>zaštićenom oznakom izvornosti</w:t>
      </w:r>
      <w:r w:rsidRPr="00FF58DC">
        <w:t xml:space="preserve"> </w:t>
      </w:r>
      <w:r>
        <w:t xml:space="preserve">ili zaštićenom </w:t>
      </w:r>
      <w:r w:rsidRPr="00FF58DC">
        <w:t>oznak</w:t>
      </w:r>
      <w:r>
        <w:t>om</w:t>
      </w:r>
      <w:r w:rsidRPr="00FF58DC">
        <w:t xml:space="preserve"> zemljopisnog podrijetla </w:t>
      </w:r>
      <w:r w:rsidRPr="00152200">
        <w:rPr>
          <w:color w:val="auto"/>
        </w:rPr>
        <w:t>pod uvjetom:</w:t>
      </w:r>
    </w:p>
    <w:p w14:paraId="5C67B9EC" w14:textId="77777777" w:rsidR="00152200" w:rsidRPr="00152200" w:rsidRDefault="00152200" w:rsidP="00C11352">
      <w:pPr>
        <w:spacing w:after="120"/>
        <w:ind w:left="567"/>
        <w:rPr>
          <w:color w:val="auto"/>
        </w:rPr>
      </w:pPr>
      <w:r>
        <w:rPr>
          <w:color w:val="auto"/>
        </w:rPr>
        <w:t>-</w:t>
      </w:r>
      <w:r w:rsidRPr="00152200">
        <w:rPr>
          <w:color w:val="auto"/>
        </w:rPr>
        <w:t xml:space="preserve"> da je vino proizvedeno isključivo od grožđa ubranog u vinogradima toga gospodarstva;</w:t>
      </w:r>
    </w:p>
    <w:p w14:paraId="1254799D" w14:textId="77777777" w:rsidR="00152200" w:rsidRPr="00152200" w:rsidRDefault="00152200" w:rsidP="00C11352">
      <w:pPr>
        <w:spacing w:after="120"/>
        <w:ind w:left="567"/>
        <w:rPr>
          <w:color w:val="auto"/>
        </w:rPr>
      </w:pPr>
      <w:r>
        <w:rPr>
          <w:color w:val="auto"/>
        </w:rPr>
        <w:t>-</w:t>
      </w:r>
      <w:r w:rsidRPr="00152200">
        <w:rPr>
          <w:color w:val="auto"/>
        </w:rPr>
        <w:t xml:space="preserve"> da se proizvodnja vina obavlja u potpunosti na tom gospodarstvu;</w:t>
      </w:r>
    </w:p>
    <w:p w14:paraId="4DCA3E92" w14:textId="77777777" w:rsidR="00152200" w:rsidRPr="00152200" w:rsidRDefault="00152200" w:rsidP="00C11352">
      <w:pPr>
        <w:spacing w:after="120"/>
        <w:ind w:left="567"/>
        <w:rPr>
          <w:color w:val="auto"/>
        </w:rPr>
      </w:pPr>
      <w:r>
        <w:rPr>
          <w:color w:val="auto"/>
        </w:rPr>
        <w:t>-</w:t>
      </w:r>
      <w:r w:rsidRPr="00152200">
        <w:rPr>
          <w:color w:val="auto"/>
        </w:rPr>
        <w:t xml:space="preserve"> da su države članice uredile uporabu njihovih izraza te da su treće zemlje donijele pravila o uporabi njihovih izraza, uključujući izraze reprezentativnih strukovnih organizacija.</w:t>
      </w:r>
    </w:p>
    <w:p w14:paraId="62CF4C44" w14:textId="77777777" w:rsidR="00152200" w:rsidRDefault="00152200" w:rsidP="00152200">
      <w:pPr>
        <w:spacing w:after="120"/>
        <w:rPr>
          <w:color w:val="auto"/>
        </w:rPr>
      </w:pPr>
      <w:r w:rsidRPr="00152200">
        <w:rPr>
          <w:color w:val="auto"/>
        </w:rPr>
        <w:t>Drugi subjekti uključeni u trgovinu proizvodom mogu koristiti ime gospodarstva samo ako je to gospodarstvo s time suglasno.</w:t>
      </w:r>
    </w:p>
    <w:p w14:paraId="74685916" w14:textId="77777777" w:rsidR="00680D13" w:rsidRPr="00152200" w:rsidRDefault="00680D13" w:rsidP="00152200">
      <w:pPr>
        <w:spacing w:after="120"/>
        <w:rPr>
          <w:color w:val="auto"/>
        </w:rPr>
      </w:pPr>
    </w:p>
    <w:p w14:paraId="342279EA" w14:textId="2C97B701" w:rsidR="004273E9" w:rsidRPr="00C11352" w:rsidRDefault="000C181B">
      <w:pPr>
        <w:pStyle w:val="Odlomakpopisa"/>
        <w:shd w:val="clear" w:color="auto" w:fill="FFFFCC"/>
        <w:ind w:left="10" w:firstLine="0"/>
        <w:rPr>
          <w:b/>
          <w:sz w:val="28"/>
          <w:szCs w:val="28"/>
        </w:rPr>
      </w:pPr>
      <w:r>
        <w:rPr>
          <w:b/>
          <w:sz w:val="28"/>
          <w:szCs w:val="28"/>
        </w:rPr>
        <w:t>21</w:t>
      </w:r>
      <w:r w:rsidR="004273E9" w:rsidRPr="0077479E">
        <w:rPr>
          <w:b/>
          <w:sz w:val="28"/>
          <w:szCs w:val="28"/>
        </w:rPr>
        <w:t xml:space="preserve">. Simbol Unije koji označava zaštićenu oznaku </w:t>
      </w:r>
      <w:r w:rsidR="00FF479F" w:rsidRPr="0077479E">
        <w:rPr>
          <w:b/>
          <w:sz w:val="28"/>
          <w:szCs w:val="28"/>
        </w:rPr>
        <w:t>izvornosti</w:t>
      </w:r>
      <w:r w:rsidR="004273E9" w:rsidRPr="0077479E">
        <w:rPr>
          <w:b/>
          <w:sz w:val="28"/>
          <w:szCs w:val="28"/>
        </w:rPr>
        <w:t xml:space="preserve"> ili zaštićenu oznaku zemljopisnog podrijetla</w:t>
      </w:r>
    </w:p>
    <w:p w14:paraId="29ABE6D1" w14:textId="77777777" w:rsidR="004273E9" w:rsidRDefault="004273E9" w:rsidP="004273E9">
      <w:pPr>
        <w:spacing w:after="120"/>
        <w:jc w:val="center"/>
        <w:rPr>
          <w:b/>
          <w:noProof/>
        </w:rPr>
      </w:pPr>
    </w:p>
    <w:p w14:paraId="42C2AD7A" w14:textId="77777777" w:rsidR="004273E9" w:rsidRPr="0077479E" w:rsidRDefault="004273E9" w:rsidP="004273E9">
      <w:pPr>
        <w:spacing w:after="120"/>
        <w:jc w:val="center"/>
        <w:rPr>
          <w:b/>
        </w:rPr>
      </w:pPr>
      <w:r w:rsidRPr="00E35C4D">
        <w:rPr>
          <w:b/>
          <w:noProof/>
        </w:rPr>
        <w:drawing>
          <wp:inline distT="0" distB="0" distL="0" distR="0" wp14:anchorId="23539304" wp14:editId="583BD13A">
            <wp:extent cx="893914" cy="852805"/>
            <wp:effectExtent l="0" t="0" r="1905"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1520" cy="860061"/>
                    </a:xfrm>
                    <a:prstGeom prst="rect">
                      <a:avLst/>
                    </a:prstGeom>
                    <a:noFill/>
                    <a:ln>
                      <a:noFill/>
                    </a:ln>
                  </pic:spPr>
                </pic:pic>
              </a:graphicData>
            </a:graphic>
          </wp:inline>
        </w:drawing>
      </w:r>
      <w:r w:rsidRPr="00E35C4D">
        <w:rPr>
          <w:b/>
        </w:rPr>
        <w:t xml:space="preserve"> </w:t>
      </w:r>
      <w:r>
        <w:rPr>
          <w:b/>
          <w:noProof/>
        </w:rPr>
        <w:t xml:space="preserve">                     </w:t>
      </w:r>
      <w:r w:rsidRPr="00E35C4D">
        <w:rPr>
          <w:b/>
          <w:noProof/>
        </w:rPr>
        <w:drawing>
          <wp:inline distT="0" distB="0" distL="0" distR="0" wp14:anchorId="09D67092" wp14:editId="02A943FF">
            <wp:extent cx="901672" cy="85803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0356" cy="866294"/>
                    </a:xfrm>
                    <a:prstGeom prst="rect">
                      <a:avLst/>
                    </a:prstGeom>
                    <a:noFill/>
                    <a:ln>
                      <a:noFill/>
                    </a:ln>
                  </pic:spPr>
                </pic:pic>
              </a:graphicData>
            </a:graphic>
          </wp:inline>
        </w:drawing>
      </w:r>
    </w:p>
    <w:p w14:paraId="4BFE45B2" w14:textId="64439258" w:rsidR="00A55AC8" w:rsidRPr="0056450A" w:rsidRDefault="004273E9" w:rsidP="00C11352">
      <w:pPr>
        <w:spacing w:after="120"/>
        <w:ind w:left="0" w:firstLine="0"/>
        <w:rPr>
          <w:i/>
        </w:rPr>
      </w:pPr>
      <w:r w:rsidRPr="0077479E">
        <w:rPr>
          <w:i/>
        </w:rPr>
        <w:t xml:space="preserve"> (Izvor: Delegirana Uredba Komisije (EU) br. 664/2014, Prilog)</w:t>
      </w:r>
    </w:p>
    <w:p w14:paraId="6D720FEF" w14:textId="29368CA3" w:rsidR="007C37F2" w:rsidRDefault="000C181B" w:rsidP="007C37F2">
      <w:pPr>
        <w:pStyle w:val="Odlomakpopisa"/>
        <w:shd w:val="clear" w:color="auto" w:fill="FFFFCC"/>
        <w:tabs>
          <w:tab w:val="left" w:pos="5864"/>
        </w:tabs>
        <w:spacing w:after="120" w:line="250" w:lineRule="auto"/>
        <w:ind w:left="11" w:firstLine="0"/>
        <w:rPr>
          <w:b/>
          <w:sz w:val="28"/>
          <w:szCs w:val="28"/>
        </w:rPr>
      </w:pPr>
      <w:r>
        <w:rPr>
          <w:b/>
          <w:sz w:val="28"/>
          <w:szCs w:val="28"/>
        </w:rPr>
        <w:lastRenderedPageBreak/>
        <w:t>22</w:t>
      </w:r>
      <w:r w:rsidR="002352C6" w:rsidRPr="00C11352">
        <w:rPr>
          <w:b/>
          <w:sz w:val="28"/>
          <w:szCs w:val="28"/>
        </w:rPr>
        <w:t xml:space="preserve">. </w:t>
      </w:r>
      <w:r w:rsidR="00B86276" w:rsidRPr="00C11352">
        <w:rPr>
          <w:b/>
          <w:sz w:val="28"/>
          <w:szCs w:val="28"/>
        </w:rPr>
        <w:t xml:space="preserve">Naziv manje ili veće zemljopisne jedinice </w:t>
      </w:r>
      <w:r w:rsidR="003A279E">
        <w:rPr>
          <w:b/>
          <w:sz w:val="28"/>
          <w:szCs w:val="28"/>
        </w:rPr>
        <w:t xml:space="preserve">koji je moguće navesti uz </w:t>
      </w:r>
      <w:r w:rsidR="003A279E" w:rsidRPr="00C11352">
        <w:rPr>
          <w:b/>
          <w:sz w:val="28"/>
          <w:szCs w:val="28"/>
        </w:rPr>
        <w:t>naziv zaštićene oznake izvornosti</w:t>
      </w:r>
    </w:p>
    <w:p w14:paraId="10118B0D" w14:textId="77777777" w:rsidR="007C37F2" w:rsidRDefault="007C37F2" w:rsidP="007C37F2">
      <w:pPr>
        <w:pStyle w:val="Odlomakpopisa"/>
        <w:tabs>
          <w:tab w:val="left" w:pos="5864"/>
        </w:tabs>
        <w:spacing w:after="120" w:line="250" w:lineRule="auto"/>
        <w:ind w:left="11" w:firstLine="0"/>
        <w:rPr>
          <w:b/>
          <w:sz w:val="28"/>
          <w:szCs w:val="28"/>
        </w:rPr>
      </w:pPr>
    </w:p>
    <w:p w14:paraId="3581DB33" w14:textId="0B91A4F5" w:rsidR="003A279E" w:rsidRDefault="00B86276" w:rsidP="007C37F2">
      <w:pPr>
        <w:pStyle w:val="Odlomakpopisa"/>
        <w:tabs>
          <w:tab w:val="left" w:pos="5864"/>
        </w:tabs>
        <w:spacing w:after="120" w:line="250" w:lineRule="auto"/>
        <w:ind w:left="11" w:firstLine="0"/>
      </w:pPr>
      <w:r w:rsidRPr="00B1315C">
        <w:t xml:space="preserve">Vina koja nose naziv </w:t>
      </w:r>
      <w:r w:rsidR="00152200">
        <w:t>zaštićene oznake izvornosti</w:t>
      </w:r>
      <w:r w:rsidRPr="00B1315C">
        <w:t xml:space="preserve"> mogu nositi naziv manje zemljopisne </w:t>
      </w:r>
      <w:r w:rsidR="00934859">
        <w:t>cjeline</w:t>
      </w:r>
      <w:r w:rsidR="00934859" w:rsidRPr="00B1315C">
        <w:t xml:space="preserve"> </w:t>
      </w:r>
      <w:r w:rsidRPr="00B1315C">
        <w:t xml:space="preserve">uz uvjet da 85 % grožđa za proizvodnju takvog vina potječe iz manje zemljopisne jedinice, a preostalih 15 % grožđa potječe iz zemljopisnog područja kojim je određena </w:t>
      </w:r>
      <w:r w:rsidR="00152200">
        <w:t>zaštićena oznaka izvornosti</w:t>
      </w:r>
    </w:p>
    <w:p w14:paraId="51C302E0" w14:textId="41A5CCB3" w:rsidR="00B86276" w:rsidRDefault="00B86276" w:rsidP="00C11352">
      <w:pPr>
        <w:spacing w:after="120" w:line="250" w:lineRule="auto"/>
        <w:ind w:left="11"/>
      </w:pPr>
      <w:r w:rsidRPr="00B1315C">
        <w:t xml:space="preserve">(npr. uz naziv ZOI Hrvatsko Podunavlje, kao dodatni podatak može se navesti i naziv manje zemljopisne jedinice, kao što je npr. vinogorje Srijem). </w:t>
      </w:r>
    </w:p>
    <w:p w14:paraId="702C120C" w14:textId="77777777" w:rsidR="00296038" w:rsidRDefault="00296038" w:rsidP="00C11352">
      <w:pPr>
        <w:spacing w:after="120"/>
        <w:ind w:left="0" w:firstLine="0"/>
      </w:pPr>
    </w:p>
    <w:p w14:paraId="65BD42C7" w14:textId="77777777" w:rsidR="005C1E27" w:rsidRDefault="00B86276" w:rsidP="00C11352">
      <w:pPr>
        <w:pStyle w:val="Odlomakpopisa"/>
        <w:shd w:val="clear" w:color="auto" w:fill="FFFFCC"/>
        <w:tabs>
          <w:tab w:val="left" w:pos="5864"/>
        </w:tabs>
        <w:spacing w:after="120" w:line="360" w:lineRule="auto"/>
        <w:ind w:left="11" w:firstLine="0"/>
        <w:jc w:val="center"/>
        <w:rPr>
          <w:b/>
          <w:sz w:val="28"/>
          <w:szCs w:val="28"/>
        </w:rPr>
      </w:pPr>
      <w:r w:rsidRPr="00C11352">
        <w:rPr>
          <w:b/>
          <w:sz w:val="28"/>
          <w:szCs w:val="28"/>
        </w:rPr>
        <w:t xml:space="preserve">OZNAČAVANJE VINA PODRIJETLOM IZ DRUGIH DRŽAVA </w:t>
      </w:r>
    </w:p>
    <w:p w14:paraId="28B7C634" w14:textId="77777777" w:rsidR="00B86276" w:rsidRPr="00C11352" w:rsidRDefault="00B86276" w:rsidP="00C11352">
      <w:pPr>
        <w:pStyle w:val="Odlomakpopisa"/>
        <w:shd w:val="clear" w:color="auto" w:fill="FFFFCC"/>
        <w:tabs>
          <w:tab w:val="left" w:pos="5864"/>
        </w:tabs>
        <w:spacing w:after="120" w:line="360" w:lineRule="auto"/>
        <w:ind w:left="11" w:firstLine="0"/>
        <w:jc w:val="center"/>
        <w:rPr>
          <w:b/>
          <w:sz w:val="28"/>
          <w:szCs w:val="28"/>
        </w:rPr>
      </w:pPr>
      <w:r w:rsidRPr="00C11352">
        <w:rPr>
          <w:b/>
          <w:sz w:val="28"/>
          <w:szCs w:val="28"/>
        </w:rPr>
        <w:t>ČLANICA</w:t>
      </w:r>
    </w:p>
    <w:p w14:paraId="2D3B80AC" w14:textId="77777777" w:rsidR="00080524" w:rsidRDefault="00080524" w:rsidP="00C11352">
      <w:pPr>
        <w:spacing w:after="120"/>
      </w:pPr>
    </w:p>
    <w:p w14:paraId="5EC420C5" w14:textId="77777777" w:rsidR="00B86276" w:rsidRPr="00B1315C" w:rsidRDefault="00B86276" w:rsidP="00C11352">
      <w:pPr>
        <w:spacing w:after="120"/>
      </w:pPr>
      <w:r w:rsidRPr="00B1315C">
        <w:t xml:space="preserve">Tradicionalni izrazi koje druge države članice koriste za zaštićene oznake izvornosti ili zaštićene oznake zemljopisnog podrijetla se ne prevode. </w:t>
      </w:r>
    </w:p>
    <w:p w14:paraId="252A210D" w14:textId="77777777" w:rsidR="00B86276" w:rsidRPr="00B1315C" w:rsidRDefault="00B86276" w:rsidP="00C11352">
      <w:pPr>
        <w:spacing w:after="120"/>
      </w:pPr>
      <w:r w:rsidRPr="00B1315C">
        <w:t xml:space="preserve">Slijedom toga, ukoliko na vinu koje dolazi iz npr. Slovenije stoji </w:t>
      </w:r>
      <w:r w:rsidRPr="00C11352">
        <w:rPr>
          <w:i/>
        </w:rPr>
        <w:t>„</w:t>
      </w:r>
      <w:proofErr w:type="spellStart"/>
      <w:r w:rsidRPr="00C11352">
        <w:rPr>
          <w:i/>
        </w:rPr>
        <w:t>kakovostno</w:t>
      </w:r>
      <w:proofErr w:type="spellEnd"/>
      <w:r w:rsidRPr="00C11352">
        <w:rPr>
          <w:i/>
        </w:rPr>
        <w:t xml:space="preserve"> vino ZGP“</w:t>
      </w:r>
      <w:r w:rsidRPr="00B1315C">
        <w:t xml:space="preserve"> taj izraz se na hrvatskoj deklaraciji ne prevodi kao kvalitetno vino s oznakom zemljopisnog podrijetla, već se navodi da je to „vino sa zaštićenom oznakom izvornosti“. </w:t>
      </w:r>
    </w:p>
    <w:p w14:paraId="5C42B062" w14:textId="0965DFF2" w:rsidR="00B86276" w:rsidRPr="00B1315C" w:rsidRDefault="00B86276" w:rsidP="00C11352">
      <w:pPr>
        <w:spacing w:after="120"/>
      </w:pPr>
      <w:r w:rsidRPr="00B1315C">
        <w:t xml:space="preserve">Na hrvatskoj </w:t>
      </w:r>
      <w:r w:rsidR="00BF6349">
        <w:t>etiketi</w:t>
      </w:r>
      <w:r w:rsidRPr="00B1315C">
        <w:t xml:space="preserve">, a ovisno o vinu, može stajati: </w:t>
      </w:r>
    </w:p>
    <w:p w14:paraId="05759671" w14:textId="77777777" w:rsidR="00B86276" w:rsidRPr="00B1315C" w:rsidRDefault="002352C6" w:rsidP="00C11352">
      <w:pPr>
        <w:spacing w:after="120"/>
      </w:pPr>
      <w:r>
        <w:t xml:space="preserve">- </w:t>
      </w:r>
      <w:r w:rsidR="00B86276" w:rsidRPr="00B1315C">
        <w:t xml:space="preserve">„vino sa zaštićenom oznakom izvornosti“; </w:t>
      </w:r>
    </w:p>
    <w:p w14:paraId="0B1923AD" w14:textId="77777777" w:rsidR="00B86276" w:rsidRPr="00B1315C" w:rsidRDefault="002352C6" w:rsidP="00C11352">
      <w:pPr>
        <w:spacing w:after="120"/>
      </w:pPr>
      <w:r>
        <w:t xml:space="preserve">- </w:t>
      </w:r>
      <w:r w:rsidR="00B86276" w:rsidRPr="00B1315C">
        <w:t xml:space="preserve">„vino sa zaštićenom oznakom zemljopisnog podrijetla“; </w:t>
      </w:r>
    </w:p>
    <w:p w14:paraId="5E7A6748" w14:textId="77777777" w:rsidR="002352C6" w:rsidRDefault="002352C6" w:rsidP="00C11352">
      <w:pPr>
        <w:spacing w:after="120"/>
      </w:pPr>
      <w:r>
        <w:t xml:space="preserve">- </w:t>
      </w:r>
      <w:r w:rsidR="00B86276" w:rsidRPr="00B1315C">
        <w:t xml:space="preserve">„sortno vino“ ili </w:t>
      </w:r>
    </w:p>
    <w:p w14:paraId="18D92148" w14:textId="77777777" w:rsidR="00B86276" w:rsidRDefault="00B86276" w:rsidP="00C11352">
      <w:pPr>
        <w:spacing w:after="120"/>
      </w:pPr>
      <w:r w:rsidRPr="00B1315C">
        <w:t>-</w:t>
      </w:r>
      <w:r w:rsidR="002352C6">
        <w:t xml:space="preserve"> </w:t>
      </w:r>
      <w:r w:rsidRPr="00B1315C">
        <w:t xml:space="preserve">„vino“. </w:t>
      </w:r>
    </w:p>
    <w:p w14:paraId="5CDE7EC0" w14:textId="77777777" w:rsidR="002352C6" w:rsidRDefault="00AC0CA2" w:rsidP="00C11352">
      <w:pPr>
        <w:spacing w:after="120"/>
      </w:pPr>
      <w:r>
        <w:t>Upućivanja na izraz „zaštićena oznaka izvornosti“ mogu se izostaviti na vinima</w:t>
      </w:r>
      <w:r w:rsidRPr="00AC0CA2">
        <w:t xml:space="preserve"> </w:t>
      </w:r>
      <w:r>
        <w:t xml:space="preserve">sa </w:t>
      </w:r>
      <w:r w:rsidRPr="00AC0CA2">
        <w:t>zaštićenim oznaka</w:t>
      </w:r>
      <w:r>
        <w:t>ma</w:t>
      </w:r>
      <w:r w:rsidRPr="00AC0CA2">
        <w:t xml:space="preserve"> izvornosti</w:t>
      </w:r>
      <w:r>
        <w:t xml:space="preserve"> koja</w:t>
      </w:r>
      <w:r w:rsidRPr="00AC0CA2">
        <w:t xml:space="preserve"> su navedena u članku 23. Uredbe </w:t>
      </w:r>
      <w:r>
        <w:t xml:space="preserve">(EU) </w:t>
      </w:r>
      <w:r w:rsidRPr="00AC0CA2">
        <w:t xml:space="preserve">2019/33. </w:t>
      </w:r>
      <w:r>
        <w:t>Kao na primjer:</w:t>
      </w:r>
      <w:r w:rsidRPr="00AC0CA2">
        <w:t xml:space="preserve"> </w:t>
      </w:r>
      <w:proofErr w:type="spellStart"/>
      <w:r w:rsidRPr="00AC0CA2">
        <w:t>C</w:t>
      </w:r>
      <w:r>
        <w:t>ava</w:t>
      </w:r>
      <w:proofErr w:type="spellEnd"/>
      <w:r w:rsidRPr="00AC0CA2">
        <w:t xml:space="preserve">, </w:t>
      </w:r>
      <w:r>
        <w:t xml:space="preserve">Champagne, </w:t>
      </w:r>
      <w:r w:rsidRPr="00AC0CA2">
        <w:t xml:space="preserve">Madeira, </w:t>
      </w:r>
      <w:proofErr w:type="spellStart"/>
      <w:r w:rsidRPr="00AC0CA2">
        <w:t>Marsala</w:t>
      </w:r>
      <w:proofErr w:type="spellEnd"/>
      <w:r w:rsidRPr="00AC0CA2">
        <w:t xml:space="preserve">, Port, </w:t>
      </w:r>
      <w:proofErr w:type="spellStart"/>
      <w:r w:rsidRPr="00AC0CA2">
        <w:t>Rioja</w:t>
      </w:r>
      <w:proofErr w:type="spellEnd"/>
      <w:r w:rsidRPr="00AC0CA2">
        <w:t xml:space="preserve">, </w:t>
      </w:r>
      <w:proofErr w:type="spellStart"/>
      <w:r w:rsidRPr="00AC0CA2">
        <w:t>Samos</w:t>
      </w:r>
      <w:proofErr w:type="spellEnd"/>
      <w:r w:rsidRPr="00AC0CA2">
        <w:t xml:space="preserve"> i Sherry.</w:t>
      </w:r>
    </w:p>
    <w:p w14:paraId="5EB18369" w14:textId="77777777" w:rsidR="00AC0CA2" w:rsidRPr="00B1315C" w:rsidRDefault="00AC0CA2" w:rsidP="00C11352">
      <w:pPr>
        <w:spacing w:after="120"/>
      </w:pPr>
    </w:p>
    <w:p w14:paraId="5B0B300E" w14:textId="77777777" w:rsidR="00B86276" w:rsidRDefault="00B86276" w:rsidP="00C11352">
      <w:pPr>
        <w:spacing w:after="120"/>
      </w:pPr>
      <w:r w:rsidRPr="00B1315C">
        <w:rPr>
          <w:i/>
        </w:rPr>
        <w:t>Za lakše snalaženje oko tradicionalnih izraza, koje koriste države članice pogledati u Europski Registar zaštićenih oznaka izvornosti, zaštićenih oznaka zemljopisnog podrijetla i tradicionalnih izraza pod nazivom E-</w:t>
      </w:r>
      <w:proofErr w:type="spellStart"/>
      <w:r w:rsidRPr="00B1315C">
        <w:rPr>
          <w:i/>
        </w:rPr>
        <w:t>Ambrosia</w:t>
      </w:r>
      <w:proofErr w:type="spellEnd"/>
      <w:r w:rsidRPr="00B1315C">
        <w:rPr>
          <w:i/>
        </w:rPr>
        <w:t xml:space="preserve"> (</w:t>
      </w:r>
      <w:hyperlink r:id="rId14">
        <w:r w:rsidRPr="00B1315C">
          <w:rPr>
            <w:i/>
            <w:color w:val="0000FF"/>
            <w:u w:val="single" w:color="0000FF"/>
          </w:rPr>
          <w:t>https://ec.europa.eu/info/food-farming-fisheries/food-safety-and-quality/certification/quality-labels/geographical-indications-register/</w:t>
        </w:r>
      </w:hyperlink>
      <w:r w:rsidRPr="00B1315C">
        <w:rPr>
          <w:i/>
          <w:color w:val="0000FF"/>
          <w:u w:val="single" w:color="0000FF"/>
        </w:rPr>
        <w:t>)</w:t>
      </w:r>
      <w:hyperlink r:id="rId15"/>
      <w:r w:rsidRPr="00B1315C">
        <w:t xml:space="preserve"> </w:t>
      </w:r>
    </w:p>
    <w:p w14:paraId="573F6BEA" w14:textId="77777777" w:rsidR="00080524" w:rsidRDefault="00080524" w:rsidP="00C11352">
      <w:pPr>
        <w:spacing w:after="160" w:line="259" w:lineRule="auto"/>
        <w:ind w:left="0" w:firstLine="0"/>
        <w:jc w:val="left"/>
      </w:pPr>
    </w:p>
    <w:p w14:paraId="371BE040" w14:textId="77777777" w:rsidR="00B86276" w:rsidRPr="00C11352" w:rsidRDefault="00744A33" w:rsidP="00C11352">
      <w:pPr>
        <w:pStyle w:val="Odlomakpopisa"/>
        <w:shd w:val="clear" w:color="auto" w:fill="FFFFCC"/>
        <w:tabs>
          <w:tab w:val="left" w:pos="5864"/>
        </w:tabs>
        <w:spacing w:after="120" w:line="360" w:lineRule="auto"/>
        <w:ind w:left="11" w:firstLine="0"/>
        <w:jc w:val="center"/>
        <w:rPr>
          <w:b/>
          <w:sz w:val="28"/>
          <w:szCs w:val="28"/>
        </w:rPr>
      </w:pPr>
      <w:r>
        <w:rPr>
          <w:b/>
          <w:sz w:val="28"/>
          <w:szCs w:val="28"/>
        </w:rPr>
        <w:t xml:space="preserve">DODATNE ODREDBE KOD </w:t>
      </w:r>
      <w:r w:rsidR="00B86276" w:rsidRPr="00C11352">
        <w:rPr>
          <w:b/>
          <w:sz w:val="28"/>
          <w:szCs w:val="28"/>
        </w:rPr>
        <w:t>OZNAČAVANJ</w:t>
      </w:r>
      <w:r>
        <w:rPr>
          <w:b/>
          <w:sz w:val="28"/>
          <w:szCs w:val="28"/>
        </w:rPr>
        <w:t>A</w:t>
      </w:r>
      <w:r w:rsidR="00B86276" w:rsidRPr="00C11352">
        <w:rPr>
          <w:b/>
          <w:sz w:val="28"/>
          <w:szCs w:val="28"/>
        </w:rPr>
        <w:t xml:space="preserve"> VINA PODRIJETLOM IZ TREĆIH ZEMALJA </w:t>
      </w:r>
    </w:p>
    <w:p w14:paraId="4376D4D6" w14:textId="77777777" w:rsidR="00080524" w:rsidRDefault="00080524" w:rsidP="00B1315C"/>
    <w:p w14:paraId="40CFEA90" w14:textId="244CEDE1" w:rsidR="003B31CD" w:rsidRDefault="00B86276" w:rsidP="00B1315C">
      <w:r w:rsidRPr="00B1315C">
        <w:lastRenderedPageBreak/>
        <w:t xml:space="preserve">Kod vina iz trećih zemalja, na hrvatskoj </w:t>
      </w:r>
      <w:r w:rsidR="00BF6349">
        <w:t>etiketi</w:t>
      </w:r>
      <w:r w:rsidR="00BF6349" w:rsidRPr="00B1315C">
        <w:t xml:space="preserve"> </w:t>
      </w:r>
      <w:r w:rsidRPr="00B1315C">
        <w:t>navodi se samo izraz: „</w:t>
      </w:r>
      <w:r w:rsidRPr="00C11352">
        <w:rPr>
          <w:b/>
        </w:rPr>
        <w:t>vino</w:t>
      </w:r>
      <w:r w:rsidRPr="00B1315C">
        <w:t xml:space="preserve">“ ili ukoliko se radi o vinu sa </w:t>
      </w:r>
      <w:r w:rsidR="00424C53">
        <w:t>zaštićenom oznakom</w:t>
      </w:r>
      <w:r w:rsidRPr="00B1315C">
        <w:t>, navodi se izraz: „</w:t>
      </w:r>
      <w:r w:rsidRPr="00C11352">
        <w:rPr>
          <w:b/>
        </w:rPr>
        <w:t>vino s oznakom zemljopisnog podrijetla</w:t>
      </w:r>
      <w:r w:rsidR="0025254C">
        <w:t xml:space="preserve">“ </w:t>
      </w:r>
      <w:r w:rsidR="00424C53">
        <w:t>ili „</w:t>
      </w:r>
      <w:r w:rsidR="00424C53" w:rsidRPr="00C11352">
        <w:rPr>
          <w:b/>
        </w:rPr>
        <w:t>vino sa zaštićenom oznakom izvornosti</w:t>
      </w:r>
      <w:r w:rsidR="00424C53">
        <w:t>“.</w:t>
      </w:r>
    </w:p>
    <w:p w14:paraId="03666178" w14:textId="77777777" w:rsidR="003B31CD" w:rsidRPr="00DE77A6" w:rsidRDefault="003B31CD" w:rsidP="00600BAD">
      <w:pPr>
        <w:spacing w:after="120"/>
        <w:ind w:left="0" w:firstLine="0"/>
      </w:pPr>
    </w:p>
    <w:p w14:paraId="23048256" w14:textId="77777777" w:rsidR="005C5F85" w:rsidRDefault="005C5F85" w:rsidP="00C11352">
      <w:pPr>
        <w:pStyle w:val="Odlomakpopisa"/>
        <w:shd w:val="clear" w:color="auto" w:fill="FFFFCC"/>
        <w:tabs>
          <w:tab w:val="left" w:pos="5864"/>
        </w:tabs>
        <w:ind w:left="10" w:firstLine="0"/>
        <w:rPr>
          <w:b/>
          <w:sz w:val="28"/>
          <w:szCs w:val="28"/>
        </w:rPr>
      </w:pPr>
    </w:p>
    <w:p w14:paraId="6AA18631" w14:textId="6F4AC8C1" w:rsidR="00CA0C2E" w:rsidRPr="00C11352" w:rsidRDefault="005D4EA5" w:rsidP="00C11352">
      <w:pPr>
        <w:pStyle w:val="Odlomakpopisa"/>
        <w:shd w:val="clear" w:color="auto" w:fill="FFFFCC"/>
        <w:tabs>
          <w:tab w:val="left" w:pos="5864"/>
        </w:tabs>
        <w:ind w:left="10" w:firstLine="0"/>
        <w:rPr>
          <w:b/>
          <w:sz w:val="28"/>
          <w:szCs w:val="28"/>
        </w:rPr>
      </w:pPr>
      <w:r w:rsidRPr="00C11352">
        <w:rPr>
          <w:b/>
          <w:sz w:val="28"/>
          <w:szCs w:val="28"/>
        </w:rPr>
        <w:t>PREZENTIRANJE I OZNAČAVANJE VINA KOJE SE STAVLJA NA TRŽIŠTE UREĐENO JE SLJEDEĆIM PROPISIMA</w:t>
      </w:r>
      <w:r>
        <w:rPr>
          <w:b/>
          <w:sz w:val="28"/>
          <w:szCs w:val="28"/>
        </w:rPr>
        <w:t xml:space="preserve"> I REGISTROM</w:t>
      </w:r>
    </w:p>
    <w:p w14:paraId="44697354" w14:textId="77777777" w:rsidR="00FA733D" w:rsidRPr="00B716D4" w:rsidRDefault="00FA733D" w:rsidP="00864918">
      <w:pPr>
        <w:spacing w:before="120" w:after="120"/>
        <w:ind w:left="0" w:firstLine="0"/>
        <w:rPr>
          <w:szCs w:val="24"/>
        </w:rPr>
      </w:pPr>
    </w:p>
    <w:p w14:paraId="1925DEAA" w14:textId="4E6E68B1" w:rsidR="00FA733D" w:rsidRPr="00C11352" w:rsidRDefault="00D7751E" w:rsidP="00C11352">
      <w:pPr>
        <w:spacing w:before="120" w:after="120"/>
        <w:ind w:left="0" w:firstLine="0"/>
        <w:rPr>
          <w:color w:val="auto"/>
          <w:szCs w:val="24"/>
        </w:rPr>
      </w:pPr>
      <w:r w:rsidRPr="00B716D4">
        <w:rPr>
          <w:szCs w:val="24"/>
        </w:rPr>
        <w:t xml:space="preserve">- </w:t>
      </w:r>
      <w:hyperlink r:id="rId16" w:history="1">
        <w:r w:rsidRPr="00235D3B">
          <w:rPr>
            <w:rStyle w:val="Hiperveza"/>
            <w:szCs w:val="24"/>
          </w:rPr>
          <w:t>Uredba (EU) br. 1169/2011 Europskog parlamenta i Vijeća od 25. listopada 2011. o informiranju potrošača o hrani, izmjeni Uredbi (EZ) br. 1924/2006 i (EZ) br. 1925/2006 Europskog parlamenta i Vijeća te o stavljanju izvan snage Direktive Komisije 87/250/EEZ, Direktive Vijeća 90/496/EEZ, Direktive Komisije 1999/10/EZ, Direktive 2000/13/EZ Europskog parlamenta i Vijeća, Direktiva Komisije 2002/67/EZ i 2008/5/EZ i Uredbe Komisije (EZ) br. 608/2004</w:t>
        </w:r>
      </w:hyperlink>
      <w:r w:rsidRPr="00C11352">
        <w:rPr>
          <w:color w:val="auto"/>
          <w:szCs w:val="24"/>
        </w:rPr>
        <w:t xml:space="preserve"> </w:t>
      </w:r>
    </w:p>
    <w:p w14:paraId="53C93D52" w14:textId="1B773545" w:rsidR="00BC712C" w:rsidRPr="00380D61" w:rsidRDefault="00D7751E" w:rsidP="002A54B3">
      <w:pPr>
        <w:spacing w:before="120" w:after="120" w:line="250" w:lineRule="auto"/>
        <w:rPr>
          <w:bCs/>
          <w:szCs w:val="24"/>
        </w:rPr>
      </w:pPr>
      <w:r w:rsidRPr="00B716D4">
        <w:rPr>
          <w:szCs w:val="24"/>
        </w:rPr>
        <w:t xml:space="preserve">- </w:t>
      </w:r>
      <w:hyperlink r:id="rId17" w:history="1">
        <w:r w:rsidRPr="00380D61">
          <w:rPr>
            <w:rStyle w:val="Hiperveza"/>
            <w:szCs w:val="24"/>
          </w:rPr>
          <w:t xml:space="preserve">Uredba (EU) br. </w:t>
        </w:r>
        <w:r w:rsidRPr="00380D61">
          <w:rPr>
            <w:rStyle w:val="Hiperveza"/>
            <w:bCs/>
            <w:szCs w:val="24"/>
          </w:rPr>
          <w:t>1308/2013 Europskog parlamenta i Vijeća od 17. prosinca 2013. o uspostavljanju zajedničke organizacije tržišta poljoprivrednih proizvoda i stavljanju izvan snage uredbi Vijeća (EEZ) br. 922/72, (EEZ) br. 234/79, (EZ) br. 1037/2001 i (EZ) br. 1234/2007</w:t>
        </w:r>
      </w:hyperlink>
      <w:r w:rsidRPr="00561B42">
        <w:rPr>
          <w:bCs/>
          <w:szCs w:val="24"/>
        </w:rPr>
        <w:t xml:space="preserve"> </w:t>
      </w:r>
    </w:p>
    <w:p w14:paraId="0BA460C6" w14:textId="16F31C00" w:rsidR="00D7751E" w:rsidRPr="00D03266" w:rsidRDefault="00D7751E" w:rsidP="00C11352">
      <w:pPr>
        <w:spacing w:before="120" w:after="120" w:line="250" w:lineRule="auto"/>
        <w:ind w:left="0" w:firstLine="0"/>
        <w:rPr>
          <w:bCs/>
          <w:szCs w:val="24"/>
        </w:rPr>
      </w:pPr>
      <w:r w:rsidRPr="00561B42">
        <w:t xml:space="preserve">- </w:t>
      </w:r>
      <w:hyperlink r:id="rId18" w:history="1">
        <w:r w:rsidRPr="002A54B3">
          <w:rPr>
            <w:rStyle w:val="Hiperveza"/>
          </w:rPr>
          <w:t>Delegirana U</w:t>
        </w:r>
        <w:r w:rsidRPr="002A54B3">
          <w:rPr>
            <w:rStyle w:val="Hiperveza"/>
            <w:bCs/>
            <w:szCs w:val="24"/>
          </w:rPr>
          <w:t>redba Komisije (EU) 2019/33 od 17. listopada 2018. o dopuni Uredbe (EU) br. 1308/2013 Europskog parlamenta i Vijeća u pogledu zahtjeva za zaštitu oznaka izvornosti, oznaka zemljopisnog podrijetla i tradicionalnih izraza u sektoru vina, postupka podnošenja prigovora, ograničenja upotrebe, izmjena specifikacija proizvoda, poništenja zaštite te označivanja i prezentiranja</w:t>
        </w:r>
      </w:hyperlink>
    </w:p>
    <w:p w14:paraId="1E4E485E" w14:textId="77777777" w:rsidR="00864918" w:rsidRDefault="00CE3B61" w:rsidP="00C11352">
      <w:pPr>
        <w:spacing w:before="120" w:after="120" w:line="250" w:lineRule="auto"/>
        <w:ind w:left="0" w:firstLine="0"/>
        <w:rPr>
          <w:rStyle w:val="Hiperveza"/>
          <w:bCs/>
          <w:szCs w:val="24"/>
        </w:rPr>
      </w:pPr>
      <w:r w:rsidRPr="00D03266">
        <w:rPr>
          <w:bCs/>
          <w:szCs w:val="24"/>
        </w:rPr>
        <w:t xml:space="preserve">- </w:t>
      </w:r>
      <w:hyperlink r:id="rId19" w:history="1">
        <w:r w:rsidRPr="0036796C">
          <w:rPr>
            <w:rStyle w:val="Hiperveza"/>
            <w:bCs/>
            <w:szCs w:val="24"/>
          </w:rPr>
          <w:t xml:space="preserve">Delegirana Uredba Komisije (EU) 2019/934 </w:t>
        </w:r>
        <w:r w:rsidR="00556B23" w:rsidRPr="0036796C">
          <w:rPr>
            <w:rStyle w:val="Hiperveza"/>
            <w:bCs/>
            <w:szCs w:val="24"/>
          </w:rPr>
          <w:t>od</w:t>
        </w:r>
        <w:r w:rsidRPr="0036796C">
          <w:rPr>
            <w:rStyle w:val="Hiperveza"/>
            <w:bCs/>
            <w:szCs w:val="24"/>
          </w:rPr>
          <w:t xml:space="preserve"> 12. ožujka 2019. o dopuni Uredbe (EU) br. 1308/2013 Europskog parlamenta i Vijeća u pogledu vinogradarskih područaja u kojima se može povećati alkoholna jakost, odobrenih enoloških postupaka i ograničenja primjenjivih na proizvodnju i čuvanje proizvoda od vinove loze, najmanjeg postotka alkohola za nusproizvode i njihova odlaganja te objave zapisa OIV-a</w:t>
        </w:r>
      </w:hyperlink>
    </w:p>
    <w:p w14:paraId="3EAA3DE6" w14:textId="47E4336A" w:rsidR="00864918" w:rsidRPr="00864918" w:rsidRDefault="00864918" w:rsidP="00864918">
      <w:pPr>
        <w:spacing w:before="120" w:after="120" w:line="247" w:lineRule="auto"/>
        <w:ind w:left="0" w:firstLine="0"/>
        <w:rPr>
          <w:rStyle w:val="Hiperveza"/>
          <w:bCs/>
          <w:color w:val="0000FF"/>
          <w:szCs w:val="24"/>
        </w:rPr>
      </w:pPr>
      <w:r w:rsidRPr="00864918">
        <w:rPr>
          <w:rStyle w:val="Hiperveza"/>
        </w:rPr>
        <w:t xml:space="preserve">- </w:t>
      </w:r>
      <w:hyperlink r:id="rId20" w:history="1">
        <w:r w:rsidRPr="00864918">
          <w:rPr>
            <w:rStyle w:val="Hiperveza"/>
          </w:rPr>
          <w:t>UREDBA (EU) 2021/2117 EUROPSKOG PARLAMENTA I VIJEĆA od 2. prosinca 2021. o izmjeni uredaba (EU) br. 1308/2013 o uspostavljanju zajedničke organizacije tržišta poljoprivrednih proizvoda, (EU) br. 1151/2012 o sustavima kvalitete za poljoprivredne i prehrambene proizvode, (EU) br. 251/2014 o definiciji, opisivanju, prezentiranju, označivanju i zaštiti oznaka zemljopisnog podrijetla aromatiziranih proizvoda od vina i (EU) br. 228/2013 o utvrđivanju posebnih mjera za poljoprivredu u najudaljenijim regijama Unije</w:t>
        </w:r>
      </w:hyperlink>
    </w:p>
    <w:p w14:paraId="24525C03" w14:textId="3C3B0136" w:rsidR="00AB0879" w:rsidRPr="00AB0879" w:rsidRDefault="00AB0879" w:rsidP="00C11352">
      <w:pPr>
        <w:spacing w:before="120" w:after="120" w:line="250" w:lineRule="auto"/>
        <w:ind w:left="0" w:firstLine="0"/>
        <w:rPr>
          <w:szCs w:val="24"/>
        </w:rPr>
      </w:pPr>
      <w:r>
        <w:rPr>
          <w:bCs/>
          <w:szCs w:val="24"/>
        </w:rPr>
        <w:t xml:space="preserve">- </w:t>
      </w:r>
      <w:hyperlink r:id="rId21" w:history="1">
        <w:r w:rsidRPr="004B00D0">
          <w:rPr>
            <w:rStyle w:val="Hiperveza"/>
            <w:szCs w:val="24"/>
          </w:rPr>
          <w:t>Delegirana Uredba Komisije (EU) 2023/1606 od 30.</w:t>
        </w:r>
        <w:r w:rsidR="00CC5FA7" w:rsidRPr="004B00D0">
          <w:rPr>
            <w:rStyle w:val="Hiperveza"/>
            <w:szCs w:val="24"/>
          </w:rPr>
          <w:t xml:space="preserve"> </w:t>
        </w:r>
        <w:r w:rsidRPr="004B00D0">
          <w:rPr>
            <w:rStyle w:val="Hiperveza"/>
            <w:szCs w:val="24"/>
          </w:rPr>
          <w:t>svibnja 2023. o izmjeni Delegirane uredbe (EU) 2019/33 u pogledu određenih odredaba o zaštićenim oznakama izvornosti i zaštićenim oznakama zemljopisnog podrijetla za vino i o prezentiranju obveznih podataka za proizvode od vinove loze i u pogledu posebnih pravila za navođenje i označivanje sastojaka proizvoda od vinove loze te o izmjeni Delegirane uredbe (EU) 2018/273 u pogledu certificiranja uvezenih vinskih proizvoda</w:t>
        </w:r>
      </w:hyperlink>
    </w:p>
    <w:p w14:paraId="656FE916" w14:textId="771853EA" w:rsidR="00D7751E" w:rsidRPr="00B716D4" w:rsidRDefault="00D7751E" w:rsidP="00C11352">
      <w:pPr>
        <w:spacing w:before="120" w:after="120" w:line="250" w:lineRule="auto"/>
        <w:ind w:left="0" w:firstLine="0"/>
        <w:rPr>
          <w:bCs/>
          <w:szCs w:val="24"/>
        </w:rPr>
      </w:pPr>
      <w:r w:rsidRPr="00B716D4">
        <w:rPr>
          <w:bCs/>
          <w:szCs w:val="24"/>
        </w:rPr>
        <w:t xml:space="preserve">- </w:t>
      </w:r>
      <w:hyperlink r:id="rId22" w:history="1">
        <w:r w:rsidRPr="00C74F42">
          <w:rPr>
            <w:rStyle w:val="Hiperveza"/>
            <w:bCs/>
            <w:szCs w:val="24"/>
          </w:rPr>
          <w:t xml:space="preserve">Provedbena Uredba Komisije (EU) 2019/1718 </w:t>
        </w:r>
        <w:r w:rsidR="004B1CA2" w:rsidRPr="00C74F42">
          <w:rPr>
            <w:rStyle w:val="Hiperveza"/>
            <w:bCs/>
            <w:szCs w:val="24"/>
          </w:rPr>
          <w:t>od</w:t>
        </w:r>
        <w:r w:rsidRPr="00C74F42">
          <w:rPr>
            <w:rStyle w:val="Hiperveza"/>
            <w:bCs/>
            <w:szCs w:val="24"/>
          </w:rPr>
          <w:t xml:space="preserve"> 14. listopada 2019. o zaštiti tradicionalnih izraza </w:t>
        </w:r>
        <w:r w:rsidRPr="00C74F42">
          <w:rPr>
            <w:rStyle w:val="Hiperveza"/>
            <w:bCs/>
            <w:i/>
            <w:szCs w:val="24"/>
          </w:rPr>
          <w:t>„</w:t>
        </w:r>
        <w:proofErr w:type="spellStart"/>
        <w:r w:rsidRPr="00C74F42">
          <w:rPr>
            <w:rStyle w:val="Hiperveza"/>
            <w:bCs/>
            <w:i/>
            <w:szCs w:val="24"/>
          </w:rPr>
          <w:t>Opolo</w:t>
        </w:r>
        <w:proofErr w:type="spellEnd"/>
        <w:r w:rsidRPr="00C74F42">
          <w:rPr>
            <w:rStyle w:val="Hiperveza"/>
            <w:bCs/>
            <w:i/>
            <w:szCs w:val="24"/>
          </w:rPr>
          <w:t xml:space="preserve">”, „Vrhunsko vino s kontroliranim zemljopisnim podrijetlom (Vrhunsko vino KZP)”, „Kvalitetno biser vino”, „Mlado vino”, „Vrhunsko pjenušavo vino” i „Kvalitetno vino </w:t>
        </w:r>
        <w:r w:rsidRPr="00C74F42">
          <w:rPr>
            <w:rStyle w:val="Hiperveza"/>
            <w:bCs/>
            <w:i/>
            <w:szCs w:val="24"/>
          </w:rPr>
          <w:lastRenderedPageBreak/>
          <w:t>s kontroliranim zemljopisnim podrijetlom (Kvalitetno vino KZP)”</w:t>
        </w:r>
        <w:r w:rsidRPr="00C74F42">
          <w:rPr>
            <w:rStyle w:val="Hiperveza"/>
            <w:bCs/>
            <w:szCs w:val="24"/>
          </w:rPr>
          <w:t xml:space="preserve"> kojima se označuju vina proizvedena u Hrvatskoj</w:t>
        </w:r>
      </w:hyperlink>
    </w:p>
    <w:p w14:paraId="114DD553" w14:textId="417B13CB" w:rsidR="00FC76A6" w:rsidRPr="00FC76A6" w:rsidRDefault="00FC76A6" w:rsidP="00FC76A6">
      <w:pPr>
        <w:spacing w:before="120" w:after="120" w:line="250" w:lineRule="auto"/>
        <w:rPr>
          <w:bCs/>
          <w:szCs w:val="24"/>
        </w:rPr>
      </w:pPr>
      <w:r>
        <w:rPr>
          <w:bCs/>
          <w:szCs w:val="24"/>
        </w:rPr>
        <w:t xml:space="preserve">- </w:t>
      </w:r>
      <w:r w:rsidRPr="00FC76A6">
        <w:rPr>
          <w:bCs/>
          <w:szCs w:val="24"/>
        </w:rPr>
        <w:t>Zakon o vin</w:t>
      </w:r>
      <w:r w:rsidR="00A70FA7">
        <w:rPr>
          <w:bCs/>
          <w:szCs w:val="24"/>
        </w:rPr>
        <w:t xml:space="preserve">u (Narodne novine, </w:t>
      </w:r>
      <w:r w:rsidR="00C25F54" w:rsidRPr="00C25F54">
        <w:rPr>
          <w:bCs/>
          <w:szCs w:val="24"/>
        </w:rPr>
        <w:t xml:space="preserve">br. </w:t>
      </w:r>
      <w:hyperlink r:id="rId23" w:history="1">
        <w:r w:rsidR="00C25F54" w:rsidRPr="00C25F54">
          <w:rPr>
            <w:bCs/>
            <w:color w:val="0000FF"/>
            <w:szCs w:val="24"/>
            <w:u w:val="single"/>
          </w:rPr>
          <w:t>32/2019</w:t>
        </w:r>
      </w:hyperlink>
      <w:r w:rsidR="00A70FA7">
        <w:rPr>
          <w:bCs/>
          <w:szCs w:val="24"/>
        </w:rPr>
        <w:t>);</w:t>
      </w:r>
    </w:p>
    <w:p w14:paraId="71FD8CF1" w14:textId="1274DB14" w:rsidR="00FC76A6" w:rsidRPr="00FC76A6" w:rsidRDefault="00FC76A6" w:rsidP="00FC76A6">
      <w:pPr>
        <w:spacing w:before="120" w:after="120" w:line="250" w:lineRule="auto"/>
        <w:rPr>
          <w:bCs/>
          <w:szCs w:val="24"/>
        </w:rPr>
      </w:pPr>
      <w:r>
        <w:rPr>
          <w:bCs/>
          <w:szCs w:val="24"/>
        </w:rPr>
        <w:t xml:space="preserve">- </w:t>
      </w:r>
      <w:r w:rsidRPr="00FC76A6">
        <w:rPr>
          <w:bCs/>
          <w:szCs w:val="24"/>
        </w:rPr>
        <w:t xml:space="preserve">Pravilnik o vinogradarstvu (Narodne novine, br. </w:t>
      </w:r>
      <w:hyperlink r:id="rId24" w:history="1">
        <w:r w:rsidRPr="00B04037">
          <w:rPr>
            <w:rStyle w:val="Hiperveza"/>
            <w:bCs/>
            <w:szCs w:val="24"/>
          </w:rPr>
          <w:t>81/22</w:t>
        </w:r>
      </w:hyperlink>
      <w:r w:rsidRPr="00FC76A6">
        <w:rPr>
          <w:bCs/>
          <w:szCs w:val="24"/>
        </w:rPr>
        <w:t>)</w:t>
      </w:r>
      <w:r w:rsidR="00A70FA7">
        <w:rPr>
          <w:bCs/>
          <w:szCs w:val="24"/>
        </w:rPr>
        <w:t>;</w:t>
      </w:r>
    </w:p>
    <w:p w14:paraId="2714F7CF" w14:textId="65381430" w:rsidR="00FC76A6" w:rsidRPr="00FC76A6" w:rsidRDefault="00FC76A6" w:rsidP="00FC76A6">
      <w:pPr>
        <w:spacing w:before="120" w:after="120" w:line="250" w:lineRule="auto"/>
        <w:rPr>
          <w:bCs/>
          <w:szCs w:val="24"/>
        </w:rPr>
      </w:pPr>
      <w:r>
        <w:rPr>
          <w:bCs/>
          <w:szCs w:val="24"/>
        </w:rPr>
        <w:t xml:space="preserve">- </w:t>
      </w:r>
      <w:r w:rsidRPr="00FC76A6">
        <w:rPr>
          <w:bCs/>
          <w:szCs w:val="24"/>
        </w:rPr>
        <w:t xml:space="preserve">Pravilnik o vinarstvu (Narodne novine, br. </w:t>
      </w:r>
      <w:hyperlink r:id="rId25" w:history="1">
        <w:r w:rsidRPr="00C12BC0">
          <w:rPr>
            <w:rStyle w:val="Hiperveza"/>
            <w:bCs/>
            <w:szCs w:val="24"/>
          </w:rPr>
          <w:t>81/22</w:t>
        </w:r>
      </w:hyperlink>
      <w:r w:rsidR="00CA4D15">
        <w:rPr>
          <w:bCs/>
          <w:szCs w:val="24"/>
        </w:rPr>
        <w:t xml:space="preserve">, </w:t>
      </w:r>
      <w:hyperlink r:id="rId26" w:history="1">
        <w:r w:rsidR="003D4F28" w:rsidRPr="00BF39EF">
          <w:rPr>
            <w:rStyle w:val="Hiperveza"/>
            <w:bCs/>
            <w:szCs w:val="24"/>
          </w:rPr>
          <w:t>75</w:t>
        </w:r>
        <w:r w:rsidR="00067210" w:rsidRPr="00BF39EF">
          <w:rPr>
            <w:rStyle w:val="Hiperveza"/>
            <w:bCs/>
            <w:szCs w:val="24"/>
          </w:rPr>
          <w:t>/23</w:t>
        </w:r>
      </w:hyperlink>
      <w:r w:rsidR="00067210">
        <w:rPr>
          <w:bCs/>
          <w:szCs w:val="24"/>
        </w:rPr>
        <w:t xml:space="preserve"> i </w:t>
      </w:r>
      <w:hyperlink r:id="rId27" w:history="1">
        <w:r w:rsidR="00067210" w:rsidRPr="00FE128F">
          <w:rPr>
            <w:rStyle w:val="Hiperveza"/>
            <w:bCs/>
            <w:szCs w:val="24"/>
          </w:rPr>
          <w:t>81/23</w:t>
        </w:r>
      </w:hyperlink>
      <w:r w:rsidRPr="00FC76A6">
        <w:rPr>
          <w:bCs/>
          <w:szCs w:val="24"/>
        </w:rPr>
        <w:t>)</w:t>
      </w:r>
      <w:r w:rsidR="00A70FA7">
        <w:rPr>
          <w:bCs/>
          <w:szCs w:val="24"/>
        </w:rPr>
        <w:t>;</w:t>
      </w:r>
    </w:p>
    <w:p w14:paraId="65C99A65" w14:textId="77777777" w:rsidR="00015B02" w:rsidRDefault="00015B02" w:rsidP="00FC76A6">
      <w:pPr>
        <w:spacing w:before="120" w:after="120" w:line="250" w:lineRule="auto"/>
        <w:rPr>
          <w:bCs/>
          <w:szCs w:val="24"/>
        </w:rPr>
      </w:pPr>
    </w:p>
    <w:p w14:paraId="6A8B411F" w14:textId="04D1AF79" w:rsidR="00FC76A6" w:rsidRPr="00FC76A6" w:rsidRDefault="00FC76A6" w:rsidP="00774902">
      <w:pPr>
        <w:spacing w:before="120" w:after="120" w:line="250" w:lineRule="auto"/>
        <w:rPr>
          <w:bCs/>
          <w:szCs w:val="24"/>
        </w:rPr>
      </w:pPr>
      <w:r>
        <w:rPr>
          <w:bCs/>
          <w:szCs w:val="24"/>
        </w:rPr>
        <w:t xml:space="preserve">- </w:t>
      </w:r>
      <w:r w:rsidRPr="00FC76A6">
        <w:rPr>
          <w:bCs/>
          <w:szCs w:val="24"/>
        </w:rPr>
        <w:t>Lista tradicionalnih izraza za vino (Narodne novine, br. 96/07, 62/10, 133/10, 14/11, 52/12, 75/13,</w:t>
      </w:r>
      <w:r w:rsidR="00F16C09">
        <w:rPr>
          <w:bCs/>
          <w:szCs w:val="24"/>
        </w:rPr>
        <w:t xml:space="preserve"> </w:t>
      </w:r>
      <w:r w:rsidRPr="00FC76A6">
        <w:rPr>
          <w:bCs/>
          <w:szCs w:val="24"/>
        </w:rPr>
        <w:t>38/13, 96/07, 62/10, 133/10, 14/11, 52/12, 75/13, 138/13, 42/17 i 49/2017 - ispravak)</w:t>
      </w:r>
      <w:r w:rsidR="00A70FA7">
        <w:rPr>
          <w:bCs/>
          <w:szCs w:val="24"/>
        </w:rPr>
        <w:t>;</w:t>
      </w:r>
    </w:p>
    <w:p w14:paraId="48DBF4D5" w14:textId="4E2D9344" w:rsidR="00EB69CC" w:rsidRPr="00EB69CC" w:rsidRDefault="00B83524" w:rsidP="00EB69CC">
      <w:pPr>
        <w:spacing w:before="120"/>
        <w:rPr>
          <w:color w:val="auto"/>
          <w:szCs w:val="24"/>
        </w:rPr>
      </w:pPr>
      <w:r w:rsidRPr="00B83524">
        <w:rPr>
          <w:szCs w:val="24"/>
        </w:rPr>
        <w:t xml:space="preserve">- Zakon o informiranju potrošača o hrani (»Narodne novine«, </w:t>
      </w:r>
      <w:r w:rsidR="00EB69CC" w:rsidRPr="00EB69CC">
        <w:rPr>
          <w:szCs w:val="24"/>
        </w:rPr>
        <w:t xml:space="preserve">br. </w:t>
      </w:r>
      <w:hyperlink r:id="rId28" w:history="1">
        <w:r w:rsidR="00EB69CC" w:rsidRPr="00EB69CC">
          <w:rPr>
            <w:color w:val="0000FF"/>
            <w:szCs w:val="24"/>
            <w:u w:val="single"/>
          </w:rPr>
          <w:t>56/2013</w:t>
        </w:r>
      </w:hyperlink>
      <w:r w:rsidR="00EB69CC" w:rsidRPr="00EB69CC">
        <w:rPr>
          <w:color w:val="auto"/>
          <w:szCs w:val="24"/>
        </w:rPr>
        <w:t xml:space="preserve">, </w:t>
      </w:r>
      <w:hyperlink r:id="rId29" w:history="1">
        <w:r w:rsidR="00EB69CC" w:rsidRPr="00EB69CC">
          <w:rPr>
            <w:color w:val="0000FF"/>
            <w:szCs w:val="24"/>
            <w:u w:val="single"/>
          </w:rPr>
          <w:t>14/2014</w:t>
        </w:r>
      </w:hyperlink>
      <w:r w:rsidR="00EB69CC" w:rsidRPr="00EB69CC">
        <w:rPr>
          <w:color w:val="auto"/>
          <w:szCs w:val="24"/>
        </w:rPr>
        <w:t xml:space="preserve">, </w:t>
      </w:r>
      <w:hyperlink r:id="rId30" w:history="1">
        <w:r w:rsidR="00EB69CC" w:rsidRPr="00EB69CC">
          <w:rPr>
            <w:color w:val="0000FF"/>
            <w:szCs w:val="24"/>
            <w:u w:val="single"/>
          </w:rPr>
          <w:t>56/2016</w:t>
        </w:r>
      </w:hyperlink>
      <w:r w:rsidR="00EB69CC" w:rsidRPr="00EB69CC">
        <w:rPr>
          <w:color w:val="auto"/>
          <w:szCs w:val="24"/>
        </w:rPr>
        <w:t xml:space="preserve"> i </w:t>
      </w:r>
      <w:hyperlink r:id="rId31" w:history="1">
        <w:r w:rsidR="00EB69CC" w:rsidRPr="00EB69CC">
          <w:rPr>
            <w:color w:val="0000FF"/>
            <w:szCs w:val="24"/>
            <w:u w:val="single"/>
          </w:rPr>
          <w:t>32/2019</w:t>
        </w:r>
      </w:hyperlink>
      <w:hyperlink r:id="rId32" w:history="1">
        <w:r w:rsidR="00EB69CC" w:rsidRPr="00EB69CC">
          <w:rPr>
            <w:color w:val="auto"/>
            <w:szCs w:val="24"/>
          </w:rPr>
          <w:t>)</w:t>
        </w:r>
      </w:hyperlink>
      <w:r w:rsidR="00EB69CC" w:rsidRPr="00EB69CC">
        <w:rPr>
          <w:color w:val="auto"/>
          <w:szCs w:val="24"/>
        </w:rPr>
        <w:t xml:space="preserve">; </w:t>
      </w:r>
    </w:p>
    <w:p w14:paraId="00874CE1" w14:textId="394C5D74" w:rsidR="00B83524" w:rsidRPr="00687517" w:rsidRDefault="00687517" w:rsidP="00687517">
      <w:pPr>
        <w:spacing w:before="120" w:after="120" w:line="250" w:lineRule="auto"/>
        <w:rPr>
          <w:szCs w:val="24"/>
        </w:rPr>
      </w:pPr>
      <w:r>
        <w:rPr>
          <w:szCs w:val="24"/>
        </w:rPr>
        <w:t xml:space="preserve">- </w:t>
      </w:r>
      <w:r w:rsidR="00B83524" w:rsidRPr="00687517">
        <w:rPr>
          <w:szCs w:val="24"/>
        </w:rPr>
        <w:t xml:space="preserve">Pravilniku o oznakama ili znakovima koji određuju seriju ili </w:t>
      </w:r>
      <w:proofErr w:type="spellStart"/>
      <w:r w:rsidR="00B83524" w:rsidRPr="00687517">
        <w:rPr>
          <w:szCs w:val="24"/>
        </w:rPr>
        <w:t>lot</w:t>
      </w:r>
      <w:proofErr w:type="spellEnd"/>
      <w:r w:rsidR="00B83524" w:rsidRPr="00687517">
        <w:rPr>
          <w:szCs w:val="24"/>
        </w:rPr>
        <w:t xml:space="preserve"> kojem hrana pripada (»Narodne novine«, br</w:t>
      </w:r>
      <w:r w:rsidR="0088462B">
        <w:rPr>
          <w:szCs w:val="24"/>
        </w:rPr>
        <w:t>oj</w:t>
      </w:r>
      <w:r w:rsidR="00B83524" w:rsidRPr="00687517">
        <w:rPr>
          <w:szCs w:val="24"/>
        </w:rPr>
        <w:t xml:space="preserve"> </w:t>
      </w:r>
      <w:hyperlink r:id="rId33" w:history="1">
        <w:r w:rsidR="000A4DEB" w:rsidRPr="00687517">
          <w:rPr>
            <w:color w:val="0000FF"/>
            <w:szCs w:val="24"/>
            <w:u w:val="single"/>
          </w:rPr>
          <w:t>26/2013</w:t>
        </w:r>
      </w:hyperlink>
      <w:r w:rsidR="00B83524" w:rsidRPr="00687517">
        <w:rPr>
          <w:szCs w:val="24"/>
        </w:rPr>
        <w:t>)</w:t>
      </w:r>
      <w:r w:rsidR="00A70FA7" w:rsidRPr="00687517">
        <w:rPr>
          <w:szCs w:val="24"/>
        </w:rPr>
        <w:t>;</w:t>
      </w:r>
    </w:p>
    <w:p w14:paraId="619CF4A1" w14:textId="0EF0695B" w:rsidR="00B83524" w:rsidRDefault="00B83524" w:rsidP="000153BA">
      <w:pPr>
        <w:spacing w:after="0" w:line="240" w:lineRule="auto"/>
        <w:textAlignment w:val="baseline"/>
        <w:rPr>
          <w:szCs w:val="24"/>
        </w:rPr>
      </w:pPr>
      <w:r w:rsidRPr="00B83524">
        <w:rPr>
          <w:szCs w:val="24"/>
        </w:rPr>
        <w:t xml:space="preserve">- Pravilnik o mjeriteljskim zahtjevima za </w:t>
      </w:r>
      <w:proofErr w:type="spellStart"/>
      <w:r w:rsidRPr="00B83524">
        <w:rPr>
          <w:szCs w:val="24"/>
        </w:rPr>
        <w:t>pretpakovine</w:t>
      </w:r>
      <w:proofErr w:type="spellEnd"/>
      <w:r w:rsidRPr="00B83524">
        <w:rPr>
          <w:szCs w:val="24"/>
        </w:rPr>
        <w:t xml:space="preserve"> stalnih nazivnih količina punjenja označenih masom ili obujmom </w:t>
      </w:r>
      <w:r w:rsidR="000153BA" w:rsidRPr="000153BA">
        <w:rPr>
          <w:szCs w:val="24"/>
        </w:rPr>
        <w:t xml:space="preserve">(»Narodne novine«, br. </w:t>
      </w:r>
      <w:hyperlink r:id="rId34" w:history="1">
        <w:r w:rsidR="000153BA" w:rsidRPr="000153BA">
          <w:rPr>
            <w:color w:val="0000FF"/>
            <w:szCs w:val="24"/>
            <w:u w:val="single"/>
          </w:rPr>
          <w:t>57/2013</w:t>
        </w:r>
      </w:hyperlink>
      <w:r w:rsidR="000153BA" w:rsidRPr="000153BA">
        <w:rPr>
          <w:szCs w:val="24"/>
        </w:rPr>
        <w:t xml:space="preserve"> i </w:t>
      </w:r>
      <w:hyperlink r:id="rId35" w:history="1">
        <w:r w:rsidR="000153BA" w:rsidRPr="000153BA">
          <w:rPr>
            <w:color w:val="0000FF"/>
            <w:szCs w:val="24"/>
            <w:u w:val="single"/>
          </w:rPr>
          <w:t>82/2016</w:t>
        </w:r>
      </w:hyperlink>
      <w:r w:rsidR="000153BA" w:rsidRPr="000153BA">
        <w:rPr>
          <w:szCs w:val="24"/>
        </w:rPr>
        <w:t>)</w:t>
      </w:r>
      <w:r w:rsidR="00A70FA7">
        <w:rPr>
          <w:szCs w:val="24"/>
        </w:rPr>
        <w:t>;</w:t>
      </w:r>
    </w:p>
    <w:p w14:paraId="1C68529C" w14:textId="77777777" w:rsidR="000252F2" w:rsidRPr="00B83524" w:rsidRDefault="000252F2" w:rsidP="000153BA">
      <w:pPr>
        <w:spacing w:after="0" w:line="240" w:lineRule="auto"/>
        <w:textAlignment w:val="baseline"/>
        <w:rPr>
          <w:szCs w:val="24"/>
        </w:rPr>
      </w:pPr>
    </w:p>
    <w:p w14:paraId="7775875B" w14:textId="00BC9F5D" w:rsidR="001D2565" w:rsidRPr="001B3B9F" w:rsidRDefault="00E338DD" w:rsidP="001D2565">
      <w:pPr>
        <w:rPr>
          <w:color w:val="0070C0"/>
          <w:szCs w:val="24"/>
          <w:u w:val="single"/>
        </w:rPr>
      </w:pPr>
      <w:r>
        <w:rPr>
          <w:rFonts w:ascii="Arial" w:hAnsi="Arial" w:cs="Arial"/>
        </w:rPr>
        <w:t xml:space="preserve">- </w:t>
      </w:r>
      <w:r w:rsidR="00296038">
        <w:rPr>
          <w:szCs w:val="24"/>
        </w:rPr>
        <w:t>J</w:t>
      </w:r>
      <w:r w:rsidR="00296038" w:rsidRPr="00C11352">
        <w:rPr>
          <w:szCs w:val="24"/>
        </w:rPr>
        <w:t>avno dostup</w:t>
      </w:r>
      <w:r w:rsidR="00296038">
        <w:rPr>
          <w:szCs w:val="24"/>
        </w:rPr>
        <w:t>an</w:t>
      </w:r>
      <w:r w:rsidR="00296038" w:rsidRPr="00C11352">
        <w:rPr>
          <w:szCs w:val="24"/>
        </w:rPr>
        <w:t xml:space="preserve"> elektron</w:t>
      </w:r>
      <w:r w:rsidR="005134E5">
        <w:rPr>
          <w:szCs w:val="24"/>
        </w:rPr>
        <w:t>ički</w:t>
      </w:r>
      <w:r w:rsidR="00296038" w:rsidRPr="00C11352">
        <w:rPr>
          <w:szCs w:val="24"/>
        </w:rPr>
        <w:t xml:space="preserve"> registar </w:t>
      </w:r>
      <w:r w:rsidR="0012763E" w:rsidRPr="0012763E">
        <w:rPr>
          <w:szCs w:val="24"/>
        </w:rPr>
        <w:t xml:space="preserve">zaštićenih oznaka izvornosti i zaštićenih geografskih oznaka </w:t>
      </w:r>
      <w:r w:rsidR="00296038" w:rsidRPr="00C11352">
        <w:rPr>
          <w:szCs w:val="24"/>
        </w:rPr>
        <w:t>e-</w:t>
      </w:r>
      <w:proofErr w:type="spellStart"/>
      <w:r w:rsidR="00296038" w:rsidRPr="00C11352">
        <w:rPr>
          <w:szCs w:val="24"/>
        </w:rPr>
        <w:t>Ambrosia</w:t>
      </w:r>
      <w:proofErr w:type="spellEnd"/>
      <w:r w:rsidR="00296038" w:rsidRPr="00C11352">
        <w:rPr>
          <w:szCs w:val="24"/>
        </w:rPr>
        <w:t xml:space="preserve"> </w:t>
      </w:r>
      <w:hyperlink r:id="rId36" w:history="1">
        <w:r w:rsidR="001D2565" w:rsidRPr="001B3B9F">
          <w:rPr>
            <w:color w:val="0070C0"/>
            <w:szCs w:val="24"/>
            <w:u w:val="single"/>
          </w:rPr>
          <w:t>https://ec.europa.eu/agriculture/eambrosia/geographical-indications-register/tsg</w:t>
        </w:r>
      </w:hyperlink>
    </w:p>
    <w:p w14:paraId="5D61BABA" w14:textId="5DF64F93" w:rsidR="00296038" w:rsidRDefault="00296038">
      <w:pPr>
        <w:rPr>
          <w:rFonts w:ascii="Arial" w:hAnsi="Arial" w:cs="Arial"/>
          <w:color w:val="auto"/>
        </w:rPr>
      </w:pPr>
    </w:p>
    <w:p w14:paraId="178130FB" w14:textId="559A94A4" w:rsidR="00D6197A" w:rsidRPr="00D6197A" w:rsidRDefault="00D6197A" w:rsidP="00D6197A">
      <w:pPr>
        <w:spacing w:after="0" w:line="240" w:lineRule="auto"/>
        <w:textAlignment w:val="baseline"/>
        <w:rPr>
          <w:szCs w:val="24"/>
        </w:rPr>
      </w:pPr>
      <w:r>
        <w:t xml:space="preserve">- </w:t>
      </w:r>
      <w:hyperlink r:id="rId37" w:history="1">
        <w:r w:rsidRPr="00D6197A">
          <w:rPr>
            <w:rStyle w:val="Hiperveza"/>
            <w:szCs w:val="24"/>
          </w:rPr>
          <w:t xml:space="preserve">GI </w:t>
        </w:r>
        <w:proofErr w:type="spellStart"/>
        <w:r w:rsidRPr="00D6197A">
          <w:rPr>
            <w:rStyle w:val="Hiperveza"/>
            <w:szCs w:val="24"/>
          </w:rPr>
          <w:t>view</w:t>
        </w:r>
        <w:proofErr w:type="spellEnd"/>
      </w:hyperlink>
      <w:r w:rsidRPr="00D6197A">
        <w:rPr>
          <w:szCs w:val="24"/>
        </w:rPr>
        <w:t xml:space="preserve"> baza podataka za pretraživanje svih oznaka zemljopisnog podrijetla (GI) zaštićenih na razini Europske unije. Pruža jedinstvenu ulaznu točku za podatke o oznakama zemljopisnog podrijetla registriranim u EU i korisno je sredstvo za potrošače, proizvođače i stručnjake za intelektualno vlasništvo. Također sadrži detaljne informacije o zemljopisnim oznakama izvan EU-a zaštićenim na razini EU putem bilateralnih i multilateralnih sporazuma te o zemljopisnim oznakama EU-a zaštićenim u zemljama izvan EU-a.</w:t>
      </w:r>
    </w:p>
    <w:p w14:paraId="45A39E50" w14:textId="14AADB4F" w:rsidR="00D6197A" w:rsidRPr="00D6197A" w:rsidRDefault="00D6197A" w:rsidP="00D6197A">
      <w:pPr>
        <w:pStyle w:val="Odlomakpopisa"/>
        <w:ind w:firstLine="0"/>
        <w:rPr>
          <w:rFonts w:ascii="Arial" w:hAnsi="Arial" w:cs="Arial"/>
          <w:color w:val="auto"/>
        </w:rPr>
      </w:pPr>
    </w:p>
    <w:sectPr w:rsidR="00D6197A" w:rsidRPr="00D6197A">
      <w:headerReference w:type="even" r:id="rId38"/>
      <w:headerReference w:type="default" r:id="rId39"/>
      <w:headerReference w:type="first" r:id="rId40"/>
      <w:pgSz w:w="11906" w:h="16838"/>
      <w:pgMar w:top="1447" w:right="1418" w:bottom="1628"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FF2BC" w14:textId="77777777" w:rsidR="00F70D93" w:rsidRDefault="00F70D93">
      <w:pPr>
        <w:spacing w:after="0" w:line="240" w:lineRule="auto"/>
      </w:pPr>
      <w:r>
        <w:separator/>
      </w:r>
    </w:p>
  </w:endnote>
  <w:endnote w:type="continuationSeparator" w:id="0">
    <w:p w14:paraId="11659CB2" w14:textId="77777777" w:rsidR="00F70D93" w:rsidRDefault="00F7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UAlbertina">
    <w:altName w:val="MS Gothic"/>
    <w:panose1 w:val="00000000000000000000"/>
    <w:charset w:val="80"/>
    <w:family w:val="swiss"/>
    <w:notTrueType/>
    <w:pitch w:val="default"/>
    <w:sig w:usb0="00000007" w:usb1="08070000" w:usb2="00000010" w:usb3="00000000" w:csb0="0002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5BB53" w14:textId="77777777" w:rsidR="00F70D93" w:rsidRDefault="00F70D93">
      <w:pPr>
        <w:spacing w:after="0" w:line="240" w:lineRule="auto"/>
      </w:pPr>
      <w:r>
        <w:separator/>
      </w:r>
    </w:p>
  </w:footnote>
  <w:footnote w:type="continuationSeparator" w:id="0">
    <w:p w14:paraId="2E2D1F0C" w14:textId="77777777" w:rsidR="00F70D93" w:rsidRDefault="00F7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5C954" w14:textId="77777777" w:rsidR="004D7F3C" w:rsidRDefault="004D7F3C">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AAA16" w14:textId="77777777" w:rsidR="004D7F3C" w:rsidRDefault="004D7F3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0D0B3" w14:textId="77777777" w:rsidR="004D7F3C" w:rsidRDefault="004D7F3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84F07"/>
    <w:multiLevelType w:val="hybridMultilevel"/>
    <w:tmpl w:val="E95AAC7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4A04C22"/>
    <w:multiLevelType w:val="hybridMultilevel"/>
    <w:tmpl w:val="0D84EC00"/>
    <w:lvl w:ilvl="0" w:tplc="62A61120">
      <w:start w:val="8"/>
      <w:numFmt w:val="decimal"/>
      <w:pStyle w:val="Naslov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E90273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04F4C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60F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194A16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2E6A0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3C092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EB65E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5F67C9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470E7F"/>
    <w:multiLevelType w:val="hybridMultilevel"/>
    <w:tmpl w:val="728CCC5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314A1C62"/>
    <w:multiLevelType w:val="hybridMultilevel"/>
    <w:tmpl w:val="0C601C6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BF02D3F"/>
    <w:multiLevelType w:val="hybridMultilevel"/>
    <w:tmpl w:val="1C900E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8315413"/>
    <w:multiLevelType w:val="hybridMultilevel"/>
    <w:tmpl w:val="9198F3A6"/>
    <w:lvl w:ilvl="0" w:tplc="6738525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9E01FEB"/>
    <w:multiLevelType w:val="hybridMultilevel"/>
    <w:tmpl w:val="74C8BAB2"/>
    <w:lvl w:ilvl="0" w:tplc="4B242EB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E6E668E"/>
    <w:multiLevelType w:val="hybridMultilevel"/>
    <w:tmpl w:val="1B26DA6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637A1236"/>
    <w:multiLevelType w:val="hybridMultilevel"/>
    <w:tmpl w:val="8BE44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2125028310">
    <w:abstractNumId w:val="1"/>
  </w:num>
  <w:num w:numId="2" w16cid:durableId="1655717369">
    <w:abstractNumId w:val="3"/>
  </w:num>
  <w:num w:numId="3" w16cid:durableId="1756510151">
    <w:abstractNumId w:val="4"/>
  </w:num>
  <w:num w:numId="4" w16cid:durableId="526452904">
    <w:abstractNumId w:val="5"/>
  </w:num>
  <w:num w:numId="5" w16cid:durableId="1434742218">
    <w:abstractNumId w:val="2"/>
  </w:num>
  <w:num w:numId="6" w16cid:durableId="975180617">
    <w:abstractNumId w:val="7"/>
  </w:num>
  <w:num w:numId="7" w16cid:durableId="1827626750">
    <w:abstractNumId w:val="0"/>
  </w:num>
  <w:num w:numId="8" w16cid:durableId="1518618370">
    <w:abstractNumId w:val="8"/>
  </w:num>
  <w:num w:numId="9" w16cid:durableId="86864239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818"/>
    <w:rsid w:val="00010035"/>
    <w:rsid w:val="0001219A"/>
    <w:rsid w:val="000153BA"/>
    <w:rsid w:val="00015B02"/>
    <w:rsid w:val="00015F17"/>
    <w:rsid w:val="000201F2"/>
    <w:rsid w:val="00021A4C"/>
    <w:rsid w:val="0002299F"/>
    <w:rsid w:val="0002394E"/>
    <w:rsid w:val="0002516E"/>
    <w:rsid w:val="000252F2"/>
    <w:rsid w:val="00031C1D"/>
    <w:rsid w:val="000356E4"/>
    <w:rsid w:val="0003628C"/>
    <w:rsid w:val="0003669B"/>
    <w:rsid w:val="00036883"/>
    <w:rsid w:val="000410F3"/>
    <w:rsid w:val="00041A50"/>
    <w:rsid w:val="0004280D"/>
    <w:rsid w:val="00042EA5"/>
    <w:rsid w:val="00042FF1"/>
    <w:rsid w:val="000477C5"/>
    <w:rsid w:val="00051E35"/>
    <w:rsid w:val="00053076"/>
    <w:rsid w:val="000536BF"/>
    <w:rsid w:val="00054D3B"/>
    <w:rsid w:val="00055088"/>
    <w:rsid w:val="00055E80"/>
    <w:rsid w:val="0005608F"/>
    <w:rsid w:val="00057BA2"/>
    <w:rsid w:val="0006265B"/>
    <w:rsid w:val="00063B36"/>
    <w:rsid w:val="00066305"/>
    <w:rsid w:val="00067210"/>
    <w:rsid w:val="000730C5"/>
    <w:rsid w:val="00073B2C"/>
    <w:rsid w:val="00075B25"/>
    <w:rsid w:val="000762E8"/>
    <w:rsid w:val="0007717C"/>
    <w:rsid w:val="00080524"/>
    <w:rsid w:val="00083221"/>
    <w:rsid w:val="00090525"/>
    <w:rsid w:val="00093B18"/>
    <w:rsid w:val="00094B70"/>
    <w:rsid w:val="00094C44"/>
    <w:rsid w:val="00095044"/>
    <w:rsid w:val="000A159A"/>
    <w:rsid w:val="000A240E"/>
    <w:rsid w:val="000A318D"/>
    <w:rsid w:val="000A3AE6"/>
    <w:rsid w:val="000A4A68"/>
    <w:rsid w:val="000A4DEB"/>
    <w:rsid w:val="000A514A"/>
    <w:rsid w:val="000A543F"/>
    <w:rsid w:val="000A5AF1"/>
    <w:rsid w:val="000A62F7"/>
    <w:rsid w:val="000A6D57"/>
    <w:rsid w:val="000A743F"/>
    <w:rsid w:val="000A74BD"/>
    <w:rsid w:val="000B0040"/>
    <w:rsid w:val="000B2D4C"/>
    <w:rsid w:val="000B3CBA"/>
    <w:rsid w:val="000B4390"/>
    <w:rsid w:val="000B6FFD"/>
    <w:rsid w:val="000B7144"/>
    <w:rsid w:val="000C181B"/>
    <w:rsid w:val="000C34EE"/>
    <w:rsid w:val="000C6D61"/>
    <w:rsid w:val="000C7AE6"/>
    <w:rsid w:val="000C7FE4"/>
    <w:rsid w:val="000D067D"/>
    <w:rsid w:val="000D1372"/>
    <w:rsid w:val="000D1DAB"/>
    <w:rsid w:val="000D2A8A"/>
    <w:rsid w:val="000D2B41"/>
    <w:rsid w:val="000D2DA8"/>
    <w:rsid w:val="000D36F2"/>
    <w:rsid w:val="000D4CF8"/>
    <w:rsid w:val="000D533F"/>
    <w:rsid w:val="000D58B8"/>
    <w:rsid w:val="000D7A85"/>
    <w:rsid w:val="000E0F17"/>
    <w:rsid w:val="000E26E2"/>
    <w:rsid w:val="000E38BA"/>
    <w:rsid w:val="000E52F3"/>
    <w:rsid w:val="000E74E6"/>
    <w:rsid w:val="000E7924"/>
    <w:rsid w:val="000F0E84"/>
    <w:rsid w:val="000F0FDB"/>
    <w:rsid w:val="000F1F5A"/>
    <w:rsid w:val="000F2D3A"/>
    <w:rsid w:val="000F3055"/>
    <w:rsid w:val="000F529C"/>
    <w:rsid w:val="0010343D"/>
    <w:rsid w:val="00104210"/>
    <w:rsid w:val="001059FB"/>
    <w:rsid w:val="00106DD8"/>
    <w:rsid w:val="00107674"/>
    <w:rsid w:val="001077BF"/>
    <w:rsid w:val="00112E20"/>
    <w:rsid w:val="00113B6E"/>
    <w:rsid w:val="001148F4"/>
    <w:rsid w:val="001217BA"/>
    <w:rsid w:val="00123CD5"/>
    <w:rsid w:val="0012591E"/>
    <w:rsid w:val="00126269"/>
    <w:rsid w:val="0012763E"/>
    <w:rsid w:val="0012779C"/>
    <w:rsid w:val="00130D93"/>
    <w:rsid w:val="001364C8"/>
    <w:rsid w:val="00137D18"/>
    <w:rsid w:val="001405CC"/>
    <w:rsid w:val="00140696"/>
    <w:rsid w:val="0014636B"/>
    <w:rsid w:val="00147893"/>
    <w:rsid w:val="00152200"/>
    <w:rsid w:val="00154BB0"/>
    <w:rsid w:val="001572B8"/>
    <w:rsid w:val="00161621"/>
    <w:rsid w:val="00164CF2"/>
    <w:rsid w:val="00165BD9"/>
    <w:rsid w:val="00166785"/>
    <w:rsid w:val="00171A99"/>
    <w:rsid w:val="00172F33"/>
    <w:rsid w:val="0017477A"/>
    <w:rsid w:val="00174FD4"/>
    <w:rsid w:val="0017555E"/>
    <w:rsid w:val="0017719C"/>
    <w:rsid w:val="00177840"/>
    <w:rsid w:val="00177F51"/>
    <w:rsid w:val="00180C56"/>
    <w:rsid w:val="00182012"/>
    <w:rsid w:val="0018381B"/>
    <w:rsid w:val="00184095"/>
    <w:rsid w:val="00185054"/>
    <w:rsid w:val="00185124"/>
    <w:rsid w:val="00186697"/>
    <w:rsid w:val="00186A72"/>
    <w:rsid w:val="00186F5C"/>
    <w:rsid w:val="001876A8"/>
    <w:rsid w:val="001941AB"/>
    <w:rsid w:val="001947D7"/>
    <w:rsid w:val="00197581"/>
    <w:rsid w:val="00197C7B"/>
    <w:rsid w:val="001A25AD"/>
    <w:rsid w:val="001A5252"/>
    <w:rsid w:val="001A53D5"/>
    <w:rsid w:val="001A5AC9"/>
    <w:rsid w:val="001A5BCA"/>
    <w:rsid w:val="001A5DBF"/>
    <w:rsid w:val="001B0901"/>
    <w:rsid w:val="001B14EA"/>
    <w:rsid w:val="001B2818"/>
    <w:rsid w:val="001B3B9F"/>
    <w:rsid w:val="001B4B09"/>
    <w:rsid w:val="001B571C"/>
    <w:rsid w:val="001B60D1"/>
    <w:rsid w:val="001B60DA"/>
    <w:rsid w:val="001B6919"/>
    <w:rsid w:val="001B6BDA"/>
    <w:rsid w:val="001B6F7F"/>
    <w:rsid w:val="001C048C"/>
    <w:rsid w:val="001C1F0C"/>
    <w:rsid w:val="001C2624"/>
    <w:rsid w:val="001C386D"/>
    <w:rsid w:val="001C4D5A"/>
    <w:rsid w:val="001D0A78"/>
    <w:rsid w:val="001D0B78"/>
    <w:rsid w:val="001D2006"/>
    <w:rsid w:val="001D2565"/>
    <w:rsid w:val="001D2C3B"/>
    <w:rsid w:val="001D7072"/>
    <w:rsid w:val="001D7A33"/>
    <w:rsid w:val="001E108E"/>
    <w:rsid w:val="001E5103"/>
    <w:rsid w:val="001E78E3"/>
    <w:rsid w:val="001F1092"/>
    <w:rsid w:val="001F213A"/>
    <w:rsid w:val="001F3423"/>
    <w:rsid w:val="001F658D"/>
    <w:rsid w:val="001F6948"/>
    <w:rsid w:val="001F6D5C"/>
    <w:rsid w:val="002002F2"/>
    <w:rsid w:val="00200BAC"/>
    <w:rsid w:val="00200DBC"/>
    <w:rsid w:val="0020207A"/>
    <w:rsid w:val="0020414D"/>
    <w:rsid w:val="00207386"/>
    <w:rsid w:val="002114BC"/>
    <w:rsid w:val="00211A82"/>
    <w:rsid w:val="00211DB2"/>
    <w:rsid w:val="00211F3B"/>
    <w:rsid w:val="00211F88"/>
    <w:rsid w:val="002124C1"/>
    <w:rsid w:val="002154A1"/>
    <w:rsid w:val="00216D7D"/>
    <w:rsid w:val="00220D83"/>
    <w:rsid w:val="002210A1"/>
    <w:rsid w:val="0022141A"/>
    <w:rsid w:val="0023161F"/>
    <w:rsid w:val="0023196A"/>
    <w:rsid w:val="00234D33"/>
    <w:rsid w:val="002352C6"/>
    <w:rsid w:val="00235D3B"/>
    <w:rsid w:val="0023689D"/>
    <w:rsid w:val="002373DC"/>
    <w:rsid w:val="00237C51"/>
    <w:rsid w:val="0024148D"/>
    <w:rsid w:val="00241D1E"/>
    <w:rsid w:val="002420B9"/>
    <w:rsid w:val="002421B3"/>
    <w:rsid w:val="00243081"/>
    <w:rsid w:val="0024446E"/>
    <w:rsid w:val="00246675"/>
    <w:rsid w:val="0025010B"/>
    <w:rsid w:val="002506DF"/>
    <w:rsid w:val="00251783"/>
    <w:rsid w:val="0025254C"/>
    <w:rsid w:val="00256B8D"/>
    <w:rsid w:val="00261456"/>
    <w:rsid w:val="002622B5"/>
    <w:rsid w:val="0026298B"/>
    <w:rsid w:val="00266047"/>
    <w:rsid w:val="00267899"/>
    <w:rsid w:val="002708C9"/>
    <w:rsid w:val="00272E4A"/>
    <w:rsid w:val="00272EE4"/>
    <w:rsid w:val="00273DB5"/>
    <w:rsid w:val="00274524"/>
    <w:rsid w:val="002749E0"/>
    <w:rsid w:val="00277CD4"/>
    <w:rsid w:val="00280378"/>
    <w:rsid w:val="0028169A"/>
    <w:rsid w:val="00282D3C"/>
    <w:rsid w:val="00282FB0"/>
    <w:rsid w:val="00285CB8"/>
    <w:rsid w:val="00285D64"/>
    <w:rsid w:val="002866F3"/>
    <w:rsid w:val="0028672C"/>
    <w:rsid w:val="002911BB"/>
    <w:rsid w:val="0029193D"/>
    <w:rsid w:val="00292E64"/>
    <w:rsid w:val="0029333F"/>
    <w:rsid w:val="00293546"/>
    <w:rsid w:val="00294F04"/>
    <w:rsid w:val="00296038"/>
    <w:rsid w:val="00296D04"/>
    <w:rsid w:val="00297C27"/>
    <w:rsid w:val="002A1CB6"/>
    <w:rsid w:val="002A3278"/>
    <w:rsid w:val="002A54B3"/>
    <w:rsid w:val="002A7211"/>
    <w:rsid w:val="002A75FC"/>
    <w:rsid w:val="002A7B10"/>
    <w:rsid w:val="002B059F"/>
    <w:rsid w:val="002B1ECF"/>
    <w:rsid w:val="002B212E"/>
    <w:rsid w:val="002B22A7"/>
    <w:rsid w:val="002B72AC"/>
    <w:rsid w:val="002C3D51"/>
    <w:rsid w:val="002C3D92"/>
    <w:rsid w:val="002C3DB1"/>
    <w:rsid w:val="002C4460"/>
    <w:rsid w:val="002C5BF7"/>
    <w:rsid w:val="002C6B14"/>
    <w:rsid w:val="002D07C2"/>
    <w:rsid w:val="002D190A"/>
    <w:rsid w:val="002D1A74"/>
    <w:rsid w:val="002D3552"/>
    <w:rsid w:val="002D41A2"/>
    <w:rsid w:val="002D69F6"/>
    <w:rsid w:val="002E04E2"/>
    <w:rsid w:val="002E21F6"/>
    <w:rsid w:val="002E5C2F"/>
    <w:rsid w:val="002E7C92"/>
    <w:rsid w:val="002E7FBC"/>
    <w:rsid w:val="002F1996"/>
    <w:rsid w:val="002F277D"/>
    <w:rsid w:val="002F5CD0"/>
    <w:rsid w:val="002F5DC1"/>
    <w:rsid w:val="003106A4"/>
    <w:rsid w:val="0031157E"/>
    <w:rsid w:val="00312E8A"/>
    <w:rsid w:val="0031353E"/>
    <w:rsid w:val="00313B2C"/>
    <w:rsid w:val="003145C1"/>
    <w:rsid w:val="00314B7C"/>
    <w:rsid w:val="003158FF"/>
    <w:rsid w:val="00315B9F"/>
    <w:rsid w:val="0032153C"/>
    <w:rsid w:val="00322BB8"/>
    <w:rsid w:val="003237A2"/>
    <w:rsid w:val="003238BB"/>
    <w:rsid w:val="00326809"/>
    <w:rsid w:val="00327768"/>
    <w:rsid w:val="00327B62"/>
    <w:rsid w:val="0033062A"/>
    <w:rsid w:val="00331C28"/>
    <w:rsid w:val="00332455"/>
    <w:rsid w:val="00333EC5"/>
    <w:rsid w:val="00333FC8"/>
    <w:rsid w:val="00336676"/>
    <w:rsid w:val="003369E7"/>
    <w:rsid w:val="0034130B"/>
    <w:rsid w:val="003455EE"/>
    <w:rsid w:val="00347A78"/>
    <w:rsid w:val="00351C9E"/>
    <w:rsid w:val="003537F3"/>
    <w:rsid w:val="00354CE9"/>
    <w:rsid w:val="00355AAF"/>
    <w:rsid w:val="003562F0"/>
    <w:rsid w:val="003569E3"/>
    <w:rsid w:val="00360BAB"/>
    <w:rsid w:val="00360FCE"/>
    <w:rsid w:val="0036139E"/>
    <w:rsid w:val="00361C19"/>
    <w:rsid w:val="003631E9"/>
    <w:rsid w:val="003670DA"/>
    <w:rsid w:val="0036796C"/>
    <w:rsid w:val="00372313"/>
    <w:rsid w:val="00372921"/>
    <w:rsid w:val="00372D7F"/>
    <w:rsid w:val="0037397B"/>
    <w:rsid w:val="00374C74"/>
    <w:rsid w:val="0037629E"/>
    <w:rsid w:val="003763D0"/>
    <w:rsid w:val="00376923"/>
    <w:rsid w:val="00377F53"/>
    <w:rsid w:val="00380D61"/>
    <w:rsid w:val="00382889"/>
    <w:rsid w:val="003829A6"/>
    <w:rsid w:val="00385538"/>
    <w:rsid w:val="003867CC"/>
    <w:rsid w:val="00391184"/>
    <w:rsid w:val="00392F58"/>
    <w:rsid w:val="00394945"/>
    <w:rsid w:val="0039690D"/>
    <w:rsid w:val="0039717C"/>
    <w:rsid w:val="003A0074"/>
    <w:rsid w:val="003A0B4C"/>
    <w:rsid w:val="003A1B9A"/>
    <w:rsid w:val="003A279E"/>
    <w:rsid w:val="003A4611"/>
    <w:rsid w:val="003A4F36"/>
    <w:rsid w:val="003A7831"/>
    <w:rsid w:val="003A7F0E"/>
    <w:rsid w:val="003B00A0"/>
    <w:rsid w:val="003B1677"/>
    <w:rsid w:val="003B1ECA"/>
    <w:rsid w:val="003B31CD"/>
    <w:rsid w:val="003B3920"/>
    <w:rsid w:val="003B479D"/>
    <w:rsid w:val="003B6694"/>
    <w:rsid w:val="003B6B76"/>
    <w:rsid w:val="003B7D23"/>
    <w:rsid w:val="003C186E"/>
    <w:rsid w:val="003C1B67"/>
    <w:rsid w:val="003C3C90"/>
    <w:rsid w:val="003C4405"/>
    <w:rsid w:val="003C5D77"/>
    <w:rsid w:val="003C7799"/>
    <w:rsid w:val="003D0075"/>
    <w:rsid w:val="003D049E"/>
    <w:rsid w:val="003D2D54"/>
    <w:rsid w:val="003D30C7"/>
    <w:rsid w:val="003D4885"/>
    <w:rsid w:val="003D4964"/>
    <w:rsid w:val="003D4B20"/>
    <w:rsid w:val="003D4F28"/>
    <w:rsid w:val="003D514E"/>
    <w:rsid w:val="003D5221"/>
    <w:rsid w:val="003D5566"/>
    <w:rsid w:val="003D556D"/>
    <w:rsid w:val="003D602A"/>
    <w:rsid w:val="003E073A"/>
    <w:rsid w:val="003E0E75"/>
    <w:rsid w:val="003E4CDB"/>
    <w:rsid w:val="003E51C9"/>
    <w:rsid w:val="003E6B70"/>
    <w:rsid w:val="003E70BB"/>
    <w:rsid w:val="003E79B4"/>
    <w:rsid w:val="003F27CB"/>
    <w:rsid w:val="003F3C25"/>
    <w:rsid w:val="003F480D"/>
    <w:rsid w:val="00403C95"/>
    <w:rsid w:val="004049AD"/>
    <w:rsid w:val="00411F50"/>
    <w:rsid w:val="004140B1"/>
    <w:rsid w:val="0041414E"/>
    <w:rsid w:val="00416F32"/>
    <w:rsid w:val="00417E26"/>
    <w:rsid w:val="00421B38"/>
    <w:rsid w:val="00422618"/>
    <w:rsid w:val="0042271C"/>
    <w:rsid w:val="00424C53"/>
    <w:rsid w:val="00425A60"/>
    <w:rsid w:val="004261F7"/>
    <w:rsid w:val="00426E51"/>
    <w:rsid w:val="00427306"/>
    <w:rsid w:val="004273E9"/>
    <w:rsid w:val="0043030E"/>
    <w:rsid w:val="004305D4"/>
    <w:rsid w:val="004308E1"/>
    <w:rsid w:val="00430FEF"/>
    <w:rsid w:val="00432EB3"/>
    <w:rsid w:val="0043501A"/>
    <w:rsid w:val="00435BA1"/>
    <w:rsid w:val="00435D93"/>
    <w:rsid w:val="004369CA"/>
    <w:rsid w:val="00436E0E"/>
    <w:rsid w:val="0043703C"/>
    <w:rsid w:val="00437C80"/>
    <w:rsid w:val="00440337"/>
    <w:rsid w:val="00440DB0"/>
    <w:rsid w:val="00441F4F"/>
    <w:rsid w:val="004427B6"/>
    <w:rsid w:val="00442B49"/>
    <w:rsid w:val="00445EE5"/>
    <w:rsid w:val="00450CBF"/>
    <w:rsid w:val="00450FC7"/>
    <w:rsid w:val="00451995"/>
    <w:rsid w:val="00452698"/>
    <w:rsid w:val="0045730A"/>
    <w:rsid w:val="00457368"/>
    <w:rsid w:val="004605C2"/>
    <w:rsid w:val="00460DD4"/>
    <w:rsid w:val="004632B3"/>
    <w:rsid w:val="00463B57"/>
    <w:rsid w:val="0047027C"/>
    <w:rsid w:val="00471858"/>
    <w:rsid w:val="00471F4E"/>
    <w:rsid w:val="00472AFC"/>
    <w:rsid w:val="00474146"/>
    <w:rsid w:val="00477263"/>
    <w:rsid w:val="00483264"/>
    <w:rsid w:val="00485E52"/>
    <w:rsid w:val="0048795B"/>
    <w:rsid w:val="004900B6"/>
    <w:rsid w:val="0049046D"/>
    <w:rsid w:val="004916D3"/>
    <w:rsid w:val="004939BB"/>
    <w:rsid w:val="00494897"/>
    <w:rsid w:val="00494A50"/>
    <w:rsid w:val="00496785"/>
    <w:rsid w:val="004A12EE"/>
    <w:rsid w:val="004A14B0"/>
    <w:rsid w:val="004A3476"/>
    <w:rsid w:val="004A43C1"/>
    <w:rsid w:val="004A4F43"/>
    <w:rsid w:val="004A5236"/>
    <w:rsid w:val="004A6BAE"/>
    <w:rsid w:val="004B00D0"/>
    <w:rsid w:val="004B159E"/>
    <w:rsid w:val="004B18C8"/>
    <w:rsid w:val="004B1BC6"/>
    <w:rsid w:val="004B1CA2"/>
    <w:rsid w:val="004B2044"/>
    <w:rsid w:val="004B21BF"/>
    <w:rsid w:val="004B3C9E"/>
    <w:rsid w:val="004B4028"/>
    <w:rsid w:val="004B680B"/>
    <w:rsid w:val="004B6B00"/>
    <w:rsid w:val="004B73C0"/>
    <w:rsid w:val="004B77BA"/>
    <w:rsid w:val="004C119C"/>
    <w:rsid w:val="004C76D1"/>
    <w:rsid w:val="004D2BFD"/>
    <w:rsid w:val="004D3D90"/>
    <w:rsid w:val="004D4BBB"/>
    <w:rsid w:val="004D5C93"/>
    <w:rsid w:val="004D64A7"/>
    <w:rsid w:val="004D7F3C"/>
    <w:rsid w:val="004E052D"/>
    <w:rsid w:val="004E0B88"/>
    <w:rsid w:val="004E1A64"/>
    <w:rsid w:val="004E1DED"/>
    <w:rsid w:val="004E29DB"/>
    <w:rsid w:val="004E2A0E"/>
    <w:rsid w:val="004E37A4"/>
    <w:rsid w:val="004E52F9"/>
    <w:rsid w:val="004E5698"/>
    <w:rsid w:val="004F121B"/>
    <w:rsid w:val="004F18D5"/>
    <w:rsid w:val="004F2614"/>
    <w:rsid w:val="004F2745"/>
    <w:rsid w:val="004F3A65"/>
    <w:rsid w:val="004F663D"/>
    <w:rsid w:val="004F73F7"/>
    <w:rsid w:val="00500DAC"/>
    <w:rsid w:val="00501949"/>
    <w:rsid w:val="00502FFC"/>
    <w:rsid w:val="00503B2D"/>
    <w:rsid w:val="00503F3C"/>
    <w:rsid w:val="00504639"/>
    <w:rsid w:val="00504A3E"/>
    <w:rsid w:val="00504D46"/>
    <w:rsid w:val="00507670"/>
    <w:rsid w:val="005076CA"/>
    <w:rsid w:val="00507E4D"/>
    <w:rsid w:val="00510F81"/>
    <w:rsid w:val="005132E4"/>
    <w:rsid w:val="005134E5"/>
    <w:rsid w:val="00515D40"/>
    <w:rsid w:val="0051751D"/>
    <w:rsid w:val="00523FC7"/>
    <w:rsid w:val="005305B5"/>
    <w:rsid w:val="00533B16"/>
    <w:rsid w:val="00535198"/>
    <w:rsid w:val="005352A2"/>
    <w:rsid w:val="00536C69"/>
    <w:rsid w:val="00536DFA"/>
    <w:rsid w:val="00540874"/>
    <w:rsid w:val="00542EA9"/>
    <w:rsid w:val="00543772"/>
    <w:rsid w:val="00543EE2"/>
    <w:rsid w:val="00551B1A"/>
    <w:rsid w:val="00553930"/>
    <w:rsid w:val="00553A8E"/>
    <w:rsid w:val="00553DE6"/>
    <w:rsid w:val="005556CF"/>
    <w:rsid w:val="00556B23"/>
    <w:rsid w:val="0056079B"/>
    <w:rsid w:val="0056121A"/>
    <w:rsid w:val="00561B42"/>
    <w:rsid w:val="00562A07"/>
    <w:rsid w:val="0056450A"/>
    <w:rsid w:val="00566673"/>
    <w:rsid w:val="00566835"/>
    <w:rsid w:val="00567DBC"/>
    <w:rsid w:val="005742AA"/>
    <w:rsid w:val="00576D98"/>
    <w:rsid w:val="005770F0"/>
    <w:rsid w:val="00577F1C"/>
    <w:rsid w:val="0058131C"/>
    <w:rsid w:val="00582EA5"/>
    <w:rsid w:val="00584C1A"/>
    <w:rsid w:val="00585F7D"/>
    <w:rsid w:val="0058635B"/>
    <w:rsid w:val="00591880"/>
    <w:rsid w:val="00593272"/>
    <w:rsid w:val="00593E4B"/>
    <w:rsid w:val="00594ADB"/>
    <w:rsid w:val="005951C4"/>
    <w:rsid w:val="0059646B"/>
    <w:rsid w:val="00596E8B"/>
    <w:rsid w:val="00597C54"/>
    <w:rsid w:val="005A05AF"/>
    <w:rsid w:val="005A2E7F"/>
    <w:rsid w:val="005A4BCF"/>
    <w:rsid w:val="005A51AC"/>
    <w:rsid w:val="005A60FE"/>
    <w:rsid w:val="005A6F13"/>
    <w:rsid w:val="005B25E5"/>
    <w:rsid w:val="005B3313"/>
    <w:rsid w:val="005B380D"/>
    <w:rsid w:val="005B39A7"/>
    <w:rsid w:val="005B3B5B"/>
    <w:rsid w:val="005B683B"/>
    <w:rsid w:val="005B75CB"/>
    <w:rsid w:val="005B7DE8"/>
    <w:rsid w:val="005C1E27"/>
    <w:rsid w:val="005C5F85"/>
    <w:rsid w:val="005C6863"/>
    <w:rsid w:val="005C6DAF"/>
    <w:rsid w:val="005C721D"/>
    <w:rsid w:val="005D01EC"/>
    <w:rsid w:val="005D0769"/>
    <w:rsid w:val="005D079C"/>
    <w:rsid w:val="005D1629"/>
    <w:rsid w:val="005D1FF6"/>
    <w:rsid w:val="005D3CC5"/>
    <w:rsid w:val="005D3DFC"/>
    <w:rsid w:val="005D42DA"/>
    <w:rsid w:val="005D4EA5"/>
    <w:rsid w:val="005D597E"/>
    <w:rsid w:val="005D5F6A"/>
    <w:rsid w:val="005D77E5"/>
    <w:rsid w:val="005E2E4B"/>
    <w:rsid w:val="005E50D3"/>
    <w:rsid w:val="005E607A"/>
    <w:rsid w:val="005E66AD"/>
    <w:rsid w:val="005F0EBC"/>
    <w:rsid w:val="005F20EB"/>
    <w:rsid w:val="005F49BD"/>
    <w:rsid w:val="00600BAD"/>
    <w:rsid w:val="00600DA1"/>
    <w:rsid w:val="00601609"/>
    <w:rsid w:val="00605754"/>
    <w:rsid w:val="0060647D"/>
    <w:rsid w:val="0060709F"/>
    <w:rsid w:val="00607220"/>
    <w:rsid w:val="006163B7"/>
    <w:rsid w:val="0061642F"/>
    <w:rsid w:val="006170DD"/>
    <w:rsid w:val="006171B1"/>
    <w:rsid w:val="00622B39"/>
    <w:rsid w:val="00624F26"/>
    <w:rsid w:val="006279E0"/>
    <w:rsid w:val="006307A0"/>
    <w:rsid w:val="00631E39"/>
    <w:rsid w:val="006326D2"/>
    <w:rsid w:val="006333D9"/>
    <w:rsid w:val="00633EA3"/>
    <w:rsid w:val="006344D4"/>
    <w:rsid w:val="00636D75"/>
    <w:rsid w:val="006370CA"/>
    <w:rsid w:val="006404F6"/>
    <w:rsid w:val="00641E14"/>
    <w:rsid w:val="006430A5"/>
    <w:rsid w:val="00643AFC"/>
    <w:rsid w:val="00645764"/>
    <w:rsid w:val="0065287A"/>
    <w:rsid w:val="00652F0C"/>
    <w:rsid w:val="006537F0"/>
    <w:rsid w:val="006571B6"/>
    <w:rsid w:val="00657293"/>
    <w:rsid w:val="00660E41"/>
    <w:rsid w:val="006661AC"/>
    <w:rsid w:val="006661D0"/>
    <w:rsid w:val="00666ADB"/>
    <w:rsid w:val="00670806"/>
    <w:rsid w:val="006709EE"/>
    <w:rsid w:val="006715F6"/>
    <w:rsid w:val="00672DE1"/>
    <w:rsid w:val="00672EF0"/>
    <w:rsid w:val="006751CA"/>
    <w:rsid w:val="00675206"/>
    <w:rsid w:val="006765D1"/>
    <w:rsid w:val="006773D7"/>
    <w:rsid w:val="00677C1F"/>
    <w:rsid w:val="00680800"/>
    <w:rsid w:val="00680D13"/>
    <w:rsid w:val="00680E18"/>
    <w:rsid w:val="00682334"/>
    <w:rsid w:val="006833F2"/>
    <w:rsid w:val="006851C8"/>
    <w:rsid w:val="006873BC"/>
    <w:rsid w:val="00687517"/>
    <w:rsid w:val="00687C50"/>
    <w:rsid w:val="00692AD2"/>
    <w:rsid w:val="00692CC4"/>
    <w:rsid w:val="00693F7E"/>
    <w:rsid w:val="006949DE"/>
    <w:rsid w:val="006A20AA"/>
    <w:rsid w:val="006A21EE"/>
    <w:rsid w:val="006A37B7"/>
    <w:rsid w:val="006A3D1F"/>
    <w:rsid w:val="006A58B7"/>
    <w:rsid w:val="006A6E91"/>
    <w:rsid w:val="006B2048"/>
    <w:rsid w:val="006B62D3"/>
    <w:rsid w:val="006C11C9"/>
    <w:rsid w:val="006C1C82"/>
    <w:rsid w:val="006C241E"/>
    <w:rsid w:val="006C39A4"/>
    <w:rsid w:val="006D1F27"/>
    <w:rsid w:val="006D4D0B"/>
    <w:rsid w:val="006D592A"/>
    <w:rsid w:val="006D5CC0"/>
    <w:rsid w:val="006D78F8"/>
    <w:rsid w:val="006D7C8A"/>
    <w:rsid w:val="006E0F2D"/>
    <w:rsid w:val="006E166B"/>
    <w:rsid w:val="006E1811"/>
    <w:rsid w:val="006E1DCB"/>
    <w:rsid w:val="006E255A"/>
    <w:rsid w:val="006E3EBC"/>
    <w:rsid w:val="006E6FF0"/>
    <w:rsid w:val="006F0AB6"/>
    <w:rsid w:val="006F2087"/>
    <w:rsid w:val="006F29AA"/>
    <w:rsid w:val="006F408A"/>
    <w:rsid w:val="006F462E"/>
    <w:rsid w:val="006F6169"/>
    <w:rsid w:val="006F666C"/>
    <w:rsid w:val="007017DB"/>
    <w:rsid w:val="00701AE7"/>
    <w:rsid w:val="00703CEC"/>
    <w:rsid w:val="00711F58"/>
    <w:rsid w:val="00713AD7"/>
    <w:rsid w:val="00713F83"/>
    <w:rsid w:val="007141D7"/>
    <w:rsid w:val="00714658"/>
    <w:rsid w:val="0071470F"/>
    <w:rsid w:val="00715870"/>
    <w:rsid w:val="007158FD"/>
    <w:rsid w:val="00715ACF"/>
    <w:rsid w:val="00717532"/>
    <w:rsid w:val="00717BE1"/>
    <w:rsid w:val="0072077F"/>
    <w:rsid w:val="00721F3D"/>
    <w:rsid w:val="00726462"/>
    <w:rsid w:val="00730889"/>
    <w:rsid w:val="00731278"/>
    <w:rsid w:val="00732455"/>
    <w:rsid w:val="00732B97"/>
    <w:rsid w:val="00735288"/>
    <w:rsid w:val="00735B7D"/>
    <w:rsid w:val="00736113"/>
    <w:rsid w:val="00736B70"/>
    <w:rsid w:val="00737B8E"/>
    <w:rsid w:val="00737F85"/>
    <w:rsid w:val="007408AE"/>
    <w:rsid w:val="00740EAA"/>
    <w:rsid w:val="00741727"/>
    <w:rsid w:val="00744A33"/>
    <w:rsid w:val="00747135"/>
    <w:rsid w:val="00750043"/>
    <w:rsid w:val="0075119C"/>
    <w:rsid w:val="007520FD"/>
    <w:rsid w:val="0075598B"/>
    <w:rsid w:val="00757FA4"/>
    <w:rsid w:val="007609E4"/>
    <w:rsid w:val="00762569"/>
    <w:rsid w:val="0076471B"/>
    <w:rsid w:val="00764A12"/>
    <w:rsid w:val="00765086"/>
    <w:rsid w:val="00765A45"/>
    <w:rsid w:val="00766C48"/>
    <w:rsid w:val="00767772"/>
    <w:rsid w:val="00767813"/>
    <w:rsid w:val="00770490"/>
    <w:rsid w:val="00771F48"/>
    <w:rsid w:val="007748C5"/>
    <w:rsid w:val="00774902"/>
    <w:rsid w:val="007754A3"/>
    <w:rsid w:val="00780342"/>
    <w:rsid w:val="00781D5A"/>
    <w:rsid w:val="00790280"/>
    <w:rsid w:val="00797FC3"/>
    <w:rsid w:val="007A05FB"/>
    <w:rsid w:val="007A24AD"/>
    <w:rsid w:val="007A26A2"/>
    <w:rsid w:val="007A387B"/>
    <w:rsid w:val="007A4393"/>
    <w:rsid w:val="007A5929"/>
    <w:rsid w:val="007A795E"/>
    <w:rsid w:val="007B00F2"/>
    <w:rsid w:val="007B0EC5"/>
    <w:rsid w:val="007B1603"/>
    <w:rsid w:val="007B181F"/>
    <w:rsid w:val="007B2D03"/>
    <w:rsid w:val="007B35C0"/>
    <w:rsid w:val="007B3C12"/>
    <w:rsid w:val="007B5D7C"/>
    <w:rsid w:val="007B5EA6"/>
    <w:rsid w:val="007B7E2F"/>
    <w:rsid w:val="007C2233"/>
    <w:rsid w:val="007C3088"/>
    <w:rsid w:val="007C37F2"/>
    <w:rsid w:val="007C4920"/>
    <w:rsid w:val="007C50AD"/>
    <w:rsid w:val="007C5705"/>
    <w:rsid w:val="007C60D6"/>
    <w:rsid w:val="007C7053"/>
    <w:rsid w:val="007C7F52"/>
    <w:rsid w:val="007D2D6F"/>
    <w:rsid w:val="007D3007"/>
    <w:rsid w:val="007D31AC"/>
    <w:rsid w:val="007D329E"/>
    <w:rsid w:val="007D3B2E"/>
    <w:rsid w:val="007D6316"/>
    <w:rsid w:val="007D6DF3"/>
    <w:rsid w:val="007D7D7B"/>
    <w:rsid w:val="007E10FA"/>
    <w:rsid w:val="007E1725"/>
    <w:rsid w:val="007E3545"/>
    <w:rsid w:val="007E5BC2"/>
    <w:rsid w:val="007E5F4F"/>
    <w:rsid w:val="007F2714"/>
    <w:rsid w:val="007F36C1"/>
    <w:rsid w:val="007F6799"/>
    <w:rsid w:val="007F7895"/>
    <w:rsid w:val="00800566"/>
    <w:rsid w:val="00800C10"/>
    <w:rsid w:val="00800E7A"/>
    <w:rsid w:val="00802B60"/>
    <w:rsid w:val="008045EF"/>
    <w:rsid w:val="00804978"/>
    <w:rsid w:val="00804B9F"/>
    <w:rsid w:val="00804FFB"/>
    <w:rsid w:val="0080635E"/>
    <w:rsid w:val="00807018"/>
    <w:rsid w:val="008121A7"/>
    <w:rsid w:val="008136E4"/>
    <w:rsid w:val="00815823"/>
    <w:rsid w:val="008174C9"/>
    <w:rsid w:val="0082226E"/>
    <w:rsid w:val="00824047"/>
    <w:rsid w:val="00824C98"/>
    <w:rsid w:val="0082671C"/>
    <w:rsid w:val="0083011D"/>
    <w:rsid w:val="00832A6A"/>
    <w:rsid w:val="00833D86"/>
    <w:rsid w:val="008357C6"/>
    <w:rsid w:val="00836909"/>
    <w:rsid w:val="00837A3D"/>
    <w:rsid w:val="00840033"/>
    <w:rsid w:val="0084185A"/>
    <w:rsid w:val="008425BE"/>
    <w:rsid w:val="00843FCA"/>
    <w:rsid w:val="00844B8E"/>
    <w:rsid w:val="00845323"/>
    <w:rsid w:val="008465DF"/>
    <w:rsid w:val="008467A0"/>
    <w:rsid w:val="00847B2D"/>
    <w:rsid w:val="00852076"/>
    <w:rsid w:val="008520AC"/>
    <w:rsid w:val="0085454F"/>
    <w:rsid w:val="00860264"/>
    <w:rsid w:val="008603CF"/>
    <w:rsid w:val="008615FA"/>
    <w:rsid w:val="00862F0D"/>
    <w:rsid w:val="00862FFE"/>
    <w:rsid w:val="00864918"/>
    <w:rsid w:val="00864D04"/>
    <w:rsid w:val="00865392"/>
    <w:rsid w:val="008670E1"/>
    <w:rsid w:val="00867D9B"/>
    <w:rsid w:val="00872372"/>
    <w:rsid w:val="00872CA8"/>
    <w:rsid w:val="00874006"/>
    <w:rsid w:val="008740FC"/>
    <w:rsid w:val="008759F4"/>
    <w:rsid w:val="0087657F"/>
    <w:rsid w:val="00877652"/>
    <w:rsid w:val="00880B5D"/>
    <w:rsid w:val="00881CBF"/>
    <w:rsid w:val="0088429C"/>
    <w:rsid w:val="0088462B"/>
    <w:rsid w:val="00884E90"/>
    <w:rsid w:val="00886108"/>
    <w:rsid w:val="00887588"/>
    <w:rsid w:val="00891424"/>
    <w:rsid w:val="00891534"/>
    <w:rsid w:val="0089288B"/>
    <w:rsid w:val="00893764"/>
    <w:rsid w:val="00894A44"/>
    <w:rsid w:val="00895A19"/>
    <w:rsid w:val="008A1212"/>
    <w:rsid w:val="008A1B79"/>
    <w:rsid w:val="008A22CB"/>
    <w:rsid w:val="008A26D0"/>
    <w:rsid w:val="008A2F0B"/>
    <w:rsid w:val="008A73C8"/>
    <w:rsid w:val="008A7C9A"/>
    <w:rsid w:val="008B0723"/>
    <w:rsid w:val="008B09D6"/>
    <w:rsid w:val="008B2AF3"/>
    <w:rsid w:val="008B3315"/>
    <w:rsid w:val="008B438A"/>
    <w:rsid w:val="008B5D6E"/>
    <w:rsid w:val="008C1611"/>
    <w:rsid w:val="008C18ED"/>
    <w:rsid w:val="008C365B"/>
    <w:rsid w:val="008C5066"/>
    <w:rsid w:val="008C79A3"/>
    <w:rsid w:val="008D0CC8"/>
    <w:rsid w:val="008D1600"/>
    <w:rsid w:val="008D18A2"/>
    <w:rsid w:val="008D2EFD"/>
    <w:rsid w:val="008D5BDD"/>
    <w:rsid w:val="008E05DD"/>
    <w:rsid w:val="008E13A9"/>
    <w:rsid w:val="008E21BC"/>
    <w:rsid w:val="008E79CA"/>
    <w:rsid w:val="008E7EFE"/>
    <w:rsid w:val="008F08DA"/>
    <w:rsid w:val="008F141A"/>
    <w:rsid w:val="008F2456"/>
    <w:rsid w:val="008F6B50"/>
    <w:rsid w:val="008F7C81"/>
    <w:rsid w:val="00900015"/>
    <w:rsid w:val="009013A3"/>
    <w:rsid w:val="0090208E"/>
    <w:rsid w:val="009035BE"/>
    <w:rsid w:val="00903EE4"/>
    <w:rsid w:val="0090417E"/>
    <w:rsid w:val="00904BFC"/>
    <w:rsid w:val="009053A8"/>
    <w:rsid w:val="009079C7"/>
    <w:rsid w:val="00912CCE"/>
    <w:rsid w:val="00913222"/>
    <w:rsid w:val="00913A59"/>
    <w:rsid w:val="00914FB6"/>
    <w:rsid w:val="0091535E"/>
    <w:rsid w:val="00915BA9"/>
    <w:rsid w:val="00916A0B"/>
    <w:rsid w:val="00916C48"/>
    <w:rsid w:val="0092245C"/>
    <w:rsid w:val="009227AD"/>
    <w:rsid w:val="00922E96"/>
    <w:rsid w:val="009315AC"/>
    <w:rsid w:val="00934681"/>
    <w:rsid w:val="00934859"/>
    <w:rsid w:val="00934B02"/>
    <w:rsid w:val="00941C79"/>
    <w:rsid w:val="009420AE"/>
    <w:rsid w:val="009433E5"/>
    <w:rsid w:val="0094343E"/>
    <w:rsid w:val="00944014"/>
    <w:rsid w:val="00944E85"/>
    <w:rsid w:val="00945C11"/>
    <w:rsid w:val="009474B3"/>
    <w:rsid w:val="009474F1"/>
    <w:rsid w:val="00951B26"/>
    <w:rsid w:val="00952101"/>
    <w:rsid w:val="009538F2"/>
    <w:rsid w:val="00954D86"/>
    <w:rsid w:val="0095709E"/>
    <w:rsid w:val="00961427"/>
    <w:rsid w:val="009621AB"/>
    <w:rsid w:val="00962FB2"/>
    <w:rsid w:val="00963F65"/>
    <w:rsid w:val="00965127"/>
    <w:rsid w:val="00966092"/>
    <w:rsid w:val="00966CF2"/>
    <w:rsid w:val="00967F96"/>
    <w:rsid w:val="00970819"/>
    <w:rsid w:val="009708D0"/>
    <w:rsid w:val="00971D78"/>
    <w:rsid w:val="00972552"/>
    <w:rsid w:val="009726EB"/>
    <w:rsid w:val="00974821"/>
    <w:rsid w:val="00974B11"/>
    <w:rsid w:val="00975BE2"/>
    <w:rsid w:val="00977BC9"/>
    <w:rsid w:val="00984261"/>
    <w:rsid w:val="0099087D"/>
    <w:rsid w:val="00992C22"/>
    <w:rsid w:val="00993415"/>
    <w:rsid w:val="00996422"/>
    <w:rsid w:val="009964EE"/>
    <w:rsid w:val="00997DA5"/>
    <w:rsid w:val="009A2B87"/>
    <w:rsid w:val="009A56F0"/>
    <w:rsid w:val="009A63FC"/>
    <w:rsid w:val="009B26E2"/>
    <w:rsid w:val="009B2BA5"/>
    <w:rsid w:val="009B3292"/>
    <w:rsid w:val="009B536F"/>
    <w:rsid w:val="009B5C46"/>
    <w:rsid w:val="009B6DBF"/>
    <w:rsid w:val="009C1058"/>
    <w:rsid w:val="009C1549"/>
    <w:rsid w:val="009C19D4"/>
    <w:rsid w:val="009C2C7E"/>
    <w:rsid w:val="009C5C22"/>
    <w:rsid w:val="009C786F"/>
    <w:rsid w:val="009D2E11"/>
    <w:rsid w:val="009D58D8"/>
    <w:rsid w:val="009E076F"/>
    <w:rsid w:val="009E0C40"/>
    <w:rsid w:val="009E25B9"/>
    <w:rsid w:val="009E4702"/>
    <w:rsid w:val="009E4A52"/>
    <w:rsid w:val="009E61EE"/>
    <w:rsid w:val="009E75B1"/>
    <w:rsid w:val="009F2EF1"/>
    <w:rsid w:val="009F5B05"/>
    <w:rsid w:val="009F5C9B"/>
    <w:rsid w:val="009F7831"/>
    <w:rsid w:val="00A00073"/>
    <w:rsid w:val="00A00753"/>
    <w:rsid w:val="00A02750"/>
    <w:rsid w:val="00A03C89"/>
    <w:rsid w:val="00A0513E"/>
    <w:rsid w:val="00A0574F"/>
    <w:rsid w:val="00A05C37"/>
    <w:rsid w:val="00A05E70"/>
    <w:rsid w:val="00A06369"/>
    <w:rsid w:val="00A07F62"/>
    <w:rsid w:val="00A102B8"/>
    <w:rsid w:val="00A10DBB"/>
    <w:rsid w:val="00A10E98"/>
    <w:rsid w:val="00A174A3"/>
    <w:rsid w:val="00A17688"/>
    <w:rsid w:val="00A22353"/>
    <w:rsid w:val="00A23D4C"/>
    <w:rsid w:val="00A240D9"/>
    <w:rsid w:val="00A24165"/>
    <w:rsid w:val="00A242ED"/>
    <w:rsid w:val="00A258DD"/>
    <w:rsid w:val="00A27643"/>
    <w:rsid w:val="00A27BD3"/>
    <w:rsid w:val="00A30675"/>
    <w:rsid w:val="00A30873"/>
    <w:rsid w:val="00A30F24"/>
    <w:rsid w:val="00A33E08"/>
    <w:rsid w:val="00A34B92"/>
    <w:rsid w:val="00A3572D"/>
    <w:rsid w:val="00A35A0B"/>
    <w:rsid w:val="00A35B8A"/>
    <w:rsid w:val="00A36786"/>
    <w:rsid w:val="00A40CDD"/>
    <w:rsid w:val="00A42C77"/>
    <w:rsid w:val="00A444DA"/>
    <w:rsid w:val="00A46A4A"/>
    <w:rsid w:val="00A47296"/>
    <w:rsid w:val="00A50B83"/>
    <w:rsid w:val="00A53CB2"/>
    <w:rsid w:val="00A5549B"/>
    <w:rsid w:val="00A55AC8"/>
    <w:rsid w:val="00A57CFE"/>
    <w:rsid w:val="00A61B71"/>
    <w:rsid w:val="00A61C47"/>
    <w:rsid w:val="00A6244C"/>
    <w:rsid w:val="00A7010F"/>
    <w:rsid w:val="00A70FA7"/>
    <w:rsid w:val="00A71114"/>
    <w:rsid w:val="00A727AF"/>
    <w:rsid w:val="00A7435E"/>
    <w:rsid w:val="00A779F8"/>
    <w:rsid w:val="00A81A7A"/>
    <w:rsid w:val="00A82D32"/>
    <w:rsid w:val="00A847ED"/>
    <w:rsid w:val="00A855A9"/>
    <w:rsid w:val="00A86560"/>
    <w:rsid w:val="00A907F3"/>
    <w:rsid w:val="00A91695"/>
    <w:rsid w:val="00A9395F"/>
    <w:rsid w:val="00A93BB5"/>
    <w:rsid w:val="00A93EE8"/>
    <w:rsid w:val="00A95950"/>
    <w:rsid w:val="00A96FC7"/>
    <w:rsid w:val="00A9710F"/>
    <w:rsid w:val="00AA034C"/>
    <w:rsid w:val="00AA25A0"/>
    <w:rsid w:val="00AA4884"/>
    <w:rsid w:val="00AA608B"/>
    <w:rsid w:val="00AA7048"/>
    <w:rsid w:val="00AA7471"/>
    <w:rsid w:val="00AB0879"/>
    <w:rsid w:val="00AB1DC2"/>
    <w:rsid w:val="00AB27D7"/>
    <w:rsid w:val="00AB27EE"/>
    <w:rsid w:val="00AB4736"/>
    <w:rsid w:val="00AB7491"/>
    <w:rsid w:val="00AC0086"/>
    <w:rsid w:val="00AC0CA2"/>
    <w:rsid w:val="00AC1442"/>
    <w:rsid w:val="00AC1A31"/>
    <w:rsid w:val="00AC3132"/>
    <w:rsid w:val="00AC3E49"/>
    <w:rsid w:val="00AC46B5"/>
    <w:rsid w:val="00AC59FC"/>
    <w:rsid w:val="00AC711A"/>
    <w:rsid w:val="00AD0DE3"/>
    <w:rsid w:val="00AD1F77"/>
    <w:rsid w:val="00AD318C"/>
    <w:rsid w:val="00AD3562"/>
    <w:rsid w:val="00AD4E4E"/>
    <w:rsid w:val="00AD63A3"/>
    <w:rsid w:val="00AE34CE"/>
    <w:rsid w:val="00AE6AB4"/>
    <w:rsid w:val="00AE77B9"/>
    <w:rsid w:val="00AF2D02"/>
    <w:rsid w:val="00AF39D0"/>
    <w:rsid w:val="00AF4992"/>
    <w:rsid w:val="00AF613C"/>
    <w:rsid w:val="00AF65D3"/>
    <w:rsid w:val="00AF6BFB"/>
    <w:rsid w:val="00B0107C"/>
    <w:rsid w:val="00B04037"/>
    <w:rsid w:val="00B04301"/>
    <w:rsid w:val="00B04D3C"/>
    <w:rsid w:val="00B050BF"/>
    <w:rsid w:val="00B0515E"/>
    <w:rsid w:val="00B10266"/>
    <w:rsid w:val="00B1272C"/>
    <w:rsid w:val="00B1315C"/>
    <w:rsid w:val="00B15B04"/>
    <w:rsid w:val="00B17C05"/>
    <w:rsid w:val="00B20037"/>
    <w:rsid w:val="00B201E6"/>
    <w:rsid w:val="00B2140F"/>
    <w:rsid w:val="00B235CA"/>
    <w:rsid w:val="00B26E32"/>
    <w:rsid w:val="00B27DC3"/>
    <w:rsid w:val="00B338B3"/>
    <w:rsid w:val="00B33DAB"/>
    <w:rsid w:val="00B3539D"/>
    <w:rsid w:val="00B4232D"/>
    <w:rsid w:val="00B44C54"/>
    <w:rsid w:val="00B50C2D"/>
    <w:rsid w:val="00B55980"/>
    <w:rsid w:val="00B57CD5"/>
    <w:rsid w:val="00B60626"/>
    <w:rsid w:val="00B60A1A"/>
    <w:rsid w:val="00B60BB5"/>
    <w:rsid w:val="00B62744"/>
    <w:rsid w:val="00B662ED"/>
    <w:rsid w:val="00B7031A"/>
    <w:rsid w:val="00B75078"/>
    <w:rsid w:val="00B75CBF"/>
    <w:rsid w:val="00B7629C"/>
    <w:rsid w:val="00B76614"/>
    <w:rsid w:val="00B774FE"/>
    <w:rsid w:val="00B775BE"/>
    <w:rsid w:val="00B77E87"/>
    <w:rsid w:val="00B8318A"/>
    <w:rsid w:val="00B83524"/>
    <w:rsid w:val="00B86276"/>
    <w:rsid w:val="00B8769E"/>
    <w:rsid w:val="00B877B2"/>
    <w:rsid w:val="00B9081D"/>
    <w:rsid w:val="00B909DC"/>
    <w:rsid w:val="00B94660"/>
    <w:rsid w:val="00B9567E"/>
    <w:rsid w:val="00BA153F"/>
    <w:rsid w:val="00BA2B82"/>
    <w:rsid w:val="00BA4A33"/>
    <w:rsid w:val="00BA571E"/>
    <w:rsid w:val="00BA5C60"/>
    <w:rsid w:val="00BA5E68"/>
    <w:rsid w:val="00BA6016"/>
    <w:rsid w:val="00BA607D"/>
    <w:rsid w:val="00BA64BE"/>
    <w:rsid w:val="00BA706E"/>
    <w:rsid w:val="00BB0E08"/>
    <w:rsid w:val="00BB1A0C"/>
    <w:rsid w:val="00BB4513"/>
    <w:rsid w:val="00BB5E59"/>
    <w:rsid w:val="00BB602F"/>
    <w:rsid w:val="00BC1B23"/>
    <w:rsid w:val="00BC2ECA"/>
    <w:rsid w:val="00BC3F7B"/>
    <w:rsid w:val="00BC41BA"/>
    <w:rsid w:val="00BC4BA7"/>
    <w:rsid w:val="00BC6BF8"/>
    <w:rsid w:val="00BC712C"/>
    <w:rsid w:val="00BD18DE"/>
    <w:rsid w:val="00BD6CD7"/>
    <w:rsid w:val="00BD74E6"/>
    <w:rsid w:val="00BE15CD"/>
    <w:rsid w:val="00BE2A00"/>
    <w:rsid w:val="00BE3834"/>
    <w:rsid w:val="00BE60A5"/>
    <w:rsid w:val="00BF26CB"/>
    <w:rsid w:val="00BF31CB"/>
    <w:rsid w:val="00BF39EF"/>
    <w:rsid w:val="00BF4563"/>
    <w:rsid w:val="00BF5556"/>
    <w:rsid w:val="00BF5666"/>
    <w:rsid w:val="00BF6349"/>
    <w:rsid w:val="00C00401"/>
    <w:rsid w:val="00C029BE"/>
    <w:rsid w:val="00C0357A"/>
    <w:rsid w:val="00C0605C"/>
    <w:rsid w:val="00C06F9B"/>
    <w:rsid w:val="00C101E3"/>
    <w:rsid w:val="00C11352"/>
    <w:rsid w:val="00C12BC0"/>
    <w:rsid w:val="00C148DB"/>
    <w:rsid w:val="00C14AE8"/>
    <w:rsid w:val="00C16834"/>
    <w:rsid w:val="00C16E7C"/>
    <w:rsid w:val="00C2278E"/>
    <w:rsid w:val="00C242F6"/>
    <w:rsid w:val="00C24304"/>
    <w:rsid w:val="00C2463C"/>
    <w:rsid w:val="00C25F54"/>
    <w:rsid w:val="00C26E53"/>
    <w:rsid w:val="00C275E3"/>
    <w:rsid w:val="00C3010C"/>
    <w:rsid w:val="00C30D06"/>
    <w:rsid w:val="00C31C08"/>
    <w:rsid w:val="00C33E6C"/>
    <w:rsid w:val="00C33EA2"/>
    <w:rsid w:val="00C3470A"/>
    <w:rsid w:val="00C3673A"/>
    <w:rsid w:val="00C40F76"/>
    <w:rsid w:val="00C42143"/>
    <w:rsid w:val="00C4285A"/>
    <w:rsid w:val="00C42EA9"/>
    <w:rsid w:val="00C44813"/>
    <w:rsid w:val="00C4723A"/>
    <w:rsid w:val="00C474F3"/>
    <w:rsid w:val="00C50414"/>
    <w:rsid w:val="00C52980"/>
    <w:rsid w:val="00C52C4C"/>
    <w:rsid w:val="00C61788"/>
    <w:rsid w:val="00C61F64"/>
    <w:rsid w:val="00C620E8"/>
    <w:rsid w:val="00C64DC9"/>
    <w:rsid w:val="00C658F3"/>
    <w:rsid w:val="00C66A0C"/>
    <w:rsid w:val="00C7478F"/>
    <w:rsid w:val="00C74F42"/>
    <w:rsid w:val="00C767BD"/>
    <w:rsid w:val="00C7773D"/>
    <w:rsid w:val="00C80086"/>
    <w:rsid w:val="00C83433"/>
    <w:rsid w:val="00C83645"/>
    <w:rsid w:val="00C839B2"/>
    <w:rsid w:val="00C83F4B"/>
    <w:rsid w:val="00C91F20"/>
    <w:rsid w:val="00C952D0"/>
    <w:rsid w:val="00C95690"/>
    <w:rsid w:val="00C956DB"/>
    <w:rsid w:val="00C97671"/>
    <w:rsid w:val="00CA0C2E"/>
    <w:rsid w:val="00CA1AD2"/>
    <w:rsid w:val="00CA218C"/>
    <w:rsid w:val="00CA4D15"/>
    <w:rsid w:val="00CA7362"/>
    <w:rsid w:val="00CB05F3"/>
    <w:rsid w:val="00CB121E"/>
    <w:rsid w:val="00CB24DB"/>
    <w:rsid w:val="00CB27C4"/>
    <w:rsid w:val="00CB401B"/>
    <w:rsid w:val="00CB6374"/>
    <w:rsid w:val="00CB69EF"/>
    <w:rsid w:val="00CB6C89"/>
    <w:rsid w:val="00CB6FDA"/>
    <w:rsid w:val="00CB7CB1"/>
    <w:rsid w:val="00CB7F8B"/>
    <w:rsid w:val="00CC013C"/>
    <w:rsid w:val="00CC228D"/>
    <w:rsid w:val="00CC398B"/>
    <w:rsid w:val="00CC5DDB"/>
    <w:rsid w:val="00CC5F00"/>
    <w:rsid w:val="00CC5FA7"/>
    <w:rsid w:val="00CC6F34"/>
    <w:rsid w:val="00CD152E"/>
    <w:rsid w:val="00CD16FD"/>
    <w:rsid w:val="00CD3480"/>
    <w:rsid w:val="00CD4FB5"/>
    <w:rsid w:val="00CD4FD5"/>
    <w:rsid w:val="00CD5A3C"/>
    <w:rsid w:val="00CD5CA8"/>
    <w:rsid w:val="00CD6BE6"/>
    <w:rsid w:val="00CD7F9B"/>
    <w:rsid w:val="00CE0508"/>
    <w:rsid w:val="00CE28DF"/>
    <w:rsid w:val="00CE3B61"/>
    <w:rsid w:val="00CE5BDC"/>
    <w:rsid w:val="00CE7231"/>
    <w:rsid w:val="00CE7BB4"/>
    <w:rsid w:val="00CF04EA"/>
    <w:rsid w:val="00CF0F7B"/>
    <w:rsid w:val="00CF1CD6"/>
    <w:rsid w:val="00CF1FF3"/>
    <w:rsid w:val="00CF40E0"/>
    <w:rsid w:val="00CF52AF"/>
    <w:rsid w:val="00CF592B"/>
    <w:rsid w:val="00CF59E8"/>
    <w:rsid w:val="00CF73B5"/>
    <w:rsid w:val="00CF7B66"/>
    <w:rsid w:val="00D01645"/>
    <w:rsid w:val="00D02BC0"/>
    <w:rsid w:val="00D03266"/>
    <w:rsid w:val="00D045D1"/>
    <w:rsid w:val="00D0580D"/>
    <w:rsid w:val="00D078E5"/>
    <w:rsid w:val="00D111EA"/>
    <w:rsid w:val="00D115F1"/>
    <w:rsid w:val="00D153FA"/>
    <w:rsid w:val="00D160C2"/>
    <w:rsid w:val="00D2306A"/>
    <w:rsid w:val="00D25E0D"/>
    <w:rsid w:val="00D27CC0"/>
    <w:rsid w:val="00D3000A"/>
    <w:rsid w:val="00D336C2"/>
    <w:rsid w:val="00D34822"/>
    <w:rsid w:val="00D407AD"/>
    <w:rsid w:val="00D43DCB"/>
    <w:rsid w:val="00D440D5"/>
    <w:rsid w:val="00D45C46"/>
    <w:rsid w:val="00D46A8C"/>
    <w:rsid w:val="00D5158F"/>
    <w:rsid w:val="00D51A51"/>
    <w:rsid w:val="00D521C4"/>
    <w:rsid w:val="00D52478"/>
    <w:rsid w:val="00D5285C"/>
    <w:rsid w:val="00D52897"/>
    <w:rsid w:val="00D54258"/>
    <w:rsid w:val="00D5553B"/>
    <w:rsid w:val="00D555DD"/>
    <w:rsid w:val="00D5742C"/>
    <w:rsid w:val="00D60E20"/>
    <w:rsid w:val="00D6197A"/>
    <w:rsid w:val="00D62EF5"/>
    <w:rsid w:val="00D631FB"/>
    <w:rsid w:val="00D63912"/>
    <w:rsid w:val="00D64673"/>
    <w:rsid w:val="00D64949"/>
    <w:rsid w:val="00D66715"/>
    <w:rsid w:val="00D66F75"/>
    <w:rsid w:val="00D70758"/>
    <w:rsid w:val="00D71B6E"/>
    <w:rsid w:val="00D71C3A"/>
    <w:rsid w:val="00D71D89"/>
    <w:rsid w:val="00D7221F"/>
    <w:rsid w:val="00D739AB"/>
    <w:rsid w:val="00D74209"/>
    <w:rsid w:val="00D75BC1"/>
    <w:rsid w:val="00D75C98"/>
    <w:rsid w:val="00D7751E"/>
    <w:rsid w:val="00D80D0A"/>
    <w:rsid w:val="00D83174"/>
    <w:rsid w:val="00D83FFA"/>
    <w:rsid w:val="00D85690"/>
    <w:rsid w:val="00D85B28"/>
    <w:rsid w:val="00D90333"/>
    <w:rsid w:val="00D90D46"/>
    <w:rsid w:val="00D90F85"/>
    <w:rsid w:val="00D94561"/>
    <w:rsid w:val="00DA27D0"/>
    <w:rsid w:val="00DA35F4"/>
    <w:rsid w:val="00DA4B45"/>
    <w:rsid w:val="00DA5342"/>
    <w:rsid w:val="00DA634A"/>
    <w:rsid w:val="00DA6472"/>
    <w:rsid w:val="00DA6759"/>
    <w:rsid w:val="00DA7DC9"/>
    <w:rsid w:val="00DB0C85"/>
    <w:rsid w:val="00DB3708"/>
    <w:rsid w:val="00DB3C90"/>
    <w:rsid w:val="00DB5BBB"/>
    <w:rsid w:val="00DB5F51"/>
    <w:rsid w:val="00DC0285"/>
    <w:rsid w:val="00DC215A"/>
    <w:rsid w:val="00DC2938"/>
    <w:rsid w:val="00DC2E85"/>
    <w:rsid w:val="00DC5D06"/>
    <w:rsid w:val="00DC714A"/>
    <w:rsid w:val="00DC729F"/>
    <w:rsid w:val="00DC78E1"/>
    <w:rsid w:val="00DD18F0"/>
    <w:rsid w:val="00DD261D"/>
    <w:rsid w:val="00DD26CA"/>
    <w:rsid w:val="00DD3DAC"/>
    <w:rsid w:val="00DD41E1"/>
    <w:rsid w:val="00DE0F99"/>
    <w:rsid w:val="00DE2313"/>
    <w:rsid w:val="00DE5D3D"/>
    <w:rsid w:val="00DE6487"/>
    <w:rsid w:val="00DE77A6"/>
    <w:rsid w:val="00DF06B4"/>
    <w:rsid w:val="00DF19B0"/>
    <w:rsid w:val="00DF210E"/>
    <w:rsid w:val="00DF40D2"/>
    <w:rsid w:val="00DF45BC"/>
    <w:rsid w:val="00DF560F"/>
    <w:rsid w:val="00DF5C39"/>
    <w:rsid w:val="00DF6251"/>
    <w:rsid w:val="00DF6D88"/>
    <w:rsid w:val="00DF71D2"/>
    <w:rsid w:val="00E003EB"/>
    <w:rsid w:val="00E028A9"/>
    <w:rsid w:val="00E052BE"/>
    <w:rsid w:val="00E10F6D"/>
    <w:rsid w:val="00E12049"/>
    <w:rsid w:val="00E14EE4"/>
    <w:rsid w:val="00E1551E"/>
    <w:rsid w:val="00E15691"/>
    <w:rsid w:val="00E15A86"/>
    <w:rsid w:val="00E17600"/>
    <w:rsid w:val="00E22705"/>
    <w:rsid w:val="00E2277B"/>
    <w:rsid w:val="00E23B78"/>
    <w:rsid w:val="00E2463E"/>
    <w:rsid w:val="00E25764"/>
    <w:rsid w:val="00E259C5"/>
    <w:rsid w:val="00E30B9E"/>
    <w:rsid w:val="00E31F1B"/>
    <w:rsid w:val="00E32108"/>
    <w:rsid w:val="00E328BF"/>
    <w:rsid w:val="00E338DD"/>
    <w:rsid w:val="00E33939"/>
    <w:rsid w:val="00E354DE"/>
    <w:rsid w:val="00E35C4D"/>
    <w:rsid w:val="00E35C7D"/>
    <w:rsid w:val="00E37785"/>
    <w:rsid w:val="00E37AA0"/>
    <w:rsid w:val="00E40163"/>
    <w:rsid w:val="00E425F9"/>
    <w:rsid w:val="00E44501"/>
    <w:rsid w:val="00E44CA5"/>
    <w:rsid w:val="00E460B5"/>
    <w:rsid w:val="00E4746B"/>
    <w:rsid w:val="00E54503"/>
    <w:rsid w:val="00E55231"/>
    <w:rsid w:val="00E57B17"/>
    <w:rsid w:val="00E57DF6"/>
    <w:rsid w:val="00E602FC"/>
    <w:rsid w:val="00E60603"/>
    <w:rsid w:val="00E615AA"/>
    <w:rsid w:val="00E61710"/>
    <w:rsid w:val="00E618B6"/>
    <w:rsid w:val="00E6399F"/>
    <w:rsid w:val="00E641A2"/>
    <w:rsid w:val="00E66761"/>
    <w:rsid w:val="00E6750D"/>
    <w:rsid w:val="00E67703"/>
    <w:rsid w:val="00E70815"/>
    <w:rsid w:val="00E74A1A"/>
    <w:rsid w:val="00E7668D"/>
    <w:rsid w:val="00E76A8D"/>
    <w:rsid w:val="00E77DC3"/>
    <w:rsid w:val="00E801F6"/>
    <w:rsid w:val="00E838E0"/>
    <w:rsid w:val="00E83CE0"/>
    <w:rsid w:val="00E84C7F"/>
    <w:rsid w:val="00E85934"/>
    <w:rsid w:val="00E85959"/>
    <w:rsid w:val="00E864A6"/>
    <w:rsid w:val="00E87490"/>
    <w:rsid w:val="00E90DDF"/>
    <w:rsid w:val="00E91BCD"/>
    <w:rsid w:val="00E92023"/>
    <w:rsid w:val="00E92B14"/>
    <w:rsid w:val="00E941F0"/>
    <w:rsid w:val="00EA1938"/>
    <w:rsid w:val="00EA1E12"/>
    <w:rsid w:val="00EA2E55"/>
    <w:rsid w:val="00EA3740"/>
    <w:rsid w:val="00EA3EA4"/>
    <w:rsid w:val="00EA5F03"/>
    <w:rsid w:val="00EA72F4"/>
    <w:rsid w:val="00EB16DC"/>
    <w:rsid w:val="00EB305A"/>
    <w:rsid w:val="00EB601E"/>
    <w:rsid w:val="00EB69CC"/>
    <w:rsid w:val="00EC0135"/>
    <w:rsid w:val="00EC0AE6"/>
    <w:rsid w:val="00EC2277"/>
    <w:rsid w:val="00EC6150"/>
    <w:rsid w:val="00ED1933"/>
    <w:rsid w:val="00ED3B0F"/>
    <w:rsid w:val="00ED51C3"/>
    <w:rsid w:val="00ED7587"/>
    <w:rsid w:val="00EE0256"/>
    <w:rsid w:val="00EE1E80"/>
    <w:rsid w:val="00EE2829"/>
    <w:rsid w:val="00EE3FBD"/>
    <w:rsid w:val="00EE4C0E"/>
    <w:rsid w:val="00EE5EAE"/>
    <w:rsid w:val="00EE63B4"/>
    <w:rsid w:val="00EE770F"/>
    <w:rsid w:val="00EE7895"/>
    <w:rsid w:val="00EE7BF9"/>
    <w:rsid w:val="00EF067A"/>
    <w:rsid w:val="00EF1724"/>
    <w:rsid w:val="00EF19F6"/>
    <w:rsid w:val="00EF5042"/>
    <w:rsid w:val="00EF6A9A"/>
    <w:rsid w:val="00F007EE"/>
    <w:rsid w:val="00F04228"/>
    <w:rsid w:val="00F04498"/>
    <w:rsid w:val="00F04D2C"/>
    <w:rsid w:val="00F10547"/>
    <w:rsid w:val="00F129EF"/>
    <w:rsid w:val="00F12CC1"/>
    <w:rsid w:val="00F1352E"/>
    <w:rsid w:val="00F16C09"/>
    <w:rsid w:val="00F20986"/>
    <w:rsid w:val="00F20BE6"/>
    <w:rsid w:val="00F21DE4"/>
    <w:rsid w:val="00F23186"/>
    <w:rsid w:val="00F2548D"/>
    <w:rsid w:val="00F26467"/>
    <w:rsid w:val="00F26ED3"/>
    <w:rsid w:val="00F270FE"/>
    <w:rsid w:val="00F31397"/>
    <w:rsid w:val="00F31C02"/>
    <w:rsid w:val="00F34831"/>
    <w:rsid w:val="00F36487"/>
    <w:rsid w:val="00F40ED7"/>
    <w:rsid w:val="00F41A71"/>
    <w:rsid w:val="00F433D0"/>
    <w:rsid w:val="00F4341A"/>
    <w:rsid w:val="00F44FC8"/>
    <w:rsid w:val="00F464FA"/>
    <w:rsid w:val="00F46D21"/>
    <w:rsid w:val="00F50068"/>
    <w:rsid w:val="00F523FE"/>
    <w:rsid w:val="00F52BC6"/>
    <w:rsid w:val="00F53013"/>
    <w:rsid w:val="00F53305"/>
    <w:rsid w:val="00F5543E"/>
    <w:rsid w:val="00F5556B"/>
    <w:rsid w:val="00F55607"/>
    <w:rsid w:val="00F55A78"/>
    <w:rsid w:val="00F5602D"/>
    <w:rsid w:val="00F56B06"/>
    <w:rsid w:val="00F56B28"/>
    <w:rsid w:val="00F609C4"/>
    <w:rsid w:val="00F61B29"/>
    <w:rsid w:val="00F61C79"/>
    <w:rsid w:val="00F62A25"/>
    <w:rsid w:val="00F6306B"/>
    <w:rsid w:val="00F63930"/>
    <w:rsid w:val="00F65F88"/>
    <w:rsid w:val="00F675F3"/>
    <w:rsid w:val="00F67F75"/>
    <w:rsid w:val="00F70D93"/>
    <w:rsid w:val="00F723F2"/>
    <w:rsid w:val="00F7253A"/>
    <w:rsid w:val="00F7341E"/>
    <w:rsid w:val="00F75323"/>
    <w:rsid w:val="00F75B7E"/>
    <w:rsid w:val="00F7623C"/>
    <w:rsid w:val="00F7732A"/>
    <w:rsid w:val="00F80F2D"/>
    <w:rsid w:val="00F8694D"/>
    <w:rsid w:val="00F915BD"/>
    <w:rsid w:val="00F9327E"/>
    <w:rsid w:val="00F9492D"/>
    <w:rsid w:val="00F94E92"/>
    <w:rsid w:val="00F95E5F"/>
    <w:rsid w:val="00F96DBB"/>
    <w:rsid w:val="00F96E91"/>
    <w:rsid w:val="00FA48E2"/>
    <w:rsid w:val="00FA6400"/>
    <w:rsid w:val="00FA6A58"/>
    <w:rsid w:val="00FA7329"/>
    <w:rsid w:val="00FA733D"/>
    <w:rsid w:val="00FB01EE"/>
    <w:rsid w:val="00FB0DA4"/>
    <w:rsid w:val="00FB258B"/>
    <w:rsid w:val="00FB31F7"/>
    <w:rsid w:val="00FB370C"/>
    <w:rsid w:val="00FB5B67"/>
    <w:rsid w:val="00FC0612"/>
    <w:rsid w:val="00FC4BCF"/>
    <w:rsid w:val="00FC4F00"/>
    <w:rsid w:val="00FC5550"/>
    <w:rsid w:val="00FC61B7"/>
    <w:rsid w:val="00FC731D"/>
    <w:rsid w:val="00FC76A6"/>
    <w:rsid w:val="00FD12C6"/>
    <w:rsid w:val="00FD31C3"/>
    <w:rsid w:val="00FE07E4"/>
    <w:rsid w:val="00FE0F3C"/>
    <w:rsid w:val="00FE1264"/>
    <w:rsid w:val="00FE128F"/>
    <w:rsid w:val="00FE313C"/>
    <w:rsid w:val="00FE3C9D"/>
    <w:rsid w:val="00FE4420"/>
    <w:rsid w:val="00FE4F87"/>
    <w:rsid w:val="00FE6D67"/>
    <w:rsid w:val="00FF0610"/>
    <w:rsid w:val="00FF0C5E"/>
    <w:rsid w:val="00FF1BAB"/>
    <w:rsid w:val="00FF1E8C"/>
    <w:rsid w:val="00FF479F"/>
    <w:rsid w:val="00FF4A37"/>
    <w:rsid w:val="00FF58DC"/>
  </w:rsids>
  <m:mathPr>
    <m:mathFont m:val="Cambria Math"/>
    <m:brkBin m:val="before"/>
    <m:brkBinSub m:val="--"/>
    <m:smallFrac m:val="0"/>
    <m:dispDef/>
    <m:lMargin m:val="0"/>
    <m:rMargin m:val="0"/>
    <m:defJc m:val="centerGroup"/>
    <m:wrapIndent m:val="1440"/>
    <m:intLim m:val="subSup"/>
    <m:naryLim m:val="undOvr"/>
  </m:mathPr>
  <w:themeFontLang w:val="hr-HR"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5BD1A"/>
  <w15:docId w15:val="{CE2F2EAA-2807-4232-A830-8F576ED60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BBB"/>
    <w:pPr>
      <w:spacing w:after="12" w:line="249" w:lineRule="auto"/>
      <w:ind w:left="10" w:hanging="10"/>
      <w:jc w:val="both"/>
    </w:pPr>
    <w:rPr>
      <w:rFonts w:ascii="Times New Roman" w:eastAsia="Times New Roman" w:hAnsi="Times New Roman" w:cs="Times New Roman"/>
      <w:color w:val="000000"/>
      <w:sz w:val="24"/>
    </w:rPr>
  </w:style>
  <w:style w:type="paragraph" w:styleId="Naslov1">
    <w:name w:val="heading 1"/>
    <w:next w:val="Normal"/>
    <w:link w:val="Naslov1Char"/>
    <w:uiPriority w:val="9"/>
    <w:unhideWhenUsed/>
    <w:qFormat/>
    <w:pPr>
      <w:keepNext/>
      <w:keepLines/>
      <w:numPr>
        <w:numId w:val="1"/>
      </w:numPr>
      <w:spacing w:after="181" w:line="250" w:lineRule="auto"/>
      <w:ind w:left="10" w:right="7" w:hanging="10"/>
      <w:outlineLvl w:val="0"/>
    </w:pPr>
    <w:rPr>
      <w:rFonts w:ascii="Times New Roman" w:eastAsia="Times New Roman" w:hAnsi="Times New Roman" w:cs="Times New Roman"/>
      <w:b/>
      <w:color w:val="000000"/>
      <w:sz w:val="24"/>
    </w:rPr>
  </w:style>
  <w:style w:type="paragraph" w:styleId="Naslov2">
    <w:name w:val="heading 2"/>
    <w:basedOn w:val="Normal"/>
    <w:next w:val="Normal"/>
    <w:link w:val="Naslov2Char"/>
    <w:uiPriority w:val="9"/>
    <w:semiHidden/>
    <w:unhideWhenUsed/>
    <w:qFormat/>
    <w:rsid w:val="00A07F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eza">
    <w:name w:val="Hyperlink"/>
    <w:basedOn w:val="Zadanifontodlomka"/>
    <w:uiPriority w:val="99"/>
    <w:unhideWhenUsed/>
    <w:rsid w:val="000D2B41"/>
    <w:rPr>
      <w:color w:val="0563C1" w:themeColor="hyperlink"/>
      <w:u w:val="single"/>
    </w:rPr>
  </w:style>
  <w:style w:type="paragraph" w:styleId="Odlomakpopisa">
    <w:name w:val="List Paragraph"/>
    <w:basedOn w:val="Normal"/>
    <w:uiPriority w:val="34"/>
    <w:qFormat/>
    <w:rsid w:val="000D2B41"/>
    <w:pPr>
      <w:ind w:left="720"/>
      <w:contextualSpacing/>
    </w:pPr>
  </w:style>
  <w:style w:type="character" w:styleId="Referencakomentara">
    <w:name w:val="annotation reference"/>
    <w:basedOn w:val="Zadanifontodlomka"/>
    <w:uiPriority w:val="99"/>
    <w:semiHidden/>
    <w:unhideWhenUsed/>
    <w:rsid w:val="000D2B41"/>
    <w:rPr>
      <w:sz w:val="16"/>
      <w:szCs w:val="16"/>
    </w:rPr>
  </w:style>
  <w:style w:type="paragraph" w:styleId="Tekstkomentara">
    <w:name w:val="annotation text"/>
    <w:basedOn w:val="Normal"/>
    <w:link w:val="TekstkomentaraChar"/>
    <w:uiPriority w:val="99"/>
    <w:unhideWhenUsed/>
    <w:rsid w:val="000D2B41"/>
    <w:pPr>
      <w:spacing w:line="240" w:lineRule="auto"/>
    </w:pPr>
    <w:rPr>
      <w:sz w:val="20"/>
      <w:szCs w:val="20"/>
    </w:rPr>
  </w:style>
  <w:style w:type="character" w:customStyle="1" w:styleId="TekstkomentaraChar">
    <w:name w:val="Tekst komentara Char"/>
    <w:basedOn w:val="Zadanifontodlomka"/>
    <w:link w:val="Tekstkomentara"/>
    <w:uiPriority w:val="99"/>
    <w:rsid w:val="000D2B41"/>
    <w:rPr>
      <w:rFonts w:ascii="Times New Roman" w:eastAsia="Times New Roman" w:hAnsi="Times New Roman" w:cs="Times New Roman"/>
      <w:color w:val="000000"/>
      <w:sz w:val="20"/>
      <w:szCs w:val="20"/>
    </w:rPr>
  </w:style>
  <w:style w:type="paragraph" w:customStyle="1" w:styleId="clanak">
    <w:name w:val="clanak"/>
    <w:basedOn w:val="Normal"/>
    <w:rsid w:val="000D2B41"/>
    <w:pPr>
      <w:spacing w:before="100" w:beforeAutospacing="1" w:after="225" w:line="240" w:lineRule="auto"/>
      <w:ind w:left="0" w:firstLine="0"/>
      <w:jc w:val="left"/>
    </w:pPr>
    <w:rPr>
      <w:color w:val="auto"/>
      <w:szCs w:val="24"/>
    </w:rPr>
  </w:style>
  <w:style w:type="paragraph" w:customStyle="1" w:styleId="t-9-8">
    <w:name w:val="t-9-8"/>
    <w:basedOn w:val="Normal"/>
    <w:rsid w:val="000D2B41"/>
    <w:pPr>
      <w:spacing w:before="100" w:beforeAutospacing="1" w:after="225" w:line="240" w:lineRule="auto"/>
      <w:ind w:left="0" w:firstLine="0"/>
      <w:jc w:val="left"/>
    </w:pPr>
    <w:rPr>
      <w:color w:val="auto"/>
      <w:szCs w:val="24"/>
    </w:rPr>
  </w:style>
  <w:style w:type="paragraph" w:styleId="Tekstbalonia">
    <w:name w:val="Balloon Text"/>
    <w:basedOn w:val="Normal"/>
    <w:link w:val="TekstbaloniaChar"/>
    <w:uiPriority w:val="99"/>
    <w:semiHidden/>
    <w:unhideWhenUsed/>
    <w:rsid w:val="00833D8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33D86"/>
    <w:rPr>
      <w:rFonts w:ascii="Segoe UI" w:eastAsia="Times New Roman" w:hAnsi="Segoe UI" w:cs="Segoe UI"/>
      <w:color w:val="000000"/>
      <w:sz w:val="18"/>
      <w:szCs w:val="18"/>
    </w:rPr>
  </w:style>
  <w:style w:type="paragraph" w:styleId="Predmetkomentara">
    <w:name w:val="annotation subject"/>
    <w:basedOn w:val="Tekstkomentara"/>
    <w:next w:val="Tekstkomentara"/>
    <w:link w:val="PredmetkomentaraChar"/>
    <w:uiPriority w:val="99"/>
    <w:semiHidden/>
    <w:unhideWhenUsed/>
    <w:rsid w:val="0020207A"/>
    <w:rPr>
      <w:b/>
      <w:bCs/>
    </w:rPr>
  </w:style>
  <w:style w:type="character" w:customStyle="1" w:styleId="PredmetkomentaraChar">
    <w:name w:val="Predmet komentara Char"/>
    <w:basedOn w:val="TekstkomentaraChar"/>
    <w:link w:val="Predmetkomentara"/>
    <w:uiPriority w:val="99"/>
    <w:semiHidden/>
    <w:rsid w:val="0020207A"/>
    <w:rPr>
      <w:rFonts w:ascii="Times New Roman" w:eastAsia="Times New Roman" w:hAnsi="Times New Roman" w:cs="Times New Roman"/>
      <w:b/>
      <w:bCs/>
      <w:color w:val="000000"/>
      <w:sz w:val="20"/>
      <w:szCs w:val="20"/>
    </w:rPr>
  </w:style>
  <w:style w:type="paragraph" w:styleId="Revizija">
    <w:name w:val="Revision"/>
    <w:hidden/>
    <w:uiPriority w:val="99"/>
    <w:semiHidden/>
    <w:rsid w:val="0020207A"/>
    <w:pPr>
      <w:spacing w:after="0" w:line="240" w:lineRule="auto"/>
    </w:pPr>
    <w:rPr>
      <w:rFonts w:ascii="Times New Roman" w:eastAsia="Times New Roman" w:hAnsi="Times New Roman" w:cs="Times New Roman"/>
      <w:color w:val="000000"/>
      <w:sz w:val="24"/>
    </w:rPr>
  </w:style>
  <w:style w:type="paragraph" w:styleId="Podnoje">
    <w:name w:val="footer"/>
    <w:basedOn w:val="Normal"/>
    <w:link w:val="PodnojeChar"/>
    <w:uiPriority w:val="99"/>
    <w:unhideWhenUsed/>
    <w:rsid w:val="000A240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A240E"/>
    <w:rPr>
      <w:rFonts w:ascii="Times New Roman" w:eastAsia="Times New Roman" w:hAnsi="Times New Roman" w:cs="Times New Roman"/>
      <w:color w:val="000000"/>
      <w:sz w:val="24"/>
    </w:rPr>
  </w:style>
  <w:style w:type="paragraph" w:customStyle="1" w:styleId="CM1">
    <w:name w:val="CM1"/>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paragraph" w:customStyle="1" w:styleId="CM3">
    <w:name w:val="CM3"/>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paragraph" w:customStyle="1" w:styleId="CM4">
    <w:name w:val="CM4"/>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character" w:styleId="SlijeenaHiperveza">
    <w:name w:val="FollowedHyperlink"/>
    <w:basedOn w:val="Zadanifontodlomka"/>
    <w:uiPriority w:val="99"/>
    <w:semiHidden/>
    <w:unhideWhenUsed/>
    <w:rsid w:val="004605C2"/>
    <w:rPr>
      <w:color w:val="954F72" w:themeColor="followedHyperlink"/>
      <w:u w:val="single"/>
    </w:rPr>
  </w:style>
  <w:style w:type="character" w:customStyle="1" w:styleId="acopre1">
    <w:name w:val="acopre1"/>
    <w:basedOn w:val="Zadanifontodlomka"/>
    <w:rsid w:val="00542EA9"/>
  </w:style>
  <w:style w:type="table" w:styleId="Reetkatablice">
    <w:name w:val="Table Grid"/>
    <w:basedOn w:val="Obinatablica"/>
    <w:uiPriority w:val="39"/>
    <w:rsid w:val="00A3067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60056">
    <w:name w:val="box_460056"/>
    <w:basedOn w:val="Normal"/>
    <w:rsid w:val="00A30675"/>
    <w:pPr>
      <w:spacing w:before="100" w:beforeAutospacing="1" w:after="225" w:line="240" w:lineRule="auto"/>
      <w:ind w:left="0" w:firstLine="0"/>
      <w:jc w:val="left"/>
    </w:pPr>
    <w:rPr>
      <w:color w:val="auto"/>
      <w:szCs w:val="24"/>
    </w:rPr>
  </w:style>
  <w:style w:type="character" w:customStyle="1" w:styleId="Naslov2Char">
    <w:name w:val="Naslov 2 Char"/>
    <w:basedOn w:val="Zadanifontodlomka"/>
    <w:link w:val="Naslov2"/>
    <w:uiPriority w:val="9"/>
    <w:semiHidden/>
    <w:rsid w:val="00A07F62"/>
    <w:rPr>
      <w:rFonts w:asciiTheme="majorHAnsi" w:eastAsiaTheme="majorEastAsia" w:hAnsiTheme="majorHAnsi" w:cstheme="majorBidi"/>
      <w:color w:val="2E74B5" w:themeColor="accent1" w:themeShade="BF"/>
      <w:sz w:val="26"/>
      <w:szCs w:val="26"/>
    </w:rPr>
  </w:style>
  <w:style w:type="paragraph" w:customStyle="1" w:styleId="Normal1">
    <w:name w:val="Normal1"/>
    <w:basedOn w:val="Normal"/>
    <w:rsid w:val="008045EF"/>
    <w:pPr>
      <w:spacing w:before="100" w:beforeAutospacing="1" w:after="100" w:afterAutospacing="1" w:line="240" w:lineRule="auto"/>
      <w:ind w:left="0" w:firstLine="0"/>
      <w:jc w:val="left"/>
    </w:pPr>
    <w:rPr>
      <w:color w:val="auto"/>
      <w:szCs w:val="24"/>
    </w:rPr>
  </w:style>
  <w:style w:type="character" w:customStyle="1" w:styleId="sub">
    <w:name w:val="sub"/>
    <w:basedOn w:val="Zadanifontodlomka"/>
    <w:rsid w:val="00FA7329"/>
  </w:style>
  <w:style w:type="paragraph" w:customStyle="1" w:styleId="Default">
    <w:name w:val="Default"/>
    <w:rsid w:val="007D2D6F"/>
    <w:pPr>
      <w:autoSpaceDE w:val="0"/>
      <w:autoSpaceDN w:val="0"/>
      <w:adjustRightInd w:val="0"/>
      <w:spacing w:after="0" w:line="240" w:lineRule="auto"/>
    </w:pPr>
    <w:rPr>
      <w:rFonts w:ascii="EUAlbertina" w:eastAsia="EUAlbertina" w:cs="EUAlbertina"/>
      <w:color w:val="000000"/>
      <w:sz w:val="24"/>
      <w:szCs w:val="24"/>
    </w:rPr>
  </w:style>
  <w:style w:type="character" w:styleId="Nerijeenospominjanje">
    <w:name w:val="Unresolved Mention"/>
    <w:basedOn w:val="Zadanifontodlomka"/>
    <w:uiPriority w:val="99"/>
    <w:semiHidden/>
    <w:unhideWhenUsed/>
    <w:rsid w:val="00E675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18343">
      <w:bodyDiv w:val="1"/>
      <w:marLeft w:val="0"/>
      <w:marRight w:val="0"/>
      <w:marTop w:val="0"/>
      <w:marBottom w:val="0"/>
      <w:divBdr>
        <w:top w:val="none" w:sz="0" w:space="0" w:color="auto"/>
        <w:left w:val="none" w:sz="0" w:space="0" w:color="auto"/>
        <w:bottom w:val="none" w:sz="0" w:space="0" w:color="auto"/>
        <w:right w:val="none" w:sz="0" w:space="0" w:color="auto"/>
      </w:divBdr>
    </w:div>
    <w:div w:id="153495149">
      <w:bodyDiv w:val="1"/>
      <w:marLeft w:val="0"/>
      <w:marRight w:val="0"/>
      <w:marTop w:val="0"/>
      <w:marBottom w:val="0"/>
      <w:divBdr>
        <w:top w:val="none" w:sz="0" w:space="0" w:color="auto"/>
        <w:left w:val="none" w:sz="0" w:space="0" w:color="auto"/>
        <w:bottom w:val="none" w:sz="0" w:space="0" w:color="auto"/>
        <w:right w:val="none" w:sz="0" w:space="0" w:color="auto"/>
      </w:divBdr>
    </w:div>
    <w:div w:id="250507780">
      <w:bodyDiv w:val="1"/>
      <w:marLeft w:val="0"/>
      <w:marRight w:val="0"/>
      <w:marTop w:val="0"/>
      <w:marBottom w:val="0"/>
      <w:divBdr>
        <w:top w:val="none" w:sz="0" w:space="0" w:color="auto"/>
        <w:left w:val="none" w:sz="0" w:space="0" w:color="auto"/>
        <w:bottom w:val="none" w:sz="0" w:space="0" w:color="auto"/>
        <w:right w:val="none" w:sz="0" w:space="0" w:color="auto"/>
      </w:divBdr>
    </w:div>
    <w:div w:id="276714051">
      <w:bodyDiv w:val="1"/>
      <w:marLeft w:val="0"/>
      <w:marRight w:val="0"/>
      <w:marTop w:val="0"/>
      <w:marBottom w:val="0"/>
      <w:divBdr>
        <w:top w:val="none" w:sz="0" w:space="0" w:color="auto"/>
        <w:left w:val="none" w:sz="0" w:space="0" w:color="auto"/>
        <w:bottom w:val="none" w:sz="0" w:space="0" w:color="auto"/>
        <w:right w:val="none" w:sz="0" w:space="0" w:color="auto"/>
      </w:divBdr>
    </w:div>
    <w:div w:id="397290848">
      <w:bodyDiv w:val="1"/>
      <w:marLeft w:val="0"/>
      <w:marRight w:val="0"/>
      <w:marTop w:val="0"/>
      <w:marBottom w:val="0"/>
      <w:divBdr>
        <w:top w:val="none" w:sz="0" w:space="0" w:color="auto"/>
        <w:left w:val="none" w:sz="0" w:space="0" w:color="auto"/>
        <w:bottom w:val="none" w:sz="0" w:space="0" w:color="auto"/>
        <w:right w:val="none" w:sz="0" w:space="0" w:color="auto"/>
      </w:divBdr>
    </w:div>
    <w:div w:id="455487086">
      <w:bodyDiv w:val="1"/>
      <w:marLeft w:val="0"/>
      <w:marRight w:val="0"/>
      <w:marTop w:val="0"/>
      <w:marBottom w:val="0"/>
      <w:divBdr>
        <w:top w:val="none" w:sz="0" w:space="0" w:color="auto"/>
        <w:left w:val="none" w:sz="0" w:space="0" w:color="auto"/>
        <w:bottom w:val="none" w:sz="0" w:space="0" w:color="auto"/>
        <w:right w:val="none" w:sz="0" w:space="0" w:color="auto"/>
      </w:divBdr>
      <w:divsChild>
        <w:div w:id="1951812487">
          <w:marLeft w:val="0"/>
          <w:marRight w:val="0"/>
          <w:marTop w:val="0"/>
          <w:marBottom w:val="0"/>
          <w:divBdr>
            <w:top w:val="none" w:sz="0" w:space="0" w:color="auto"/>
            <w:left w:val="none" w:sz="0" w:space="0" w:color="auto"/>
            <w:bottom w:val="none" w:sz="0" w:space="0" w:color="auto"/>
            <w:right w:val="none" w:sz="0" w:space="0" w:color="auto"/>
          </w:divBdr>
          <w:divsChild>
            <w:div w:id="809908034">
              <w:marLeft w:val="0"/>
              <w:marRight w:val="0"/>
              <w:marTop w:val="0"/>
              <w:marBottom w:val="0"/>
              <w:divBdr>
                <w:top w:val="none" w:sz="0" w:space="0" w:color="auto"/>
                <w:left w:val="none" w:sz="0" w:space="0" w:color="auto"/>
                <w:bottom w:val="none" w:sz="0" w:space="0" w:color="auto"/>
                <w:right w:val="none" w:sz="0" w:space="0" w:color="auto"/>
              </w:divBdr>
              <w:divsChild>
                <w:div w:id="1471289497">
                  <w:marLeft w:val="0"/>
                  <w:marRight w:val="0"/>
                  <w:marTop w:val="0"/>
                  <w:marBottom w:val="0"/>
                  <w:divBdr>
                    <w:top w:val="none" w:sz="0" w:space="0" w:color="auto"/>
                    <w:left w:val="none" w:sz="0" w:space="0" w:color="auto"/>
                    <w:bottom w:val="none" w:sz="0" w:space="0" w:color="auto"/>
                    <w:right w:val="none" w:sz="0" w:space="0" w:color="auto"/>
                  </w:divBdr>
                  <w:divsChild>
                    <w:div w:id="32461882">
                      <w:marLeft w:val="-225"/>
                      <w:marRight w:val="-225"/>
                      <w:marTop w:val="0"/>
                      <w:marBottom w:val="0"/>
                      <w:divBdr>
                        <w:top w:val="none" w:sz="0" w:space="0" w:color="auto"/>
                        <w:left w:val="none" w:sz="0" w:space="0" w:color="auto"/>
                        <w:bottom w:val="none" w:sz="0" w:space="0" w:color="auto"/>
                        <w:right w:val="none" w:sz="0" w:space="0" w:color="auto"/>
                      </w:divBdr>
                      <w:divsChild>
                        <w:div w:id="328142682">
                          <w:marLeft w:val="0"/>
                          <w:marRight w:val="0"/>
                          <w:marTop w:val="0"/>
                          <w:marBottom w:val="0"/>
                          <w:divBdr>
                            <w:top w:val="none" w:sz="0" w:space="0" w:color="auto"/>
                            <w:left w:val="none" w:sz="0" w:space="0" w:color="auto"/>
                            <w:bottom w:val="none" w:sz="0" w:space="0" w:color="auto"/>
                            <w:right w:val="none" w:sz="0" w:space="0" w:color="auto"/>
                          </w:divBdr>
                          <w:divsChild>
                            <w:div w:id="2116242184">
                              <w:marLeft w:val="0"/>
                              <w:marRight w:val="0"/>
                              <w:marTop w:val="0"/>
                              <w:marBottom w:val="0"/>
                              <w:divBdr>
                                <w:top w:val="none" w:sz="0" w:space="0" w:color="auto"/>
                                <w:left w:val="none" w:sz="0" w:space="0" w:color="auto"/>
                                <w:bottom w:val="none" w:sz="0" w:space="0" w:color="auto"/>
                                <w:right w:val="none" w:sz="0" w:space="0" w:color="auto"/>
                              </w:divBdr>
                              <w:divsChild>
                                <w:div w:id="1011950859">
                                  <w:marLeft w:val="-225"/>
                                  <w:marRight w:val="-225"/>
                                  <w:marTop w:val="0"/>
                                  <w:marBottom w:val="0"/>
                                  <w:divBdr>
                                    <w:top w:val="none" w:sz="0" w:space="0" w:color="auto"/>
                                    <w:left w:val="none" w:sz="0" w:space="0" w:color="auto"/>
                                    <w:bottom w:val="none" w:sz="0" w:space="0" w:color="auto"/>
                                    <w:right w:val="none" w:sz="0" w:space="0" w:color="auto"/>
                                  </w:divBdr>
                                </w:div>
                                <w:div w:id="440538380">
                                  <w:marLeft w:val="-225"/>
                                  <w:marRight w:val="-225"/>
                                  <w:marTop w:val="0"/>
                                  <w:marBottom w:val="0"/>
                                  <w:divBdr>
                                    <w:top w:val="none" w:sz="0" w:space="0" w:color="auto"/>
                                    <w:left w:val="none" w:sz="0" w:space="0" w:color="auto"/>
                                    <w:bottom w:val="none" w:sz="0" w:space="0" w:color="auto"/>
                                    <w:right w:val="none" w:sz="0" w:space="0" w:color="auto"/>
                                  </w:divBdr>
                                </w:div>
                                <w:div w:id="2081825676">
                                  <w:marLeft w:val="-225"/>
                                  <w:marRight w:val="-225"/>
                                  <w:marTop w:val="0"/>
                                  <w:marBottom w:val="0"/>
                                  <w:divBdr>
                                    <w:top w:val="none" w:sz="0" w:space="0" w:color="auto"/>
                                    <w:left w:val="none" w:sz="0" w:space="0" w:color="auto"/>
                                    <w:bottom w:val="none" w:sz="0" w:space="0" w:color="auto"/>
                                    <w:right w:val="none" w:sz="0" w:space="0" w:color="auto"/>
                                  </w:divBdr>
                                </w:div>
                                <w:div w:id="1335914682">
                                  <w:marLeft w:val="-225"/>
                                  <w:marRight w:val="-225"/>
                                  <w:marTop w:val="0"/>
                                  <w:marBottom w:val="0"/>
                                  <w:divBdr>
                                    <w:top w:val="none" w:sz="0" w:space="0" w:color="auto"/>
                                    <w:left w:val="none" w:sz="0" w:space="0" w:color="auto"/>
                                    <w:bottom w:val="none" w:sz="0" w:space="0" w:color="auto"/>
                                    <w:right w:val="none" w:sz="0" w:space="0" w:color="auto"/>
                                  </w:divBdr>
                                </w:div>
                                <w:div w:id="696850997">
                                  <w:marLeft w:val="-225"/>
                                  <w:marRight w:val="-225"/>
                                  <w:marTop w:val="0"/>
                                  <w:marBottom w:val="0"/>
                                  <w:divBdr>
                                    <w:top w:val="none" w:sz="0" w:space="0" w:color="auto"/>
                                    <w:left w:val="none" w:sz="0" w:space="0" w:color="auto"/>
                                    <w:bottom w:val="none" w:sz="0" w:space="0" w:color="auto"/>
                                    <w:right w:val="none" w:sz="0" w:space="0" w:color="auto"/>
                                  </w:divBdr>
                                </w:div>
                                <w:div w:id="44062018">
                                  <w:marLeft w:val="-225"/>
                                  <w:marRight w:val="-225"/>
                                  <w:marTop w:val="0"/>
                                  <w:marBottom w:val="0"/>
                                  <w:divBdr>
                                    <w:top w:val="none" w:sz="0" w:space="0" w:color="auto"/>
                                    <w:left w:val="none" w:sz="0" w:space="0" w:color="auto"/>
                                    <w:bottom w:val="none" w:sz="0" w:space="0" w:color="auto"/>
                                    <w:right w:val="none" w:sz="0" w:space="0" w:color="auto"/>
                                  </w:divBdr>
                                </w:div>
                                <w:div w:id="1619676724">
                                  <w:marLeft w:val="-225"/>
                                  <w:marRight w:val="-225"/>
                                  <w:marTop w:val="0"/>
                                  <w:marBottom w:val="0"/>
                                  <w:divBdr>
                                    <w:top w:val="none" w:sz="0" w:space="0" w:color="auto"/>
                                    <w:left w:val="none" w:sz="0" w:space="0" w:color="auto"/>
                                    <w:bottom w:val="none" w:sz="0" w:space="0" w:color="auto"/>
                                    <w:right w:val="none" w:sz="0" w:space="0" w:color="auto"/>
                                  </w:divBdr>
                                </w:div>
                                <w:div w:id="1203055176">
                                  <w:marLeft w:val="-225"/>
                                  <w:marRight w:val="-225"/>
                                  <w:marTop w:val="0"/>
                                  <w:marBottom w:val="0"/>
                                  <w:divBdr>
                                    <w:top w:val="none" w:sz="0" w:space="0" w:color="auto"/>
                                    <w:left w:val="none" w:sz="0" w:space="0" w:color="auto"/>
                                    <w:bottom w:val="none" w:sz="0" w:space="0" w:color="auto"/>
                                    <w:right w:val="none" w:sz="0" w:space="0" w:color="auto"/>
                                  </w:divBdr>
                                </w:div>
                                <w:div w:id="351347106">
                                  <w:marLeft w:val="-225"/>
                                  <w:marRight w:val="-225"/>
                                  <w:marTop w:val="0"/>
                                  <w:marBottom w:val="0"/>
                                  <w:divBdr>
                                    <w:top w:val="none" w:sz="0" w:space="0" w:color="auto"/>
                                    <w:left w:val="none" w:sz="0" w:space="0" w:color="auto"/>
                                    <w:bottom w:val="none" w:sz="0" w:space="0" w:color="auto"/>
                                    <w:right w:val="none" w:sz="0" w:space="0" w:color="auto"/>
                                  </w:divBdr>
                                </w:div>
                                <w:div w:id="1399671354">
                                  <w:marLeft w:val="-225"/>
                                  <w:marRight w:val="-225"/>
                                  <w:marTop w:val="0"/>
                                  <w:marBottom w:val="0"/>
                                  <w:divBdr>
                                    <w:top w:val="none" w:sz="0" w:space="0" w:color="auto"/>
                                    <w:left w:val="none" w:sz="0" w:space="0" w:color="auto"/>
                                    <w:bottom w:val="none" w:sz="0" w:space="0" w:color="auto"/>
                                    <w:right w:val="none" w:sz="0" w:space="0" w:color="auto"/>
                                  </w:divBdr>
                                </w:div>
                                <w:div w:id="813372511">
                                  <w:marLeft w:val="-225"/>
                                  <w:marRight w:val="-225"/>
                                  <w:marTop w:val="0"/>
                                  <w:marBottom w:val="0"/>
                                  <w:divBdr>
                                    <w:top w:val="none" w:sz="0" w:space="0" w:color="auto"/>
                                    <w:left w:val="none" w:sz="0" w:space="0" w:color="auto"/>
                                    <w:bottom w:val="none" w:sz="0" w:space="0" w:color="auto"/>
                                    <w:right w:val="none" w:sz="0" w:space="0" w:color="auto"/>
                                  </w:divBdr>
                                </w:div>
                                <w:div w:id="8488210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440754">
      <w:bodyDiv w:val="1"/>
      <w:marLeft w:val="0"/>
      <w:marRight w:val="0"/>
      <w:marTop w:val="0"/>
      <w:marBottom w:val="0"/>
      <w:divBdr>
        <w:top w:val="none" w:sz="0" w:space="0" w:color="auto"/>
        <w:left w:val="none" w:sz="0" w:space="0" w:color="auto"/>
        <w:bottom w:val="none" w:sz="0" w:space="0" w:color="auto"/>
        <w:right w:val="none" w:sz="0" w:space="0" w:color="auto"/>
      </w:divBdr>
    </w:div>
    <w:div w:id="657654879">
      <w:bodyDiv w:val="1"/>
      <w:marLeft w:val="0"/>
      <w:marRight w:val="0"/>
      <w:marTop w:val="0"/>
      <w:marBottom w:val="0"/>
      <w:divBdr>
        <w:top w:val="none" w:sz="0" w:space="0" w:color="auto"/>
        <w:left w:val="none" w:sz="0" w:space="0" w:color="auto"/>
        <w:bottom w:val="none" w:sz="0" w:space="0" w:color="auto"/>
        <w:right w:val="none" w:sz="0" w:space="0" w:color="auto"/>
      </w:divBdr>
    </w:div>
    <w:div w:id="707336071">
      <w:bodyDiv w:val="1"/>
      <w:marLeft w:val="0"/>
      <w:marRight w:val="0"/>
      <w:marTop w:val="0"/>
      <w:marBottom w:val="0"/>
      <w:divBdr>
        <w:top w:val="none" w:sz="0" w:space="0" w:color="auto"/>
        <w:left w:val="none" w:sz="0" w:space="0" w:color="auto"/>
        <w:bottom w:val="none" w:sz="0" w:space="0" w:color="auto"/>
        <w:right w:val="none" w:sz="0" w:space="0" w:color="auto"/>
      </w:divBdr>
    </w:div>
    <w:div w:id="746805687">
      <w:bodyDiv w:val="1"/>
      <w:marLeft w:val="0"/>
      <w:marRight w:val="0"/>
      <w:marTop w:val="0"/>
      <w:marBottom w:val="0"/>
      <w:divBdr>
        <w:top w:val="none" w:sz="0" w:space="0" w:color="auto"/>
        <w:left w:val="none" w:sz="0" w:space="0" w:color="auto"/>
        <w:bottom w:val="none" w:sz="0" w:space="0" w:color="auto"/>
        <w:right w:val="none" w:sz="0" w:space="0" w:color="auto"/>
      </w:divBdr>
      <w:divsChild>
        <w:div w:id="1259633103">
          <w:marLeft w:val="0"/>
          <w:marRight w:val="0"/>
          <w:marTop w:val="0"/>
          <w:marBottom w:val="0"/>
          <w:divBdr>
            <w:top w:val="none" w:sz="0" w:space="0" w:color="auto"/>
            <w:left w:val="none" w:sz="0" w:space="0" w:color="auto"/>
            <w:bottom w:val="none" w:sz="0" w:space="0" w:color="auto"/>
            <w:right w:val="none" w:sz="0" w:space="0" w:color="auto"/>
          </w:divBdr>
          <w:divsChild>
            <w:div w:id="798765438">
              <w:marLeft w:val="0"/>
              <w:marRight w:val="0"/>
              <w:marTop w:val="0"/>
              <w:marBottom w:val="0"/>
              <w:divBdr>
                <w:top w:val="none" w:sz="0" w:space="0" w:color="auto"/>
                <w:left w:val="none" w:sz="0" w:space="0" w:color="auto"/>
                <w:bottom w:val="none" w:sz="0" w:space="0" w:color="auto"/>
                <w:right w:val="none" w:sz="0" w:space="0" w:color="auto"/>
              </w:divBdr>
              <w:divsChild>
                <w:div w:id="768501528">
                  <w:marLeft w:val="0"/>
                  <w:marRight w:val="0"/>
                  <w:marTop w:val="0"/>
                  <w:marBottom w:val="0"/>
                  <w:divBdr>
                    <w:top w:val="none" w:sz="0" w:space="0" w:color="auto"/>
                    <w:left w:val="none" w:sz="0" w:space="0" w:color="auto"/>
                    <w:bottom w:val="none" w:sz="0" w:space="0" w:color="auto"/>
                    <w:right w:val="none" w:sz="0" w:space="0" w:color="auto"/>
                  </w:divBdr>
                  <w:divsChild>
                    <w:div w:id="197207651">
                      <w:marLeft w:val="-225"/>
                      <w:marRight w:val="-225"/>
                      <w:marTop w:val="0"/>
                      <w:marBottom w:val="0"/>
                      <w:divBdr>
                        <w:top w:val="none" w:sz="0" w:space="0" w:color="auto"/>
                        <w:left w:val="none" w:sz="0" w:space="0" w:color="auto"/>
                        <w:bottom w:val="none" w:sz="0" w:space="0" w:color="auto"/>
                        <w:right w:val="none" w:sz="0" w:space="0" w:color="auto"/>
                      </w:divBdr>
                      <w:divsChild>
                        <w:div w:id="1953439930">
                          <w:marLeft w:val="0"/>
                          <w:marRight w:val="0"/>
                          <w:marTop w:val="0"/>
                          <w:marBottom w:val="0"/>
                          <w:divBdr>
                            <w:top w:val="none" w:sz="0" w:space="0" w:color="auto"/>
                            <w:left w:val="none" w:sz="0" w:space="0" w:color="auto"/>
                            <w:bottom w:val="none" w:sz="0" w:space="0" w:color="auto"/>
                            <w:right w:val="none" w:sz="0" w:space="0" w:color="auto"/>
                          </w:divBdr>
                          <w:divsChild>
                            <w:div w:id="829636208">
                              <w:marLeft w:val="0"/>
                              <w:marRight w:val="0"/>
                              <w:marTop w:val="0"/>
                              <w:marBottom w:val="0"/>
                              <w:divBdr>
                                <w:top w:val="none" w:sz="0" w:space="0" w:color="auto"/>
                                <w:left w:val="none" w:sz="0" w:space="0" w:color="auto"/>
                                <w:bottom w:val="none" w:sz="0" w:space="0" w:color="auto"/>
                                <w:right w:val="none" w:sz="0" w:space="0" w:color="auto"/>
                              </w:divBdr>
                              <w:divsChild>
                                <w:div w:id="1256746908">
                                  <w:marLeft w:val="-225"/>
                                  <w:marRight w:val="-225"/>
                                  <w:marTop w:val="0"/>
                                  <w:marBottom w:val="0"/>
                                  <w:divBdr>
                                    <w:top w:val="none" w:sz="0" w:space="0" w:color="auto"/>
                                    <w:left w:val="none" w:sz="0" w:space="0" w:color="auto"/>
                                    <w:bottom w:val="none" w:sz="0" w:space="0" w:color="auto"/>
                                    <w:right w:val="none" w:sz="0" w:space="0" w:color="auto"/>
                                  </w:divBdr>
                                </w:div>
                                <w:div w:id="1703550819">
                                  <w:marLeft w:val="-225"/>
                                  <w:marRight w:val="-225"/>
                                  <w:marTop w:val="0"/>
                                  <w:marBottom w:val="0"/>
                                  <w:divBdr>
                                    <w:top w:val="none" w:sz="0" w:space="0" w:color="auto"/>
                                    <w:left w:val="none" w:sz="0" w:space="0" w:color="auto"/>
                                    <w:bottom w:val="none" w:sz="0" w:space="0" w:color="auto"/>
                                    <w:right w:val="none" w:sz="0" w:space="0" w:color="auto"/>
                                  </w:divBdr>
                                </w:div>
                                <w:div w:id="406417489">
                                  <w:marLeft w:val="-225"/>
                                  <w:marRight w:val="-225"/>
                                  <w:marTop w:val="0"/>
                                  <w:marBottom w:val="0"/>
                                  <w:divBdr>
                                    <w:top w:val="none" w:sz="0" w:space="0" w:color="auto"/>
                                    <w:left w:val="none" w:sz="0" w:space="0" w:color="auto"/>
                                    <w:bottom w:val="none" w:sz="0" w:space="0" w:color="auto"/>
                                    <w:right w:val="none" w:sz="0" w:space="0" w:color="auto"/>
                                  </w:divBdr>
                                </w:div>
                                <w:div w:id="259145059">
                                  <w:marLeft w:val="-225"/>
                                  <w:marRight w:val="-225"/>
                                  <w:marTop w:val="0"/>
                                  <w:marBottom w:val="0"/>
                                  <w:divBdr>
                                    <w:top w:val="none" w:sz="0" w:space="0" w:color="auto"/>
                                    <w:left w:val="none" w:sz="0" w:space="0" w:color="auto"/>
                                    <w:bottom w:val="none" w:sz="0" w:space="0" w:color="auto"/>
                                    <w:right w:val="none" w:sz="0" w:space="0" w:color="auto"/>
                                  </w:divBdr>
                                </w:div>
                                <w:div w:id="7074879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81053">
      <w:bodyDiv w:val="1"/>
      <w:marLeft w:val="0"/>
      <w:marRight w:val="0"/>
      <w:marTop w:val="0"/>
      <w:marBottom w:val="0"/>
      <w:divBdr>
        <w:top w:val="none" w:sz="0" w:space="0" w:color="auto"/>
        <w:left w:val="none" w:sz="0" w:space="0" w:color="auto"/>
        <w:bottom w:val="none" w:sz="0" w:space="0" w:color="auto"/>
        <w:right w:val="none" w:sz="0" w:space="0" w:color="auto"/>
      </w:divBdr>
    </w:div>
    <w:div w:id="883060147">
      <w:bodyDiv w:val="1"/>
      <w:marLeft w:val="0"/>
      <w:marRight w:val="0"/>
      <w:marTop w:val="0"/>
      <w:marBottom w:val="0"/>
      <w:divBdr>
        <w:top w:val="none" w:sz="0" w:space="0" w:color="auto"/>
        <w:left w:val="none" w:sz="0" w:space="0" w:color="auto"/>
        <w:bottom w:val="none" w:sz="0" w:space="0" w:color="auto"/>
        <w:right w:val="none" w:sz="0" w:space="0" w:color="auto"/>
      </w:divBdr>
    </w:div>
    <w:div w:id="1298873180">
      <w:bodyDiv w:val="1"/>
      <w:marLeft w:val="0"/>
      <w:marRight w:val="0"/>
      <w:marTop w:val="0"/>
      <w:marBottom w:val="0"/>
      <w:divBdr>
        <w:top w:val="none" w:sz="0" w:space="0" w:color="auto"/>
        <w:left w:val="none" w:sz="0" w:space="0" w:color="auto"/>
        <w:bottom w:val="none" w:sz="0" w:space="0" w:color="auto"/>
        <w:right w:val="none" w:sz="0" w:space="0" w:color="auto"/>
      </w:divBdr>
    </w:div>
    <w:div w:id="1305506116">
      <w:bodyDiv w:val="1"/>
      <w:marLeft w:val="0"/>
      <w:marRight w:val="0"/>
      <w:marTop w:val="0"/>
      <w:marBottom w:val="0"/>
      <w:divBdr>
        <w:top w:val="none" w:sz="0" w:space="0" w:color="auto"/>
        <w:left w:val="none" w:sz="0" w:space="0" w:color="auto"/>
        <w:bottom w:val="none" w:sz="0" w:space="0" w:color="auto"/>
        <w:right w:val="none" w:sz="0" w:space="0" w:color="auto"/>
      </w:divBdr>
    </w:div>
    <w:div w:id="1395590267">
      <w:bodyDiv w:val="1"/>
      <w:marLeft w:val="0"/>
      <w:marRight w:val="0"/>
      <w:marTop w:val="0"/>
      <w:marBottom w:val="0"/>
      <w:divBdr>
        <w:top w:val="none" w:sz="0" w:space="0" w:color="auto"/>
        <w:left w:val="none" w:sz="0" w:space="0" w:color="auto"/>
        <w:bottom w:val="none" w:sz="0" w:space="0" w:color="auto"/>
        <w:right w:val="none" w:sz="0" w:space="0" w:color="auto"/>
      </w:divBdr>
    </w:div>
    <w:div w:id="1413965358">
      <w:bodyDiv w:val="1"/>
      <w:marLeft w:val="0"/>
      <w:marRight w:val="0"/>
      <w:marTop w:val="0"/>
      <w:marBottom w:val="0"/>
      <w:divBdr>
        <w:top w:val="none" w:sz="0" w:space="0" w:color="auto"/>
        <w:left w:val="none" w:sz="0" w:space="0" w:color="auto"/>
        <w:bottom w:val="none" w:sz="0" w:space="0" w:color="auto"/>
        <w:right w:val="none" w:sz="0" w:space="0" w:color="auto"/>
      </w:divBdr>
      <w:divsChild>
        <w:div w:id="913976662">
          <w:marLeft w:val="0"/>
          <w:marRight w:val="0"/>
          <w:marTop w:val="0"/>
          <w:marBottom w:val="0"/>
          <w:divBdr>
            <w:top w:val="none" w:sz="0" w:space="0" w:color="auto"/>
            <w:left w:val="none" w:sz="0" w:space="0" w:color="auto"/>
            <w:bottom w:val="none" w:sz="0" w:space="0" w:color="auto"/>
            <w:right w:val="none" w:sz="0" w:space="0" w:color="auto"/>
          </w:divBdr>
          <w:divsChild>
            <w:div w:id="392118531">
              <w:marLeft w:val="0"/>
              <w:marRight w:val="0"/>
              <w:marTop w:val="0"/>
              <w:marBottom w:val="0"/>
              <w:divBdr>
                <w:top w:val="none" w:sz="0" w:space="0" w:color="auto"/>
                <w:left w:val="none" w:sz="0" w:space="0" w:color="auto"/>
                <w:bottom w:val="none" w:sz="0" w:space="0" w:color="auto"/>
                <w:right w:val="none" w:sz="0" w:space="0" w:color="auto"/>
              </w:divBdr>
              <w:divsChild>
                <w:div w:id="1776553365">
                  <w:marLeft w:val="0"/>
                  <w:marRight w:val="0"/>
                  <w:marTop w:val="0"/>
                  <w:marBottom w:val="0"/>
                  <w:divBdr>
                    <w:top w:val="none" w:sz="0" w:space="0" w:color="auto"/>
                    <w:left w:val="none" w:sz="0" w:space="0" w:color="auto"/>
                    <w:bottom w:val="none" w:sz="0" w:space="0" w:color="auto"/>
                    <w:right w:val="none" w:sz="0" w:space="0" w:color="auto"/>
                  </w:divBdr>
                  <w:divsChild>
                    <w:div w:id="1700544939">
                      <w:marLeft w:val="0"/>
                      <w:marRight w:val="0"/>
                      <w:marTop w:val="0"/>
                      <w:marBottom w:val="0"/>
                      <w:divBdr>
                        <w:top w:val="none" w:sz="0" w:space="0" w:color="auto"/>
                        <w:left w:val="none" w:sz="0" w:space="0" w:color="auto"/>
                        <w:bottom w:val="none" w:sz="0" w:space="0" w:color="auto"/>
                        <w:right w:val="none" w:sz="0" w:space="0" w:color="auto"/>
                      </w:divBdr>
                      <w:divsChild>
                        <w:div w:id="864906227">
                          <w:marLeft w:val="0"/>
                          <w:marRight w:val="0"/>
                          <w:marTop w:val="0"/>
                          <w:marBottom w:val="0"/>
                          <w:divBdr>
                            <w:top w:val="none" w:sz="0" w:space="0" w:color="auto"/>
                            <w:left w:val="none" w:sz="0" w:space="0" w:color="auto"/>
                            <w:bottom w:val="none" w:sz="0" w:space="0" w:color="auto"/>
                            <w:right w:val="none" w:sz="0" w:space="0" w:color="auto"/>
                          </w:divBdr>
                          <w:divsChild>
                            <w:div w:id="874276175">
                              <w:marLeft w:val="0"/>
                              <w:marRight w:val="0"/>
                              <w:marTop w:val="0"/>
                              <w:marBottom w:val="0"/>
                              <w:divBdr>
                                <w:top w:val="none" w:sz="0" w:space="0" w:color="auto"/>
                                <w:left w:val="none" w:sz="0" w:space="0" w:color="auto"/>
                                <w:bottom w:val="none" w:sz="0" w:space="0" w:color="auto"/>
                                <w:right w:val="none" w:sz="0" w:space="0" w:color="auto"/>
                              </w:divBdr>
                              <w:divsChild>
                                <w:div w:id="909846669">
                                  <w:marLeft w:val="0"/>
                                  <w:marRight w:val="0"/>
                                  <w:marTop w:val="0"/>
                                  <w:marBottom w:val="0"/>
                                  <w:divBdr>
                                    <w:top w:val="none" w:sz="0" w:space="0" w:color="auto"/>
                                    <w:left w:val="none" w:sz="0" w:space="0" w:color="auto"/>
                                    <w:bottom w:val="none" w:sz="0" w:space="0" w:color="auto"/>
                                    <w:right w:val="none" w:sz="0" w:space="0" w:color="auto"/>
                                  </w:divBdr>
                                  <w:divsChild>
                                    <w:div w:id="1391155634">
                                      <w:marLeft w:val="0"/>
                                      <w:marRight w:val="0"/>
                                      <w:marTop w:val="0"/>
                                      <w:marBottom w:val="0"/>
                                      <w:divBdr>
                                        <w:top w:val="none" w:sz="0" w:space="0" w:color="auto"/>
                                        <w:left w:val="none" w:sz="0" w:space="0" w:color="auto"/>
                                        <w:bottom w:val="none" w:sz="0" w:space="0" w:color="auto"/>
                                        <w:right w:val="none" w:sz="0" w:space="0" w:color="auto"/>
                                      </w:divBdr>
                                      <w:divsChild>
                                        <w:div w:id="1158426633">
                                          <w:marLeft w:val="0"/>
                                          <w:marRight w:val="0"/>
                                          <w:marTop w:val="0"/>
                                          <w:marBottom w:val="0"/>
                                          <w:divBdr>
                                            <w:top w:val="none" w:sz="0" w:space="0" w:color="auto"/>
                                            <w:left w:val="none" w:sz="0" w:space="0" w:color="auto"/>
                                            <w:bottom w:val="none" w:sz="0" w:space="0" w:color="auto"/>
                                            <w:right w:val="none" w:sz="0" w:space="0" w:color="auto"/>
                                          </w:divBdr>
                                          <w:divsChild>
                                            <w:div w:id="1769232178">
                                              <w:marLeft w:val="0"/>
                                              <w:marRight w:val="0"/>
                                              <w:marTop w:val="0"/>
                                              <w:marBottom w:val="0"/>
                                              <w:divBdr>
                                                <w:top w:val="none" w:sz="0" w:space="0" w:color="auto"/>
                                                <w:left w:val="none" w:sz="0" w:space="0" w:color="auto"/>
                                                <w:bottom w:val="none" w:sz="0" w:space="0" w:color="auto"/>
                                                <w:right w:val="none" w:sz="0" w:space="0" w:color="auto"/>
                                              </w:divBdr>
                                              <w:divsChild>
                                                <w:div w:id="196505206">
                                                  <w:marLeft w:val="0"/>
                                                  <w:marRight w:val="0"/>
                                                  <w:marTop w:val="0"/>
                                                  <w:marBottom w:val="0"/>
                                                  <w:divBdr>
                                                    <w:top w:val="none" w:sz="0" w:space="0" w:color="auto"/>
                                                    <w:left w:val="none" w:sz="0" w:space="0" w:color="auto"/>
                                                    <w:bottom w:val="single" w:sz="6" w:space="0" w:color="DADCE0"/>
                                                    <w:right w:val="none" w:sz="0" w:space="0" w:color="auto"/>
                                                  </w:divBdr>
                                                  <w:divsChild>
                                                    <w:div w:id="2830737">
                                                      <w:marLeft w:val="0"/>
                                                      <w:marRight w:val="0"/>
                                                      <w:marTop w:val="0"/>
                                                      <w:marBottom w:val="0"/>
                                                      <w:divBdr>
                                                        <w:top w:val="none" w:sz="0" w:space="0" w:color="auto"/>
                                                        <w:left w:val="none" w:sz="0" w:space="0" w:color="auto"/>
                                                        <w:bottom w:val="none" w:sz="0" w:space="0" w:color="auto"/>
                                                        <w:right w:val="none" w:sz="0" w:space="0" w:color="auto"/>
                                                      </w:divBdr>
                                                      <w:divsChild>
                                                        <w:div w:id="1434859892">
                                                          <w:marLeft w:val="0"/>
                                                          <w:marRight w:val="0"/>
                                                          <w:marTop w:val="0"/>
                                                          <w:marBottom w:val="0"/>
                                                          <w:divBdr>
                                                            <w:top w:val="none" w:sz="0" w:space="0" w:color="auto"/>
                                                            <w:left w:val="none" w:sz="0" w:space="0" w:color="auto"/>
                                                            <w:bottom w:val="none" w:sz="0" w:space="0" w:color="auto"/>
                                                            <w:right w:val="none" w:sz="0" w:space="0" w:color="auto"/>
                                                          </w:divBdr>
                                                        </w:div>
                                                        <w:div w:id="5372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81131">
                                                  <w:marLeft w:val="0"/>
                                                  <w:marRight w:val="0"/>
                                                  <w:marTop w:val="0"/>
                                                  <w:marBottom w:val="0"/>
                                                  <w:divBdr>
                                                    <w:top w:val="none" w:sz="0" w:space="0" w:color="auto"/>
                                                    <w:left w:val="none" w:sz="0" w:space="0" w:color="auto"/>
                                                    <w:bottom w:val="single" w:sz="6" w:space="0" w:color="DADCE0"/>
                                                    <w:right w:val="none" w:sz="0" w:space="0" w:color="auto"/>
                                                  </w:divBdr>
                                                  <w:divsChild>
                                                    <w:div w:id="750543975">
                                                      <w:marLeft w:val="0"/>
                                                      <w:marRight w:val="0"/>
                                                      <w:marTop w:val="0"/>
                                                      <w:marBottom w:val="0"/>
                                                      <w:divBdr>
                                                        <w:top w:val="none" w:sz="0" w:space="0" w:color="auto"/>
                                                        <w:left w:val="none" w:sz="0" w:space="0" w:color="auto"/>
                                                        <w:bottom w:val="none" w:sz="0" w:space="0" w:color="auto"/>
                                                        <w:right w:val="none" w:sz="0" w:space="0" w:color="auto"/>
                                                      </w:divBdr>
                                                      <w:divsChild>
                                                        <w:div w:id="1050107621">
                                                          <w:marLeft w:val="0"/>
                                                          <w:marRight w:val="0"/>
                                                          <w:marTop w:val="0"/>
                                                          <w:marBottom w:val="0"/>
                                                          <w:divBdr>
                                                            <w:top w:val="none" w:sz="0" w:space="0" w:color="auto"/>
                                                            <w:left w:val="none" w:sz="0" w:space="0" w:color="auto"/>
                                                            <w:bottom w:val="none" w:sz="0" w:space="0" w:color="auto"/>
                                                            <w:right w:val="none" w:sz="0" w:space="0" w:color="auto"/>
                                                          </w:divBdr>
                                                        </w:div>
                                                        <w:div w:id="4815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60065">
                                                  <w:marLeft w:val="0"/>
                                                  <w:marRight w:val="0"/>
                                                  <w:marTop w:val="0"/>
                                                  <w:marBottom w:val="0"/>
                                                  <w:divBdr>
                                                    <w:top w:val="none" w:sz="0" w:space="0" w:color="auto"/>
                                                    <w:left w:val="none" w:sz="0" w:space="0" w:color="auto"/>
                                                    <w:bottom w:val="none" w:sz="0" w:space="0" w:color="auto"/>
                                                    <w:right w:val="none" w:sz="0" w:space="0" w:color="auto"/>
                                                  </w:divBdr>
                                                  <w:divsChild>
                                                    <w:div w:id="1938560283">
                                                      <w:marLeft w:val="0"/>
                                                      <w:marRight w:val="0"/>
                                                      <w:marTop w:val="0"/>
                                                      <w:marBottom w:val="0"/>
                                                      <w:divBdr>
                                                        <w:top w:val="none" w:sz="0" w:space="0" w:color="auto"/>
                                                        <w:left w:val="none" w:sz="0" w:space="0" w:color="auto"/>
                                                        <w:bottom w:val="none" w:sz="0" w:space="0" w:color="auto"/>
                                                        <w:right w:val="none" w:sz="0" w:space="0" w:color="auto"/>
                                                      </w:divBdr>
                                                      <w:divsChild>
                                                        <w:div w:id="168302268">
                                                          <w:marLeft w:val="0"/>
                                                          <w:marRight w:val="0"/>
                                                          <w:marTop w:val="0"/>
                                                          <w:marBottom w:val="0"/>
                                                          <w:divBdr>
                                                            <w:top w:val="none" w:sz="0" w:space="0" w:color="auto"/>
                                                            <w:left w:val="none" w:sz="0" w:space="0" w:color="auto"/>
                                                            <w:bottom w:val="none" w:sz="0" w:space="0" w:color="auto"/>
                                                            <w:right w:val="none" w:sz="0" w:space="0" w:color="auto"/>
                                                          </w:divBdr>
                                                        </w:div>
                                                        <w:div w:id="8968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8063">
                                                  <w:marLeft w:val="0"/>
                                                  <w:marRight w:val="0"/>
                                                  <w:marTop w:val="0"/>
                                                  <w:marBottom w:val="0"/>
                                                  <w:divBdr>
                                                    <w:top w:val="none" w:sz="0" w:space="0" w:color="auto"/>
                                                    <w:left w:val="none" w:sz="0" w:space="0" w:color="auto"/>
                                                    <w:bottom w:val="none" w:sz="0" w:space="0" w:color="auto"/>
                                                    <w:right w:val="none" w:sz="0" w:space="0" w:color="auto"/>
                                                  </w:divBdr>
                                                  <w:divsChild>
                                                    <w:div w:id="1650745316">
                                                      <w:marLeft w:val="0"/>
                                                      <w:marRight w:val="0"/>
                                                      <w:marTop w:val="0"/>
                                                      <w:marBottom w:val="0"/>
                                                      <w:divBdr>
                                                        <w:top w:val="none" w:sz="0" w:space="0" w:color="auto"/>
                                                        <w:left w:val="none" w:sz="0" w:space="0" w:color="auto"/>
                                                        <w:bottom w:val="none" w:sz="0" w:space="0" w:color="auto"/>
                                                        <w:right w:val="none" w:sz="0" w:space="0" w:color="auto"/>
                                                      </w:divBdr>
                                                      <w:divsChild>
                                                        <w:div w:id="737825383">
                                                          <w:marLeft w:val="0"/>
                                                          <w:marRight w:val="0"/>
                                                          <w:marTop w:val="0"/>
                                                          <w:marBottom w:val="0"/>
                                                          <w:divBdr>
                                                            <w:top w:val="none" w:sz="0" w:space="0" w:color="auto"/>
                                                            <w:left w:val="none" w:sz="0" w:space="0" w:color="auto"/>
                                                            <w:bottom w:val="none" w:sz="0" w:space="0" w:color="auto"/>
                                                            <w:right w:val="none" w:sz="0" w:space="0" w:color="auto"/>
                                                          </w:divBdr>
                                                          <w:divsChild>
                                                            <w:div w:id="12528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6684867">
      <w:bodyDiv w:val="1"/>
      <w:marLeft w:val="0"/>
      <w:marRight w:val="0"/>
      <w:marTop w:val="0"/>
      <w:marBottom w:val="0"/>
      <w:divBdr>
        <w:top w:val="none" w:sz="0" w:space="0" w:color="auto"/>
        <w:left w:val="none" w:sz="0" w:space="0" w:color="auto"/>
        <w:bottom w:val="none" w:sz="0" w:space="0" w:color="auto"/>
        <w:right w:val="none" w:sz="0" w:space="0" w:color="auto"/>
      </w:divBdr>
    </w:div>
    <w:div w:id="1491360995">
      <w:bodyDiv w:val="1"/>
      <w:marLeft w:val="0"/>
      <w:marRight w:val="0"/>
      <w:marTop w:val="0"/>
      <w:marBottom w:val="0"/>
      <w:divBdr>
        <w:top w:val="none" w:sz="0" w:space="0" w:color="auto"/>
        <w:left w:val="none" w:sz="0" w:space="0" w:color="auto"/>
        <w:bottom w:val="none" w:sz="0" w:space="0" w:color="auto"/>
        <w:right w:val="none" w:sz="0" w:space="0" w:color="auto"/>
      </w:divBdr>
    </w:div>
    <w:div w:id="1527406977">
      <w:bodyDiv w:val="1"/>
      <w:marLeft w:val="0"/>
      <w:marRight w:val="0"/>
      <w:marTop w:val="0"/>
      <w:marBottom w:val="0"/>
      <w:divBdr>
        <w:top w:val="none" w:sz="0" w:space="0" w:color="auto"/>
        <w:left w:val="none" w:sz="0" w:space="0" w:color="auto"/>
        <w:bottom w:val="none" w:sz="0" w:space="0" w:color="auto"/>
        <w:right w:val="none" w:sz="0" w:space="0" w:color="auto"/>
      </w:divBdr>
    </w:div>
    <w:div w:id="1630940096">
      <w:bodyDiv w:val="1"/>
      <w:marLeft w:val="0"/>
      <w:marRight w:val="0"/>
      <w:marTop w:val="0"/>
      <w:marBottom w:val="0"/>
      <w:divBdr>
        <w:top w:val="none" w:sz="0" w:space="0" w:color="auto"/>
        <w:left w:val="none" w:sz="0" w:space="0" w:color="auto"/>
        <w:bottom w:val="none" w:sz="0" w:space="0" w:color="auto"/>
        <w:right w:val="none" w:sz="0" w:space="0" w:color="auto"/>
      </w:divBdr>
      <w:divsChild>
        <w:div w:id="467936621">
          <w:marLeft w:val="0"/>
          <w:marRight w:val="0"/>
          <w:marTop w:val="0"/>
          <w:marBottom w:val="0"/>
          <w:divBdr>
            <w:top w:val="none" w:sz="0" w:space="0" w:color="auto"/>
            <w:left w:val="none" w:sz="0" w:space="0" w:color="auto"/>
            <w:bottom w:val="none" w:sz="0" w:space="0" w:color="auto"/>
            <w:right w:val="none" w:sz="0" w:space="0" w:color="auto"/>
          </w:divBdr>
          <w:divsChild>
            <w:div w:id="1204827684">
              <w:marLeft w:val="0"/>
              <w:marRight w:val="0"/>
              <w:marTop w:val="0"/>
              <w:marBottom w:val="0"/>
              <w:divBdr>
                <w:top w:val="none" w:sz="0" w:space="0" w:color="auto"/>
                <w:left w:val="none" w:sz="0" w:space="0" w:color="auto"/>
                <w:bottom w:val="none" w:sz="0" w:space="0" w:color="auto"/>
                <w:right w:val="none" w:sz="0" w:space="0" w:color="auto"/>
              </w:divBdr>
              <w:divsChild>
                <w:div w:id="1016735391">
                  <w:marLeft w:val="0"/>
                  <w:marRight w:val="0"/>
                  <w:marTop w:val="0"/>
                  <w:marBottom w:val="0"/>
                  <w:divBdr>
                    <w:top w:val="none" w:sz="0" w:space="0" w:color="auto"/>
                    <w:left w:val="none" w:sz="0" w:space="0" w:color="auto"/>
                    <w:bottom w:val="none" w:sz="0" w:space="0" w:color="auto"/>
                    <w:right w:val="none" w:sz="0" w:space="0" w:color="auto"/>
                  </w:divBdr>
                  <w:divsChild>
                    <w:div w:id="2127657133">
                      <w:marLeft w:val="0"/>
                      <w:marRight w:val="0"/>
                      <w:marTop w:val="0"/>
                      <w:marBottom w:val="0"/>
                      <w:divBdr>
                        <w:top w:val="none" w:sz="0" w:space="0" w:color="auto"/>
                        <w:left w:val="none" w:sz="0" w:space="0" w:color="auto"/>
                        <w:bottom w:val="none" w:sz="0" w:space="0" w:color="auto"/>
                        <w:right w:val="none" w:sz="0" w:space="0" w:color="auto"/>
                      </w:divBdr>
                      <w:divsChild>
                        <w:div w:id="335154837">
                          <w:marLeft w:val="0"/>
                          <w:marRight w:val="0"/>
                          <w:marTop w:val="0"/>
                          <w:marBottom w:val="0"/>
                          <w:divBdr>
                            <w:top w:val="none" w:sz="0" w:space="0" w:color="auto"/>
                            <w:left w:val="none" w:sz="0" w:space="0" w:color="auto"/>
                            <w:bottom w:val="none" w:sz="0" w:space="0" w:color="auto"/>
                            <w:right w:val="none" w:sz="0" w:space="0" w:color="auto"/>
                          </w:divBdr>
                          <w:divsChild>
                            <w:div w:id="550506227">
                              <w:marLeft w:val="0"/>
                              <w:marRight w:val="-3000"/>
                              <w:marTop w:val="0"/>
                              <w:marBottom w:val="0"/>
                              <w:divBdr>
                                <w:top w:val="none" w:sz="0" w:space="0" w:color="auto"/>
                                <w:left w:val="none" w:sz="0" w:space="0" w:color="auto"/>
                                <w:bottom w:val="none" w:sz="0" w:space="0" w:color="auto"/>
                                <w:right w:val="none" w:sz="0" w:space="0" w:color="auto"/>
                              </w:divBdr>
                              <w:divsChild>
                                <w:div w:id="1255744458">
                                  <w:marLeft w:val="0"/>
                                  <w:marRight w:val="3000"/>
                                  <w:marTop w:val="150"/>
                                  <w:marBottom w:val="0"/>
                                  <w:divBdr>
                                    <w:top w:val="none" w:sz="0" w:space="0" w:color="auto"/>
                                    <w:left w:val="none" w:sz="0" w:space="0" w:color="auto"/>
                                    <w:bottom w:val="none" w:sz="0" w:space="0" w:color="auto"/>
                                    <w:right w:val="none" w:sz="0" w:space="0" w:color="auto"/>
                                  </w:divBdr>
                                  <w:divsChild>
                                    <w:div w:id="1563983319">
                                      <w:marLeft w:val="0"/>
                                      <w:marRight w:val="0"/>
                                      <w:marTop w:val="0"/>
                                      <w:marBottom w:val="0"/>
                                      <w:divBdr>
                                        <w:top w:val="none" w:sz="0" w:space="0" w:color="auto"/>
                                        <w:left w:val="none" w:sz="0" w:space="0" w:color="auto"/>
                                        <w:bottom w:val="none" w:sz="0" w:space="0" w:color="auto"/>
                                        <w:right w:val="none" w:sz="0" w:space="0" w:color="auto"/>
                                      </w:divBdr>
                                      <w:divsChild>
                                        <w:div w:id="1098986942">
                                          <w:marLeft w:val="0"/>
                                          <w:marRight w:val="0"/>
                                          <w:marTop w:val="0"/>
                                          <w:marBottom w:val="0"/>
                                          <w:divBdr>
                                            <w:top w:val="none" w:sz="0" w:space="0" w:color="auto"/>
                                            <w:left w:val="none" w:sz="0" w:space="0" w:color="auto"/>
                                            <w:bottom w:val="none" w:sz="0" w:space="0" w:color="auto"/>
                                            <w:right w:val="none" w:sz="0" w:space="0" w:color="auto"/>
                                          </w:divBdr>
                                          <w:divsChild>
                                            <w:div w:id="1532262844">
                                              <w:marLeft w:val="0"/>
                                              <w:marRight w:val="0"/>
                                              <w:marTop w:val="0"/>
                                              <w:marBottom w:val="0"/>
                                              <w:divBdr>
                                                <w:top w:val="none" w:sz="0" w:space="0" w:color="auto"/>
                                                <w:left w:val="none" w:sz="0" w:space="0" w:color="auto"/>
                                                <w:bottom w:val="none" w:sz="0" w:space="0" w:color="auto"/>
                                                <w:right w:val="none" w:sz="0" w:space="0" w:color="auto"/>
                                              </w:divBdr>
                                              <w:divsChild>
                                                <w:div w:id="986591918">
                                                  <w:marLeft w:val="0"/>
                                                  <w:marRight w:val="0"/>
                                                  <w:marTop w:val="0"/>
                                                  <w:marBottom w:val="0"/>
                                                  <w:divBdr>
                                                    <w:top w:val="none" w:sz="0" w:space="0" w:color="auto"/>
                                                    <w:left w:val="none" w:sz="0" w:space="0" w:color="auto"/>
                                                    <w:bottom w:val="none" w:sz="0" w:space="0" w:color="auto"/>
                                                    <w:right w:val="none" w:sz="0" w:space="0" w:color="auto"/>
                                                  </w:divBdr>
                                                  <w:divsChild>
                                                    <w:div w:id="2106414458">
                                                      <w:marLeft w:val="0"/>
                                                      <w:marRight w:val="0"/>
                                                      <w:marTop w:val="0"/>
                                                      <w:marBottom w:val="0"/>
                                                      <w:divBdr>
                                                        <w:top w:val="none" w:sz="0" w:space="0" w:color="auto"/>
                                                        <w:left w:val="none" w:sz="0" w:space="0" w:color="auto"/>
                                                        <w:bottom w:val="none" w:sz="0" w:space="0" w:color="auto"/>
                                                        <w:right w:val="none" w:sz="0" w:space="0" w:color="auto"/>
                                                      </w:divBdr>
                                                      <w:divsChild>
                                                        <w:div w:id="1234389805">
                                                          <w:marLeft w:val="0"/>
                                                          <w:marRight w:val="0"/>
                                                          <w:marTop w:val="0"/>
                                                          <w:marBottom w:val="0"/>
                                                          <w:divBdr>
                                                            <w:top w:val="none" w:sz="0" w:space="0" w:color="auto"/>
                                                            <w:left w:val="none" w:sz="0" w:space="0" w:color="auto"/>
                                                            <w:bottom w:val="none" w:sz="0" w:space="0" w:color="auto"/>
                                                            <w:right w:val="none" w:sz="0" w:space="0" w:color="auto"/>
                                                          </w:divBdr>
                                                          <w:divsChild>
                                                            <w:div w:id="1575895160">
                                                              <w:marLeft w:val="0"/>
                                                              <w:marRight w:val="0"/>
                                                              <w:marTop w:val="0"/>
                                                              <w:marBottom w:val="0"/>
                                                              <w:divBdr>
                                                                <w:top w:val="none" w:sz="0" w:space="0" w:color="auto"/>
                                                                <w:left w:val="none" w:sz="0" w:space="0" w:color="auto"/>
                                                                <w:bottom w:val="none" w:sz="0" w:space="0" w:color="auto"/>
                                                                <w:right w:val="none" w:sz="0" w:space="0" w:color="auto"/>
                                                              </w:divBdr>
                                                            </w:div>
                                                            <w:div w:id="1655522829">
                                                              <w:marLeft w:val="0"/>
                                                              <w:marRight w:val="0"/>
                                                              <w:marTop w:val="0"/>
                                                              <w:marBottom w:val="0"/>
                                                              <w:divBdr>
                                                                <w:top w:val="none" w:sz="0" w:space="0" w:color="auto"/>
                                                                <w:left w:val="none" w:sz="0" w:space="0" w:color="auto"/>
                                                                <w:bottom w:val="none" w:sz="0" w:space="0" w:color="auto"/>
                                                                <w:right w:val="none" w:sz="0" w:space="0" w:color="auto"/>
                                                              </w:divBdr>
                                                            </w:div>
                                                            <w:div w:id="1864633216">
                                                              <w:marLeft w:val="0"/>
                                                              <w:marRight w:val="0"/>
                                                              <w:marTop w:val="0"/>
                                                              <w:marBottom w:val="0"/>
                                                              <w:divBdr>
                                                                <w:top w:val="none" w:sz="0" w:space="0" w:color="auto"/>
                                                                <w:left w:val="none" w:sz="0" w:space="0" w:color="auto"/>
                                                                <w:bottom w:val="none" w:sz="0" w:space="0" w:color="auto"/>
                                                                <w:right w:val="none" w:sz="0" w:space="0" w:color="auto"/>
                                                              </w:divBdr>
                                                            </w:div>
                                                            <w:div w:id="860359957">
                                                              <w:marLeft w:val="0"/>
                                                              <w:marRight w:val="0"/>
                                                              <w:marTop w:val="0"/>
                                                              <w:marBottom w:val="0"/>
                                                              <w:divBdr>
                                                                <w:top w:val="none" w:sz="0" w:space="0" w:color="auto"/>
                                                                <w:left w:val="none" w:sz="0" w:space="0" w:color="auto"/>
                                                                <w:bottom w:val="none" w:sz="0" w:space="0" w:color="auto"/>
                                                                <w:right w:val="none" w:sz="0" w:space="0" w:color="auto"/>
                                                              </w:divBdr>
                                                            </w:div>
                                                            <w:div w:id="1512573954">
                                                              <w:marLeft w:val="0"/>
                                                              <w:marRight w:val="0"/>
                                                              <w:marTop w:val="0"/>
                                                              <w:marBottom w:val="0"/>
                                                              <w:divBdr>
                                                                <w:top w:val="none" w:sz="0" w:space="0" w:color="auto"/>
                                                                <w:left w:val="none" w:sz="0" w:space="0" w:color="auto"/>
                                                                <w:bottom w:val="none" w:sz="0" w:space="0" w:color="auto"/>
                                                                <w:right w:val="none" w:sz="0" w:space="0" w:color="auto"/>
                                                              </w:divBdr>
                                                            </w:div>
                                                            <w:div w:id="652217239">
                                                              <w:marLeft w:val="0"/>
                                                              <w:marRight w:val="0"/>
                                                              <w:marTop w:val="0"/>
                                                              <w:marBottom w:val="0"/>
                                                              <w:divBdr>
                                                                <w:top w:val="none" w:sz="0" w:space="0" w:color="auto"/>
                                                                <w:left w:val="none" w:sz="0" w:space="0" w:color="auto"/>
                                                                <w:bottom w:val="none" w:sz="0" w:space="0" w:color="auto"/>
                                                                <w:right w:val="none" w:sz="0" w:space="0" w:color="auto"/>
                                                              </w:divBdr>
                                                            </w:div>
                                                            <w:div w:id="975374464">
                                                              <w:marLeft w:val="0"/>
                                                              <w:marRight w:val="0"/>
                                                              <w:marTop w:val="0"/>
                                                              <w:marBottom w:val="0"/>
                                                              <w:divBdr>
                                                                <w:top w:val="none" w:sz="0" w:space="0" w:color="auto"/>
                                                                <w:left w:val="none" w:sz="0" w:space="0" w:color="auto"/>
                                                                <w:bottom w:val="none" w:sz="0" w:space="0" w:color="auto"/>
                                                                <w:right w:val="none" w:sz="0" w:space="0" w:color="auto"/>
                                                              </w:divBdr>
                                                            </w:div>
                                                            <w:div w:id="568228431">
                                                              <w:marLeft w:val="0"/>
                                                              <w:marRight w:val="0"/>
                                                              <w:marTop w:val="0"/>
                                                              <w:marBottom w:val="0"/>
                                                              <w:divBdr>
                                                                <w:top w:val="none" w:sz="0" w:space="0" w:color="auto"/>
                                                                <w:left w:val="none" w:sz="0" w:space="0" w:color="auto"/>
                                                                <w:bottom w:val="none" w:sz="0" w:space="0" w:color="auto"/>
                                                                <w:right w:val="none" w:sz="0" w:space="0" w:color="auto"/>
                                                              </w:divBdr>
                                                            </w:div>
                                                          </w:divsChild>
                                                        </w:div>
                                                        <w:div w:id="600382506">
                                                          <w:marLeft w:val="0"/>
                                                          <w:marRight w:val="0"/>
                                                          <w:marTop w:val="0"/>
                                                          <w:marBottom w:val="0"/>
                                                          <w:divBdr>
                                                            <w:top w:val="none" w:sz="0" w:space="0" w:color="auto"/>
                                                            <w:left w:val="none" w:sz="0" w:space="0" w:color="auto"/>
                                                            <w:bottom w:val="none" w:sz="0" w:space="0" w:color="auto"/>
                                                            <w:right w:val="none" w:sz="0" w:space="0" w:color="auto"/>
                                                          </w:divBdr>
                                                        </w:div>
                                                        <w:div w:id="1975066325">
                                                          <w:marLeft w:val="0"/>
                                                          <w:marRight w:val="0"/>
                                                          <w:marTop w:val="0"/>
                                                          <w:marBottom w:val="0"/>
                                                          <w:divBdr>
                                                            <w:top w:val="none" w:sz="0" w:space="0" w:color="auto"/>
                                                            <w:left w:val="none" w:sz="0" w:space="0" w:color="auto"/>
                                                            <w:bottom w:val="none" w:sz="0" w:space="0" w:color="auto"/>
                                                            <w:right w:val="none" w:sz="0" w:space="0" w:color="auto"/>
                                                          </w:divBdr>
                                                          <w:divsChild>
                                                            <w:div w:id="1986547603">
                                                              <w:marLeft w:val="0"/>
                                                              <w:marRight w:val="0"/>
                                                              <w:marTop w:val="0"/>
                                                              <w:marBottom w:val="0"/>
                                                              <w:divBdr>
                                                                <w:top w:val="none" w:sz="0" w:space="0" w:color="auto"/>
                                                                <w:left w:val="none" w:sz="0" w:space="0" w:color="auto"/>
                                                                <w:bottom w:val="none" w:sz="0" w:space="0" w:color="auto"/>
                                                                <w:right w:val="none" w:sz="0" w:space="0" w:color="auto"/>
                                                              </w:divBdr>
                                                            </w:div>
                                                            <w:div w:id="1504129363">
                                                              <w:marLeft w:val="0"/>
                                                              <w:marRight w:val="0"/>
                                                              <w:marTop w:val="0"/>
                                                              <w:marBottom w:val="0"/>
                                                              <w:divBdr>
                                                                <w:top w:val="none" w:sz="0" w:space="0" w:color="auto"/>
                                                                <w:left w:val="none" w:sz="0" w:space="0" w:color="auto"/>
                                                                <w:bottom w:val="none" w:sz="0" w:space="0" w:color="auto"/>
                                                                <w:right w:val="none" w:sz="0" w:space="0" w:color="auto"/>
                                                              </w:divBdr>
                                                            </w:div>
                                                            <w:div w:id="1338994769">
                                                              <w:marLeft w:val="0"/>
                                                              <w:marRight w:val="0"/>
                                                              <w:marTop w:val="0"/>
                                                              <w:marBottom w:val="0"/>
                                                              <w:divBdr>
                                                                <w:top w:val="none" w:sz="0" w:space="0" w:color="auto"/>
                                                                <w:left w:val="none" w:sz="0" w:space="0" w:color="auto"/>
                                                                <w:bottom w:val="none" w:sz="0" w:space="0" w:color="auto"/>
                                                                <w:right w:val="none" w:sz="0" w:space="0" w:color="auto"/>
                                                              </w:divBdr>
                                                            </w:div>
                                                            <w:div w:id="7873036">
                                                              <w:marLeft w:val="0"/>
                                                              <w:marRight w:val="0"/>
                                                              <w:marTop w:val="0"/>
                                                              <w:marBottom w:val="0"/>
                                                              <w:divBdr>
                                                                <w:top w:val="none" w:sz="0" w:space="0" w:color="auto"/>
                                                                <w:left w:val="none" w:sz="0" w:space="0" w:color="auto"/>
                                                                <w:bottom w:val="none" w:sz="0" w:space="0" w:color="auto"/>
                                                                <w:right w:val="none" w:sz="0" w:space="0" w:color="auto"/>
                                                              </w:divBdr>
                                                            </w:div>
                                                            <w:div w:id="1043169065">
                                                              <w:marLeft w:val="0"/>
                                                              <w:marRight w:val="0"/>
                                                              <w:marTop w:val="0"/>
                                                              <w:marBottom w:val="0"/>
                                                              <w:divBdr>
                                                                <w:top w:val="none" w:sz="0" w:space="0" w:color="auto"/>
                                                                <w:left w:val="none" w:sz="0" w:space="0" w:color="auto"/>
                                                                <w:bottom w:val="none" w:sz="0" w:space="0" w:color="auto"/>
                                                                <w:right w:val="none" w:sz="0" w:space="0" w:color="auto"/>
                                                              </w:divBdr>
                                                            </w:div>
                                                            <w:div w:id="1806658508">
                                                              <w:marLeft w:val="0"/>
                                                              <w:marRight w:val="0"/>
                                                              <w:marTop w:val="0"/>
                                                              <w:marBottom w:val="0"/>
                                                              <w:divBdr>
                                                                <w:top w:val="none" w:sz="0" w:space="0" w:color="auto"/>
                                                                <w:left w:val="none" w:sz="0" w:space="0" w:color="auto"/>
                                                                <w:bottom w:val="none" w:sz="0" w:space="0" w:color="auto"/>
                                                                <w:right w:val="none" w:sz="0" w:space="0" w:color="auto"/>
                                                              </w:divBdr>
                                                            </w:div>
                                                            <w:div w:id="306784693">
                                                              <w:marLeft w:val="0"/>
                                                              <w:marRight w:val="0"/>
                                                              <w:marTop w:val="0"/>
                                                              <w:marBottom w:val="0"/>
                                                              <w:divBdr>
                                                                <w:top w:val="none" w:sz="0" w:space="0" w:color="auto"/>
                                                                <w:left w:val="none" w:sz="0" w:space="0" w:color="auto"/>
                                                                <w:bottom w:val="none" w:sz="0" w:space="0" w:color="auto"/>
                                                                <w:right w:val="none" w:sz="0" w:space="0" w:color="auto"/>
                                                              </w:divBdr>
                                                            </w:div>
                                                            <w:div w:id="434861487">
                                                              <w:marLeft w:val="0"/>
                                                              <w:marRight w:val="0"/>
                                                              <w:marTop w:val="0"/>
                                                              <w:marBottom w:val="0"/>
                                                              <w:divBdr>
                                                                <w:top w:val="none" w:sz="0" w:space="0" w:color="auto"/>
                                                                <w:left w:val="none" w:sz="0" w:space="0" w:color="auto"/>
                                                                <w:bottom w:val="none" w:sz="0" w:space="0" w:color="auto"/>
                                                                <w:right w:val="none" w:sz="0" w:space="0" w:color="auto"/>
                                                              </w:divBdr>
                                                            </w:div>
                                                            <w:div w:id="1868372750">
                                                              <w:marLeft w:val="0"/>
                                                              <w:marRight w:val="0"/>
                                                              <w:marTop w:val="0"/>
                                                              <w:marBottom w:val="0"/>
                                                              <w:divBdr>
                                                                <w:top w:val="none" w:sz="0" w:space="0" w:color="auto"/>
                                                                <w:left w:val="none" w:sz="0" w:space="0" w:color="auto"/>
                                                                <w:bottom w:val="none" w:sz="0" w:space="0" w:color="auto"/>
                                                                <w:right w:val="none" w:sz="0" w:space="0" w:color="auto"/>
                                                              </w:divBdr>
                                                            </w:div>
                                                          </w:divsChild>
                                                        </w:div>
                                                        <w:div w:id="1414086070">
                                                          <w:marLeft w:val="0"/>
                                                          <w:marRight w:val="0"/>
                                                          <w:marTop w:val="0"/>
                                                          <w:marBottom w:val="0"/>
                                                          <w:divBdr>
                                                            <w:top w:val="none" w:sz="0" w:space="0" w:color="auto"/>
                                                            <w:left w:val="none" w:sz="0" w:space="0" w:color="auto"/>
                                                            <w:bottom w:val="none" w:sz="0" w:space="0" w:color="auto"/>
                                                            <w:right w:val="none" w:sz="0" w:space="0" w:color="auto"/>
                                                          </w:divBdr>
                                                        </w:div>
                                                        <w:div w:id="1733891084">
                                                          <w:marLeft w:val="0"/>
                                                          <w:marRight w:val="0"/>
                                                          <w:marTop w:val="0"/>
                                                          <w:marBottom w:val="0"/>
                                                          <w:divBdr>
                                                            <w:top w:val="none" w:sz="0" w:space="0" w:color="auto"/>
                                                            <w:left w:val="none" w:sz="0" w:space="0" w:color="auto"/>
                                                            <w:bottom w:val="none" w:sz="0" w:space="0" w:color="auto"/>
                                                            <w:right w:val="none" w:sz="0" w:space="0" w:color="auto"/>
                                                          </w:divBdr>
                                                          <w:divsChild>
                                                            <w:div w:id="437022502">
                                                              <w:marLeft w:val="0"/>
                                                              <w:marRight w:val="0"/>
                                                              <w:marTop w:val="0"/>
                                                              <w:marBottom w:val="0"/>
                                                              <w:divBdr>
                                                                <w:top w:val="none" w:sz="0" w:space="0" w:color="auto"/>
                                                                <w:left w:val="none" w:sz="0" w:space="0" w:color="auto"/>
                                                                <w:bottom w:val="none" w:sz="0" w:space="0" w:color="auto"/>
                                                                <w:right w:val="none" w:sz="0" w:space="0" w:color="auto"/>
                                                              </w:divBdr>
                                                            </w:div>
                                                            <w:div w:id="993800637">
                                                              <w:marLeft w:val="0"/>
                                                              <w:marRight w:val="0"/>
                                                              <w:marTop w:val="0"/>
                                                              <w:marBottom w:val="0"/>
                                                              <w:divBdr>
                                                                <w:top w:val="none" w:sz="0" w:space="0" w:color="auto"/>
                                                                <w:left w:val="none" w:sz="0" w:space="0" w:color="auto"/>
                                                                <w:bottom w:val="none" w:sz="0" w:space="0" w:color="auto"/>
                                                                <w:right w:val="none" w:sz="0" w:space="0" w:color="auto"/>
                                                              </w:divBdr>
                                                            </w:div>
                                                            <w:div w:id="1131246501">
                                                              <w:marLeft w:val="0"/>
                                                              <w:marRight w:val="0"/>
                                                              <w:marTop w:val="0"/>
                                                              <w:marBottom w:val="0"/>
                                                              <w:divBdr>
                                                                <w:top w:val="none" w:sz="0" w:space="0" w:color="auto"/>
                                                                <w:left w:val="none" w:sz="0" w:space="0" w:color="auto"/>
                                                                <w:bottom w:val="none" w:sz="0" w:space="0" w:color="auto"/>
                                                                <w:right w:val="none" w:sz="0" w:space="0" w:color="auto"/>
                                                              </w:divBdr>
                                                            </w:div>
                                                            <w:div w:id="510071247">
                                                              <w:marLeft w:val="0"/>
                                                              <w:marRight w:val="0"/>
                                                              <w:marTop w:val="0"/>
                                                              <w:marBottom w:val="0"/>
                                                              <w:divBdr>
                                                                <w:top w:val="none" w:sz="0" w:space="0" w:color="auto"/>
                                                                <w:left w:val="none" w:sz="0" w:space="0" w:color="auto"/>
                                                                <w:bottom w:val="none" w:sz="0" w:space="0" w:color="auto"/>
                                                                <w:right w:val="none" w:sz="0" w:space="0" w:color="auto"/>
                                                              </w:divBdr>
                                                            </w:div>
                                                            <w:div w:id="1327397222">
                                                              <w:marLeft w:val="0"/>
                                                              <w:marRight w:val="0"/>
                                                              <w:marTop w:val="0"/>
                                                              <w:marBottom w:val="0"/>
                                                              <w:divBdr>
                                                                <w:top w:val="none" w:sz="0" w:space="0" w:color="auto"/>
                                                                <w:left w:val="none" w:sz="0" w:space="0" w:color="auto"/>
                                                                <w:bottom w:val="none" w:sz="0" w:space="0" w:color="auto"/>
                                                                <w:right w:val="none" w:sz="0" w:space="0" w:color="auto"/>
                                                              </w:divBdr>
                                                            </w:div>
                                                            <w:div w:id="1631546189">
                                                              <w:marLeft w:val="0"/>
                                                              <w:marRight w:val="0"/>
                                                              <w:marTop w:val="0"/>
                                                              <w:marBottom w:val="0"/>
                                                              <w:divBdr>
                                                                <w:top w:val="none" w:sz="0" w:space="0" w:color="auto"/>
                                                                <w:left w:val="none" w:sz="0" w:space="0" w:color="auto"/>
                                                                <w:bottom w:val="none" w:sz="0" w:space="0" w:color="auto"/>
                                                                <w:right w:val="none" w:sz="0" w:space="0" w:color="auto"/>
                                                              </w:divBdr>
                                                            </w:div>
                                                            <w:div w:id="368381664">
                                                              <w:marLeft w:val="0"/>
                                                              <w:marRight w:val="0"/>
                                                              <w:marTop w:val="0"/>
                                                              <w:marBottom w:val="0"/>
                                                              <w:divBdr>
                                                                <w:top w:val="none" w:sz="0" w:space="0" w:color="auto"/>
                                                                <w:left w:val="none" w:sz="0" w:space="0" w:color="auto"/>
                                                                <w:bottom w:val="none" w:sz="0" w:space="0" w:color="auto"/>
                                                                <w:right w:val="none" w:sz="0" w:space="0" w:color="auto"/>
                                                              </w:divBdr>
                                                            </w:div>
                                                            <w:div w:id="755519162">
                                                              <w:marLeft w:val="0"/>
                                                              <w:marRight w:val="0"/>
                                                              <w:marTop w:val="0"/>
                                                              <w:marBottom w:val="0"/>
                                                              <w:divBdr>
                                                                <w:top w:val="none" w:sz="0" w:space="0" w:color="auto"/>
                                                                <w:left w:val="none" w:sz="0" w:space="0" w:color="auto"/>
                                                                <w:bottom w:val="none" w:sz="0" w:space="0" w:color="auto"/>
                                                                <w:right w:val="none" w:sz="0" w:space="0" w:color="auto"/>
                                                              </w:divBdr>
                                                            </w:div>
                                                            <w:div w:id="1175539193">
                                                              <w:marLeft w:val="0"/>
                                                              <w:marRight w:val="0"/>
                                                              <w:marTop w:val="0"/>
                                                              <w:marBottom w:val="0"/>
                                                              <w:divBdr>
                                                                <w:top w:val="none" w:sz="0" w:space="0" w:color="auto"/>
                                                                <w:left w:val="none" w:sz="0" w:space="0" w:color="auto"/>
                                                                <w:bottom w:val="none" w:sz="0" w:space="0" w:color="auto"/>
                                                                <w:right w:val="none" w:sz="0" w:space="0" w:color="auto"/>
                                                              </w:divBdr>
                                                            </w:div>
                                                          </w:divsChild>
                                                        </w:div>
                                                        <w:div w:id="364672992">
                                                          <w:marLeft w:val="0"/>
                                                          <w:marRight w:val="0"/>
                                                          <w:marTop w:val="0"/>
                                                          <w:marBottom w:val="0"/>
                                                          <w:divBdr>
                                                            <w:top w:val="none" w:sz="0" w:space="0" w:color="auto"/>
                                                            <w:left w:val="none" w:sz="0" w:space="0" w:color="auto"/>
                                                            <w:bottom w:val="none" w:sz="0" w:space="0" w:color="auto"/>
                                                            <w:right w:val="none" w:sz="0" w:space="0" w:color="auto"/>
                                                          </w:divBdr>
                                                        </w:div>
                                                        <w:div w:id="695618544">
                                                          <w:marLeft w:val="0"/>
                                                          <w:marRight w:val="0"/>
                                                          <w:marTop w:val="0"/>
                                                          <w:marBottom w:val="0"/>
                                                          <w:divBdr>
                                                            <w:top w:val="none" w:sz="0" w:space="0" w:color="auto"/>
                                                            <w:left w:val="none" w:sz="0" w:space="0" w:color="auto"/>
                                                            <w:bottom w:val="none" w:sz="0" w:space="0" w:color="auto"/>
                                                            <w:right w:val="none" w:sz="0" w:space="0" w:color="auto"/>
                                                          </w:divBdr>
                                                          <w:divsChild>
                                                            <w:div w:id="1952200316">
                                                              <w:marLeft w:val="0"/>
                                                              <w:marRight w:val="0"/>
                                                              <w:marTop w:val="0"/>
                                                              <w:marBottom w:val="0"/>
                                                              <w:divBdr>
                                                                <w:top w:val="none" w:sz="0" w:space="0" w:color="auto"/>
                                                                <w:left w:val="none" w:sz="0" w:space="0" w:color="auto"/>
                                                                <w:bottom w:val="none" w:sz="0" w:space="0" w:color="auto"/>
                                                                <w:right w:val="none" w:sz="0" w:space="0" w:color="auto"/>
                                                              </w:divBdr>
                                                            </w:div>
                                                            <w:div w:id="1566255795">
                                                              <w:marLeft w:val="0"/>
                                                              <w:marRight w:val="0"/>
                                                              <w:marTop w:val="0"/>
                                                              <w:marBottom w:val="0"/>
                                                              <w:divBdr>
                                                                <w:top w:val="none" w:sz="0" w:space="0" w:color="auto"/>
                                                                <w:left w:val="none" w:sz="0" w:space="0" w:color="auto"/>
                                                                <w:bottom w:val="none" w:sz="0" w:space="0" w:color="auto"/>
                                                                <w:right w:val="none" w:sz="0" w:space="0" w:color="auto"/>
                                                              </w:divBdr>
                                                            </w:div>
                                                            <w:div w:id="982855693">
                                                              <w:marLeft w:val="0"/>
                                                              <w:marRight w:val="0"/>
                                                              <w:marTop w:val="0"/>
                                                              <w:marBottom w:val="0"/>
                                                              <w:divBdr>
                                                                <w:top w:val="none" w:sz="0" w:space="0" w:color="auto"/>
                                                                <w:left w:val="none" w:sz="0" w:space="0" w:color="auto"/>
                                                                <w:bottom w:val="none" w:sz="0" w:space="0" w:color="auto"/>
                                                                <w:right w:val="none" w:sz="0" w:space="0" w:color="auto"/>
                                                              </w:divBdr>
                                                            </w:div>
                                                            <w:div w:id="2143962074">
                                                              <w:marLeft w:val="0"/>
                                                              <w:marRight w:val="0"/>
                                                              <w:marTop w:val="0"/>
                                                              <w:marBottom w:val="0"/>
                                                              <w:divBdr>
                                                                <w:top w:val="none" w:sz="0" w:space="0" w:color="auto"/>
                                                                <w:left w:val="none" w:sz="0" w:space="0" w:color="auto"/>
                                                                <w:bottom w:val="none" w:sz="0" w:space="0" w:color="auto"/>
                                                                <w:right w:val="none" w:sz="0" w:space="0" w:color="auto"/>
                                                              </w:divBdr>
                                                            </w:div>
                                                            <w:div w:id="233904494">
                                                              <w:marLeft w:val="0"/>
                                                              <w:marRight w:val="0"/>
                                                              <w:marTop w:val="0"/>
                                                              <w:marBottom w:val="0"/>
                                                              <w:divBdr>
                                                                <w:top w:val="none" w:sz="0" w:space="0" w:color="auto"/>
                                                                <w:left w:val="none" w:sz="0" w:space="0" w:color="auto"/>
                                                                <w:bottom w:val="none" w:sz="0" w:space="0" w:color="auto"/>
                                                                <w:right w:val="none" w:sz="0" w:space="0" w:color="auto"/>
                                                              </w:divBdr>
                                                            </w:div>
                                                            <w:div w:id="269045208">
                                                              <w:marLeft w:val="0"/>
                                                              <w:marRight w:val="0"/>
                                                              <w:marTop w:val="0"/>
                                                              <w:marBottom w:val="0"/>
                                                              <w:divBdr>
                                                                <w:top w:val="none" w:sz="0" w:space="0" w:color="auto"/>
                                                                <w:left w:val="none" w:sz="0" w:space="0" w:color="auto"/>
                                                                <w:bottom w:val="none" w:sz="0" w:space="0" w:color="auto"/>
                                                                <w:right w:val="none" w:sz="0" w:space="0" w:color="auto"/>
                                                              </w:divBdr>
                                                            </w:div>
                                                            <w:div w:id="103884210">
                                                              <w:marLeft w:val="0"/>
                                                              <w:marRight w:val="0"/>
                                                              <w:marTop w:val="0"/>
                                                              <w:marBottom w:val="0"/>
                                                              <w:divBdr>
                                                                <w:top w:val="none" w:sz="0" w:space="0" w:color="auto"/>
                                                                <w:left w:val="none" w:sz="0" w:space="0" w:color="auto"/>
                                                                <w:bottom w:val="none" w:sz="0" w:space="0" w:color="auto"/>
                                                                <w:right w:val="none" w:sz="0" w:space="0" w:color="auto"/>
                                                              </w:divBdr>
                                                            </w:div>
                                                            <w:div w:id="811559240">
                                                              <w:marLeft w:val="0"/>
                                                              <w:marRight w:val="0"/>
                                                              <w:marTop w:val="0"/>
                                                              <w:marBottom w:val="0"/>
                                                              <w:divBdr>
                                                                <w:top w:val="none" w:sz="0" w:space="0" w:color="auto"/>
                                                                <w:left w:val="none" w:sz="0" w:space="0" w:color="auto"/>
                                                                <w:bottom w:val="none" w:sz="0" w:space="0" w:color="auto"/>
                                                                <w:right w:val="none" w:sz="0" w:space="0" w:color="auto"/>
                                                              </w:divBdr>
                                                            </w:div>
                                                            <w:div w:id="217475679">
                                                              <w:marLeft w:val="0"/>
                                                              <w:marRight w:val="0"/>
                                                              <w:marTop w:val="0"/>
                                                              <w:marBottom w:val="0"/>
                                                              <w:divBdr>
                                                                <w:top w:val="none" w:sz="0" w:space="0" w:color="auto"/>
                                                                <w:left w:val="none" w:sz="0" w:space="0" w:color="auto"/>
                                                                <w:bottom w:val="none" w:sz="0" w:space="0" w:color="auto"/>
                                                                <w:right w:val="none" w:sz="0" w:space="0" w:color="auto"/>
                                                              </w:divBdr>
                                                            </w:div>
                                                            <w:div w:id="2016346595">
                                                              <w:marLeft w:val="0"/>
                                                              <w:marRight w:val="0"/>
                                                              <w:marTop w:val="0"/>
                                                              <w:marBottom w:val="0"/>
                                                              <w:divBdr>
                                                                <w:top w:val="none" w:sz="0" w:space="0" w:color="auto"/>
                                                                <w:left w:val="none" w:sz="0" w:space="0" w:color="auto"/>
                                                                <w:bottom w:val="none" w:sz="0" w:space="0" w:color="auto"/>
                                                                <w:right w:val="none" w:sz="0" w:space="0" w:color="auto"/>
                                                              </w:divBdr>
                                                            </w:div>
                                                            <w:div w:id="1597907132">
                                                              <w:marLeft w:val="0"/>
                                                              <w:marRight w:val="0"/>
                                                              <w:marTop w:val="0"/>
                                                              <w:marBottom w:val="0"/>
                                                              <w:divBdr>
                                                                <w:top w:val="none" w:sz="0" w:space="0" w:color="auto"/>
                                                                <w:left w:val="none" w:sz="0" w:space="0" w:color="auto"/>
                                                                <w:bottom w:val="none" w:sz="0" w:space="0" w:color="auto"/>
                                                                <w:right w:val="none" w:sz="0" w:space="0" w:color="auto"/>
                                                              </w:divBdr>
                                                            </w:div>
                                                            <w:div w:id="1859352299">
                                                              <w:marLeft w:val="0"/>
                                                              <w:marRight w:val="0"/>
                                                              <w:marTop w:val="0"/>
                                                              <w:marBottom w:val="0"/>
                                                              <w:divBdr>
                                                                <w:top w:val="none" w:sz="0" w:space="0" w:color="auto"/>
                                                                <w:left w:val="none" w:sz="0" w:space="0" w:color="auto"/>
                                                                <w:bottom w:val="none" w:sz="0" w:space="0" w:color="auto"/>
                                                                <w:right w:val="none" w:sz="0" w:space="0" w:color="auto"/>
                                                              </w:divBdr>
                                                            </w:div>
                                                            <w:div w:id="1281373726">
                                                              <w:marLeft w:val="0"/>
                                                              <w:marRight w:val="0"/>
                                                              <w:marTop w:val="0"/>
                                                              <w:marBottom w:val="0"/>
                                                              <w:divBdr>
                                                                <w:top w:val="none" w:sz="0" w:space="0" w:color="auto"/>
                                                                <w:left w:val="none" w:sz="0" w:space="0" w:color="auto"/>
                                                                <w:bottom w:val="none" w:sz="0" w:space="0" w:color="auto"/>
                                                                <w:right w:val="none" w:sz="0" w:space="0" w:color="auto"/>
                                                              </w:divBdr>
                                                            </w:div>
                                                          </w:divsChild>
                                                        </w:div>
                                                        <w:div w:id="1136987316">
                                                          <w:marLeft w:val="0"/>
                                                          <w:marRight w:val="0"/>
                                                          <w:marTop w:val="0"/>
                                                          <w:marBottom w:val="0"/>
                                                          <w:divBdr>
                                                            <w:top w:val="none" w:sz="0" w:space="0" w:color="auto"/>
                                                            <w:left w:val="none" w:sz="0" w:space="0" w:color="auto"/>
                                                            <w:bottom w:val="none" w:sz="0" w:space="0" w:color="auto"/>
                                                            <w:right w:val="none" w:sz="0" w:space="0" w:color="auto"/>
                                                          </w:divBdr>
                                                        </w:div>
                                                        <w:div w:id="364671120">
                                                          <w:marLeft w:val="0"/>
                                                          <w:marRight w:val="0"/>
                                                          <w:marTop w:val="0"/>
                                                          <w:marBottom w:val="0"/>
                                                          <w:divBdr>
                                                            <w:top w:val="none" w:sz="0" w:space="0" w:color="auto"/>
                                                            <w:left w:val="none" w:sz="0" w:space="0" w:color="auto"/>
                                                            <w:bottom w:val="none" w:sz="0" w:space="0" w:color="auto"/>
                                                            <w:right w:val="none" w:sz="0" w:space="0" w:color="auto"/>
                                                          </w:divBdr>
                                                          <w:divsChild>
                                                            <w:div w:id="1417289453">
                                                              <w:marLeft w:val="0"/>
                                                              <w:marRight w:val="0"/>
                                                              <w:marTop w:val="0"/>
                                                              <w:marBottom w:val="0"/>
                                                              <w:divBdr>
                                                                <w:top w:val="none" w:sz="0" w:space="0" w:color="auto"/>
                                                                <w:left w:val="none" w:sz="0" w:space="0" w:color="auto"/>
                                                                <w:bottom w:val="none" w:sz="0" w:space="0" w:color="auto"/>
                                                                <w:right w:val="none" w:sz="0" w:space="0" w:color="auto"/>
                                                              </w:divBdr>
                                                            </w:div>
                                                            <w:div w:id="2001422403">
                                                              <w:marLeft w:val="0"/>
                                                              <w:marRight w:val="0"/>
                                                              <w:marTop w:val="0"/>
                                                              <w:marBottom w:val="0"/>
                                                              <w:divBdr>
                                                                <w:top w:val="none" w:sz="0" w:space="0" w:color="auto"/>
                                                                <w:left w:val="none" w:sz="0" w:space="0" w:color="auto"/>
                                                                <w:bottom w:val="none" w:sz="0" w:space="0" w:color="auto"/>
                                                                <w:right w:val="none" w:sz="0" w:space="0" w:color="auto"/>
                                                              </w:divBdr>
                                                            </w:div>
                                                            <w:div w:id="1433671413">
                                                              <w:marLeft w:val="0"/>
                                                              <w:marRight w:val="0"/>
                                                              <w:marTop w:val="0"/>
                                                              <w:marBottom w:val="0"/>
                                                              <w:divBdr>
                                                                <w:top w:val="none" w:sz="0" w:space="0" w:color="auto"/>
                                                                <w:left w:val="none" w:sz="0" w:space="0" w:color="auto"/>
                                                                <w:bottom w:val="none" w:sz="0" w:space="0" w:color="auto"/>
                                                                <w:right w:val="none" w:sz="0" w:space="0" w:color="auto"/>
                                                              </w:divBdr>
                                                            </w:div>
                                                            <w:div w:id="1410349650">
                                                              <w:marLeft w:val="0"/>
                                                              <w:marRight w:val="0"/>
                                                              <w:marTop w:val="0"/>
                                                              <w:marBottom w:val="0"/>
                                                              <w:divBdr>
                                                                <w:top w:val="none" w:sz="0" w:space="0" w:color="auto"/>
                                                                <w:left w:val="none" w:sz="0" w:space="0" w:color="auto"/>
                                                                <w:bottom w:val="none" w:sz="0" w:space="0" w:color="auto"/>
                                                                <w:right w:val="none" w:sz="0" w:space="0" w:color="auto"/>
                                                              </w:divBdr>
                                                            </w:div>
                                                            <w:div w:id="1727752930">
                                                              <w:marLeft w:val="0"/>
                                                              <w:marRight w:val="0"/>
                                                              <w:marTop w:val="0"/>
                                                              <w:marBottom w:val="0"/>
                                                              <w:divBdr>
                                                                <w:top w:val="none" w:sz="0" w:space="0" w:color="auto"/>
                                                                <w:left w:val="none" w:sz="0" w:space="0" w:color="auto"/>
                                                                <w:bottom w:val="none" w:sz="0" w:space="0" w:color="auto"/>
                                                                <w:right w:val="none" w:sz="0" w:space="0" w:color="auto"/>
                                                              </w:divBdr>
                                                            </w:div>
                                                            <w:div w:id="243615932">
                                                              <w:marLeft w:val="0"/>
                                                              <w:marRight w:val="0"/>
                                                              <w:marTop w:val="0"/>
                                                              <w:marBottom w:val="0"/>
                                                              <w:divBdr>
                                                                <w:top w:val="none" w:sz="0" w:space="0" w:color="auto"/>
                                                                <w:left w:val="none" w:sz="0" w:space="0" w:color="auto"/>
                                                                <w:bottom w:val="none" w:sz="0" w:space="0" w:color="auto"/>
                                                                <w:right w:val="none" w:sz="0" w:space="0" w:color="auto"/>
                                                              </w:divBdr>
                                                            </w:div>
                                                            <w:div w:id="1879125145">
                                                              <w:marLeft w:val="0"/>
                                                              <w:marRight w:val="0"/>
                                                              <w:marTop w:val="0"/>
                                                              <w:marBottom w:val="0"/>
                                                              <w:divBdr>
                                                                <w:top w:val="none" w:sz="0" w:space="0" w:color="auto"/>
                                                                <w:left w:val="none" w:sz="0" w:space="0" w:color="auto"/>
                                                                <w:bottom w:val="none" w:sz="0" w:space="0" w:color="auto"/>
                                                                <w:right w:val="none" w:sz="0" w:space="0" w:color="auto"/>
                                                              </w:divBdr>
                                                            </w:div>
                                                            <w:div w:id="2133742786">
                                                              <w:marLeft w:val="0"/>
                                                              <w:marRight w:val="0"/>
                                                              <w:marTop w:val="0"/>
                                                              <w:marBottom w:val="0"/>
                                                              <w:divBdr>
                                                                <w:top w:val="none" w:sz="0" w:space="0" w:color="auto"/>
                                                                <w:left w:val="none" w:sz="0" w:space="0" w:color="auto"/>
                                                                <w:bottom w:val="none" w:sz="0" w:space="0" w:color="auto"/>
                                                                <w:right w:val="none" w:sz="0" w:space="0" w:color="auto"/>
                                                              </w:divBdr>
                                                            </w:div>
                                                            <w:div w:id="1058016934">
                                                              <w:marLeft w:val="0"/>
                                                              <w:marRight w:val="0"/>
                                                              <w:marTop w:val="0"/>
                                                              <w:marBottom w:val="0"/>
                                                              <w:divBdr>
                                                                <w:top w:val="none" w:sz="0" w:space="0" w:color="auto"/>
                                                                <w:left w:val="none" w:sz="0" w:space="0" w:color="auto"/>
                                                                <w:bottom w:val="none" w:sz="0" w:space="0" w:color="auto"/>
                                                                <w:right w:val="none" w:sz="0" w:space="0" w:color="auto"/>
                                                              </w:divBdr>
                                                            </w:div>
                                                          </w:divsChild>
                                                        </w:div>
                                                        <w:div w:id="1698039901">
                                                          <w:marLeft w:val="0"/>
                                                          <w:marRight w:val="0"/>
                                                          <w:marTop w:val="0"/>
                                                          <w:marBottom w:val="0"/>
                                                          <w:divBdr>
                                                            <w:top w:val="none" w:sz="0" w:space="0" w:color="auto"/>
                                                            <w:left w:val="none" w:sz="0" w:space="0" w:color="auto"/>
                                                            <w:bottom w:val="none" w:sz="0" w:space="0" w:color="auto"/>
                                                            <w:right w:val="none" w:sz="0" w:space="0" w:color="auto"/>
                                                          </w:divBdr>
                                                        </w:div>
                                                        <w:div w:id="779950893">
                                                          <w:marLeft w:val="0"/>
                                                          <w:marRight w:val="0"/>
                                                          <w:marTop w:val="0"/>
                                                          <w:marBottom w:val="0"/>
                                                          <w:divBdr>
                                                            <w:top w:val="none" w:sz="0" w:space="0" w:color="auto"/>
                                                            <w:left w:val="none" w:sz="0" w:space="0" w:color="auto"/>
                                                            <w:bottom w:val="none" w:sz="0" w:space="0" w:color="auto"/>
                                                            <w:right w:val="none" w:sz="0" w:space="0" w:color="auto"/>
                                                          </w:divBdr>
                                                          <w:divsChild>
                                                            <w:div w:id="1699546340">
                                                              <w:marLeft w:val="0"/>
                                                              <w:marRight w:val="0"/>
                                                              <w:marTop w:val="0"/>
                                                              <w:marBottom w:val="0"/>
                                                              <w:divBdr>
                                                                <w:top w:val="none" w:sz="0" w:space="0" w:color="auto"/>
                                                                <w:left w:val="none" w:sz="0" w:space="0" w:color="auto"/>
                                                                <w:bottom w:val="none" w:sz="0" w:space="0" w:color="auto"/>
                                                                <w:right w:val="none" w:sz="0" w:space="0" w:color="auto"/>
                                                              </w:divBdr>
                                                            </w:div>
                                                          </w:divsChild>
                                                        </w:div>
                                                        <w:div w:id="245457592">
                                                          <w:marLeft w:val="0"/>
                                                          <w:marRight w:val="0"/>
                                                          <w:marTop w:val="0"/>
                                                          <w:marBottom w:val="0"/>
                                                          <w:divBdr>
                                                            <w:top w:val="none" w:sz="0" w:space="0" w:color="auto"/>
                                                            <w:left w:val="none" w:sz="0" w:space="0" w:color="auto"/>
                                                            <w:bottom w:val="none" w:sz="0" w:space="0" w:color="auto"/>
                                                            <w:right w:val="none" w:sz="0" w:space="0" w:color="auto"/>
                                                          </w:divBdr>
                                                        </w:div>
                                                        <w:div w:id="352609010">
                                                          <w:marLeft w:val="0"/>
                                                          <w:marRight w:val="0"/>
                                                          <w:marTop w:val="0"/>
                                                          <w:marBottom w:val="0"/>
                                                          <w:divBdr>
                                                            <w:top w:val="none" w:sz="0" w:space="0" w:color="auto"/>
                                                            <w:left w:val="none" w:sz="0" w:space="0" w:color="auto"/>
                                                            <w:bottom w:val="none" w:sz="0" w:space="0" w:color="auto"/>
                                                            <w:right w:val="none" w:sz="0" w:space="0" w:color="auto"/>
                                                          </w:divBdr>
                                                          <w:divsChild>
                                                            <w:div w:id="1435249047">
                                                              <w:marLeft w:val="0"/>
                                                              <w:marRight w:val="0"/>
                                                              <w:marTop w:val="0"/>
                                                              <w:marBottom w:val="0"/>
                                                              <w:divBdr>
                                                                <w:top w:val="none" w:sz="0" w:space="0" w:color="auto"/>
                                                                <w:left w:val="none" w:sz="0" w:space="0" w:color="auto"/>
                                                                <w:bottom w:val="none" w:sz="0" w:space="0" w:color="auto"/>
                                                                <w:right w:val="none" w:sz="0" w:space="0" w:color="auto"/>
                                                              </w:divBdr>
                                                            </w:div>
                                                            <w:div w:id="458186622">
                                                              <w:marLeft w:val="0"/>
                                                              <w:marRight w:val="0"/>
                                                              <w:marTop w:val="0"/>
                                                              <w:marBottom w:val="0"/>
                                                              <w:divBdr>
                                                                <w:top w:val="none" w:sz="0" w:space="0" w:color="auto"/>
                                                                <w:left w:val="none" w:sz="0" w:space="0" w:color="auto"/>
                                                                <w:bottom w:val="none" w:sz="0" w:space="0" w:color="auto"/>
                                                                <w:right w:val="none" w:sz="0" w:space="0" w:color="auto"/>
                                                              </w:divBdr>
                                                            </w:div>
                                                            <w:div w:id="129635813">
                                                              <w:marLeft w:val="0"/>
                                                              <w:marRight w:val="0"/>
                                                              <w:marTop w:val="0"/>
                                                              <w:marBottom w:val="0"/>
                                                              <w:divBdr>
                                                                <w:top w:val="none" w:sz="0" w:space="0" w:color="auto"/>
                                                                <w:left w:val="none" w:sz="0" w:space="0" w:color="auto"/>
                                                                <w:bottom w:val="none" w:sz="0" w:space="0" w:color="auto"/>
                                                                <w:right w:val="none" w:sz="0" w:space="0" w:color="auto"/>
                                                              </w:divBdr>
                                                            </w:div>
                                                            <w:div w:id="2091075729">
                                                              <w:marLeft w:val="0"/>
                                                              <w:marRight w:val="0"/>
                                                              <w:marTop w:val="0"/>
                                                              <w:marBottom w:val="0"/>
                                                              <w:divBdr>
                                                                <w:top w:val="none" w:sz="0" w:space="0" w:color="auto"/>
                                                                <w:left w:val="none" w:sz="0" w:space="0" w:color="auto"/>
                                                                <w:bottom w:val="none" w:sz="0" w:space="0" w:color="auto"/>
                                                                <w:right w:val="none" w:sz="0" w:space="0" w:color="auto"/>
                                                              </w:divBdr>
                                                            </w:div>
                                                            <w:div w:id="1846047405">
                                                              <w:marLeft w:val="0"/>
                                                              <w:marRight w:val="0"/>
                                                              <w:marTop w:val="0"/>
                                                              <w:marBottom w:val="0"/>
                                                              <w:divBdr>
                                                                <w:top w:val="none" w:sz="0" w:space="0" w:color="auto"/>
                                                                <w:left w:val="none" w:sz="0" w:space="0" w:color="auto"/>
                                                                <w:bottom w:val="none" w:sz="0" w:space="0" w:color="auto"/>
                                                                <w:right w:val="none" w:sz="0" w:space="0" w:color="auto"/>
                                                              </w:divBdr>
                                                            </w:div>
                                                            <w:div w:id="2110391513">
                                                              <w:marLeft w:val="0"/>
                                                              <w:marRight w:val="0"/>
                                                              <w:marTop w:val="0"/>
                                                              <w:marBottom w:val="0"/>
                                                              <w:divBdr>
                                                                <w:top w:val="none" w:sz="0" w:space="0" w:color="auto"/>
                                                                <w:left w:val="none" w:sz="0" w:space="0" w:color="auto"/>
                                                                <w:bottom w:val="none" w:sz="0" w:space="0" w:color="auto"/>
                                                                <w:right w:val="none" w:sz="0" w:space="0" w:color="auto"/>
                                                              </w:divBdr>
                                                            </w:div>
                                                            <w:div w:id="18505768">
                                                              <w:marLeft w:val="0"/>
                                                              <w:marRight w:val="0"/>
                                                              <w:marTop w:val="0"/>
                                                              <w:marBottom w:val="0"/>
                                                              <w:divBdr>
                                                                <w:top w:val="none" w:sz="0" w:space="0" w:color="auto"/>
                                                                <w:left w:val="none" w:sz="0" w:space="0" w:color="auto"/>
                                                                <w:bottom w:val="none" w:sz="0" w:space="0" w:color="auto"/>
                                                                <w:right w:val="none" w:sz="0" w:space="0" w:color="auto"/>
                                                              </w:divBdr>
                                                            </w:div>
                                                            <w:div w:id="264727872">
                                                              <w:marLeft w:val="0"/>
                                                              <w:marRight w:val="0"/>
                                                              <w:marTop w:val="0"/>
                                                              <w:marBottom w:val="0"/>
                                                              <w:divBdr>
                                                                <w:top w:val="none" w:sz="0" w:space="0" w:color="auto"/>
                                                                <w:left w:val="none" w:sz="0" w:space="0" w:color="auto"/>
                                                                <w:bottom w:val="none" w:sz="0" w:space="0" w:color="auto"/>
                                                                <w:right w:val="none" w:sz="0" w:space="0" w:color="auto"/>
                                                              </w:divBdr>
                                                            </w:div>
                                                            <w:div w:id="1405879737">
                                                              <w:marLeft w:val="0"/>
                                                              <w:marRight w:val="0"/>
                                                              <w:marTop w:val="0"/>
                                                              <w:marBottom w:val="0"/>
                                                              <w:divBdr>
                                                                <w:top w:val="none" w:sz="0" w:space="0" w:color="auto"/>
                                                                <w:left w:val="none" w:sz="0" w:space="0" w:color="auto"/>
                                                                <w:bottom w:val="none" w:sz="0" w:space="0" w:color="auto"/>
                                                                <w:right w:val="none" w:sz="0" w:space="0" w:color="auto"/>
                                                              </w:divBdr>
                                                            </w:div>
                                                            <w:div w:id="4436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208128">
      <w:bodyDiv w:val="1"/>
      <w:marLeft w:val="0"/>
      <w:marRight w:val="0"/>
      <w:marTop w:val="0"/>
      <w:marBottom w:val="0"/>
      <w:divBdr>
        <w:top w:val="none" w:sz="0" w:space="0" w:color="auto"/>
        <w:left w:val="none" w:sz="0" w:space="0" w:color="auto"/>
        <w:bottom w:val="none" w:sz="0" w:space="0" w:color="auto"/>
        <w:right w:val="none" w:sz="0" w:space="0" w:color="auto"/>
      </w:divBdr>
      <w:divsChild>
        <w:div w:id="233127753">
          <w:marLeft w:val="0"/>
          <w:marRight w:val="0"/>
          <w:marTop w:val="0"/>
          <w:marBottom w:val="0"/>
          <w:divBdr>
            <w:top w:val="none" w:sz="0" w:space="0" w:color="auto"/>
            <w:left w:val="none" w:sz="0" w:space="0" w:color="auto"/>
            <w:bottom w:val="none" w:sz="0" w:space="0" w:color="auto"/>
            <w:right w:val="none" w:sz="0" w:space="0" w:color="auto"/>
          </w:divBdr>
          <w:divsChild>
            <w:div w:id="116342098">
              <w:marLeft w:val="0"/>
              <w:marRight w:val="0"/>
              <w:marTop w:val="0"/>
              <w:marBottom w:val="0"/>
              <w:divBdr>
                <w:top w:val="none" w:sz="0" w:space="0" w:color="auto"/>
                <w:left w:val="none" w:sz="0" w:space="0" w:color="auto"/>
                <w:bottom w:val="none" w:sz="0" w:space="0" w:color="auto"/>
                <w:right w:val="none" w:sz="0" w:space="0" w:color="auto"/>
              </w:divBdr>
              <w:divsChild>
                <w:div w:id="619074269">
                  <w:marLeft w:val="0"/>
                  <w:marRight w:val="0"/>
                  <w:marTop w:val="0"/>
                  <w:marBottom w:val="0"/>
                  <w:divBdr>
                    <w:top w:val="none" w:sz="0" w:space="0" w:color="auto"/>
                    <w:left w:val="none" w:sz="0" w:space="0" w:color="auto"/>
                    <w:bottom w:val="none" w:sz="0" w:space="0" w:color="auto"/>
                    <w:right w:val="none" w:sz="0" w:space="0" w:color="auto"/>
                  </w:divBdr>
                  <w:divsChild>
                    <w:div w:id="760417832">
                      <w:marLeft w:val="-150"/>
                      <w:marRight w:val="-150"/>
                      <w:marTop w:val="0"/>
                      <w:marBottom w:val="0"/>
                      <w:divBdr>
                        <w:top w:val="none" w:sz="0" w:space="0" w:color="auto"/>
                        <w:left w:val="none" w:sz="0" w:space="0" w:color="auto"/>
                        <w:bottom w:val="none" w:sz="0" w:space="0" w:color="auto"/>
                        <w:right w:val="none" w:sz="0" w:space="0" w:color="auto"/>
                      </w:divBdr>
                      <w:divsChild>
                        <w:div w:id="1914927394">
                          <w:marLeft w:val="0"/>
                          <w:marRight w:val="0"/>
                          <w:marTop w:val="0"/>
                          <w:marBottom w:val="0"/>
                          <w:divBdr>
                            <w:top w:val="none" w:sz="0" w:space="0" w:color="auto"/>
                            <w:left w:val="none" w:sz="0" w:space="0" w:color="auto"/>
                            <w:bottom w:val="none" w:sz="0" w:space="0" w:color="auto"/>
                            <w:right w:val="none" w:sz="0" w:space="0" w:color="auto"/>
                          </w:divBdr>
                          <w:divsChild>
                            <w:div w:id="1629124336">
                              <w:marLeft w:val="0"/>
                              <w:marRight w:val="0"/>
                              <w:marTop w:val="0"/>
                              <w:marBottom w:val="0"/>
                              <w:divBdr>
                                <w:top w:val="none" w:sz="0" w:space="0" w:color="auto"/>
                                <w:left w:val="none" w:sz="0" w:space="0" w:color="auto"/>
                                <w:bottom w:val="none" w:sz="0" w:space="0" w:color="auto"/>
                                <w:right w:val="none" w:sz="0" w:space="0" w:color="auto"/>
                              </w:divBdr>
                              <w:divsChild>
                                <w:div w:id="1981763122">
                                  <w:marLeft w:val="0"/>
                                  <w:marRight w:val="0"/>
                                  <w:marTop w:val="0"/>
                                  <w:marBottom w:val="300"/>
                                  <w:divBdr>
                                    <w:top w:val="none" w:sz="0" w:space="0" w:color="auto"/>
                                    <w:left w:val="none" w:sz="0" w:space="0" w:color="auto"/>
                                    <w:bottom w:val="none" w:sz="0" w:space="0" w:color="auto"/>
                                    <w:right w:val="none" w:sz="0" w:space="0" w:color="auto"/>
                                  </w:divBdr>
                                  <w:divsChild>
                                    <w:div w:id="1272085926">
                                      <w:marLeft w:val="0"/>
                                      <w:marRight w:val="0"/>
                                      <w:marTop w:val="0"/>
                                      <w:marBottom w:val="0"/>
                                      <w:divBdr>
                                        <w:top w:val="none" w:sz="0" w:space="0" w:color="auto"/>
                                        <w:left w:val="none" w:sz="0" w:space="0" w:color="auto"/>
                                        <w:bottom w:val="none" w:sz="0" w:space="0" w:color="auto"/>
                                        <w:right w:val="none" w:sz="0" w:space="0" w:color="auto"/>
                                      </w:divBdr>
                                      <w:divsChild>
                                        <w:div w:id="1115488608">
                                          <w:marLeft w:val="0"/>
                                          <w:marRight w:val="0"/>
                                          <w:marTop w:val="0"/>
                                          <w:marBottom w:val="0"/>
                                          <w:divBdr>
                                            <w:top w:val="none" w:sz="0" w:space="0" w:color="auto"/>
                                            <w:left w:val="none" w:sz="0" w:space="0" w:color="auto"/>
                                            <w:bottom w:val="none" w:sz="0" w:space="0" w:color="auto"/>
                                            <w:right w:val="none" w:sz="0" w:space="0" w:color="auto"/>
                                          </w:divBdr>
                                          <w:divsChild>
                                            <w:div w:id="1053580907">
                                              <w:marLeft w:val="0"/>
                                              <w:marRight w:val="0"/>
                                              <w:marTop w:val="0"/>
                                              <w:marBottom w:val="0"/>
                                              <w:divBdr>
                                                <w:top w:val="none" w:sz="0" w:space="0" w:color="auto"/>
                                                <w:left w:val="none" w:sz="0" w:space="0" w:color="auto"/>
                                                <w:bottom w:val="none" w:sz="0" w:space="0" w:color="auto"/>
                                                <w:right w:val="none" w:sz="0" w:space="0" w:color="auto"/>
                                              </w:divBdr>
                                              <w:divsChild>
                                                <w:div w:id="1369715764">
                                                  <w:marLeft w:val="0"/>
                                                  <w:marRight w:val="0"/>
                                                  <w:marTop w:val="0"/>
                                                  <w:marBottom w:val="0"/>
                                                  <w:divBdr>
                                                    <w:top w:val="none" w:sz="0" w:space="0" w:color="auto"/>
                                                    <w:left w:val="none" w:sz="0" w:space="0" w:color="auto"/>
                                                    <w:bottom w:val="none" w:sz="0" w:space="0" w:color="auto"/>
                                                    <w:right w:val="none" w:sz="0" w:space="0" w:color="auto"/>
                                                  </w:divBdr>
                                                  <w:divsChild>
                                                    <w:div w:id="1892185809">
                                                      <w:marLeft w:val="0"/>
                                                      <w:marRight w:val="0"/>
                                                      <w:marTop w:val="0"/>
                                                      <w:marBottom w:val="0"/>
                                                      <w:divBdr>
                                                        <w:top w:val="none" w:sz="0" w:space="0" w:color="auto"/>
                                                        <w:left w:val="none" w:sz="0" w:space="0" w:color="auto"/>
                                                        <w:bottom w:val="none" w:sz="0" w:space="0" w:color="auto"/>
                                                        <w:right w:val="none" w:sz="0" w:space="0" w:color="auto"/>
                                                      </w:divBdr>
                                                      <w:divsChild>
                                                        <w:div w:id="1557543065">
                                                          <w:marLeft w:val="0"/>
                                                          <w:marRight w:val="0"/>
                                                          <w:marTop w:val="0"/>
                                                          <w:marBottom w:val="0"/>
                                                          <w:divBdr>
                                                            <w:top w:val="none" w:sz="0" w:space="0" w:color="auto"/>
                                                            <w:left w:val="none" w:sz="0" w:space="0" w:color="auto"/>
                                                            <w:bottom w:val="none" w:sz="0" w:space="0" w:color="auto"/>
                                                            <w:right w:val="none" w:sz="0" w:space="0" w:color="auto"/>
                                                          </w:divBdr>
                                                          <w:divsChild>
                                                            <w:div w:id="1034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952566">
      <w:bodyDiv w:val="1"/>
      <w:marLeft w:val="0"/>
      <w:marRight w:val="0"/>
      <w:marTop w:val="0"/>
      <w:marBottom w:val="0"/>
      <w:divBdr>
        <w:top w:val="none" w:sz="0" w:space="0" w:color="auto"/>
        <w:left w:val="none" w:sz="0" w:space="0" w:color="auto"/>
        <w:bottom w:val="none" w:sz="0" w:space="0" w:color="auto"/>
        <w:right w:val="none" w:sz="0" w:space="0" w:color="auto"/>
      </w:divBdr>
      <w:divsChild>
        <w:div w:id="1543663502">
          <w:marLeft w:val="0"/>
          <w:marRight w:val="0"/>
          <w:marTop w:val="0"/>
          <w:marBottom w:val="0"/>
          <w:divBdr>
            <w:top w:val="none" w:sz="0" w:space="0" w:color="auto"/>
            <w:left w:val="none" w:sz="0" w:space="0" w:color="auto"/>
            <w:bottom w:val="none" w:sz="0" w:space="0" w:color="auto"/>
            <w:right w:val="none" w:sz="0" w:space="0" w:color="auto"/>
          </w:divBdr>
          <w:divsChild>
            <w:div w:id="1152479726">
              <w:marLeft w:val="0"/>
              <w:marRight w:val="0"/>
              <w:marTop w:val="120"/>
              <w:marBottom w:val="0"/>
              <w:divBdr>
                <w:top w:val="none" w:sz="0" w:space="0" w:color="auto"/>
                <w:left w:val="none" w:sz="0" w:space="0" w:color="auto"/>
                <w:bottom w:val="none" w:sz="0" w:space="0" w:color="auto"/>
                <w:right w:val="none" w:sz="0" w:space="0" w:color="auto"/>
              </w:divBdr>
            </w:div>
            <w:div w:id="1442728120">
              <w:marLeft w:val="0"/>
              <w:marRight w:val="0"/>
              <w:marTop w:val="0"/>
              <w:marBottom w:val="0"/>
              <w:divBdr>
                <w:top w:val="none" w:sz="0" w:space="0" w:color="auto"/>
                <w:left w:val="none" w:sz="0" w:space="0" w:color="auto"/>
                <w:bottom w:val="none" w:sz="0" w:space="0" w:color="auto"/>
                <w:right w:val="none" w:sz="0" w:space="0" w:color="auto"/>
              </w:divBdr>
            </w:div>
          </w:divsChild>
        </w:div>
        <w:div w:id="2114813754">
          <w:marLeft w:val="0"/>
          <w:marRight w:val="0"/>
          <w:marTop w:val="0"/>
          <w:marBottom w:val="0"/>
          <w:divBdr>
            <w:top w:val="none" w:sz="0" w:space="0" w:color="auto"/>
            <w:left w:val="none" w:sz="0" w:space="0" w:color="auto"/>
            <w:bottom w:val="none" w:sz="0" w:space="0" w:color="auto"/>
            <w:right w:val="none" w:sz="0" w:space="0" w:color="auto"/>
          </w:divBdr>
          <w:divsChild>
            <w:div w:id="1418137748">
              <w:marLeft w:val="0"/>
              <w:marRight w:val="0"/>
              <w:marTop w:val="120"/>
              <w:marBottom w:val="0"/>
              <w:divBdr>
                <w:top w:val="none" w:sz="0" w:space="0" w:color="auto"/>
                <w:left w:val="none" w:sz="0" w:space="0" w:color="auto"/>
                <w:bottom w:val="none" w:sz="0" w:space="0" w:color="auto"/>
                <w:right w:val="none" w:sz="0" w:space="0" w:color="auto"/>
              </w:divBdr>
            </w:div>
            <w:div w:id="8139022">
              <w:marLeft w:val="0"/>
              <w:marRight w:val="0"/>
              <w:marTop w:val="0"/>
              <w:marBottom w:val="0"/>
              <w:divBdr>
                <w:top w:val="none" w:sz="0" w:space="0" w:color="auto"/>
                <w:left w:val="none" w:sz="0" w:space="0" w:color="auto"/>
                <w:bottom w:val="none" w:sz="0" w:space="0" w:color="auto"/>
                <w:right w:val="none" w:sz="0" w:space="0" w:color="auto"/>
              </w:divBdr>
            </w:div>
          </w:divsChild>
        </w:div>
        <w:div w:id="1316953866">
          <w:marLeft w:val="0"/>
          <w:marRight w:val="0"/>
          <w:marTop w:val="0"/>
          <w:marBottom w:val="0"/>
          <w:divBdr>
            <w:top w:val="none" w:sz="0" w:space="0" w:color="auto"/>
            <w:left w:val="none" w:sz="0" w:space="0" w:color="auto"/>
            <w:bottom w:val="none" w:sz="0" w:space="0" w:color="auto"/>
            <w:right w:val="none" w:sz="0" w:space="0" w:color="auto"/>
          </w:divBdr>
          <w:divsChild>
            <w:div w:id="1937639227">
              <w:marLeft w:val="0"/>
              <w:marRight w:val="0"/>
              <w:marTop w:val="120"/>
              <w:marBottom w:val="0"/>
              <w:divBdr>
                <w:top w:val="none" w:sz="0" w:space="0" w:color="auto"/>
                <w:left w:val="none" w:sz="0" w:space="0" w:color="auto"/>
                <w:bottom w:val="none" w:sz="0" w:space="0" w:color="auto"/>
                <w:right w:val="none" w:sz="0" w:space="0" w:color="auto"/>
              </w:divBdr>
            </w:div>
            <w:div w:id="15850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74620">
      <w:bodyDiv w:val="1"/>
      <w:marLeft w:val="0"/>
      <w:marRight w:val="0"/>
      <w:marTop w:val="0"/>
      <w:marBottom w:val="0"/>
      <w:divBdr>
        <w:top w:val="none" w:sz="0" w:space="0" w:color="auto"/>
        <w:left w:val="none" w:sz="0" w:space="0" w:color="auto"/>
        <w:bottom w:val="none" w:sz="0" w:space="0" w:color="auto"/>
        <w:right w:val="none" w:sz="0" w:space="0" w:color="auto"/>
      </w:divBdr>
    </w:div>
    <w:div w:id="1758331857">
      <w:bodyDiv w:val="1"/>
      <w:marLeft w:val="0"/>
      <w:marRight w:val="0"/>
      <w:marTop w:val="0"/>
      <w:marBottom w:val="0"/>
      <w:divBdr>
        <w:top w:val="none" w:sz="0" w:space="0" w:color="auto"/>
        <w:left w:val="none" w:sz="0" w:space="0" w:color="auto"/>
        <w:bottom w:val="none" w:sz="0" w:space="0" w:color="auto"/>
        <w:right w:val="none" w:sz="0" w:space="0" w:color="auto"/>
      </w:divBdr>
      <w:divsChild>
        <w:div w:id="1309440133">
          <w:marLeft w:val="0"/>
          <w:marRight w:val="0"/>
          <w:marTop w:val="0"/>
          <w:marBottom w:val="0"/>
          <w:divBdr>
            <w:top w:val="none" w:sz="0" w:space="0" w:color="auto"/>
            <w:left w:val="none" w:sz="0" w:space="0" w:color="auto"/>
            <w:bottom w:val="none" w:sz="0" w:space="0" w:color="auto"/>
            <w:right w:val="none" w:sz="0" w:space="0" w:color="auto"/>
          </w:divBdr>
        </w:div>
        <w:div w:id="1128737777">
          <w:marLeft w:val="0"/>
          <w:marRight w:val="0"/>
          <w:marTop w:val="0"/>
          <w:marBottom w:val="0"/>
          <w:divBdr>
            <w:top w:val="none" w:sz="0" w:space="0" w:color="auto"/>
            <w:left w:val="none" w:sz="0" w:space="0" w:color="auto"/>
            <w:bottom w:val="none" w:sz="0" w:space="0" w:color="auto"/>
            <w:right w:val="none" w:sz="0" w:space="0" w:color="auto"/>
          </w:divBdr>
        </w:div>
        <w:div w:id="1552231540">
          <w:marLeft w:val="0"/>
          <w:marRight w:val="0"/>
          <w:marTop w:val="0"/>
          <w:marBottom w:val="0"/>
          <w:divBdr>
            <w:top w:val="none" w:sz="0" w:space="0" w:color="auto"/>
            <w:left w:val="none" w:sz="0" w:space="0" w:color="auto"/>
            <w:bottom w:val="none" w:sz="0" w:space="0" w:color="auto"/>
            <w:right w:val="none" w:sz="0" w:space="0" w:color="auto"/>
          </w:divBdr>
        </w:div>
        <w:div w:id="1860318658">
          <w:marLeft w:val="0"/>
          <w:marRight w:val="0"/>
          <w:marTop w:val="0"/>
          <w:marBottom w:val="0"/>
          <w:divBdr>
            <w:top w:val="none" w:sz="0" w:space="0" w:color="auto"/>
            <w:left w:val="none" w:sz="0" w:space="0" w:color="auto"/>
            <w:bottom w:val="none" w:sz="0" w:space="0" w:color="auto"/>
            <w:right w:val="none" w:sz="0" w:space="0" w:color="auto"/>
          </w:divBdr>
        </w:div>
        <w:div w:id="1669555029">
          <w:marLeft w:val="0"/>
          <w:marRight w:val="0"/>
          <w:marTop w:val="0"/>
          <w:marBottom w:val="0"/>
          <w:divBdr>
            <w:top w:val="none" w:sz="0" w:space="0" w:color="auto"/>
            <w:left w:val="none" w:sz="0" w:space="0" w:color="auto"/>
            <w:bottom w:val="none" w:sz="0" w:space="0" w:color="auto"/>
            <w:right w:val="none" w:sz="0" w:space="0" w:color="auto"/>
          </w:divBdr>
        </w:div>
        <w:div w:id="1822231833">
          <w:marLeft w:val="0"/>
          <w:marRight w:val="0"/>
          <w:marTop w:val="0"/>
          <w:marBottom w:val="0"/>
          <w:divBdr>
            <w:top w:val="none" w:sz="0" w:space="0" w:color="auto"/>
            <w:left w:val="none" w:sz="0" w:space="0" w:color="auto"/>
            <w:bottom w:val="none" w:sz="0" w:space="0" w:color="auto"/>
            <w:right w:val="none" w:sz="0" w:space="0" w:color="auto"/>
          </w:divBdr>
        </w:div>
        <w:div w:id="2088306801">
          <w:marLeft w:val="0"/>
          <w:marRight w:val="0"/>
          <w:marTop w:val="0"/>
          <w:marBottom w:val="0"/>
          <w:divBdr>
            <w:top w:val="none" w:sz="0" w:space="0" w:color="auto"/>
            <w:left w:val="none" w:sz="0" w:space="0" w:color="auto"/>
            <w:bottom w:val="none" w:sz="0" w:space="0" w:color="auto"/>
            <w:right w:val="none" w:sz="0" w:space="0" w:color="auto"/>
          </w:divBdr>
        </w:div>
      </w:divsChild>
    </w:div>
    <w:div w:id="1857307164">
      <w:bodyDiv w:val="1"/>
      <w:marLeft w:val="0"/>
      <w:marRight w:val="0"/>
      <w:marTop w:val="0"/>
      <w:marBottom w:val="0"/>
      <w:divBdr>
        <w:top w:val="none" w:sz="0" w:space="0" w:color="auto"/>
        <w:left w:val="none" w:sz="0" w:space="0" w:color="auto"/>
        <w:bottom w:val="none" w:sz="0" w:space="0" w:color="auto"/>
        <w:right w:val="none" w:sz="0" w:space="0" w:color="auto"/>
      </w:divBdr>
    </w:div>
    <w:div w:id="1917863234">
      <w:bodyDiv w:val="1"/>
      <w:marLeft w:val="0"/>
      <w:marRight w:val="0"/>
      <w:marTop w:val="0"/>
      <w:marBottom w:val="0"/>
      <w:divBdr>
        <w:top w:val="none" w:sz="0" w:space="0" w:color="auto"/>
        <w:left w:val="none" w:sz="0" w:space="0" w:color="auto"/>
        <w:bottom w:val="none" w:sz="0" w:space="0" w:color="auto"/>
        <w:right w:val="none" w:sz="0" w:space="0" w:color="auto"/>
      </w:divBdr>
      <w:divsChild>
        <w:div w:id="955522256">
          <w:marLeft w:val="0"/>
          <w:marRight w:val="0"/>
          <w:marTop w:val="0"/>
          <w:marBottom w:val="0"/>
          <w:divBdr>
            <w:top w:val="none" w:sz="0" w:space="0" w:color="auto"/>
            <w:left w:val="none" w:sz="0" w:space="0" w:color="auto"/>
            <w:bottom w:val="none" w:sz="0" w:space="0" w:color="auto"/>
            <w:right w:val="none" w:sz="0" w:space="0" w:color="auto"/>
          </w:divBdr>
          <w:divsChild>
            <w:div w:id="1109668575">
              <w:marLeft w:val="0"/>
              <w:marRight w:val="0"/>
              <w:marTop w:val="0"/>
              <w:marBottom w:val="0"/>
              <w:divBdr>
                <w:top w:val="none" w:sz="0" w:space="0" w:color="auto"/>
                <w:left w:val="none" w:sz="0" w:space="0" w:color="auto"/>
                <w:bottom w:val="none" w:sz="0" w:space="0" w:color="auto"/>
                <w:right w:val="none" w:sz="0" w:space="0" w:color="auto"/>
              </w:divBdr>
              <w:divsChild>
                <w:div w:id="651371110">
                  <w:marLeft w:val="0"/>
                  <w:marRight w:val="0"/>
                  <w:marTop w:val="0"/>
                  <w:marBottom w:val="0"/>
                  <w:divBdr>
                    <w:top w:val="none" w:sz="0" w:space="0" w:color="auto"/>
                    <w:left w:val="none" w:sz="0" w:space="0" w:color="auto"/>
                    <w:bottom w:val="none" w:sz="0" w:space="0" w:color="auto"/>
                    <w:right w:val="none" w:sz="0" w:space="0" w:color="auto"/>
                  </w:divBdr>
                  <w:divsChild>
                    <w:div w:id="199637761">
                      <w:marLeft w:val="0"/>
                      <w:marRight w:val="0"/>
                      <w:marTop w:val="0"/>
                      <w:marBottom w:val="0"/>
                      <w:divBdr>
                        <w:top w:val="none" w:sz="0" w:space="0" w:color="auto"/>
                        <w:left w:val="none" w:sz="0" w:space="0" w:color="auto"/>
                        <w:bottom w:val="none" w:sz="0" w:space="0" w:color="auto"/>
                        <w:right w:val="none" w:sz="0" w:space="0" w:color="auto"/>
                      </w:divBdr>
                      <w:divsChild>
                        <w:div w:id="811289942">
                          <w:marLeft w:val="0"/>
                          <w:marRight w:val="0"/>
                          <w:marTop w:val="0"/>
                          <w:marBottom w:val="0"/>
                          <w:divBdr>
                            <w:top w:val="none" w:sz="0" w:space="0" w:color="auto"/>
                            <w:left w:val="none" w:sz="0" w:space="0" w:color="auto"/>
                            <w:bottom w:val="none" w:sz="0" w:space="0" w:color="auto"/>
                            <w:right w:val="none" w:sz="0" w:space="0" w:color="auto"/>
                          </w:divBdr>
                          <w:divsChild>
                            <w:div w:id="795297414">
                              <w:marLeft w:val="0"/>
                              <w:marRight w:val="0"/>
                              <w:marTop w:val="0"/>
                              <w:marBottom w:val="0"/>
                              <w:divBdr>
                                <w:top w:val="none" w:sz="0" w:space="0" w:color="auto"/>
                                <w:left w:val="none" w:sz="0" w:space="0" w:color="auto"/>
                                <w:bottom w:val="none" w:sz="0" w:space="0" w:color="auto"/>
                                <w:right w:val="none" w:sz="0" w:space="0" w:color="auto"/>
                              </w:divBdr>
                              <w:divsChild>
                                <w:div w:id="492333678">
                                  <w:marLeft w:val="0"/>
                                  <w:marRight w:val="0"/>
                                  <w:marTop w:val="0"/>
                                  <w:marBottom w:val="0"/>
                                  <w:divBdr>
                                    <w:top w:val="none" w:sz="0" w:space="0" w:color="auto"/>
                                    <w:left w:val="none" w:sz="0" w:space="0" w:color="auto"/>
                                    <w:bottom w:val="none" w:sz="0" w:space="0" w:color="auto"/>
                                    <w:right w:val="none" w:sz="0" w:space="0" w:color="auto"/>
                                  </w:divBdr>
                                  <w:divsChild>
                                    <w:div w:id="1675062167">
                                      <w:marLeft w:val="0"/>
                                      <w:marRight w:val="0"/>
                                      <w:marTop w:val="0"/>
                                      <w:marBottom w:val="0"/>
                                      <w:divBdr>
                                        <w:top w:val="none" w:sz="0" w:space="0" w:color="auto"/>
                                        <w:left w:val="none" w:sz="0" w:space="0" w:color="auto"/>
                                        <w:bottom w:val="none" w:sz="0" w:space="0" w:color="auto"/>
                                        <w:right w:val="none" w:sz="0" w:space="0" w:color="auto"/>
                                      </w:divBdr>
                                      <w:divsChild>
                                        <w:div w:id="274480418">
                                          <w:marLeft w:val="0"/>
                                          <w:marRight w:val="0"/>
                                          <w:marTop w:val="0"/>
                                          <w:marBottom w:val="0"/>
                                          <w:divBdr>
                                            <w:top w:val="none" w:sz="0" w:space="0" w:color="auto"/>
                                            <w:left w:val="none" w:sz="0" w:space="0" w:color="auto"/>
                                            <w:bottom w:val="none" w:sz="0" w:space="0" w:color="auto"/>
                                            <w:right w:val="none" w:sz="0" w:space="0" w:color="auto"/>
                                          </w:divBdr>
                                          <w:divsChild>
                                            <w:div w:id="697390279">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single" w:sz="6" w:space="0" w:color="DADCE0"/>
                                                    <w:right w:val="none" w:sz="0" w:space="0" w:color="auto"/>
                                                  </w:divBdr>
                                                  <w:divsChild>
                                                    <w:div w:id="10958491">
                                                      <w:marLeft w:val="0"/>
                                                      <w:marRight w:val="0"/>
                                                      <w:marTop w:val="0"/>
                                                      <w:marBottom w:val="0"/>
                                                      <w:divBdr>
                                                        <w:top w:val="none" w:sz="0" w:space="0" w:color="auto"/>
                                                        <w:left w:val="none" w:sz="0" w:space="0" w:color="auto"/>
                                                        <w:bottom w:val="none" w:sz="0" w:space="0" w:color="auto"/>
                                                        <w:right w:val="none" w:sz="0" w:space="0" w:color="auto"/>
                                                      </w:divBdr>
                                                      <w:divsChild>
                                                        <w:div w:id="251476467">
                                                          <w:marLeft w:val="0"/>
                                                          <w:marRight w:val="0"/>
                                                          <w:marTop w:val="0"/>
                                                          <w:marBottom w:val="0"/>
                                                          <w:divBdr>
                                                            <w:top w:val="none" w:sz="0" w:space="0" w:color="auto"/>
                                                            <w:left w:val="none" w:sz="0" w:space="0" w:color="auto"/>
                                                            <w:bottom w:val="none" w:sz="0" w:space="0" w:color="auto"/>
                                                            <w:right w:val="none" w:sz="0" w:space="0" w:color="auto"/>
                                                          </w:divBdr>
                                                        </w:div>
                                                        <w:div w:id="10235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9182">
                                                  <w:marLeft w:val="0"/>
                                                  <w:marRight w:val="0"/>
                                                  <w:marTop w:val="0"/>
                                                  <w:marBottom w:val="0"/>
                                                  <w:divBdr>
                                                    <w:top w:val="none" w:sz="0" w:space="0" w:color="auto"/>
                                                    <w:left w:val="none" w:sz="0" w:space="0" w:color="auto"/>
                                                    <w:bottom w:val="single" w:sz="6" w:space="0" w:color="DADCE0"/>
                                                    <w:right w:val="none" w:sz="0" w:space="0" w:color="auto"/>
                                                  </w:divBdr>
                                                  <w:divsChild>
                                                    <w:div w:id="615789865">
                                                      <w:marLeft w:val="0"/>
                                                      <w:marRight w:val="0"/>
                                                      <w:marTop w:val="0"/>
                                                      <w:marBottom w:val="0"/>
                                                      <w:divBdr>
                                                        <w:top w:val="none" w:sz="0" w:space="0" w:color="auto"/>
                                                        <w:left w:val="none" w:sz="0" w:space="0" w:color="auto"/>
                                                        <w:bottom w:val="none" w:sz="0" w:space="0" w:color="auto"/>
                                                        <w:right w:val="none" w:sz="0" w:space="0" w:color="auto"/>
                                                      </w:divBdr>
                                                      <w:divsChild>
                                                        <w:div w:id="540434849">
                                                          <w:marLeft w:val="0"/>
                                                          <w:marRight w:val="0"/>
                                                          <w:marTop w:val="0"/>
                                                          <w:marBottom w:val="0"/>
                                                          <w:divBdr>
                                                            <w:top w:val="none" w:sz="0" w:space="0" w:color="auto"/>
                                                            <w:left w:val="none" w:sz="0" w:space="0" w:color="auto"/>
                                                            <w:bottom w:val="none" w:sz="0" w:space="0" w:color="auto"/>
                                                            <w:right w:val="none" w:sz="0" w:space="0" w:color="auto"/>
                                                          </w:divBdr>
                                                        </w:div>
                                                        <w:div w:id="21305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29875">
                                                  <w:marLeft w:val="0"/>
                                                  <w:marRight w:val="0"/>
                                                  <w:marTop w:val="0"/>
                                                  <w:marBottom w:val="0"/>
                                                  <w:divBdr>
                                                    <w:top w:val="none" w:sz="0" w:space="0" w:color="auto"/>
                                                    <w:left w:val="none" w:sz="0" w:space="0" w:color="auto"/>
                                                    <w:bottom w:val="none" w:sz="0" w:space="0" w:color="auto"/>
                                                    <w:right w:val="none" w:sz="0" w:space="0" w:color="auto"/>
                                                  </w:divBdr>
                                                  <w:divsChild>
                                                    <w:div w:id="862481615">
                                                      <w:marLeft w:val="0"/>
                                                      <w:marRight w:val="0"/>
                                                      <w:marTop w:val="0"/>
                                                      <w:marBottom w:val="0"/>
                                                      <w:divBdr>
                                                        <w:top w:val="none" w:sz="0" w:space="0" w:color="auto"/>
                                                        <w:left w:val="none" w:sz="0" w:space="0" w:color="auto"/>
                                                        <w:bottom w:val="none" w:sz="0" w:space="0" w:color="auto"/>
                                                        <w:right w:val="none" w:sz="0" w:space="0" w:color="auto"/>
                                                      </w:divBdr>
                                                      <w:divsChild>
                                                        <w:div w:id="58018789">
                                                          <w:marLeft w:val="0"/>
                                                          <w:marRight w:val="0"/>
                                                          <w:marTop w:val="0"/>
                                                          <w:marBottom w:val="0"/>
                                                          <w:divBdr>
                                                            <w:top w:val="none" w:sz="0" w:space="0" w:color="auto"/>
                                                            <w:left w:val="none" w:sz="0" w:space="0" w:color="auto"/>
                                                            <w:bottom w:val="none" w:sz="0" w:space="0" w:color="auto"/>
                                                            <w:right w:val="none" w:sz="0" w:space="0" w:color="auto"/>
                                                          </w:divBdr>
                                                        </w:div>
                                                        <w:div w:id="67280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8596">
                                                  <w:marLeft w:val="0"/>
                                                  <w:marRight w:val="0"/>
                                                  <w:marTop w:val="0"/>
                                                  <w:marBottom w:val="0"/>
                                                  <w:divBdr>
                                                    <w:top w:val="none" w:sz="0" w:space="0" w:color="auto"/>
                                                    <w:left w:val="none" w:sz="0" w:space="0" w:color="auto"/>
                                                    <w:bottom w:val="none" w:sz="0" w:space="0" w:color="auto"/>
                                                    <w:right w:val="none" w:sz="0" w:space="0" w:color="auto"/>
                                                  </w:divBdr>
                                                  <w:divsChild>
                                                    <w:div w:id="490944754">
                                                      <w:marLeft w:val="0"/>
                                                      <w:marRight w:val="0"/>
                                                      <w:marTop w:val="0"/>
                                                      <w:marBottom w:val="0"/>
                                                      <w:divBdr>
                                                        <w:top w:val="none" w:sz="0" w:space="0" w:color="auto"/>
                                                        <w:left w:val="none" w:sz="0" w:space="0" w:color="auto"/>
                                                        <w:bottom w:val="none" w:sz="0" w:space="0" w:color="auto"/>
                                                        <w:right w:val="none" w:sz="0" w:space="0" w:color="auto"/>
                                                      </w:divBdr>
                                                      <w:divsChild>
                                                        <w:div w:id="2098626349">
                                                          <w:marLeft w:val="0"/>
                                                          <w:marRight w:val="0"/>
                                                          <w:marTop w:val="0"/>
                                                          <w:marBottom w:val="0"/>
                                                          <w:divBdr>
                                                            <w:top w:val="none" w:sz="0" w:space="0" w:color="auto"/>
                                                            <w:left w:val="none" w:sz="0" w:space="0" w:color="auto"/>
                                                            <w:bottom w:val="none" w:sz="0" w:space="0" w:color="auto"/>
                                                            <w:right w:val="none" w:sz="0" w:space="0" w:color="auto"/>
                                                          </w:divBdr>
                                                          <w:divsChild>
                                                            <w:div w:id="2493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17903">
                                              <w:marLeft w:val="0"/>
                                              <w:marRight w:val="0"/>
                                              <w:marTop w:val="0"/>
                                              <w:marBottom w:val="0"/>
                                              <w:divBdr>
                                                <w:top w:val="none" w:sz="0" w:space="0" w:color="auto"/>
                                                <w:left w:val="none" w:sz="0" w:space="0" w:color="auto"/>
                                                <w:bottom w:val="none" w:sz="0" w:space="0" w:color="auto"/>
                                                <w:right w:val="none" w:sz="0" w:space="0" w:color="auto"/>
                                              </w:divBdr>
                                              <w:divsChild>
                                                <w:div w:id="1975678400">
                                                  <w:marLeft w:val="0"/>
                                                  <w:marRight w:val="0"/>
                                                  <w:marTop w:val="0"/>
                                                  <w:marBottom w:val="0"/>
                                                  <w:divBdr>
                                                    <w:top w:val="none" w:sz="0" w:space="0" w:color="auto"/>
                                                    <w:left w:val="none" w:sz="0" w:space="0" w:color="auto"/>
                                                    <w:bottom w:val="single" w:sz="6" w:space="0" w:color="DADCE0"/>
                                                    <w:right w:val="none" w:sz="0" w:space="0" w:color="auto"/>
                                                  </w:divBdr>
                                                  <w:divsChild>
                                                    <w:div w:id="773523536">
                                                      <w:marLeft w:val="0"/>
                                                      <w:marRight w:val="0"/>
                                                      <w:marTop w:val="0"/>
                                                      <w:marBottom w:val="0"/>
                                                      <w:divBdr>
                                                        <w:top w:val="none" w:sz="0" w:space="0" w:color="auto"/>
                                                        <w:left w:val="none" w:sz="0" w:space="0" w:color="auto"/>
                                                        <w:bottom w:val="none" w:sz="0" w:space="0" w:color="auto"/>
                                                        <w:right w:val="none" w:sz="0" w:space="0" w:color="auto"/>
                                                      </w:divBdr>
                                                      <w:divsChild>
                                                        <w:div w:id="1818066294">
                                                          <w:marLeft w:val="0"/>
                                                          <w:marRight w:val="0"/>
                                                          <w:marTop w:val="0"/>
                                                          <w:marBottom w:val="0"/>
                                                          <w:divBdr>
                                                            <w:top w:val="none" w:sz="0" w:space="0" w:color="auto"/>
                                                            <w:left w:val="none" w:sz="0" w:space="0" w:color="auto"/>
                                                            <w:bottom w:val="none" w:sz="0" w:space="0" w:color="auto"/>
                                                            <w:right w:val="none" w:sz="0" w:space="0" w:color="auto"/>
                                                          </w:divBdr>
                                                        </w:div>
                                                        <w:div w:id="12881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4051">
                                                  <w:marLeft w:val="0"/>
                                                  <w:marRight w:val="0"/>
                                                  <w:marTop w:val="0"/>
                                                  <w:marBottom w:val="0"/>
                                                  <w:divBdr>
                                                    <w:top w:val="none" w:sz="0" w:space="0" w:color="auto"/>
                                                    <w:left w:val="none" w:sz="0" w:space="0" w:color="auto"/>
                                                    <w:bottom w:val="single" w:sz="6" w:space="0" w:color="DADCE0"/>
                                                    <w:right w:val="none" w:sz="0" w:space="0" w:color="auto"/>
                                                  </w:divBdr>
                                                  <w:divsChild>
                                                    <w:div w:id="340548769">
                                                      <w:marLeft w:val="0"/>
                                                      <w:marRight w:val="0"/>
                                                      <w:marTop w:val="0"/>
                                                      <w:marBottom w:val="0"/>
                                                      <w:divBdr>
                                                        <w:top w:val="none" w:sz="0" w:space="0" w:color="auto"/>
                                                        <w:left w:val="none" w:sz="0" w:space="0" w:color="auto"/>
                                                        <w:bottom w:val="none" w:sz="0" w:space="0" w:color="auto"/>
                                                        <w:right w:val="none" w:sz="0" w:space="0" w:color="auto"/>
                                                      </w:divBdr>
                                                      <w:divsChild>
                                                        <w:div w:id="1896310934">
                                                          <w:marLeft w:val="0"/>
                                                          <w:marRight w:val="0"/>
                                                          <w:marTop w:val="0"/>
                                                          <w:marBottom w:val="0"/>
                                                          <w:divBdr>
                                                            <w:top w:val="none" w:sz="0" w:space="0" w:color="auto"/>
                                                            <w:left w:val="none" w:sz="0" w:space="0" w:color="auto"/>
                                                            <w:bottom w:val="none" w:sz="0" w:space="0" w:color="auto"/>
                                                            <w:right w:val="none" w:sz="0" w:space="0" w:color="auto"/>
                                                          </w:divBdr>
                                                        </w:div>
                                                        <w:div w:id="179085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7416">
                                                  <w:marLeft w:val="0"/>
                                                  <w:marRight w:val="0"/>
                                                  <w:marTop w:val="0"/>
                                                  <w:marBottom w:val="0"/>
                                                  <w:divBdr>
                                                    <w:top w:val="none" w:sz="0" w:space="0" w:color="auto"/>
                                                    <w:left w:val="none" w:sz="0" w:space="0" w:color="auto"/>
                                                    <w:bottom w:val="none" w:sz="0" w:space="0" w:color="auto"/>
                                                    <w:right w:val="none" w:sz="0" w:space="0" w:color="auto"/>
                                                  </w:divBdr>
                                                  <w:divsChild>
                                                    <w:div w:id="388726227">
                                                      <w:marLeft w:val="0"/>
                                                      <w:marRight w:val="0"/>
                                                      <w:marTop w:val="0"/>
                                                      <w:marBottom w:val="0"/>
                                                      <w:divBdr>
                                                        <w:top w:val="none" w:sz="0" w:space="0" w:color="auto"/>
                                                        <w:left w:val="none" w:sz="0" w:space="0" w:color="auto"/>
                                                        <w:bottom w:val="none" w:sz="0" w:space="0" w:color="auto"/>
                                                        <w:right w:val="none" w:sz="0" w:space="0" w:color="auto"/>
                                                      </w:divBdr>
                                                      <w:divsChild>
                                                        <w:div w:id="291255336">
                                                          <w:marLeft w:val="0"/>
                                                          <w:marRight w:val="0"/>
                                                          <w:marTop w:val="0"/>
                                                          <w:marBottom w:val="0"/>
                                                          <w:divBdr>
                                                            <w:top w:val="none" w:sz="0" w:space="0" w:color="auto"/>
                                                            <w:left w:val="none" w:sz="0" w:space="0" w:color="auto"/>
                                                            <w:bottom w:val="none" w:sz="0" w:space="0" w:color="auto"/>
                                                            <w:right w:val="none" w:sz="0" w:space="0" w:color="auto"/>
                                                          </w:divBdr>
                                                        </w:div>
                                                        <w:div w:id="18900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60499">
                                                  <w:marLeft w:val="0"/>
                                                  <w:marRight w:val="0"/>
                                                  <w:marTop w:val="0"/>
                                                  <w:marBottom w:val="0"/>
                                                  <w:divBdr>
                                                    <w:top w:val="none" w:sz="0" w:space="0" w:color="auto"/>
                                                    <w:left w:val="none" w:sz="0" w:space="0" w:color="auto"/>
                                                    <w:bottom w:val="none" w:sz="0" w:space="0" w:color="auto"/>
                                                    <w:right w:val="none" w:sz="0" w:space="0" w:color="auto"/>
                                                  </w:divBdr>
                                                  <w:divsChild>
                                                    <w:div w:id="1831015969">
                                                      <w:marLeft w:val="0"/>
                                                      <w:marRight w:val="0"/>
                                                      <w:marTop w:val="0"/>
                                                      <w:marBottom w:val="0"/>
                                                      <w:divBdr>
                                                        <w:top w:val="none" w:sz="0" w:space="0" w:color="auto"/>
                                                        <w:left w:val="none" w:sz="0" w:space="0" w:color="auto"/>
                                                        <w:bottom w:val="none" w:sz="0" w:space="0" w:color="auto"/>
                                                        <w:right w:val="none" w:sz="0" w:space="0" w:color="auto"/>
                                                      </w:divBdr>
                                                      <w:divsChild>
                                                        <w:div w:id="849947834">
                                                          <w:marLeft w:val="0"/>
                                                          <w:marRight w:val="0"/>
                                                          <w:marTop w:val="0"/>
                                                          <w:marBottom w:val="0"/>
                                                          <w:divBdr>
                                                            <w:top w:val="none" w:sz="0" w:space="0" w:color="auto"/>
                                                            <w:left w:val="none" w:sz="0" w:space="0" w:color="auto"/>
                                                            <w:bottom w:val="none" w:sz="0" w:space="0" w:color="auto"/>
                                                            <w:right w:val="none" w:sz="0" w:space="0" w:color="auto"/>
                                                          </w:divBdr>
                                                          <w:divsChild>
                                                            <w:div w:id="13372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3687">
                                              <w:marLeft w:val="0"/>
                                              <w:marRight w:val="0"/>
                                              <w:marTop w:val="0"/>
                                              <w:marBottom w:val="0"/>
                                              <w:divBdr>
                                                <w:top w:val="none" w:sz="0" w:space="0" w:color="auto"/>
                                                <w:left w:val="none" w:sz="0" w:space="0" w:color="auto"/>
                                                <w:bottom w:val="none" w:sz="0" w:space="0" w:color="auto"/>
                                                <w:right w:val="none" w:sz="0" w:space="0" w:color="auto"/>
                                              </w:divBdr>
                                              <w:divsChild>
                                                <w:div w:id="1231773241">
                                                  <w:marLeft w:val="0"/>
                                                  <w:marRight w:val="0"/>
                                                  <w:marTop w:val="0"/>
                                                  <w:marBottom w:val="0"/>
                                                  <w:divBdr>
                                                    <w:top w:val="none" w:sz="0" w:space="0" w:color="auto"/>
                                                    <w:left w:val="none" w:sz="0" w:space="0" w:color="auto"/>
                                                    <w:bottom w:val="single" w:sz="6" w:space="0" w:color="DADCE0"/>
                                                    <w:right w:val="none" w:sz="0" w:space="0" w:color="auto"/>
                                                  </w:divBdr>
                                                  <w:divsChild>
                                                    <w:div w:id="1268350183">
                                                      <w:marLeft w:val="0"/>
                                                      <w:marRight w:val="0"/>
                                                      <w:marTop w:val="0"/>
                                                      <w:marBottom w:val="0"/>
                                                      <w:divBdr>
                                                        <w:top w:val="none" w:sz="0" w:space="0" w:color="auto"/>
                                                        <w:left w:val="none" w:sz="0" w:space="0" w:color="auto"/>
                                                        <w:bottom w:val="none" w:sz="0" w:space="0" w:color="auto"/>
                                                        <w:right w:val="none" w:sz="0" w:space="0" w:color="auto"/>
                                                      </w:divBdr>
                                                      <w:divsChild>
                                                        <w:div w:id="2004432750">
                                                          <w:marLeft w:val="0"/>
                                                          <w:marRight w:val="0"/>
                                                          <w:marTop w:val="0"/>
                                                          <w:marBottom w:val="0"/>
                                                          <w:divBdr>
                                                            <w:top w:val="none" w:sz="0" w:space="0" w:color="auto"/>
                                                            <w:left w:val="none" w:sz="0" w:space="0" w:color="auto"/>
                                                            <w:bottom w:val="none" w:sz="0" w:space="0" w:color="auto"/>
                                                            <w:right w:val="none" w:sz="0" w:space="0" w:color="auto"/>
                                                          </w:divBdr>
                                                        </w:div>
                                                        <w:div w:id="5701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1692">
                                                  <w:marLeft w:val="0"/>
                                                  <w:marRight w:val="0"/>
                                                  <w:marTop w:val="0"/>
                                                  <w:marBottom w:val="0"/>
                                                  <w:divBdr>
                                                    <w:top w:val="none" w:sz="0" w:space="0" w:color="auto"/>
                                                    <w:left w:val="none" w:sz="0" w:space="0" w:color="auto"/>
                                                    <w:bottom w:val="single" w:sz="6" w:space="0" w:color="DADCE0"/>
                                                    <w:right w:val="none" w:sz="0" w:space="0" w:color="auto"/>
                                                  </w:divBdr>
                                                  <w:divsChild>
                                                    <w:div w:id="977958935">
                                                      <w:marLeft w:val="0"/>
                                                      <w:marRight w:val="0"/>
                                                      <w:marTop w:val="0"/>
                                                      <w:marBottom w:val="0"/>
                                                      <w:divBdr>
                                                        <w:top w:val="none" w:sz="0" w:space="0" w:color="auto"/>
                                                        <w:left w:val="none" w:sz="0" w:space="0" w:color="auto"/>
                                                        <w:bottom w:val="none" w:sz="0" w:space="0" w:color="auto"/>
                                                        <w:right w:val="none" w:sz="0" w:space="0" w:color="auto"/>
                                                      </w:divBdr>
                                                      <w:divsChild>
                                                        <w:div w:id="1146431577">
                                                          <w:marLeft w:val="0"/>
                                                          <w:marRight w:val="0"/>
                                                          <w:marTop w:val="0"/>
                                                          <w:marBottom w:val="0"/>
                                                          <w:divBdr>
                                                            <w:top w:val="none" w:sz="0" w:space="0" w:color="auto"/>
                                                            <w:left w:val="none" w:sz="0" w:space="0" w:color="auto"/>
                                                            <w:bottom w:val="none" w:sz="0" w:space="0" w:color="auto"/>
                                                            <w:right w:val="none" w:sz="0" w:space="0" w:color="auto"/>
                                                          </w:divBdr>
                                                        </w:div>
                                                        <w:div w:id="2085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6450">
                                                  <w:marLeft w:val="0"/>
                                                  <w:marRight w:val="0"/>
                                                  <w:marTop w:val="0"/>
                                                  <w:marBottom w:val="0"/>
                                                  <w:divBdr>
                                                    <w:top w:val="none" w:sz="0" w:space="0" w:color="auto"/>
                                                    <w:left w:val="none" w:sz="0" w:space="0" w:color="auto"/>
                                                    <w:bottom w:val="none" w:sz="0" w:space="0" w:color="auto"/>
                                                    <w:right w:val="none" w:sz="0" w:space="0" w:color="auto"/>
                                                  </w:divBdr>
                                                  <w:divsChild>
                                                    <w:div w:id="803427674">
                                                      <w:marLeft w:val="0"/>
                                                      <w:marRight w:val="0"/>
                                                      <w:marTop w:val="0"/>
                                                      <w:marBottom w:val="0"/>
                                                      <w:divBdr>
                                                        <w:top w:val="none" w:sz="0" w:space="0" w:color="auto"/>
                                                        <w:left w:val="none" w:sz="0" w:space="0" w:color="auto"/>
                                                        <w:bottom w:val="none" w:sz="0" w:space="0" w:color="auto"/>
                                                        <w:right w:val="none" w:sz="0" w:space="0" w:color="auto"/>
                                                      </w:divBdr>
                                                      <w:divsChild>
                                                        <w:div w:id="1643729426">
                                                          <w:marLeft w:val="0"/>
                                                          <w:marRight w:val="0"/>
                                                          <w:marTop w:val="0"/>
                                                          <w:marBottom w:val="0"/>
                                                          <w:divBdr>
                                                            <w:top w:val="none" w:sz="0" w:space="0" w:color="auto"/>
                                                            <w:left w:val="none" w:sz="0" w:space="0" w:color="auto"/>
                                                            <w:bottom w:val="none" w:sz="0" w:space="0" w:color="auto"/>
                                                            <w:right w:val="none" w:sz="0" w:space="0" w:color="auto"/>
                                                          </w:divBdr>
                                                        </w:div>
                                                        <w:div w:id="2101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5626">
                                                  <w:marLeft w:val="0"/>
                                                  <w:marRight w:val="0"/>
                                                  <w:marTop w:val="0"/>
                                                  <w:marBottom w:val="0"/>
                                                  <w:divBdr>
                                                    <w:top w:val="none" w:sz="0" w:space="0" w:color="auto"/>
                                                    <w:left w:val="none" w:sz="0" w:space="0" w:color="auto"/>
                                                    <w:bottom w:val="none" w:sz="0" w:space="0" w:color="auto"/>
                                                    <w:right w:val="none" w:sz="0" w:space="0" w:color="auto"/>
                                                  </w:divBdr>
                                                  <w:divsChild>
                                                    <w:div w:id="2032485435">
                                                      <w:marLeft w:val="0"/>
                                                      <w:marRight w:val="0"/>
                                                      <w:marTop w:val="0"/>
                                                      <w:marBottom w:val="0"/>
                                                      <w:divBdr>
                                                        <w:top w:val="none" w:sz="0" w:space="0" w:color="auto"/>
                                                        <w:left w:val="none" w:sz="0" w:space="0" w:color="auto"/>
                                                        <w:bottom w:val="none" w:sz="0" w:space="0" w:color="auto"/>
                                                        <w:right w:val="none" w:sz="0" w:space="0" w:color="auto"/>
                                                      </w:divBdr>
                                                      <w:divsChild>
                                                        <w:div w:id="1472694">
                                                          <w:marLeft w:val="0"/>
                                                          <w:marRight w:val="0"/>
                                                          <w:marTop w:val="0"/>
                                                          <w:marBottom w:val="0"/>
                                                          <w:divBdr>
                                                            <w:top w:val="none" w:sz="0" w:space="0" w:color="auto"/>
                                                            <w:left w:val="none" w:sz="0" w:space="0" w:color="auto"/>
                                                            <w:bottom w:val="none" w:sz="0" w:space="0" w:color="auto"/>
                                                            <w:right w:val="none" w:sz="0" w:space="0" w:color="auto"/>
                                                          </w:divBdr>
                                                          <w:divsChild>
                                                            <w:div w:id="6862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7077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eur-lex.europa.eu/legal-content/HR/TXT/HTML/?uri=CELEX:02019R0033-20230828&amp;qid=1693895476286" TargetMode="External"/><Relationship Id="rId26" Type="http://schemas.openxmlformats.org/officeDocument/2006/relationships/hyperlink" Target="https://narodne-novine.nn.hr/clanci/sluzbeni/2023_07_75_1216.html" TargetMode="External"/><Relationship Id="rId39" Type="http://schemas.openxmlformats.org/officeDocument/2006/relationships/header" Target="header2.xml"/><Relationship Id="rId21" Type="http://schemas.openxmlformats.org/officeDocument/2006/relationships/hyperlink" Target="https://eur-lex.europa.eu/legal-content/HR/TXT/PDF/?uri=CELEX:32023R1606&amp;qid=1693895942975" TargetMode="External"/><Relationship Id="rId34" Type="http://schemas.openxmlformats.org/officeDocument/2006/relationships/hyperlink" Target="https://narodne-novine.nn.hr/clanci/sluzbeni/2013_05_57_1184.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lex.europa.eu/legal-content/HR/TXT/PDF/?uri=CELEX:02011R1169-20180101&amp;qid=1693894841567" TargetMode="External"/><Relationship Id="rId20" Type="http://schemas.openxmlformats.org/officeDocument/2006/relationships/hyperlink" Target="https://eur-lex.europa.eu/legal-content/HR/TXT/PDF/?uri=CELEX:32021R2117&amp;qid=1694524348796" TargetMode="External"/><Relationship Id="rId29" Type="http://schemas.openxmlformats.org/officeDocument/2006/relationships/hyperlink" Target="http://narodne-novine.nn.hr/clanci/sluzbeni/2014_02_14_276.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narodne-novine.nn.hr/clanci/sluzbeni/2022_07_81_1184.html" TargetMode="External"/><Relationship Id="rId32" Type="http://schemas.openxmlformats.org/officeDocument/2006/relationships/hyperlink" Target="http://narodne-novine.nn.hr/clanci/sluzbeni/2014_02_14_276.html" TargetMode="External"/><Relationship Id="rId37" Type="http://schemas.openxmlformats.org/officeDocument/2006/relationships/hyperlink" Target="https://www.tmdn.org/giview/"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ec.europa.eu/agriculture/markets/wine/e-bacchus/index.cfm?&amp;language=EN" TargetMode="External"/><Relationship Id="rId23" Type="http://schemas.openxmlformats.org/officeDocument/2006/relationships/hyperlink" Target="https://www.zakon.hr/z/277/Zakon-o-vinu" TargetMode="External"/><Relationship Id="rId28" Type="http://schemas.openxmlformats.org/officeDocument/2006/relationships/hyperlink" Target="http://narodne-novine.nn.hr/clanci/sluzbeni/2013_05_56_1136.html" TargetMode="External"/><Relationship Id="rId36" Type="http://schemas.openxmlformats.org/officeDocument/2006/relationships/hyperlink" Target="https://ec.europa.eu/agriculture/eambrosia/geographical-indications-register/tsg" TargetMode="External"/><Relationship Id="rId10" Type="http://schemas.openxmlformats.org/officeDocument/2006/relationships/image" Target="media/image3.emf"/><Relationship Id="rId19" Type="http://schemas.openxmlformats.org/officeDocument/2006/relationships/hyperlink" Target="https://eur-lex.europa.eu/legal-content/HR/TXT/PDF/?uri=CELEX:02019R0934-20220208&amp;qid=1693895568465" TargetMode="External"/><Relationship Id="rId31" Type="http://schemas.openxmlformats.org/officeDocument/2006/relationships/hyperlink" Target="https://www.zakon.hr/z/593/Zakon-o-informiranju-potro%C5%A1a%C4%8Da-o-hrani"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c.europa.eu/info/food-farming-fisheries/food-safety-and-quality/certification/quality-labels/geographical-indications-register/" TargetMode="External"/><Relationship Id="rId22" Type="http://schemas.openxmlformats.org/officeDocument/2006/relationships/hyperlink" Target="https://eur-lex.europa.eu/legal-content/HR/TXT/PDF/?uri=CELEX:32019R1718&amp;qid=1693896694335" TargetMode="External"/><Relationship Id="rId27" Type="http://schemas.openxmlformats.org/officeDocument/2006/relationships/hyperlink" Target="https://narodne-novine.nn.hr/clanci/sluzbeni/2023_07_81_1288.html" TargetMode="External"/><Relationship Id="rId30" Type="http://schemas.openxmlformats.org/officeDocument/2006/relationships/hyperlink" Target="https://narodne-novine.nn.hr/clanci/sluzbeni/2016_06_56_1449.html" TargetMode="External"/><Relationship Id="rId35" Type="http://schemas.openxmlformats.org/officeDocument/2006/relationships/hyperlink" Target="https://narodne-novine.nn.hr/clanci/sluzbeni/2016_09_82_1837.html"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eur-lex.europa.eu/legal-content/HR/TXT/PDF/?uri=CELEX:02013R1308-20230101&amp;qid=1693894081313" TargetMode="External"/><Relationship Id="rId25" Type="http://schemas.openxmlformats.org/officeDocument/2006/relationships/hyperlink" Target="https://narodne-novine.nn.hr/clanci/sluzbeni/2022_07_81_1183.html" TargetMode="External"/><Relationship Id="rId33" Type="http://schemas.openxmlformats.org/officeDocument/2006/relationships/hyperlink" Target="https://narodne-novine.nn.hr/clanci/sluzbeni/2013_03_26_442.html" TargetMode="External"/><Relationship Id="rId38"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09896-EA12-4D31-8299-5820CA4E8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16</Pages>
  <Words>5838</Words>
  <Characters>33281</Characters>
  <Application>Microsoft Office Word</Application>
  <DocSecurity>0</DocSecurity>
  <Lines>277</Lines>
  <Paragraphs>78</Paragraphs>
  <ScaleCrop>false</ScaleCrop>
  <HeadingPairs>
    <vt:vector size="2" baseType="variant">
      <vt:variant>
        <vt:lpstr>Naslov</vt:lpstr>
      </vt:variant>
      <vt:variant>
        <vt:i4>1</vt:i4>
      </vt:variant>
    </vt:vector>
  </HeadingPairs>
  <TitlesOfParts>
    <vt:vector size="1" baseType="lpstr">
      <vt:lpstr/>
    </vt:vector>
  </TitlesOfParts>
  <Company>Ministartstvo Poljoprivrede</Company>
  <LinksUpToDate>false</LinksUpToDate>
  <CharactersWithSpaces>39041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Kurek</dc:creator>
  <cp:keywords/>
  <cp:lastModifiedBy>Krunoslava Marković</cp:lastModifiedBy>
  <cp:revision>129</cp:revision>
  <cp:lastPrinted>2023-09-04T10:01:00Z</cp:lastPrinted>
  <dcterms:created xsi:type="dcterms:W3CDTF">2024-03-14T10:40:00Z</dcterms:created>
  <dcterms:modified xsi:type="dcterms:W3CDTF">2024-06-13T06:10:00Z</dcterms:modified>
</cp:coreProperties>
</file>