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80" w:rsidRDefault="00B31880" w:rsidP="00B31880">
      <w:pPr>
        <w:spacing w:after="100" w:afterAutospacing="1"/>
        <w:jc w:val="both"/>
        <w:rPr>
          <w:szCs w:val="24"/>
        </w:rPr>
      </w:pPr>
      <w:r>
        <w:rPr>
          <w:szCs w:val="24"/>
        </w:rPr>
        <w:t xml:space="preserve">Na temelju članka 31. stavka 5. Zakona o poljoprivrednom zemljištu </w:t>
      </w:r>
      <w:r>
        <w:rPr>
          <w:rFonts w:eastAsia="Times New Roman"/>
          <w:szCs w:val="24"/>
          <w:lang w:eastAsia="hr-HR"/>
        </w:rPr>
        <w:t xml:space="preserve">("Narodne novine", broj 20/2018, 115/2018, 98/2019 i 57/22) </w:t>
      </w:r>
      <w:r>
        <w:rPr>
          <w:szCs w:val="24"/>
        </w:rPr>
        <w:t>i Odluke o raspisivanju javnog natječaja za zakup poljoprivrednog zemljišta u vlasništvu Republike Hrvatske na području Općine Nova Bukovica</w:t>
      </w:r>
      <w:r w:rsidR="00B91E3B">
        <w:rPr>
          <w:szCs w:val="24"/>
        </w:rPr>
        <w:t xml:space="preserve"> („Službeni glasnik Općine Nova Bukovica“, broj 3/2023)</w:t>
      </w:r>
      <w:r>
        <w:rPr>
          <w:szCs w:val="24"/>
        </w:rPr>
        <w:t xml:space="preserve"> </w:t>
      </w:r>
      <w:r w:rsidR="00372568" w:rsidRPr="00372568">
        <w:rPr>
          <w:szCs w:val="24"/>
        </w:rPr>
        <w:t xml:space="preserve">KLASA: </w:t>
      </w:r>
      <w:r w:rsidR="00372568" w:rsidRPr="00372568">
        <w:t xml:space="preserve">320-02/23-01/05, </w:t>
      </w:r>
      <w:r w:rsidRPr="00372568">
        <w:rPr>
          <w:szCs w:val="24"/>
        </w:rPr>
        <w:t>URBROJ:</w:t>
      </w:r>
      <w:r w:rsidR="00372568" w:rsidRPr="00372568">
        <w:rPr>
          <w:szCs w:val="24"/>
        </w:rPr>
        <w:t xml:space="preserve"> </w:t>
      </w:r>
      <w:r w:rsidR="002728BA" w:rsidRPr="002728BA">
        <w:rPr>
          <w:szCs w:val="24"/>
        </w:rPr>
        <w:t>2189-9-01-23-1</w:t>
      </w:r>
      <w:r w:rsidR="002728BA">
        <w:rPr>
          <w:szCs w:val="24"/>
        </w:rPr>
        <w:t xml:space="preserve"> </w:t>
      </w:r>
      <w:r w:rsidRPr="00372568">
        <w:rPr>
          <w:szCs w:val="24"/>
        </w:rPr>
        <w:t xml:space="preserve">od </w:t>
      </w:r>
      <w:r w:rsidR="002728BA">
        <w:rPr>
          <w:szCs w:val="24"/>
        </w:rPr>
        <w:t>20. lipnja 2023. godine</w:t>
      </w:r>
      <w:r w:rsidRPr="00372568">
        <w:rPr>
          <w:szCs w:val="24"/>
        </w:rPr>
        <w:t xml:space="preserve">, koju je donijelo Općinsko vijeće </w:t>
      </w:r>
      <w:bookmarkStart w:id="0" w:name="_Hlk118459043"/>
      <w:r w:rsidRPr="00372568">
        <w:rPr>
          <w:szCs w:val="24"/>
        </w:rPr>
        <w:t xml:space="preserve">Općine Nova Bukovica </w:t>
      </w:r>
      <w:bookmarkEnd w:id="0"/>
      <w:r w:rsidRPr="00372568">
        <w:rPr>
          <w:szCs w:val="24"/>
        </w:rPr>
        <w:t xml:space="preserve">na </w:t>
      </w:r>
      <w:r w:rsidR="002728BA">
        <w:rPr>
          <w:szCs w:val="24"/>
        </w:rPr>
        <w:t>18</w:t>
      </w:r>
      <w:r w:rsidR="00372568" w:rsidRPr="00372568">
        <w:rPr>
          <w:szCs w:val="24"/>
        </w:rPr>
        <w:t>.</w:t>
      </w:r>
      <w:r w:rsidRPr="00372568">
        <w:rPr>
          <w:szCs w:val="24"/>
        </w:rPr>
        <w:t xml:space="preserve"> sjednici održanoj</w:t>
      </w:r>
      <w:r w:rsidR="002728BA">
        <w:rPr>
          <w:szCs w:val="24"/>
        </w:rPr>
        <w:t xml:space="preserve"> 20. lipnja 2023. </w:t>
      </w:r>
      <w:r w:rsidRPr="00372568">
        <w:rPr>
          <w:szCs w:val="24"/>
        </w:rPr>
        <w:t>godine, Općina</w:t>
      </w:r>
      <w:r>
        <w:rPr>
          <w:szCs w:val="24"/>
        </w:rPr>
        <w:t xml:space="preserve"> Nova Bukovica objavljuje</w:t>
      </w:r>
    </w:p>
    <w:p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JAVNI </w:t>
      </w:r>
      <w:r w:rsidR="00732277" w:rsidRPr="009C45E8">
        <w:rPr>
          <w:rFonts w:eastAsia="Times New Roman"/>
          <w:b/>
          <w:bCs/>
          <w:szCs w:val="24"/>
          <w:lang w:eastAsia="hr-HR"/>
        </w:rPr>
        <w:t>NATJEČAJ</w:t>
      </w: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E51C5B">
        <w:rPr>
          <w:rFonts w:eastAsia="Times New Roman"/>
          <w:b/>
          <w:bCs/>
          <w:szCs w:val="24"/>
          <w:lang w:eastAsia="hr-HR"/>
        </w:rPr>
        <w:t xml:space="preserve"> </w:t>
      </w:r>
      <w:r w:rsidR="00B31880">
        <w:rPr>
          <w:rFonts w:eastAsia="Times New Roman"/>
          <w:b/>
          <w:bCs/>
          <w:szCs w:val="24"/>
          <w:lang w:eastAsia="hr-HR"/>
        </w:rPr>
        <w:t>Općine Nova Bukovica</w:t>
      </w:r>
    </w:p>
    <w:p w:rsidR="009C45E8" w:rsidRPr="009C45E8" w:rsidRDefault="009C45E8" w:rsidP="009C45E8">
      <w:pPr>
        <w:spacing w:after="0"/>
        <w:jc w:val="both"/>
        <w:rPr>
          <w:rFonts w:eastAsia="Times New Roman"/>
          <w:bCs/>
          <w:szCs w:val="24"/>
          <w:lang w:eastAsia="hr-HR"/>
        </w:rPr>
      </w:pPr>
    </w:p>
    <w:p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rsidR="009C45E8" w:rsidRPr="009C45E8" w:rsidRDefault="009C45E8" w:rsidP="009C45E8">
      <w:pPr>
        <w:spacing w:after="0"/>
        <w:jc w:val="both"/>
        <w:rPr>
          <w:rFonts w:eastAsia="Times New Roman"/>
          <w:bCs/>
          <w:szCs w:val="24"/>
          <w:lang w:eastAsia="hr-HR"/>
        </w:rPr>
      </w:pPr>
    </w:p>
    <w:p w:rsidR="00F7774C" w:rsidRDefault="00F7774C" w:rsidP="00F7774C">
      <w:pPr>
        <w:pStyle w:val="Bezproreda"/>
        <w:spacing w:after="120"/>
        <w:jc w:val="both"/>
        <w:rPr>
          <w:rFonts w:ascii="Times New Roman" w:hAnsi="Times New Roman"/>
          <w:sz w:val="24"/>
          <w:szCs w:val="24"/>
          <w:lang w:eastAsia="hr-HR"/>
        </w:rPr>
      </w:pPr>
      <w:r>
        <w:rPr>
          <w:rFonts w:ascii="Times New Roman" w:hAnsi="Times New Roman"/>
          <w:sz w:val="24"/>
          <w:szCs w:val="24"/>
          <w:lang w:eastAsia="hr-HR"/>
        </w:rPr>
        <w:t>Predmet javnog natječaja je zakup poljoprivrednog zemljišta u vlasništvu Republike Hrvatske na području Općine Nova Bukovica na području katastarskih općina</w:t>
      </w:r>
      <w:r w:rsidR="00E51C5B">
        <w:rPr>
          <w:rFonts w:ascii="Times New Roman" w:hAnsi="Times New Roman"/>
          <w:sz w:val="24"/>
          <w:szCs w:val="24"/>
          <w:lang w:eastAsia="hr-HR"/>
        </w:rPr>
        <w:t xml:space="preserve"> </w:t>
      </w:r>
      <w:proofErr w:type="spellStart"/>
      <w:r>
        <w:rPr>
          <w:rFonts w:ascii="Times New Roman" w:eastAsia="Times New Roman" w:hAnsi="Times New Roman"/>
          <w:sz w:val="24"/>
          <w:szCs w:val="24"/>
          <w:lang w:eastAsia="hr-HR"/>
        </w:rPr>
        <w:t>Dobrović</w:t>
      </w:r>
      <w:proofErr w:type="spellEnd"/>
      <w:r>
        <w:rPr>
          <w:rFonts w:ascii="Times New Roman" w:eastAsia="Times New Roman" w:hAnsi="Times New Roman"/>
          <w:sz w:val="24"/>
          <w:szCs w:val="24"/>
          <w:lang w:eastAsia="hr-HR"/>
        </w:rPr>
        <w:t>, Donja Bukovica, Gornja Bukovica</w:t>
      </w:r>
      <w:r>
        <w:rPr>
          <w:rFonts w:ascii="Times New Roman" w:hAnsi="Times New Roman"/>
          <w:sz w:val="24"/>
          <w:szCs w:val="24"/>
          <w:lang w:eastAsia="hr-HR"/>
        </w:rPr>
        <w:t xml:space="preserve">, Gornje </w:t>
      </w:r>
      <w:proofErr w:type="spellStart"/>
      <w:r>
        <w:rPr>
          <w:rFonts w:ascii="Times New Roman" w:hAnsi="Times New Roman"/>
          <w:sz w:val="24"/>
          <w:szCs w:val="24"/>
          <w:lang w:eastAsia="hr-HR"/>
        </w:rPr>
        <w:t>Viljevo</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Mikleuš</w:t>
      </w:r>
      <w:proofErr w:type="spellEnd"/>
      <w:r>
        <w:rPr>
          <w:rFonts w:ascii="Times New Roman" w:hAnsi="Times New Roman"/>
          <w:sz w:val="24"/>
          <w:szCs w:val="24"/>
          <w:lang w:eastAsia="hr-HR"/>
        </w:rPr>
        <w:t>, Miljevci i Nova Bukovica koje je Programom raspolaganja poljoprivrednim zemljištem u vlasništvu Republike Hrvatske za Općinu Nove Bukovice predviđeno za zakup i povrat.</w:t>
      </w:r>
    </w:p>
    <w:p w:rsidR="00F7774C" w:rsidRDefault="00F7774C" w:rsidP="00F7774C">
      <w:pPr>
        <w:pStyle w:val="t-9-8"/>
        <w:spacing w:before="0" w:beforeAutospacing="0" w:after="120" w:afterAutospacing="0"/>
        <w:jc w:val="both"/>
      </w:pPr>
      <w:r>
        <w:t>Površine zemljišta koje su Programom raspolaganja poljoprivrednim zemljištem u vlasništvu Republike Hrvatske za Općinu Nova Bukovica predviđene za povrat daju se u zakup na rok do pet (5) godina za ostale vrste poljoprivredne proizvodnje, s mogućnošću produljenja, odnosno do pravomoćnosti rješenja o povratu sukladno posebnom.</w:t>
      </w:r>
    </w:p>
    <w:p w:rsidR="003F1614" w:rsidRDefault="003F1614" w:rsidP="003F1614">
      <w:pPr>
        <w:pStyle w:val="t-9-8"/>
        <w:spacing w:before="0" w:beforeAutospacing="0" w:after="120" w:afterAutospacing="0"/>
        <w:contextualSpacing/>
        <w:jc w:val="both"/>
      </w:pPr>
      <w:r>
        <w:t>Površine zemljišta koje su Programom raspolaganja poljoprivrednim zemljištem u vlasništvu Republike Hrvatske za Općinu Nova Bukovica predviđene za zakup, daju se u zakup na rok od dvadeset i pet (25) godina za trajne nasade s mogućnošću produljenja za isto razdoblje, odnosno na rok od petnaest (15) godina za ostale vrste poljoprivredne proizvodnje s mogućnošću produljenja za isto razdoblje.</w:t>
      </w:r>
    </w:p>
    <w:p w:rsidR="003F1614" w:rsidRDefault="003F1614" w:rsidP="003F1614">
      <w:pPr>
        <w:pStyle w:val="t-9-8"/>
        <w:spacing w:before="0" w:beforeAutospacing="0" w:after="120" w:afterAutospacing="0"/>
        <w:contextualSpacing/>
        <w:jc w:val="both"/>
      </w:pPr>
    </w:p>
    <w:p w:rsidR="009C45E8" w:rsidRDefault="00732277" w:rsidP="003F1614">
      <w:pPr>
        <w:pStyle w:val="t-9-8"/>
        <w:spacing w:before="0" w:beforeAutospacing="0" w:after="120" w:afterAutospacing="0"/>
        <w:contextualSpacing/>
        <w:jc w:val="both"/>
        <w:rPr>
          <w:bCs/>
        </w:rPr>
      </w:pPr>
      <w:r w:rsidRPr="009C45E8">
        <w:rPr>
          <w:bCs/>
        </w:rPr>
        <w:t xml:space="preserve">Poljoprivredno zemljište </w:t>
      </w:r>
      <w:r w:rsidR="009C45E8">
        <w:rPr>
          <w:bCs/>
        </w:rPr>
        <w:t xml:space="preserve">koje je predmet ovog Natječaja </w:t>
      </w:r>
      <w:r w:rsidRPr="009C45E8">
        <w:rPr>
          <w:bCs/>
        </w:rPr>
        <w:t>s popisom katastarskih čestica</w:t>
      </w:r>
      <w:r w:rsidR="003F1614">
        <w:rPr>
          <w:bCs/>
        </w:rPr>
        <w:t xml:space="preserve"> s njihovim</w:t>
      </w:r>
      <w:r w:rsidRPr="009C45E8">
        <w:rPr>
          <w:bCs/>
        </w:rPr>
        <w:t xml:space="preserve"> kulturama, površinama i početnim </w:t>
      </w:r>
      <w:r w:rsidR="001E5707" w:rsidRPr="009C45E8">
        <w:rPr>
          <w:bCs/>
        </w:rPr>
        <w:t xml:space="preserve">zakupninama </w:t>
      </w:r>
      <w:r w:rsidR="00D53664" w:rsidRPr="009C45E8">
        <w:rPr>
          <w:bCs/>
        </w:rPr>
        <w:t>nalaz</w:t>
      </w:r>
      <w:r w:rsidR="003F1614">
        <w:rPr>
          <w:bCs/>
        </w:rPr>
        <w:t>i</w:t>
      </w:r>
      <w:r w:rsidR="00D53664" w:rsidRPr="009C45E8">
        <w:rPr>
          <w:bCs/>
        </w:rPr>
        <w:t xml:space="preserve"> se u Prilogu 1. ovog javnog natječaja</w:t>
      </w:r>
      <w:r w:rsidRPr="009C45E8">
        <w:rPr>
          <w:bCs/>
        </w:rPr>
        <w:t xml:space="preserve">. </w:t>
      </w:r>
    </w:p>
    <w:p w:rsidR="003F1614" w:rsidRDefault="003F1614" w:rsidP="003F1614">
      <w:pPr>
        <w:pStyle w:val="t-9-8"/>
        <w:spacing w:before="0" w:beforeAutospacing="0" w:after="120" w:afterAutospacing="0"/>
        <w:contextualSpacing/>
        <w:jc w:val="both"/>
      </w:pPr>
    </w:p>
    <w:p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venske komunističke vladavine</w:t>
      </w:r>
      <w:r w:rsidRPr="009C45E8">
        <w:rPr>
          <w:rFonts w:eastAsia="Times New Roman"/>
          <w:szCs w:val="24"/>
          <w:lang w:eastAsia="hr-HR"/>
        </w:rPr>
        <w:t xml:space="preserve"> označene su u rubrici Napomena.</w:t>
      </w:r>
    </w:p>
    <w:p w:rsidR="009C45E8" w:rsidRPr="009C45E8" w:rsidRDefault="009C45E8" w:rsidP="009C45E8">
      <w:pPr>
        <w:tabs>
          <w:tab w:val="left" w:pos="709"/>
        </w:tabs>
        <w:spacing w:after="0"/>
        <w:jc w:val="both"/>
        <w:rPr>
          <w:szCs w:val="24"/>
        </w:rPr>
      </w:pP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rsidR="009C45E8" w:rsidRPr="009C45E8" w:rsidRDefault="009C45E8" w:rsidP="009C45E8">
      <w:pPr>
        <w:spacing w:after="0"/>
        <w:jc w:val="both"/>
        <w:rPr>
          <w:rFonts w:eastAsia="Times New Roman"/>
          <w:bCs/>
          <w:szCs w:val="24"/>
          <w:lang w:eastAsia="hr-HR"/>
        </w:rPr>
      </w:pPr>
    </w:p>
    <w:p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633C9A" w:rsidRDefault="00633C9A" w:rsidP="009C45E8">
      <w:pPr>
        <w:spacing w:after="120"/>
        <w:jc w:val="both"/>
        <w:rPr>
          <w:szCs w:val="24"/>
        </w:rPr>
      </w:pPr>
    </w:p>
    <w:p w:rsidR="00162523" w:rsidRDefault="00162523" w:rsidP="009C45E8">
      <w:pPr>
        <w:spacing w:after="120"/>
        <w:jc w:val="both"/>
        <w:rPr>
          <w:szCs w:val="24"/>
        </w:rPr>
      </w:pPr>
    </w:p>
    <w:p w:rsidR="00162523" w:rsidRDefault="00162523" w:rsidP="009C45E8">
      <w:pPr>
        <w:spacing w:after="120"/>
        <w:jc w:val="both"/>
        <w:rPr>
          <w:szCs w:val="24"/>
        </w:rPr>
      </w:pPr>
    </w:p>
    <w:p w:rsidR="00162523" w:rsidRPr="009C45E8" w:rsidRDefault="00162523" w:rsidP="009C45E8">
      <w:pPr>
        <w:spacing w:after="120"/>
        <w:jc w:val="both"/>
        <w:rPr>
          <w:szCs w:val="24"/>
        </w:rPr>
      </w:pPr>
    </w:p>
    <w:p w:rsidR="00162523" w:rsidRPr="001D6A9E" w:rsidRDefault="00162523" w:rsidP="009C45E8">
      <w:pPr>
        <w:spacing w:after="120"/>
        <w:jc w:val="both"/>
        <w:rPr>
          <w:szCs w:val="24"/>
        </w:rPr>
      </w:pPr>
    </w:p>
    <w:p w:rsidR="00633C9A" w:rsidRPr="001D6A9E" w:rsidRDefault="00633C9A" w:rsidP="00162523">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rsidR="00732277" w:rsidRPr="009C45E8" w:rsidRDefault="00732277" w:rsidP="009C45E8">
      <w:pPr>
        <w:spacing w:after="120"/>
        <w:jc w:val="both"/>
        <w:rPr>
          <w:szCs w:val="24"/>
        </w:rPr>
      </w:pPr>
      <w:r w:rsidRPr="009C45E8">
        <w:rPr>
          <w:szCs w:val="24"/>
        </w:rPr>
        <w:t>Zajednička ponuda ponuditelja na natječaju za zakup smatra se nevažećom.</w:t>
      </w:r>
    </w:p>
    <w:p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9C45E8" w:rsidRPr="009C45E8" w:rsidRDefault="009C45E8" w:rsidP="009C45E8">
      <w:pPr>
        <w:spacing w:after="0"/>
        <w:jc w:val="both"/>
        <w:rPr>
          <w:szCs w:val="24"/>
        </w:rPr>
      </w:pPr>
    </w:p>
    <w:p w:rsidR="00732277" w:rsidRDefault="00732277" w:rsidP="009C45E8">
      <w:pPr>
        <w:spacing w:after="0"/>
        <w:jc w:val="center"/>
        <w:rPr>
          <w:b/>
          <w:szCs w:val="24"/>
        </w:rPr>
      </w:pPr>
      <w:r w:rsidRPr="009C45E8">
        <w:rPr>
          <w:b/>
          <w:szCs w:val="24"/>
        </w:rPr>
        <w:t>III.</w:t>
      </w:r>
    </w:p>
    <w:p w:rsidR="009C45E8" w:rsidRPr="009C45E8" w:rsidRDefault="009C45E8" w:rsidP="009C45E8">
      <w:pPr>
        <w:spacing w:after="0"/>
        <w:jc w:val="both"/>
        <w:rPr>
          <w:szCs w:val="24"/>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w:t>
      </w:r>
      <w:r w:rsidRPr="002C3334">
        <w:rPr>
          <w:rFonts w:ascii="Times New Roman" w:hAnsi="Times New Roman"/>
          <w:sz w:val="24"/>
          <w:szCs w:val="24"/>
          <w:lang w:eastAsia="hr-HR"/>
        </w:rPr>
        <w:lastRenderedPageBreak/>
        <w:t>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jedinice lokalne samouprave odnosno Grada Zagreba koji graniče s </w:t>
      </w:r>
      <w:r w:rsidRPr="002C3334">
        <w:rPr>
          <w:rFonts w:ascii="Times New Roman" w:hAnsi="Times New Roman"/>
          <w:sz w:val="24"/>
          <w:szCs w:val="24"/>
          <w:lang w:eastAsia="hr-HR"/>
        </w:rPr>
        <w:lastRenderedPageBreak/>
        <w:t>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rsidR="001D0FE6" w:rsidRPr="002C3334" w:rsidRDefault="001D0FE6" w:rsidP="001D0FE6">
      <w:pPr>
        <w:pStyle w:val="Bezproreda"/>
        <w:jc w:val="both"/>
        <w:rPr>
          <w:rFonts w:ascii="Times New Roman" w:hAnsi="Times New Roman"/>
          <w:sz w:val="24"/>
          <w:szCs w:val="24"/>
          <w:lang w:eastAsia="hr-HR"/>
        </w:rPr>
      </w:pPr>
    </w:p>
    <w:p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rsidR="00102D5E" w:rsidRDefault="00102D5E" w:rsidP="001D0FE6">
      <w:pPr>
        <w:pStyle w:val="Bezproreda"/>
        <w:jc w:val="both"/>
        <w:rPr>
          <w:rFonts w:ascii="Times New Roman" w:hAnsi="Times New Roman"/>
          <w:color w:val="FF0000"/>
          <w:sz w:val="24"/>
          <w:szCs w:val="24"/>
          <w:lang w:eastAsia="hr-HR"/>
        </w:rPr>
      </w:pPr>
    </w:p>
    <w:p w:rsidR="002479CD" w:rsidRPr="00102D5E" w:rsidRDefault="002479CD" w:rsidP="001D0FE6">
      <w:pPr>
        <w:pStyle w:val="Bezproreda"/>
        <w:jc w:val="both"/>
        <w:rPr>
          <w:rFonts w:ascii="Times New Roman" w:hAnsi="Times New Roman"/>
          <w:color w:val="FF0000"/>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rsidR="002479CD" w:rsidRPr="002479CD" w:rsidRDefault="002479CD" w:rsidP="002479CD">
      <w:pPr>
        <w:pStyle w:val="Bezproreda"/>
        <w:jc w:val="both"/>
        <w:rPr>
          <w:rFonts w:ascii="Times New Roman" w:hAnsi="Times New Roman"/>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rsidR="002479CD" w:rsidRPr="002479CD" w:rsidRDefault="002479CD" w:rsidP="002479CD">
      <w:pPr>
        <w:pStyle w:val="Bezproreda"/>
        <w:jc w:val="both"/>
        <w:rPr>
          <w:rFonts w:ascii="Times New Roman" w:hAnsi="Times New Roman"/>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rsidR="002479CD" w:rsidRPr="002479CD" w:rsidRDefault="002479CD" w:rsidP="002479CD">
      <w:pPr>
        <w:pStyle w:val="Bezproreda"/>
        <w:jc w:val="both"/>
        <w:rPr>
          <w:rFonts w:ascii="Times New Roman" w:hAnsi="Times New Roman"/>
          <w:sz w:val="24"/>
          <w:szCs w:val="24"/>
          <w:lang w:eastAsia="hr-HR"/>
        </w:rPr>
      </w:pPr>
    </w:p>
    <w:p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rsidR="00740DA2" w:rsidRDefault="00740DA2" w:rsidP="002479CD">
      <w:pPr>
        <w:pStyle w:val="Bezproreda"/>
        <w:jc w:val="both"/>
        <w:rPr>
          <w:rFonts w:ascii="Times New Roman" w:hAnsi="Times New Roman"/>
          <w:sz w:val="24"/>
          <w:szCs w:val="24"/>
          <w:lang w:eastAsia="hr-HR"/>
        </w:rPr>
      </w:pPr>
    </w:p>
    <w:p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rsidR="00740DA2" w:rsidRPr="00F8487D" w:rsidRDefault="00740DA2" w:rsidP="00740DA2">
      <w:pPr>
        <w:pStyle w:val="Bezproreda"/>
        <w:jc w:val="both"/>
        <w:rPr>
          <w:rFonts w:ascii="Times New Roman" w:hAnsi="Times New Roman"/>
          <w:sz w:val="24"/>
          <w:szCs w:val="24"/>
          <w:lang w:eastAsia="hr-HR"/>
        </w:rPr>
      </w:pPr>
    </w:p>
    <w:p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w:t>
      </w:r>
      <w:r w:rsidR="00F8487D" w:rsidRPr="00F8487D">
        <w:rPr>
          <w:rFonts w:ascii="Times New Roman" w:hAnsi="Times New Roman"/>
          <w:sz w:val="24"/>
          <w:szCs w:val="24"/>
          <w:lang w:eastAsia="hr-HR"/>
        </w:rPr>
        <w:t>7</w:t>
      </w:r>
      <w:r w:rsidRPr="00F8487D">
        <w:rPr>
          <w:rFonts w:ascii="Times New Roman" w:hAnsi="Times New Roman"/>
          <w:sz w:val="24"/>
          <w:szCs w:val="24"/>
          <w:lang w:eastAsia="hr-HR"/>
        </w:rPr>
        <w:t>) Ponuditeljima iz stavka 1. točaka d), e) i g) ove točke boduju se podaci u trenutku objave javnog natječaj.</w:t>
      </w:r>
    </w:p>
    <w:p w:rsidR="001D63E7" w:rsidRDefault="001D63E7" w:rsidP="002479CD">
      <w:pPr>
        <w:pStyle w:val="Bezproreda"/>
        <w:jc w:val="both"/>
        <w:rPr>
          <w:rFonts w:ascii="Times New Roman" w:hAnsi="Times New Roman"/>
          <w:sz w:val="24"/>
          <w:szCs w:val="24"/>
          <w:lang w:eastAsia="hr-HR"/>
        </w:rPr>
      </w:pPr>
    </w:p>
    <w:p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8</w:t>
      </w:r>
      <w:r w:rsidRPr="004E7D42">
        <w:rPr>
          <w:rFonts w:eastAsia="MetaSerifPro-Book"/>
          <w:szCs w:val="24"/>
        </w:rPr>
        <w:t xml:space="preserve">)Površine poljoprivrednog zemljišta veće od 50 ha na javnom natječaju mogu se dodijeliti samo ponuditelju koji se u Gospodarskom programu obvezao da će se baviti stočarstvom i koji će zadovoljiti odnos od najmanje 1,0 ha oranice ili livade po uvjetnom grlu odnosno </w:t>
      </w:r>
      <w:r w:rsidRPr="004E7D42">
        <w:rPr>
          <w:rFonts w:eastAsia="MetaSerifPro-Book"/>
          <w:szCs w:val="24"/>
        </w:rPr>
        <w:lastRenderedPageBreak/>
        <w:t>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rsidR="001D63E7" w:rsidRPr="004E7D42" w:rsidRDefault="001D63E7" w:rsidP="001D63E7">
      <w:pPr>
        <w:autoSpaceDE w:val="0"/>
        <w:autoSpaceDN w:val="0"/>
        <w:adjustRightInd w:val="0"/>
        <w:spacing w:after="0"/>
        <w:jc w:val="both"/>
        <w:rPr>
          <w:rFonts w:eastAsia="MetaSerifPro-Book"/>
          <w:szCs w:val="24"/>
        </w:rPr>
      </w:pPr>
    </w:p>
    <w:p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9</w:t>
      </w:r>
      <w:r w:rsidRPr="004E7D42">
        <w:rPr>
          <w:rFonts w:eastAsia="MetaSerifPro-Book"/>
          <w:szCs w:val="24"/>
        </w:rPr>
        <w:t xml:space="preserve">) Iznimno od stavka </w:t>
      </w:r>
      <w:r w:rsidR="00F8487D">
        <w:rPr>
          <w:rFonts w:eastAsia="MetaSerifPro-Book"/>
          <w:szCs w:val="24"/>
        </w:rPr>
        <w:t>8</w:t>
      </w:r>
      <w:r w:rsidRPr="004E7D42">
        <w:rPr>
          <w:rFonts w:eastAsia="MetaSerifPro-Book"/>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rsidR="00732277" w:rsidRDefault="00732277" w:rsidP="009C45E8">
      <w:pPr>
        <w:spacing w:after="0"/>
        <w:jc w:val="center"/>
        <w:rPr>
          <w:b/>
          <w:szCs w:val="24"/>
        </w:rPr>
      </w:pPr>
      <w:r w:rsidRPr="009C45E8">
        <w:rPr>
          <w:b/>
          <w:szCs w:val="24"/>
        </w:rPr>
        <w:t>IV.</w:t>
      </w:r>
    </w:p>
    <w:p w:rsidR="00AB7531" w:rsidRPr="00AB7531" w:rsidRDefault="00AB7531" w:rsidP="00AB7531">
      <w:pPr>
        <w:spacing w:after="0"/>
        <w:jc w:val="both"/>
        <w:rPr>
          <w:szCs w:val="24"/>
        </w:rPr>
      </w:pPr>
    </w:p>
    <w:p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rsidR="002201E5" w:rsidRPr="002C3334" w:rsidRDefault="002201E5" w:rsidP="002201E5">
      <w:pPr>
        <w:pStyle w:val="Bezproreda"/>
        <w:jc w:val="both"/>
        <w:rPr>
          <w:rFonts w:ascii="Times New Roman" w:hAnsi="Times New Roman"/>
          <w:sz w:val="24"/>
          <w:szCs w:val="24"/>
          <w:lang w:eastAsia="hr-HR"/>
        </w:rPr>
      </w:pPr>
    </w:p>
    <w:p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rsidR="002201E5" w:rsidRPr="002C3334" w:rsidRDefault="002201E5" w:rsidP="002201E5">
      <w:pPr>
        <w:pStyle w:val="Bezproreda"/>
        <w:jc w:val="both"/>
        <w:rPr>
          <w:rFonts w:ascii="Times New Roman" w:hAnsi="Times New Roman"/>
          <w:sz w:val="24"/>
          <w:szCs w:val="24"/>
          <w:lang w:eastAsia="hr-HR"/>
        </w:rPr>
      </w:pPr>
    </w:p>
    <w:p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w:t>
      </w:r>
    </w:p>
    <w:p w:rsidR="00AB7531" w:rsidRPr="00AB7531" w:rsidRDefault="00AB7531" w:rsidP="00AB7531">
      <w:pPr>
        <w:spacing w:after="0"/>
        <w:jc w:val="both"/>
        <w:rPr>
          <w:szCs w:val="24"/>
        </w:rPr>
      </w:pPr>
    </w:p>
    <w:p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 za koju se dostavlja ponuda, ponuđena cijena za svaku katastarsku česticu za koju se dostavlja ponuda, Gospodarski program za svaku katastarsku česticu za koju se dostavlja ponuda</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VI.</w:t>
      </w:r>
    </w:p>
    <w:p w:rsidR="00AB7531" w:rsidRPr="00AB7531" w:rsidRDefault="00AB7531" w:rsidP="00AB7531">
      <w:pPr>
        <w:spacing w:after="0"/>
        <w:jc w:val="both"/>
        <w:rPr>
          <w:szCs w:val="24"/>
        </w:rPr>
      </w:pPr>
    </w:p>
    <w:p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Pr>
          <w:color w:val="000000" w:themeColor="text1"/>
        </w:rPr>
        <w:t>odnosno grada Zagreba</w:t>
      </w:r>
      <w:r w:rsidRPr="00437C10">
        <w:rPr>
          <w:color w:val="000000" w:themeColor="text1"/>
        </w:rPr>
        <w:t xml:space="preserve"> o podmirenju svih obveza s osnove korištenja poljoprivrednog zemljišta u vlasništvu države</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pisanu izjavu da na području Republike Hrvatske sudionik/ponuditelj javnog natječaja za zakup nema dugovanje s osnova korištenja poljoprivrednog zemljišta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437C10">
        <w:rPr>
          <w:color w:val="000000" w:themeColor="text1"/>
        </w:rPr>
        <w:t>Sudionik javnog natječaja za zakupsukla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rsidR="00732277" w:rsidRPr="000A4EE0" w:rsidRDefault="00633C9A" w:rsidP="002A7978">
      <w:pPr>
        <w:spacing w:after="120"/>
        <w:jc w:val="both"/>
        <w:rPr>
          <w:color w:val="FF0000"/>
          <w:szCs w:val="24"/>
        </w:rPr>
      </w:pPr>
      <w:r>
        <w:rPr>
          <w:szCs w:val="24"/>
        </w:rPr>
        <w:lastRenderedPageBreak/>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rsidR="00732277" w:rsidRPr="000A4EE0" w:rsidRDefault="00732277" w:rsidP="002A7978">
      <w:pPr>
        <w:spacing w:after="0"/>
        <w:jc w:val="both"/>
        <w:rPr>
          <w:color w:val="FF0000"/>
          <w:szCs w:val="24"/>
        </w:rPr>
      </w:pPr>
    </w:p>
    <w:p w:rsidR="00732277" w:rsidRDefault="00732277" w:rsidP="009C45E8">
      <w:pPr>
        <w:spacing w:after="0"/>
        <w:jc w:val="center"/>
        <w:rPr>
          <w:b/>
          <w:szCs w:val="24"/>
        </w:rPr>
      </w:pPr>
      <w:r w:rsidRPr="009C45E8">
        <w:rPr>
          <w:b/>
          <w:szCs w:val="24"/>
        </w:rPr>
        <w:t>VII.</w:t>
      </w:r>
    </w:p>
    <w:p w:rsidR="002A7978" w:rsidRPr="002A7978" w:rsidRDefault="002A7978" w:rsidP="002A7978">
      <w:pPr>
        <w:spacing w:after="0"/>
        <w:jc w:val="both"/>
        <w:rPr>
          <w:szCs w:val="24"/>
        </w:rPr>
      </w:pPr>
    </w:p>
    <w:p w:rsidR="006B0600" w:rsidRDefault="006B0600" w:rsidP="009C45E8">
      <w:pPr>
        <w:tabs>
          <w:tab w:val="left" w:pos="0"/>
        </w:tabs>
        <w:spacing w:after="0"/>
        <w:jc w:val="both"/>
        <w:rPr>
          <w:szCs w:val="24"/>
        </w:rPr>
      </w:pPr>
      <w:r>
        <w:rPr>
          <w:szCs w:val="24"/>
        </w:rPr>
        <w:t>(1)</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B91E3B">
        <w:rPr>
          <w:szCs w:val="24"/>
        </w:rPr>
        <w:t xml:space="preserve"> </w:t>
      </w:r>
      <w:r w:rsidR="009723AB">
        <w:rPr>
          <w:szCs w:val="24"/>
        </w:rPr>
        <w:t>45</w:t>
      </w:r>
      <w:r w:rsidR="00732277" w:rsidRPr="002A7978">
        <w:rPr>
          <w:szCs w:val="24"/>
        </w:rPr>
        <w:t>ha</w:t>
      </w:r>
      <w:r>
        <w:rPr>
          <w:szCs w:val="24"/>
        </w:rPr>
        <w:t>.</w:t>
      </w:r>
    </w:p>
    <w:p w:rsidR="00732277" w:rsidRDefault="006B0600" w:rsidP="009C45E8">
      <w:pPr>
        <w:tabs>
          <w:tab w:val="left" w:pos="0"/>
        </w:tabs>
        <w:spacing w:after="0"/>
        <w:jc w:val="both"/>
      </w:pPr>
      <w:r>
        <w:rPr>
          <w:szCs w:val="24"/>
        </w:rPr>
        <w:t xml:space="preserve">(2)U </w:t>
      </w:r>
      <w:r w:rsidR="007151B3">
        <w:rPr>
          <w:szCs w:val="24"/>
        </w:rPr>
        <w:t>m</w:t>
      </w:r>
      <w:r>
        <w:rPr>
          <w:szCs w:val="24"/>
        </w:rPr>
        <w:t>aksimalnu površinu</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rsidR="00966D1B" w:rsidRPr="009C45E8" w:rsidRDefault="00966D1B" w:rsidP="009C45E8">
      <w:pPr>
        <w:tabs>
          <w:tab w:val="left" w:pos="0"/>
        </w:tabs>
        <w:spacing w:after="0"/>
        <w:jc w:val="both"/>
        <w:rPr>
          <w:szCs w:val="24"/>
        </w:rPr>
      </w:pPr>
    </w:p>
    <w:p w:rsidR="00732277" w:rsidRDefault="00732277" w:rsidP="009C45E8">
      <w:pPr>
        <w:spacing w:after="0"/>
        <w:jc w:val="center"/>
        <w:rPr>
          <w:b/>
          <w:szCs w:val="24"/>
        </w:rPr>
      </w:pPr>
      <w:r w:rsidRPr="009C45E8">
        <w:rPr>
          <w:b/>
          <w:szCs w:val="24"/>
        </w:rPr>
        <w:t>VIII.</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A632CD">
        <w:rPr>
          <w:szCs w:val="24"/>
        </w:rPr>
        <w:t>i 8</w:t>
      </w:r>
      <w:r w:rsidRPr="009C45E8">
        <w:rPr>
          <w:szCs w:val="24"/>
        </w:rPr>
        <w:t>. Zakona.</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IX.</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w:t>
      </w:r>
      <w:r w:rsidR="009723AB" w:rsidRPr="009C45E8">
        <w:rPr>
          <w:szCs w:val="24"/>
        </w:rPr>
        <w:t xml:space="preserve">na adresu Općine </w:t>
      </w:r>
      <w:r w:rsidR="009723AB">
        <w:rPr>
          <w:rFonts w:eastAsia="Times New Roman"/>
          <w:szCs w:val="24"/>
          <w:lang w:eastAsia="hr-HR"/>
        </w:rPr>
        <w:t>Nova Bukovica</w:t>
      </w:r>
      <w:r w:rsidR="00E51C5B">
        <w:rPr>
          <w:rFonts w:eastAsia="Times New Roman"/>
          <w:szCs w:val="24"/>
          <w:lang w:eastAsia="hr-HR"/>
        </w:rPr>
        <w:t xml:space="preserve"> </w:t>
      </w:r>
      <w:r w:rsidRPr="009C45E8">
        <w:rPr>
          <w:szCs w:val="24"/>
        </w:rPr>
        <w:t xml:space="preserve">u roku od 30 dana od dana objave natječaja na oglasnoj ploči i mrežnoj stranici  </w:t>
      </w:r>
      <w:r w:rsidR="009723AB" w:rsidRPr="009C45E8">
        <w:rPr>
          <w:szCs w:val="24"/>
        </w:rPr>
        <w:t xml:space="preserve">Općine </w:t>
      </w:r>
      <w:r w:rsidR="009723AB">
        <w:rPr>
          <w:rFonts w:eastAsia="Times New Roman"/>
          <w:szCs w:val="24"/>
          <w:lang w:eastAsia="hr-HR"/>
        </w:rPr>
        <w:t>Nova Bukovica.</w:t>
      </w:r>
    </w:p>
    <w:p w:rsidR="00732277" w:rsidRPr="009C45E8" w:rsidRDefault="002A7978" w:rsidP="002A7978">
      <w:pPr>
        <w:spacing w:after="120"/>
        <w:jc w:val="both"/>
        <w:rPr>
          <w:szCs w:val="24"/>
        </w:rPr>
      </w:pPr>
      <w:r>
        <w:rPr>
          <w:szCs w:val="24"/>
        </w:rPr>
        <w:t>Povjerenstv</w:t>
      </w:r>
      <w:r w:rsidR="00E51C5B">
        <w:rPr>
          <w:szCs w:val="24"/>
        </w:rPr>
        <w:t>o</w:t>
      </w:r>
      <w:r>
        <w:rPr>
          <w:szCs w:val="24"/>
        </w:rPr>
        <w:t xml:space="preserve"> </w:t>
      </w:r>
      <w:r w:rsidR="00732277" w:rsidRPr="009C45E8">
        <w:rPr>
          <w:szCs w:val="24"/>
        </w:rPr>
        <w:t xml:space="preserve">za zakup poljoprivrednog zemljišta u vlasništvu Republike Hrvatske za </w:t>
      </w:r>
      <w:r w:rsidR="001654E0">
        <w:rPr>
          <w:szCs w:val="24"/>
        </w:rPr>
        <w:t>Općinu Nova Bukovica</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rsidR="00732277" w:rsidRDefault="00732277" w:rsidP="009C45E8">
      <w:pPr>
        <w:spacing w:after="0"/>
        <w:jc w:val="center"/>
        <w:rPr>
          <w:b/>
          <w:szCs w:val="24"/>
        </w:rPr>
      </w:pPr>
      <w:r w:rsidRPr="009C45E8">
        <w:rPr>
          <w:b/>
          <w:szCs w:val="24"/>
        </w:rPr>
        <w:t>X.</w:t>
      </w:r>
    </w:p>
    <w:p w:rsidR="002A7978" w:rsidRPr="002A7978" w:rsidRDefault="002A7978" w:rsidP="002A7978">
      <w:pPr>
        <w:spacing w:after="0"/>
        <w:jc w:val="both"/>
        <w:rPr>
          <w:szCs w:val="24"/>
        </w:rPr>
      </w:pP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Pr="009C45E8">
        <w:t>Ponuda je nevažeća i neće se razmatrati ako je:</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rsidR="00DA3A53" w:rsidRPr="009C45E8" w:rsidRDefault="00DA3A53" w:rsidP="00162A18">
      <w:pPr>
        <w:spacing w:after="120"/>
        <w:jc w:val="both"/>
        <w:rPr>
          <w:szCs w:val="24"/>
        </w:rPr>
      </w:pPr>
    </w:p>
    <w:p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Pr="00437C10">
        <w:rPr>
          <w:color w:val="000000" w:themeColor="text1"/>
        </w:rPr>
        <w:t>Ako se jedan ponuditelj javlja na više katastarskih čestica koje su predmet javnog natječaja može dostaviti jednu ponudu za sve katastarske čestice za koje podnosi ponudu.</w:t>
      </w: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lastRenderedPageBreak/>
        <w:t>(</w:t>
      </w:r>
      <w:r>
        <w:rPr>
          <w:color w:val="000000" w:themeColor="text1"/>
        </w:rPr>
        <w:t>3</w:t>
      </w:r>
      <w:r w:rsidRPr="00437C10">
        <w:rPr>
          <w:color w:val="000000" w:themeColor="text1"/>
        </w:rPr>
        <w:t xml:space="preserve">) Za svaku katastarsku česticu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 iz ponude tog ponuditelja.</w:t>
      </w: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rsidR="00732277" w:rsidRPr="009C45E8" w:rsidRDefault="00732277" w:rsidP="002A7978">
      <w:pPr>
        <w:spacing w:after="120"/>
        <w:rPr>
          <w:szCs w:val="24"/>
        </w:rPr>
      </w:pPr>
    </w:p>
    <w:p w:rsidR="00732277" w:rsidRDefault="00732277" w:rsidP="009C45E8">
      <w:pPr>
        <w:spacing w:after="0"/>
        <w:jc w:val="center"/>
        <w:rPr>
          <w:b/>
          <w:szCs w:val="24"/>
        </w:rPr>
      </w:pPr>
      <w:r w:rsidRPr="009C45E8">
        <w:rPr>
          <w:b/>
          <w:szCs w:val="24"/>
        </w:rPr>
        <w:t>XI.</w:t>
      </w:r>
    </w:p>
    <w:p w:rsidR="00966D1B" w:rsidRDefault="00966D1B" w:rsidP="00162A18">
      <w:pPr>
        <w:spacing w:after="120"/>
        <w:jc w:val="both"/>
        <w:rPr>
          <w:szCs w:val="24"/>
        </w:rPr>
      </w:pPr>
    </w:p>
    <w:p w:rsidR="000F10BB" w:rsidRPr="009C45E8" w:rsidRDefault="000F10BB" w:rsidP="00162A18">
      <w:pPr>
        <w:spacing w:after="120"/>
        <w:jc w:val="both"/>
        <w:rPr>
          <w:szCs w:val="24"/>
        </w:rPr>
      </w:pPr>
      <w:r>
        <w:t>(1)Prijedlog odluke o izboru najpovoljnije ponude za zakup koju utvrđuje Povjerenstvo za zakup poljoprivrednog zemljišta u vlasništvu države s popratnom dokumentacijom dostavlja se na prethodnu suglasnost Ministarstvu poljoprivrede.</w:t>
      </w:r>
    </w:p>
    <w:p w:rsidR="000F10BB" w:rsidRPr="009C45E8" w:rsidRDefault="000F10BB" w:rsidP="00162A18">
      <w:pPr>
        <w:spacing w:after="120"/>
        <w:jc w:val="both"/>
        <w:rPr>
          <w:szCs w:val="24"/>
        </w:rPr>
      </w:pPr>
      <w:r>
        <w:t xml:space="preserve">(2) Nakon dobivanja prethodne suglasnosti Ministarstva Odluku o izboru najpovoljnije ponude za zakup donosi </w:t>
      </w:r>
      <w:r w:rsidR="009723AB">
        <w:t xml:space="preserve">općinsko vijeće Općine Nova Bukovica </w:t>
      </w:r>
      <w:r>
        <w:t>na prvoj sjednici općinskog ili gradskog vijeća koja će se održati nakon zaprimanja</w:t>
      </w:r>
      <w:r w:rsidR="004F1C7A">
        <w:t xml:space="preserve"> prethodne</w:t>
      </w:r>
      <w:r>
        <w:t xml:space="preserve"> suglasnosti Ministarstva poljoprivrede.</w:t>
      </w:r>
    </w:p>
    <w:p w:rsidR="00732277" w:rsidRPr="009C45E8" w:rsidRDefault="000F10BB" w:rsidP="009C45E8">
      <w:pPr>
        <w:jc w:val="both"/>
        <w:rPr>
          <w:szCs w:val="24"/>
        </w:rPr>
      </w:pPr>
      <w:r>
        <w:rPr>
          <w:szCs w:val="24"/>
        </w:rPr>
        <w:t>(3)</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9723AB" w:rsidRPr="009C45E8">
        <w:rPr>
          <w:szCs w:val="24"/>
        </w:rPr>
        <w:t xml:space="preserve">Općine </w:t>
      </w:r>
      <w:r w:rsidR="009723AB">
        <w:rPr>
          <w:rFonts w:eastAsia="Times New Roman"/>
          <w:szCs w:val="24"/>
          <w:lang w:eastAsia="hr-HR"/>
        </w:rPr>
        <w:t>Nova Bukovica.</w:t>
      </w:r>
    </w:p>
    <w:p w:rsidR="00D24FB4" w:rsidRDefault="000F10BB" w:rsidP="00162A18">
      <w:pPr>
        <w:spacing w:after="0"/>
        <w:jc w:val="both"/>
        <w:rPr>
          <w:szCs w:val="24"/>
        </w:rPr>
      </w:pPr>
      <w:r>
        <w:rPr>
          <w:szCs w:val="24"/>
        </w:rPr>
        <w:t>(4)</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162A18" w:rsidRPr="009C45E8" w:rsidRDefault="00162A18" w:rsidP="009C45E8">
      <w:pPr>
        <w:jc w:val="both"/>
        <w:rPr>
          <w:szCs w:val="24"/>
        </w:rPr>
      </w:pPr>
    </w:p>
    <w:p w:rsidR="00732277" w:rsidRDefault="00732277" w:rsidP="009C45E8">
      <w:pPr>
        <w:spacing w:after="0"/>
        <w:jc w:val="center"/>
        <w:rPr>
          <w:b/>
          <w:szCs w:val="24"/>
        </w:rPr>
      </w:pPr>
      <w:r w:rsidRPr="009C45E8">
        <w:rPr>
          <w:b/>
          <w:szCs w:val="24"/>
        </w:rPr>
        <w:t>XII.</w:t>
      </w:r>
    </w:p>
    <w:p w:rsidR="00162A18" w:rsidRPr="00162A18" w:rsidRDefault="00162A18" w:rsidP="00162A18">
      <w:pPr>
        <w:spacing w:after="0"/>
        <w:jc w:val="both"/>
        <w:rPr>
          <w:szCs w:val="24"/>
        </w:rPr>
      </w:pPr>
    </w:p>
    <w:p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00E51C5B">
        <w:rPr>
          <w:szCs w:val="24"/>
        </w:rPr>
        <w:t xml:space="preserve"> </w:t>
      </w:r>
      <w:r w:rsidR="006B47B6" w:rsidRPr="009C45E8">
        <w:rPr>
          <w:szCs w:val="24"/>
        </w:rPr>
        <w:t xml:space="preserve">najpovoljnije ponude </w:t>
      </w:r>
      <w:r w:rsidRPr="009C45E8">
        <w:rPr>
          <w:szCs w:val="24"/>
        </w:rPr>
        <w:t xml:space="preserve">te po sastavljanju nacrta ugovora o zakupu na koji je nadležno županijsko državno odvjetništvo dalo pozitivno mišljenje, </w:t>
      </w:r>
      <w:r w:rsidR="009723AB" w:rsidRPr="009C45E8">
        <w:rPr>
          <w:szCs w:val="24"/>
        </w:rPr>
        <w:t xml:space="preserve">načelnik Općine </w:t>
      </w:r>
      <w:r w:rsidR="009723AB">
        <w:rPr>
          <w:rFonts w:eastAsia="Times New Roman"/>
          <w:szCs w:val="24"/>
          <w:lang w:eastAsia="hr-HR"/>
        </w:rPr>
        <w:t>Nova Bukovica</w:t>
      </w:r>
      <w:r w:rsidRPr="009C45E8">
        <w:rPr>
          <w:szCs w:val="24"/>
        </w:rPr>
        <w:t>i najpovoljniji pon</w:t>
      </w:r>
      <w:r w:rsidR="00162A18">
        <w:rPr>
          <w:szCs w:val="24"/>
        </w:rPr>
        <w:t xml:space="preserve">uđač sklapaju ugovor o zakupu. </w:t>
      </w:r>
    </w:p>
    <w:p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9871CB" w:rsidRDefault="009871CB" w:rsidP="009C45E8">
      <w:pPr>
        <w:pStyle w:val="Bezproreda"/>
        <w:jc w:val="both"/>
        <w:rPr>
          <w:rFonts w:ascii="Times New Roman" w:hAnsi="Times New Roman"/>
          <w:bCs/>
          <w:sz w:val="24"/>
          <w:szCs w:val="24"/>
          <w:lang w:eastAsia="hr-HR"/>
        </w:rPr>
      </w:pPr>
    </w:p>
    <w:p w:rsidR="009871CB" w:rsidRPr="009C45E8" w:rsidRDefault="009871CB" w:rsidP="009C45E8">
      <w:pPr>
        <w:pStyle w:val="Bezproreda"/>
        <w:jc w:val="both"/>
        <w:rPr>
          <w:rFonts w:ascii="Times New Roman" w:hAnsi="Times New Roman"/>
          <w:bCs/>
          <w:sz w:val="24"/>
          <w:szCs w:val="24"/>
          <w:lang w:eastAsia="hr-HR"/>
        </w:rPr>
      </w:pPr>
    </w:p>
    <w:p w:rsidR="009723AB" w:rsidRDefault="009723AB" w:rsidP="009723AB">
      <w:pPr>
        <w:tabs>
          <w:tab w:val="left" w:pos="709"/>
        </w:tabs>
        <w:spacing w:after="0"/>
        <w:jc w:val="center"/>
        <w:rPr>
          <w:rFonts w:eastAsia="Times New Roman"/>
          <w:szCs w:val="24"/>
          <w:lang w:eastAsia="hr-HR"/>
        </w:rPr>
      </w:pPr>
      <w:r>
        <w:rPr>
          <w:rFonts w:eastAsia="Times New Roman"/>
          <w:szCs w:val="24"/>
          <w:lang w:eastAsia="hr-HR"/>
        </w:rPr>
        <w:t>OPĆINSKO VIJEĆE OPĆINE NOVA BUKOVICA</w:t>
      </w:r>
    </w:p>
    <w:p w:rsidR="00162A18" w:rsidRDefault="00162A18" w:rsidP="00162A18">
      <w:pPr>
        <w:tabs>
          <w:tab w:val="left" w:pos="709"/>
        </w:tabs>
        <w:spacing w:after="0"/>
        <w:jc w:val="both"/>
        <w:rPr>
          <w:rFonts w:eastAsia="Times New Roman"/>
          <w:szCs w:val="24"/>
          <w:lang w:eastAsia="hr-HR"/>
        </w:rPr>
      </w:pPr>
    </w:p>
    <w:p w:rsidR="00162A18" w:rsidRDefault="00162A18" w:rsidP="00162A18">
      <w:pPr>
        <w:tabs>
          <w:tab w:val="left" w:pos="709"/>
        </w:tabs>
        <w:spacing w:after="0"/>
        <w:jc w:val="both"/>
        <w:rPr>
          <w:rFonts w:eastAsia="Times New Roman"/>
          <w:szCs w:val="24"/>
          <w:lang w:eastAsia="hr-HR"/>
        </w:rPr>
      </w:pPr>
    </w:p>
    <w:p w:rsidR="009871CB" w:rsidRPr="009C45E8" w:rsidRDefault="009871CB" w:rsidP="00162A18">
      <w:pPr>
        <w:tabs>
          <w:tab w:val="left" w:pos="709"/>
        </w:tabs>
        <w:spacing w:after="0"/>
        <w:jc w:val="both"/>
        <w:rPr>
          <w:rFonts w:eastAsia="Times New Roman"/>
          <w:szCs w:val="24"/>
          <w:lang w:eastAsia="hr-HR"/>
        </w:rPr>
      </w:pPr>
    </w:p>
    <w:p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r w:rsidR="002728BA" w:rsidRPr="00372568">
        <w:t>320-02/23-01/05</w:t>
      </w:r>
    </w:p>
    <w:p w:rsidR="00732277" w:rsidRPr="009C45E8" w:rsidRDefault="00732277" w:rsidP="009C45E8">
      <w:pPr>
        <w:tabs>
          <w:tab w:val="left" w:pos="709"/>
        </w:tabs>
        <w:spacing w:after="0"/>
        <w:jc w:val="both"/>
        <w:rPr>
          <w:szCs w:val="24"/>
        </w:rPr>
      </w:pPr>
      <w:r w:rsidRPr="009C45E8">
        <w:rPr>
          <w:rFonts w:eastAsia="Times New Roman"/>
          <w:szCs w:val="24"/>
          <w:lang w:eastAsia="hr-HR"/>
        </w:rPr>
        <w:t>URBROJ</w:t>
      </w:r>
      <w:r w:rsidR="00372568">
        <w:rPr>
          <w:rFonts w:eastAsia="Times New Roman"/>
          <w:szCs w:val="24"/>
          <w:lang w:eastAsia="hr-HR"/>
        </w:rPr>
        <w:t>:</w:t>
      </w:r>
      <w:r w:rsidR="002728BA" w:rsidRPr="002728BA">
        <w:rPr>
          <w:szCs w:val="24"/>
        </w:rPr>
        <w:t xml:space="preserve"> 2189-9-01-23-</w:t>
      </w:r>
      <w:r w:rsidR="002728BA">
        <w:rPr>
          <w:szCs w:val="24"/>
        </w:rPr>
        <w:t>2</w:t>
      </w:r>
    </w:p>
    <w:p w:rsidR="009871CB" w:rsidRPr="009C45E8" w:rsidRDefault="009871CB" w:rsidP="009C45E8">
      <w:pPr>
        <w:tabs>
          <w:tab w:val="left" w:pos="709"/>
        </w:tabs>
        <w:spacing w:after="0"/>
        <w:jc w:val="both"/>
        <w:rPr>
          <w:szCs w:val="24"/>
        </w:rPr>
      </w:pPr>
    </w:p>
    <w:p w:rsidR="00C82D54" w:rsidRDefault="00372568" w:rsidP="002728BA">
      <w:pPr>
        <w:tabs>
          <w:tab w:val="left" w:pos="709"/>
        </w:tabs>
        <w:spacing w:after="0"/>
        <w:rPr>
          <w:szCs w:val="24"/>
        </w:rPr>
        <w:sectPr w:rsidR="00C82D54" w:rsidSect="002728BA">
          <w:pgSz w:w="11906" w:h="16838"/>
          <w:pgMar w:top="993" w:right="1417" w:bottom="1417" w:left="1417" w:header="708" w:footer="708" w:gutter="0"/>
          <w:cols w:space="708"/>
          <w:docGrid w:linePitch="360"/>
        </w:sectPr>
      </w:pPr>
      <w:r>
        <w:rPr>
          <w:szCs w:val="24"/>
        </w:rPr>
        <w:t>U Novoj Bukovici</w:t>
      </w:r>
      <w:r w:rsidR="002728BA">
        <w:rPr>
          <w:szCs w:val="24"/>
        </w:rPr>
        <w:t>,</w:t>
      </w:r>
      <w:r w:rsidR="00732277" w:rsidRPr="009C45E8">
        <w:rPr>
          <w:szCs w:val="24"/>
        </w:rPr>
        <w:t xml:space="preserve"> </w:t>
      </w:r>
      <w:r w:rsidR="002728BA">
        <w:rPr>
          <w:szCs w:val="24"/>
        </w:rPr>
        <w:t>4. srpnja 2023.</w:t>
      </w:r>
      <w:r w:rsidR="002728BA">
        <w:rPr>
          <w:b/>
          <w:szCs w:val="24"/>
        </w:rPr>
        <w:t xml:space="preserve"> </w:t>
      </w:r>
      <w:r w:rsidR="009871CB">
        <w:rPr>
          <w:b/>
          <w:szCs w:val="24"/>
        </w:rPr>
        <w:br w:type="page"/>
      </w:r>
    </w:p>
    <w:p w:rsidR="009723AB" w:rsidRPr="009C197A" w:rsidRDefault="009723AB" w:rsidP="009723AB">
      <w:pPr>
        <w:rPr>
          <w:szCs w:val="24"/>
        </w:rPr>
      </w:pPr>
      <w:r w:rsidRPr="009C45E8">
        <w:rPr>
          <w:szCs w:val="24"/>
        </w:rPr>
        <w:lastRenderedPageBreak/>
        <w:t>Prilog 1</w:t>
      </w:r>
    </w:p>
    <w:p w:rsidR="009723AB" w:rsidRPr="008A786B" w:rsidRDefault="009723AB" w:rsidP="009723AB">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15/25 godina</w:t>
      </w:r>
      <w:bookmarkStart w:id="1" w:name="_Hlk118460615"/>
    </w:p>
    <w:tbl>
      <w:tblPr>
        <w:tblW w:w="0" w:type="auto"/>
        <w:tblInd w:w="113" w:type="dxa"/>
        <w:tblLook w:val="04A0"/>
      </w:tblPr>
      <w:tblGrid>
        <w:gridCol w:w="703"/>
        <w:gridCol w:w="1147"/>
        <w:gridCol w:w="1078"/>
        <w:gridCol w:w="1142"/>
        <w:gridCol w:w="1078"/>
        <w:gridCol w:w="895"/>
        <w:gridCol w:w="940"/>
        <w:gridCol w:w="961"/>
        <w:gridCol w:w="940"/>
        <w:gridCol w:w="940"/>
        <w:gridCol w:w="1127"/>
        <w:gridCol w:w="940"/>
        <w:gridCol w:w="940"/>
        <w:gridCol w:w="1274"/>
      </w:tblGrid>
      <w:tr w:rsidR="009723AB" w:rsidRPr="001C6CAC" w:rsidTr="00E51C5B">
        <w:trPr>
          <w:trHeight w:val="1932"/>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hideMark/>
          </w:tcPr>
          <w:bookmarkEnd w:id="1"/>
          <w:p w:rsidR="009723AB" w:rsidRPr="001C6CAC" w:rsidRDefault="009723AB" w:rsidP="00E51C5B">
            <w:pPr>
              <w:spacing w:after="0"/>
              <w:jc w:val="center"/>
              <w:rPr>
                <w:rFonts w:eastAsia="Times New Roman"/>
                <w:color w:val="000000"/>
                <w:lang w:eastAsia="hr-HR"/>
              </w:rPr>
            </w:pPr>
            <w:r w:rsidRPr="001C6CAC">
              <w:rPr>
                <w:rFonts w:eastAsia="Times New Roman"/>
                <w:color w:val="000000"/>
                <w:sz w:val="22"/>
                <w:lang w:eastAsia="hr-HR"/>
              </w:rPr>
              <w:t>R.BR.</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lang w:eastAsia="hr-HR"/>
              </w:rPr>
            </w:pPr>
            <w:r w:rsidRPr="001C6CAC">
              <w:rPr>
                <w:rFonts w:eastAsia="Times New Roman"/>
                <w:color w:val="000000"/>
                <w:sz w:val="22"/>
                <w:lang w:eastAsia="hr-HR"/>
              </w:rPr>
              <w:t>Naziv katastarske općine</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lang w:eastAsia="hr-HR"/>
              </w:rPr>
            </w:pPr>
            <w:r w:rsidRPr="001C6CAC">
              <w:rPr>
                <w:rFonts w:eastAsia="Times New Roman"/>
                <w:color w:val="000000"/>
                <w:sz w:val="22"/>
                <w:lang w:eastAsia="hr-HR"/>
              </w:rPr>
              <w:t>Broj katastarske čestice</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lang w:eastAsia="hr-HR"/>
              </w:rPr>
            </w:pPr>
            <w:r w:rsidRPr="001C6CAC">
              <w:rPr>
                <w:rFonts w:eastAsia="Times New Roman"/>
                <w:color w:val="000000"/>
                <w:sz w:val="22"/>
                <w:lang w:eastAsia="hr-HR"/>
              </w:rPr>
              <w:t>Način uporabe katastarske čestice (katastarska kultura)</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lang w:eastAsia="hr-HR"/>
              </w:rPr>
            </w:pPr>
            <w:r w:rsidRPr="001C6CAC">
              <w:rPr>
                <w:rFonts w:eastAsia="Times New Roman"/>
                <w:color w:val="000000"/>
                <w:sz w:val="22"/>
                <w:lang w:eastAsia="hr-HR"/>
              </w:rPr>
              <w:t>Način uporabe katastarske čestice (stvarno stanje)</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lang w:eastAsia="hr-HR"/>
              </w:rPr>
            </w:pPr>
            <w:r w:rsidRPr="001C6CAC">
              <w:rPr>
                <w:rFonts w:eastAsia="Times New Roman"/>
                <w:color w:val="000000"/>
                <w:sz w:val="22"/>
                <w:lang w:eastAsia="hr-HR"/>
              </w:rPr>
              <w:t>Površina    (ha)</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Jedinična zakupnina  (kn)</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Jedinična zakupnina  (EUR), fiksni tečaj konverzije 7,53450</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Početna zakupnina (kn)</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Početna zakupnina (EUR)</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xml:space="preserve">Postotak </w:t>
            </w:r>
            <w:proofErr w:type="spellStart"/>
            <w:r w:rsidRPr="001C6CAC">
              <w:rPr>
                <w:rFonts w:eastAsia="Times New Roman"/>
                <w:color w:val="000000"/>
                <w:sz w:val="20"/>
                <w:szCs w:val="20"/>
                <w:lang w:eastAsia="hr-HR"/>
              </w:rPr>
              <w:t>uveć</w:t>
            </w:r>
            <w:proofErr w:type="spellEnd"/>
            <w:r w:rsidRPr="001C6CAC">
              <w:rPr>
                <w:rFonts w:eastAsia="Times New Roman"/>
                <w:color w:val="000000"/>
                <w:sz w:val="20"/>
                <w:szCs w:val="20"/>
                <w:lang w:eastAsia="hr-HR"/>
              </w:rPr>
              <w:t>./</w:t>
            </w:r>
            <w:proofErr w:type="spellStart"/>
            <w:r w:rsidRPr="001C6CAC">
              <w:rPr>
                <w:rFonts w:eastAsia="Times New Roman"/>
                <w:color w:val="000000"/>
                <w:sz w:val="20"/>
                <w:szCs w:val="20"/>
                <w:lang w:eastAsia="hr-HR"/>
              </w:rPr>
              <w:t>umanj</w:t>
            </w:r>
            <w:proofErr w:type="spellEnd"/>
            <w:r w:rsidRPr="001C6CAC">
              <w:rPr>
                <w:rFonts w:eastAsia="Times New Roman"/>
                <w:color w:val="000000"/>
                <w:sz w:val="20"/>
                <w:szCs w:val="20"/>
                <w:lang w:eastAsia="hr-HR"/>
              </w:rPr>
              <w:t>.</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xml:space="preserve"> Ukupna visina početne zakupnine      (kn)</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xml:space="preserve"> Ukupna visina početne zakupnine      (EUR)</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Napomena</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1496,70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1496,70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29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dio277/1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SUPOSJED U KATASTRU / P2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2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dio279/1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SUPOSJED U KATASTRU / P2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0,6305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OSTATAK K.Č. IMA KULTURU MRCINIŠTE POVRŠINE 17264 m / DIJELOM P2 / DIJELOM P3 / GEODETSKA SKICA U PRILOGU</w:t>
            </w:r>
          </w:p>
        </w:tc>
      </w:tr>
      <w:tr w:rsidR="009723AB" w:rsidRPr="001C6CAC" w:rsidTr="00E51C5B">
        <w:trPr>
          <w:trHeight w:val="5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dio428/1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OSTATAK K.Č. IMA KULTURU MRCINIŠTE POVRŠINE 17264 m / DIJELOM P2 / DIJELOM P3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4736,63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4736,63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586/7B</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OMO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2020,70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2020,70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5965,37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5965,37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16,6956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595/220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595/267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1117,44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1117,44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5337,87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5337,87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OMO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595/537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0,7739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9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 / GEODETSKA SKICA U PRILOGU</w:t>
            </w:r>
          </w:p>
        </w:tc>
      </w:tr>
      <w:tr w:rsidR="009723AB" w:rsidRPr="001C6CAC" w:rsidTr="00E51C5B">
        <w:trPr>
          <w:trHeight w:val="29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44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OSTATAK K.Č. IMA KULTURU KUĆA I DVORIŠTE POVRŠINE 360 m / P2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44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 KUĆA I DVORIŠTE POVRŠINE 719 m / 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47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K.Č.IMA KULTURU DVORIŠTE POVRŠINE 360m / DIJELOM P2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VOĆNJAK</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VOĆNJAK</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KULTURUA KUĆA I DVORIŠTE POVRŠINE 719 m / DIJELOM P2 / DIJELOM P3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KULTURUA KUĆA I DVORIŠTE POVRŠINE 360 m / DIJELOM P2 / DIJELOM P3 / GEODETSKA SKICA U PRILOGU</w:t>
            </w:r>
          </w:p>
        </w:tc>
      </w:tr>
      <w:tr w:rsidR="009723AB" w:rsidRPr="001C6CAC" w:rsidTr="00E51C5B">
        <w:trPr>
          <w:trHeight w:val="5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KULTURUA KUĆA I DVORIŠTE POVRŠINE 360 m / DIJELOM P2 / DIJELOM P3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0,7744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KULTURUA KUĆA I DVORIŠTE POVRŠINE 360 m / DIJELOM P2 / DIJELOM P3 / GEODETSKA SKICA U PRILOGU</w:t>
            </w:r>
          </w:p>
        </w:tc>
      </w:tr>
      <w:tr w:rsidR="009723AB" w:rsidRPr="001C6CAC" w:rsidTr="00E51C5B">
        <w:trPr>
          <w:trHeight w:val="5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KULTURUA KUĆA I DVORIŠTE POVRŠINE 720 m / DIJELOM P2 / DIJELOM P3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12842,26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12842,26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 KUĆA I DVORIŠTE POVRŠINE 500 m / DIJELOM P2 / DIJELOM P3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0,7912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dio764/373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OSTATAK K.Č. IMA KULTURU KUĆA I DVORIŠTE POVRŠINE 500 m / DIJELOM P2 / DIJELOM P3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2685,38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2685,38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2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dio781/71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 / GEODETSKA SKICA U PRILOGU</w:t>
            </w:r>
          </w:p>
        </w:tc>
      </w:tr>
      <w:tr w:rsidR="009723AB" w:rsidRPr="001C6CAC" w:rsidTr="00E51C5B">
        <w:trPr>
          <w:trHeight w:val="2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dio781/71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 / GEODETSKA SKICA U PRILOGU</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17,9495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5618,19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5618,19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0,7147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42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dio785/42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OSTATAK K.Č. IMA KULUTRU BARA POVRŠINE 539 m / DIJELOM P2 / GEODETSKA SKICA U PRILOGU</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536,20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536,20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0,9495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1256,95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1256,95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dio805/13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dio805/13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1913,87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1913,87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18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dio805/14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 / GEODETSKA SKICA U PRILOGU</w:t>
            </w:r>
          </w:p>
        </w:tc>
      </w:tr>
      <w:tr w:rsidR="009723AB" w:rsidRPr="001C6CAC" w:rsidTr="00E51C5B">
        <w:trPr>
          <w:trHeight w:val="18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dio805/14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1847,39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1847,39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dio805/16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dio805/16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0,9847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479,08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479,08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3647,80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3647,80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0,9425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10,0274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3138,58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3138,58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805/15A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221/2A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10255,70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10255,70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271/19A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286/1B</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324/2A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324/2B</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335/1B</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dio338/3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dio338/3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 / GEODETSKA SKICA U PRILOGU</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0,7686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9,3921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2939,73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2939,73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3599,50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3599,50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/P2</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0,7787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894/100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894/106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0,7604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0,9847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29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dio371/65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 / GEODETSKA SKICA U PRILOGU</w:t>
            </w:r>
          </w:p>
        </w:tc>
      </w:tr>
      <w:tr w:rsidR="009723AB" w:rsidRPr="001C6CAC" w:rsidTr="00E51C5B">
        <w:trPr>
          <w:trHeight w:val="29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dio371/65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5,6794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638,43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2084,05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2084,05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458,71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 / GEODETSKA SKICA U PRILOGU</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29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29,8836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P3 / GEODETSKA SKICA U PRILOGU</w:t>
            </w:r>
          </w:p>
        </w:tc>
      </w:tr>
      <w:tr w:rsidR="009723AB" w:rsidRPr="001C6CAC" w:rsidTr="00E51C5B">
        <w:trPr>
          <w:trHeight w:val="29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P3 / GEODETSKA SKICA U PRILOGU</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11,0616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5148,22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5148,22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279,04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279,04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2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/DIJELOM P3 / GEODETSKA SKICA U PRILOGU</w:t>
            </w:r>
          </w:p>
        </w:tc>
      </w:tr>
      <w:tr w:rsidR="009723AB" w:rsidRPr="001C6CAC" w:rsidTr="00E51C5B">
        <w:trPr>
          <w:trHeight w:val="2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1158,10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/DIJELOM P3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0,6144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376,66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376,66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517,08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517,08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681/918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34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2380,62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 / GEODETSKA SKICA U PRILOGU</w:t>
            </w:r>
          </w:p>
        </w:tc>
      </w:tr>
      <w:tr w:rsidR="009723AB" w:rsidRPr="001C6CAC" w:rsidTr="00E51C5B">
        <w:trPr>
          <w:trHeight w:val="34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 / GEODETSKA SKICA U PRILOGU</w:t>
            </w:r>
          </w:p>
        </w:tc>
      </w:tr>
      <w:tr w:rsidR="009723AB" w:rsidRPr="001C6CAC" w:rsidTr="00E51C5B">
        <w:trPr>
          <w:trHeight w:val="34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dio681/1A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 / GEODETSKA SKICA U PRILOGU</w:t>
            </w:r>
          </w:p>
        </w:tc>
      </w:tr>
      <w:tr w:rsidR="009723AB" w:rsidRPr="001C6CAC" w:rsidTr="00E51C5B">
        <w:trPr>
          <w:trHeight w:val="34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 / GEODETSKA SKICA U PRILOGU</w:t>
            </w:r>
          </w:p>
        </w:tc>
      </w:tr>
      <w:tr w:rsidR="009723AB" w:rsidRPr="001C6CAC" w:rsidTr="00E51C5B">
        <w:trPr>
          <w:trHeight w:val="34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2417,58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2417,58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/DIJELOM P2 / DIJELOM P3 / GEODETSKA SKICA U PRILOGU</w:t>
            </w:r>
          </w:p>
        </w:tc>
      </w:tr>
      <w:tr w:rsidR="009723AB" w:rsidRPr="001C6CAC" w:rsidTr="00E51C5B">
        <w:trPr>
          <w:trHeight w:val="2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5259,75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5259,75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 / GEODETSKA SKICA U PRILOGU</w:t>
            </w:r>
          </w:p>
        </w:tc>
      </w:tr>
      <w:tr w:rsidR="009723AB" w:rsidRPr="001C6CAC" w:rsidTr="00E51C5B">
        <w:trPr>
          <w:trHeight w:val="2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7760,93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 / GEODETSKA SKICA U PRILOGU</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0,8308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0,7085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8,7998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0,6655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P2</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P2</w:t>
            </w:r>
          </w:p>
        </w:tc>
      </w:tr>
      <w:tr w:rsidR="009723AB" w:rsidRPr="001C6CAC" w:rsidTr="00E51C5B">
        <w:trPr>
          <w:trHeight w:val="10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P2</w:t>
            </w:r>
          </w:p>
        </w:tc>
      </w:tr>
      <w:tr w:rsidR="009723AB" w:rsidRPr="001C6CAC" w:rsidTr="00E51C5B">
        <w:trPr>
          <w:trHeight w:val="1056"/>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158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0,6359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1637/3A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1637/3B</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1637/6A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1639/3A1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1639/3B1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1639/6A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1719/2A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1719/2B</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1733/1B</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1734/1A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18,9292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5924,84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247,96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2362,12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1890/2A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1891/1A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1891/2A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10,4917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3283,90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1625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3819,19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0,1306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17,5758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5501,23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5501,23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w:t>
            </w:r>
          </w:p>
        </w:tc>
      </w:tr>
      <w:tr w:rsidR="009723AB" w:rsidRPr="001C6CAC" w:rsidTr="00E51C5B">
        <w:trPr>
          <w:trHeight w:val="44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dio1974/2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OSTATAK K.Č. IMA KULTURU ŠUMA POVRŠINE 2878 m / DIJELOM P2 / GEODETSKA SKICA U PRILOGU</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8,9816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2811,24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373,12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10,6233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3325,09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441,32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7,1602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1651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691,76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dio1986/26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5634,00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747,76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21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dio1986/26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11,2601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P2 / GEODETSKA SKICA U PRILOGU</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1986/104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0,7194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225,17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1986/107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1033,21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1986/133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1658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1986/137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119,88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1666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1986/142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1986/143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1986/150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1986/165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1986/168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2,2846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94,91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0,5859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183,39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1986/170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0,5938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185,86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1986/171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1,6192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67,27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0,6036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188,93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1676</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1986/174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1986/175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0,1511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P2</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1678</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1987/2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1987/10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0,2219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69,45</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14,9134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4667,89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DMO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1681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19,8224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6204,41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823,47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6204,41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823,47</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r w:rsidR="009723AB" w:rsidRPr="001C6CAC" w:rsidTr="00E51C5B">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1682</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1996/1</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12,169</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3808,90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3808,90</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505,53</w:t>
            </w:r>
          </w:p>
        </w:tc>
        <w:tc>
          <w:tcPr>
            <w:tcW w:w="0" w:type="auto"/>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JVD / DIJELOM P2 / DIJELOM P3</w:t>
            </w:r>
          </w:p>
        </w:tc>
      </w:tr>
    </w:tbl>
    <w:p w:rsidR="009723AB" w:rsidRDefault="009723AB" w:rsidP="009723AB">
      <w:pPr>
        <w:rPr>
          <w:szCs w:val="24"/>
        </w:rPr>
      </w:pPr>
    </w:p>
    <w:p w:rsidR="009723AB" w:rsidRDefault="009723AB" w:rsidP="009723AB">
      <w:pPr>
        <w:rPr>
          <w:szCs w:val="24"/>
        </w:rPr>
      </w:pPr>
      <w:r>
        <w:rPr>
          <w:szCs w:val="24"/>
        </w:rPr>
        <w:t xml:space="preserve">Sveukupna površina u natječaju za zakup na rok od 15/25 godina u ha: </w:t>
      </w:r>
      <w:r w:rsidRPr="002B0210">
        <w:rPr>
          <w:b/>
          <w:bCs/>
          <w:szCs w:val="24"/>
        </w:rPr>
        <w:t>2</w:t>
      </w:r>
      <w:r>
        <w:rPr>
          <w:b/>
          <w:bCs/>
          <w:szCs w:val="24"/>
        </w:rPr>
        <w:t>.</w:t>
      </w:r>
      <w:r w:rsidRPr="002B0210">
        <w:rPr>
          <w:b/>
          <w:bCs/>
          <w:szCs w:val="24"/>
        </w:rPr>
        <w:t>02</w:t>
      </w:r>
      <w:r>
        <w:rPr>
          <w:b/>
          <w:bCs/>
          <w:szCs w:val="24"/>
        </w:rPr>
        <w:t>5,6942</w:t>
      </w:r>
      <w:r w:rsidRPr="002B0210">
        <w:rPr>
          <w:b/>
          <w:bCs/>
          <w:szCs w:val="24"/>
        </w:rPr>
        <w:t xml:space="preserve"> ha</w:t>
      </w:r>
    </w:p>
    <w:p w:rsidR="009723AB" w:rsidRPr="00092944" w:rsidRDefault="009723AB" w:rsidP="009723AB">
      <w:pPr>
        <w:rPr>
          <w:szCs w:val="24"/>
        </w:rPr>
      </w:pPr>
      <w:r>
        <w:rPr>
          <w:szCs w:val="24"/>
        </w:rPr>
        <w:t xml:space="preserve">Sveukupna početna zakupnina u natječaju za zakup na rok od 15/25 godina natječaju u kn/EUR: </w:t>
      </w:r>
      <w:r>
        <w:rPr>
          <w:b/>
          <w:bCs/>
          <w:szCs w:val="24"/>
        </w:rPr>
        <w:t>631.886,52</w:t>
      </w:r>
      <w:r w:rsidRPr="002B0210">
        <w:rPr>
          <w:b/>
          <w:bCs/>
          <w:szCs w:val="24"/>
        </w:rPr>
        <w:t xml:space="preserve"> kn / </w:t>
      </w:r>
      <w:r>
        <w:rPr>
          <w:b/>
          <w:bCs/>
          <w:szCs w:val="24"/>
        </w:rPr>
        <w:t>83.866,24</w:t>
      </w:r>
      <w:r w:rsidRPr="002B0210">
        <w:rPr>
          <w:b/>
          <w:bCs/>
          <w:szCs w:val="24"/>
        </w:rPr>
        <w:t xml:space="preserve"> EUR</w:t>
      </w:r>
    </w:p>
    <w:p w:rsidR="009723AB" w:rsidRDefault="009723AB" w:rsidP="009723AB">
      <w:pPr>
        <w:rPr>
          <w:szCs w:val="24"/>
        </w:rPr>
      </w:pPr>
    </w:p>
    <w:p w:rsidR="009723AB" w:rsidRDefault="009723AB" w:rsidP="009723AB">
      <w:pPr>
        <w:rPr>
          <w:szCs w:val="24"/>
        </w:rPr>
      </w:pPr>
    </w:p>
    <w:p w:rsidR="009723AB" w:rsidRDefault="009723AB" w:rsidP="009723AB">
      <w:pPr>
        <w:rPr>
          <w:szCs w:val="24"/>
        </w:rPr>
      </w:pPr>
    </w:p>
    <w:p w:rsidR="009723AB" w:rsidRDefault="009723AB" w:rsidP="009723AB">
      <w:pPr>
        <w:rPr>
          <w:szCs w:val="24"/>
        </w:rPr>
      </w:pPr>
    </w:p>
    <w:p w:rsidR="009723AB" w:rsidRDefault="009723AB" w:rsidP="009723AB">
      <w:pPr>
        <w:rPr>
          <w:szCs w:val="24"/>
        </w:rPr>
      </w:pPr>
    </w:p>
    <w:p w:rsidR="009723AB" w:rsidRDefault="009723AB" w:rsidP="009723AB">
      <w:pPr>
        <w:rPr>
          <w:szCs w:val="24"/>
        </w:rPr>
      </w:pPr>
    </w:p>
    <w:p w:rsidR="009723AB" w:rsidRDefault="009723AB" w:rsidP="009723AB">
      <w:pPr>
        <w:rPr>
          <w:szCs w:val="24"/>
        </w:rPr>
      </w:pPr>
    </w:p>
    <w:p w:rsidR="009723AB" w:rsidRDefault="009723AB" w:rsidP="009723AB">
      <w:pPr>
        <w:rPr>
          <w:szCs w:val="24"/>
        </w:rPr>
      </w:pPr>
    </w:p>
    <w:p w:rsidR="009723AB" w:rsidRDefault="009723AB" w:rsidP="009723AB">
      <w:pPr>
        <w:rPr>
          <w:szCs w:val="24"/>
        </w:rPr>
      </w:pPr>
    </w:p>
    <w:p w:rsidR="00165FA9" w:rsidRDefault="00165FA9" w:rsidP="00165FA9">
      <w:pPr>
        <w:pStyle w:val="Bezproreda"/>
        <w:rPr>
          <w:rFonts w:ascii="Times New Roman" w:hAnsi="Times New Roman"/>
          <w:b/>
          <w:sz w:val="24"/>
          <w:szCs w:val="24"/>
          <w:lang w:eastAsia="hr-HR"/>
        </w:rPr>
      </w:pPr>
      <w:r w:rsidRPr="009C45E8">
        <w:rPr>
          <w:rFonts w:ascii="Times New Roman" w:hAnsi="Times New Roman"/>
          <w:b/>
          <w:sz w:val="24"/>
          <w:szCs w:val="24"/>
          <w:lang w:eastAsia="hr-HR"/>
        </w:rPr>
        <w:lastRenderedPageBreak/>
        <w:t xml:space="preserve">Na rok od </w:t>
      </w:r>
      <w:r>
        <w:rPr>
          <w:rFonts w:ascii="Times New Roman" w:hAnsi="Times New Roman"/>
          <w:b/>
          <w:sz w:val="24"/>
          <w:szCs w:val="24"/>
          <w:lang w:eastAsia="hr-HR"/>
        </w:rPr>
        <w:t>25 godina</w:t>
      </w:r>
    </w:p>
    <w:p w:rsidR="00165FA9" w:rsidRDefault="00165FA9" w:rsidP="00165FA9">
      <w:pPr>
        <w:pStyle w:val="Bezproreda"/>
        <w:rPr>
          <w:rFonts w:ascii="Times New Roman" w:hAnsi="Times New Roman"/>
          <w:b/>
          <w:sz w:val="24"/>
          <w:szCs w:val="24"/>
          <w:lang w:eastAsia="hr-HR"/>
        </w:rPr>
      </w:pPr>
    </w:p>
    <w:tbl>
      <w:tblPr>
        <w:tblW w:w="0" w:type="auto"/>
        <w:tblLook w:val="04A0"/>
      </w:tblPr>
      <w:tblGrid>
        <w:gridCol w:w="609"/>
        <w:gridCol w:w="893"/>
        <w:gridCol w:w="628"/>
        <w:gridCol w:w="795"/>
        <w:gridCol w:w="844"/>
        <w:gridCol w:w="874"/>
        <w:gridCol w:w="1354"/>
        <w:gridCol w:w="1012"/>
        <w:gridCol w:w="1012"/>
        <w:gridCol w:w="1012"/>
        <w:gridCol w:w="1031"/>
        <w:gridCol w:w="1031"/>
        <w:gridCol w:w="1099"/>
        <w:gridCol w:w="1012"/>
        <w:gridCol w:w="1012"/>
      </w:tblGrid>
      <w:tr w:rsidR="00165FA9" w:rsidRPr="004C0CA2" w:rsidTr="00E51C5B">
        <w:trPr>
          <w:trHeight w:val="2208"/>
        </w:trPr>
        <w:tc>
          <w:tcPr>
            <w:tcW w:w="0" w:type="auto"/>
            <w:tcBorders>
              <w:top w:val="single" w:sz="4" w:space="0" w:color="auto"/>
              <w:left w:val="single" w:sz="4" w:space="0" w:color="auto"/>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xml:space="preserve">R.br. </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xml:space="preserve">k.o. </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PTC</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xml:space="preserve">k.č.br. </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kultura</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ukupna površina prema katastru ha</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xml:space="preserve">ukupna površina prema procjembenom </w:t>
            </w:r>
            <w:proofErr w:type="spellStart"/>
            <w:r w:rsidRPr="004C0CA2">
              <w:rPr>
                <w:rFonts w:eastAsia="Times New Roman"/>
                <w:b/>
                <w:bCs/>
                <w:color w:val="000000"/>
                <w:sz w:val="20"/>
                <w:szCs w:val="20"/>
                <w:lang w:eastAsia="hr-HR"/>
              </w:rPr>
              <w:t>elabortu</w:t>
            </w:r>
            <w:proofErr w:type="spellEnd"/>
            <w:r w:rsidRPr="004C0CA2">
              <w:rPr>
                <w:rFonts w:eastAsia="Times New Roman"/>
                <w:b/>
                <w:bCs/>
                <w:color w:val="000000"/>
                <w:sz w:val="20"/>
                <w:szCs w:val="20"/>
                <w:lang w:eastAsia="hr-HR"/>
              </w:rPr>
              <w:t xml:space="preserve"> ha</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početna zakupnina kn/ha</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početna zakupnina kn</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početna zakupnina ukupno kn</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ukupna površina nekretnine koja se daje u zakup ha</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početna zakupnina nekretnine s trajnim nasadom kn/ha</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početna zakupnina nekretnine s trajnim nasadom po fiksnom tečaju konverzije1 € = 7,53450</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ukupna početna zakupnina PTC-a u kn</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ukupna početna zakupnina PTC-a u €</w:t>
            </w:r>
          </w:p>
        </w:tc>
      </w:tr>
      <w:tr w:rsidR="00165FA9" w:rsidRPr="004C0CA2" w:rsidTr="00E51C5B">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5.1</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xml:space="preserve">7 =5 x 6 </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xml:space="preserve">8 (zbroj stupca 7) </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 xml:space="preserve">10 = 8 / 9 </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11</w:t>
            </w:r>
          </w:p>
        </w:tc>
        <w:tc>
          <w:tcPr>
            <w:tcW w:w="0" w:type="auto"/>
            <w:tcBorders>
              <w:top w:val="nil"/>
              <w:left w:val="nil"/>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5.1*10</w:t>
            </w:r>
          </w:p>
        </w:tc>
        <w:tc>
          <w:tcPr>
            <w:tcW w:w="0" w:type="auto"/>
            <w:tcBorders>
              <w:top w:val="nil"/>
              <w:left w:val="nil"/>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b/>
                <w:bCs/>
                <w:color w:val="000000"/>
                <w:sz w:val="20"/>
                <w:szCs w:val="20"/>
                <w:lang w:eastAsia="hr-HR"/>
              </w:rPr>
            </w:pPr>
            <w:r w:rsidRPr="004C0CA2">
              <w:rPr>
                <w:rFonts w:eastAsia="Times New Roman"/>
                <w:b/>
                <w:bCs/>
                <w:color w:val="000000"/>
                <w:sz w:val="20"/>
                <w:szCs w:val="20"/>
                <w:lang w:eastAsia="hr-HR"/>
              </w:rPr>
              <w:t>5.1*11</w:t>
            </w:r>
          </w:p>
        </w:tc>
      </w:tr>
      <w:tr w:rsidR="00165FA9" w:rsidRPr="004C0CA2" w:rsidTr="00E51C5B">
        <w:trPr>
          <w:trHeight w:val="5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Nova Bukovica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Pr>
                <w:rFonts w:eastAsia="Times New Roman"/>
                <w:color w:val="000000"/>
                <w:sz w:val="20"/>
                <w:szCs w:val="20"/>
                <w:lang w:eastAsia="hr-HR"/>
              </w:rPr>
              <w:t>PTC</w:t>
            </w:r>
            <w:r w:rsidRPr="004C0CA2">
              <w:rPr>
                <w:rFonts w:eastAsia="Times New Roman"/>
                <w:color w:val="000000"/>
                <w:sz w:val="20"/>
                <w:szCs w:val="20"/>
                <w:lang w:eastAsia="hr-H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1365/6 1365/9 1365/15</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 xml:space="preserve">oranica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7,6365</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2,71</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848,23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2.479,86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7,64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324,59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43,08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2478,7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328,98</w:t>
            </w:r>
          </w:p>
        </w:tc>
      </w:tr>
      <w:tr w:rsidR="00165FA9" w:rsidRPr="004C0CA2" w:rsidTr="00E51C5B">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2</w:t>
            </w: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vinograd starosti 35 godina</w:t>
            </w: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4,93</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330,96</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1.631,63</w:t>
            </w: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c>
          <w:tcPr>
            <w:tcW w:w="0" w:type="auto"/>
            <w:vMerge/>
            <w:tcBorders>
              <w:top w:val="nil"/>
              <w:left w:val="single" w:sz="4" w:space="0" w:color="auto"/>
              <w:bottom w:val="single" w:sz="4" w:space="0" w:color="auto"/>
              <w:right w:val="single" w:sz="4" w:space="0" w:color="auto"/>
            </w:tcBorders>
            <w:vAlign w:val="center"/>
            <w:hideMark/>
          </w:tcPr>
          <w:p w:rsidR="00165FA9" w:rsidRPr="004C0CA2" w:rsidRDefault="00165FA9" w:rsidP="00E51C5B">
            <w:pPr>
              <w:rPr>
                <w:rFonts w:eastAsia="Times New Roman"/>
                <w:color w:val="000000"/>
                <w:sz w:val="20"/>
                <w:szCs w:val="20"/>
                <w:lang w:eastAsia="hr-HR"/>
              </w:rPr>
            </w:pPr>
          </w:p>
        </w:tc>
      </w:tr>
      <w:tr w:rsidR="00165FA9" w:rsidRPr="004C0CA2" w:rsidTr="00E51C5B">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FA9" w:rsidRPr="004C0CA2" w:rsidRDefault="00165FA9" w:rsidP="00E51C5B">
            <w:pPr>
              <w:jc w:val="right"/>
              <w:rPr>
                <w:rFonts w:eastAsia="Times New Roman"/>
                <w:b/>
                <w:bCs/>
                <w:color w:val="000000"/>
                <w:sz w:val="20"/>
                <w:szCs w:val="20"/>
                <w:lang w:eastAsia="hr-HR"/>
              </w:rPr>
            </w:pPr>
            <w:r w:rsidRPr="004C0CA2">
              <w:rPr>
                <w:rFonts w:eastAsia="Times New Roman"/>
                <w:b/>
                <w:bCs/>
                <w:color w:val="000000"/>
                <w:sz w:val="20"/>
                <w:szCs w:val="20"/>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7,6365</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 xml:space="preserve">7,64 </w:t>
            </w:r>
          </w:p>
        </w:tc>
        <w:tc>
          <w:tcPr>
            <w:tcW w:w="0" w:type="auto"/>
            <w:tcBorders>
              <w:top w:val="nil"/>
              <w:left w:val="nil"/>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 xml:space="preserve">2.479,86 </w:t>
            </w:r>
          </w:p>
        </w:tc>
        <w:tc>
          <w:tcPr>
            <w:tcW w:w="0" w:type="auto"/>
            <w:tcBorders>
              <w:top w:val="nil"/>
              <w:left w:val="nil"/>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 </w:t>
            </w:r>
          </w:p>
        </w:tc>
        <w:tc>
          <w:tcPr>
            <w:tcW w:w="0" w:type="auto"/>
            <w:tcBorders>
              <w:top w:val="nil"/>
              <w:left w:val="nil"/>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 xml:space="preserve">324,59 </w:t>
            </w:r>
          </w:p>
        </w:tc>
        <w:tc>
          <w:tcPr>
            <w:tcW w:w="0" w:type="auto"/>
            <w:tcBorders>
              <w:top w:val="nil"/>
              <w:left w:val="nil"/>
              <w:bottom w:val="single" w:sz="4" w:space="0" w:color="auto"/>
              <w:right w:val="single" w:sz="4" w:space="0" w:color="auto"/>
            </w:tcBorders>
            <w:shd w:val="clear" w:color="auto" w:fill="auto"/>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43,08</w:t>
            </w:r>
          </w:p>
        </w:tc>
        <w:tc>
          <w:tcPr>
            <w:tcW w:w="0" w:type="auto"/>
            <w:tcBorders>
              <w:top w:val="nil"/>
              <w:left w:val="nil"/>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2478,73</w:t>
            </w:r>
          </w:p>
        </w:tc>
        <w:tc>
          <w:tcPr>
            <w:tcW w:w="0" w:type="auto"/>
            <w:tcBorders>
              <w:top w:val="nil"/>
              <w:left w:val="nil"/>
              <w:bottom w:val="single" w:sz="4" w:space="0" w:color="auto"/>
              <w:right w:val="single" w:sz="4" w:space="0" w:color="auto"/>
            </w:tcBorders>
            <w:shd w:val="clear" w:color="auto" w:fill="auto"/>
            <w:noWrap/>
            <w:vAlign w:val="center"/>
            <w:hideMark/>
          </w:tcPr>
          <w:p w:rsidR="00165FA9" w:rsidRPr="004C0CA2" w:rsidRDefault="00165FA9" w:rsidP="00E51C5B">
            <w:pPr>
              <w:jc w:val="center"/>
              <w:rPr>
                <w:rFonts w:eastAsia="Times New Roman"/>
                <w:color w:val="000000"/>
                <w:sz w:val="20"/>
                <w:szCs w:val="20"/>
                <w:lang w:eastAsia="hr-HR"/>
              </w:rPr>
            </w:pPr>
            <w:r w:rsidRPr="004C0CA2">
              <w:rPr>
                <w:rFonts w:eastAsia="Times New Roman"/>
                <w:color w:val="000000"/>
                <w:sz w:val="20"/>
                <w:szCs w:val="20"/>
                <w:lang w:eastAsia="hr-HR"/>
              </w:rPr>
              <w:t>328,98</w:t>
            </w:r>
          </w:p>
        </w:tc>
      </w:tr>
    </w:tbl>
    <w:p w:rsidR="00165FA9" w:rsidRDefault="00165FA9" w:rsidP="00165FA9">
      <w:pPr>
        <w:pStyle w:val="Bezproreda"/>
        <w:rPr>
          <w:rFonts w:ascii="Times New Roman" w:hAnsi="Times New Roman"/>
          <w:b/>
          <w:sz w:val="24"/>
          <w:szCs w:val="24"/>
          <w:lang w:eastAsia="hr-HR"/>
        </w:rPr>
      </w:pPr>
    </w:p>
    <w:p w:rsidR="00165FA9" w:rsidRDefault="00165FA9" w:rsidP="00165FA9">
      <w:pPr>
        <w:rPr>
          <w:szCs w:val="24"/>
        </w:rPr>
      </w:pPr>
    </w:p>
    <w:p w:rsidR="00165FA9" w:rsidRDefault="00165FA9" w:rsidP="00165FA9">
      <w:pPr>
        <w:rPr>
          <w:szCs w:val="24"/>
        </w:rPr>
      </w:pPr>
      <w:r>
        <w:rPr>
          <w:szCs w:val="24"/>
        </w:rPr>
        <w:t xml:space="preserve">Sveukupna površina u natječaju za zakup na rok od 25 godina u ha: </w:t>
      </w:r>
      <w:r>
        <w:rPr>
          <w:b/>
          <w:bCs/>
          <w:szCs w:val="24"/>
        </w:rPr>
        <w:t>7,6365</w:t>
      </w:r>
      <w:r w:rsidRPr="002B0210">
        <w:rPr>
          <w:b/>
          <w:bCs/>
          <w:szCs w:val="24"/>
        </w:rPr>
        <w:t xml:space="preserve"> ha</w:t>
      </w:r>
    </w:p>
    <w:p w:rsidR="00165FA9" w:rsidRPr="00092944" w:rsidRDefault="00165FA9" w:rsidP="00165FA9">
      <w:pPr>
        <w:rPr>
          <w:szCs w:val="24"/>
        </w:rPr>
      </w:pPr>
      <w:r>
        <w:rPr>
          <w:szCs w:val="24"/>
        </w:rPr>
        <w:t xml:space="preserve">Sveukupna početna zakupnina u natječaju za zakup na rok od 25 godina natječaju u kn/EUR: </w:t>
      </w:r>
      <w:r>
        <w:rPr>
          <w:b/>
          <w:bCs/>
          <w:szCs w:val="24"/>
        </w:rPr>
        <w:t xml:space="preserve">2478,73 </w:t>
      </w:r>
      <w:r w:rsidRPr="002B0210">
        <w:rPr>
          <w:b/>
          <w:bCs/>
          <w:szCs w:val="24"/>
        </w:rPr>
        <w:t xml:space="preserve">kn / </w:t>
      </w:r>
      <w:r>
        <w:rPr>
          <w:b/>
          <w:bCs/>
          <w:szCs w:val="24"/>
        </w:rPr>
        <w:t>328,98</w:t>
      </w:r>
      <w:r w:rsidRPr="002B0210">
        <w:rPr>
          <w:b/>
          <w:bCs/>
          <w:szCs w:val="24"/>
        </w:rPr>
        <w:t xml:space="preserve"> EUR</w:t>
      </w:r>
    </w:p>
    <w:p w:rsidR="009723AB" w:rsidRDefault="009723AB" w:rsidP="009723AB">
      <w:pPr>
        <w:rPr>
          <w:szCs w:val="24"/>
        </w:rPr>
      </w:pPr>
    </w:p>
    <w:p w:rsidR="009723AB" w:rsidRDefault="009723AB" w:rsidP="009723AB">
      <w:pPr>
        <w:pStyle w:val="Bezproreda"/>
        <w:rPr>
          <w:rFonts w:ascii="Times New Roman" w:hAnsi="Times New Roman"/>
          <w:b/>
          <w:sz w:val="24"/>
          <w:szCs w:val="24"/>
          <w:lang w:eastAsia="hr-HR"/>
        </w:rPr>
      </w:pPr>
      <w:bookmarkStart w:id="2" w:name="_Hlk120711211"/>
      <w:r w:rsidRPr="009C45E8">
        <w:rPr>
          <w:rFonts w:ascii="Times New Roman" w:hAnsi="Times New Roman"/>
          <w:b/>
          <w:sz w:val="24"/>
          <w:szCs w:val="24"/>
          <w:lang w:eastAsia="hr-HR"/>
        </w:rPr>
        <w:lastRenderedPageBreak/>
        <w:t xml:space="preserve">Na rok od </w:t>
      </w:r>
      <w:r>
        <w:rPr>
          <w:rFonts w:ascii="Times New Roman" w:hAnsi="Times New Roman"/>
          <w:b/>
          <w:sz w:val="24"/>
          <w:szCs w:val="24"/>
          <w:lang w:eastAsia="hr-HR"/>
        </w:rPr>
        <w:t>5 godina</w:t>
      </w:r>
    </w:p>
    <w:p w:rsidR="009723AB" w:rsidRDefault="009723AB" w:rsidP="009723AB">
      <w:pPr>
        <w:pStyle w:val="Bezproreda"/>
        <w:rPr>
          <w:rFonts w:ascii="Times New Roman" w:hAnsi="Times New Roman"/>
          <w:b/>
          <w:sz w:val="24"/>
          <w:szCs w:val="24"/>
          <w:lang w:eastAsia="hr-HR"/>
        </w:rPr>
      </w:pPr>
    </w:p>
    <w:tbl>
      <w:tblPr>
        <w:tblW w:w="13840" w:type="dxa"/>
        <w:tblInd w:w="113" w:type="dxa"/>
        <w:tblLook w:val="04A0"/>
      </w:tblPr>
      <w:tblGrid>
        <w:gridCol w:w="668"/>
        <w:gridCol w:w="1171"/>
        <w:gridCol w:w="1040"/>
        <w:gridCol w:w="1080"/>
        <w:gridCol w:w="1020"/>
        <w:gridCol w:w="849"/>
        <w:gridCol w:w="959"/>
        <w:gridCol w:w="980"/>
        <w:gridCol w:w="959"/>
        <w:gridCol w:w="959"/>
        <w:gridCol w:w="1151"/>
        <w:gridCol w:w="959"/>
        <w:gridCol w:w="959"/>
        <w:gridCol w:w="1351"/>
      </w:tblGrid>
      <w:tr w:rsidR="009723AB" w:rsidRPr="001C6CAC" w:rsidTr="00E51C5B">
        <w:trPr>
          <w:trHeight w:val="1848"/>
        </w:trPr>
        <w:tc>
          <w:tcPr>
            <w:tcW w:w="83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R.BR.</w:t>
            </w:r>
          </w:p>
        </w:tc>
        <w:tc>
          <w:tcPr>
            <w:tcW w:w="1282"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Naziv katastarske općine</w:t>
            </w:r>
          </w:p>
        </w:tc>
        <w:tc>
          <w:tcPr>
            <w:tcW w:w="955"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Broj katastarske čestice</w:t>
            </w:r>
          </w:p>
        </w:tc>
        <w:tc>
          <w:tcPr>
            <w:tcW w:w="986"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Način uporabe katastarske čestice (katastarska kultura)</w:t>
            </w:r>
          </w:p>
        </w:tc>
        <w:tc>
          <w:tcPr>
            <w:tcW w:w="948"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Način uporabe katastarske čestice (stvarno stanje)</w:t>
            </w:r>
          </w:p>
        </w:tc>
        <w:tc>
          <w:tcPr>
            <w:tcW w:w="895"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Površina (ha)</w:t>
            </w:r>
          </w:p>
        </w:tc>
        <w:tc>
          <w:tcPr>
            <w:tcW w:w="930"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Jedinična zakupnina  (kn)</w:t>
            </w:r>
          </w:p>
        </w:tc>
        <w:tc>
          <w:tcPr>
            <w:tcW w:w="936"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Jedinična zakupnina  (EUR), fiksni tečaj konverzije 7,53450</w:t>
            </w:r>
          </w:p>
        </w:tc>
        <w:tc>
          <w:tcPr>
            <w:tcW w:w="930"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Početna zakupnina (kn)</w:t>
            </w:r>
          </w:p>
        </w:tc>
        <w:tc>
          <w:tcPr>
            <w:tcW w:w="930"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Početna zakupnina (EUR)</w:t>
            </w:r>
          </w:p>
        </w:tc>
        <w:tc>
          <w:tcPr>
            <w:tcW w:w="1064"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xml:space="preserve">Postotak </w:t>
            </w:r>
            <w:proofErr w:type="spellStart"/>
            <w:r w:rsidRPr="001C6CAC">
              <w:rPr>
                <w:rFonts w:eastAsia="Times New Roman"/>
                <w:color w:val="000000"/>
                <w:sz w:val="20"/>
                <w:szCs w:val="20"/>
                <w:lang w:eastAsia="hr-HR"/>
              </w:rPr>
              <w:t>uveć</w:t>
            </w:r>
            <w:proofErr w:type="spellEnd"/>
            <w:r w:rsidRPr="001C6CAC">
              <w:rPr>
                <w:rFonts w:eastAsia="Times New Roman"/>
                <w:color w:val="000000"/>
                <w:sz w:val="20"/>
                <w:szCs w:val="20"/>
                <w:lang w:eastAsia="hr-HR"/>
              </w:rPr>
              <w:t>./</w:t>
            </w:r>
            <w:proofErr w:type="spellStart"/>
            <w:r w:rsidRPr="001C6CAC">
              <w:rPr>
                <w:rFonts w:eastAsia="Times New Roman"/>
                <w:color w:val="000000"/>
                <w:sz w:val="20"/>
                <w:szCs w:val="20"/>
                <w:lang w:eastAsia="hr-HR"/>
              </w:rPr>
              <w:t>umanj</w:t>
            </w:r>
            <w:proofErr w:type="spellEnd"/>
            <w:r w:rsidRPr="001C6CAC">
              <w:rPr>
                <w:rFonts w:eastAsia="Times New Roman"/>
                <w:color w:val="000000"/>
                <w:sz w:val="20"/>
                <w:szCs w:val="20"/>
                <w:lang w:eastAsia="hr-HR"/>
              </w:rPr>
              <w:t>.</w:t>
            </w:r>
          </w:p>
        </w:tc>
        <w:tc>
          <w:tcPr>
            <w:tcW w:w="930"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xml:space="preserve"> Ukupna visina početne zakupnine      (kn)</w:t>
            </w:r>
          </w:p>
        </w:tc>
        <w:tc>
          <w:tcPr>
            <w:tcW w:w="930"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xml:space="preserve"> Ukupna visina početne zakupnine      (EUR)</w:t>
            </w:r>
          </w:p>
        </w:tc>
        <w:tc>
          <w:tcPr>
            <w:tcW w:w="1286" w:type="dxa"/>
            <w:tcBorders>
              <w:top w:val="single" w:sz="4" w:space="0" w:color="auto"/>
              <w:left w:val="nil"/>
              <w:bottom w:val="single" w:sz="4" w:space="0" w:color="auto"/>
              <w:right w:val="single" w:sz="4" w:space="0" w:color="auto"/>
            </w:tcBorders>
            <w:shd w:val="clear" w:color="000000" w:fill="DDEBF7"/>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Napomena</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72/28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183,70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0,5972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0,3595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0,2295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143/4B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144/4B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0,2052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0,1931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0,3056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0,2845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0,0629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0,0561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428/2C</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0,1942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428/2H</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1,3131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411,00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411,00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428/2I</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0,7517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0,2733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0,4197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0,0071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0,7055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584/28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584/29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0,1575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0,1575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0,2609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1077,72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7,4352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2327,22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308,88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2327,22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308,88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5,2869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592/16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1,6627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1,4217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444,99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444,99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1,4493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0,3689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6,3816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1997,44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1997,44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595/134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2381,46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2381,46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595/330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24,0135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7516,23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7516,23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997,58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595/471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2640"/>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60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dio595/486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 / SUPOSDJED U KATASTRU /GEODETSKA SKICA U PRILOGU</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595/848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1804,45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239,49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1804,45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239,49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595/850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9,0081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2819,54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2819,54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595/865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0,6519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595/869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0,9618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595/885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595/890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595/896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5,4654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1710,67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1710,67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595/900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3215,14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426,72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3215,14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426,72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595/904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595/906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2,7211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851,70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851,70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71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595/909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0,1586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2,5912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811,05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1420,46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188,53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1420,46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188,53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1575,77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209,14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1575,77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209,14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595/964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79,53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79,53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595/966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595/968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595/976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595/980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595/988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595/990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23,5098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7358,57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976,65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7358,57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976,65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595/994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1,8974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595/1000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85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595/1004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16,5854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5191,23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688,99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5191,23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688,99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0,0453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0,3417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0,1237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0,4924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0,3597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0,0687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278,26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95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604/2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0,6189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604/3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1,0079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0,0245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2,2692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94,27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94,27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1,1376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773,27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1,1642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1,1646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0,5823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0,9818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606/8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0,7828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32,52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32,52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0,5489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109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2,0411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638,86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638,86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0,2773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4477,78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594,30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4477,78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594,30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1,8084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703/33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703/34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0,5937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703/35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0,2831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12,9911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4066,21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539,68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4066,21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539,68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527,12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527,12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764/45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13,0034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540,19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540,19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120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28,1788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8819,96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1170,61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8819,96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1170,61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764/77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764/81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0,8633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764/160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5,1053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1597,96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1597,96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764/160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5,6579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1770,92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1770,92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764/256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7,4347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2327,06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308,85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2327,06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308,85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764/298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8,2825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2592,42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2592,42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3,6514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1142,89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151,69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1142,89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151,69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1,1638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7,0147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2195,60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2195,60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0,5935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130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781/145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371,50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371,50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781/146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912,71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121,14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912,71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121,14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781/146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4,1447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1297,29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172,18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1297,29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172,18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781/158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1,2948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781/186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1,2948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781/227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170,24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170,24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785/102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0,2517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795/2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2,1184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663,06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663,06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805/204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805/205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0,3561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0,4676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141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805/215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0,6942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805/219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0,2733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805/284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0,5143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160,98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160,98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805/285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0,5287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805/294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805/304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805/305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805/306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0,3453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805/309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0,2374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157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0,1403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139,60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0,2374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805/363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805/365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0,2356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805/393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814/11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0,6003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834/5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834/6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17,5913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5506,08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730,78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5506,08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730,78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169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5,9338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246,50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246,50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3,3374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1044,61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1044,61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11,6985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3661,63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3661,63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485,98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0,1856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0,2363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0,1057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0,2165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0,2316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0,2416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77,22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0,2514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184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0,2442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0,1561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0,2521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0,3622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0,3025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94,68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0,3956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0,3247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0,3388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200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0,3161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0,3859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0,3651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0,3895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216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0,3392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0,4046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109,55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939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0,3996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0,3981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232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0,1604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0,1396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0,1338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DOBROVIĆ</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0,8266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0,6223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0,2093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246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0,3816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0,2395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0,3759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0,4845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20,13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0,3287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0,3287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0,3284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31/3A</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257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0,0838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31/3C</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0,1788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0,8736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0,3111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0,3108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80,25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268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0,1356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0,2895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110/4B-2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0,2072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64,85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111/2B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0,0279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0,3262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102,10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278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0,2597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81,29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0,8179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256,00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0,2165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176/1A</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0,8052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176/1B-1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176/1B-2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0,2162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286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176/2A</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0,1601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0,0942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2042,64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2042,64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55,83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55,83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0,0281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295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3,9851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1247,34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165,55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1247,34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165,55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207/39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207/40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0,0627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210/237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0,0192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223/10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0,0761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305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224/29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0,1138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0,1907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0,3562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228/9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0,1191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316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0,0956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235/8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0,0981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0,0759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23,76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327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245/4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0,3587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14,90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69,99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0,3079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96,37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0,3643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114,03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0,5312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20,76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43,01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43,01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161,20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161,20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337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0,0504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14,6738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4592,90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4592,90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0,1525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0,7332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229,49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347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0,2429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421/36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421/48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421/49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163,35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163,35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421/89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0,1363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421/90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421/94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421/96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0,1529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358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421/97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0,0633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421/105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0,0684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421/107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0,0843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421/109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0,921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288,27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421/113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0,0757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0,0058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421/119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0,0006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587,81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78,02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369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2,1885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685,00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90,92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685,00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90,92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1078,29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1078,29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421/127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0,8223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257,38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421/129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421/134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0,6284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196,69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421/136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64,05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64,05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0,0421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421/146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125,02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941,94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125,02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379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1,0343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421/155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0,6398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200,26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137,00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0,4131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0,4273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17,75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0,2273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9,44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389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 </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0,4571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134,40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0,4478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0,4158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400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0,0058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0,0053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DONJA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16,48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0,7232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0,3827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216/4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0,4374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411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271/7B-2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0,6115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191,40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25,40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322/2B1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111,12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322/2B2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0,4658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19,35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324/1A</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0,2122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324/1B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0,1888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0,2057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0,2392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74,87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74,87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421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131,84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0,4258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133,28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17,69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0,0284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116,19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8,57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0,0863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0,0507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432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0,9744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304,99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304,99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0,7798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244,08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0,2345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0,1989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62,26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0,3782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0,1033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0,1834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0,2856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11,86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556/3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0,4154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124,73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16,55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0,4014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125,64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16,68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0,6068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25,21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GORNJE VILJEVO</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0,2201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446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0,0237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1,1048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345,80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28,66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1,6898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528,91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70,20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528,91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70,20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509,16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509,16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1,8437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577,08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577,08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839/328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2,1325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667,47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88,59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667,47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88,59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839/447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1,6019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66,55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839/522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1,2009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49,89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375,88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49,89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839/523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0,687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839/524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0,2672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83,63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11,10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839/526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0,2095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839/826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0,1007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839/847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0,9135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285,93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461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2191,00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2191,00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290,80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11,2228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3512,74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3512,74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1,0549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330,18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894/35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728,04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902/117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902/118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902/123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902/124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902/125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178,10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475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902/126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0,4333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1265/10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1267/93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0,5025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1267/204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0,3542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110,86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1267/209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146,58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1267/368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0,4215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131,93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17,51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MIKLEUŠ</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1267/369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303/109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0,0324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485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0,5025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157,28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20,87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0,5111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159,97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21,23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0,2421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75,78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9,56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0,2151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303/119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0,7178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224,67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303/132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145,23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19,28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0,0288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371/117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0,2769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11,50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371/118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0,2122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371/119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0,4712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0,2446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10,16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499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371/123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0,0971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500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371/124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0,0252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371/183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0,1291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40,41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381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0,0683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2,84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432/2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7,98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3,3869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1060,10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1060,10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140,70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1,7264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71,72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450/8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1,257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393,44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524/3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0,1413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44,23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0,1809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7,51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34,90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0,0363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513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0,1345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42,10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0,1302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110,55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0,1496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46,82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44,13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681/238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1,1707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366,43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681/240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0,4686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681/247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0,0126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681/252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0,0435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681/260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1,3008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407,15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681/274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0,1547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48,42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6,43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681/320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681/321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681/325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681/327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681/361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0,5755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180,13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529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681/367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0,2662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83,32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681/382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0,5452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170,65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681/441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0,4967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155,47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20,63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681/483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0,4676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146,36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19,43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681/486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0,4711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147,45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681/487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0,4805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150,40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19,96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681/537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0,7744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242,39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681/747</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0,1467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45,92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681/798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0,0985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30,83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4,09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681/803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539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50,43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vMerge/>
            <w:tcBorders>
              <w:top w:val="nil"/>
              <w:left w:val="single" w:sz="4" w:space="0" w:color="auto"/>
              <w:bottom w:val="single" w:sz="4" w:space="0" w:color="000000"/>
              <w:right w:val="single" w:sz="4" w:space="0" w:color="auto"/>
            </w:tcBorders>
            <w:vAlign w:val="center"/>
            <w:hideMark/>
          </w:tcPr>
          <w:p w:rsidR="009723AB" w:rsidRPr="001C6CAC" w:rsidRDefault="009723AB" w:rsidP="00E51C5B">
            <w:pPr>
              <w:spacing w:after="0"/>
              <w:rPr>
                <w:rFonts w:eastAsia="Times New Roman"/>
                <w:color w:val="000000"/>
                <w:sz w:val="20"/>
                <w:szCs w:val="20"/>
                <w:lang w:eastAsia="hr-HR"/>
              </w:rPr>
            </w:pP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681/814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0,2915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91,24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681/816</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0,1151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36,03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4,78</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681/820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0,1741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54,49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681/834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2,94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681/861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90,05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544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0,3128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97,91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694/25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0,5996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187,67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24,91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694/28</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0,515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161,20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161,20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21,39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694/59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0,4118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128,89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17,11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694/72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0,6259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195,91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549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697/1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68,33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9,07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0,0008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0,0535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16,75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LIVADA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0,3777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65,34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8,67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1056"/>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894/1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0,1978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61,91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8,22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 / DIJELOM P3</w:t>
            </w:r>
          </w:p>
        </w:tc>
      </w:tr>
      <w:tr w:rsidR="009723AB" w:rsidRPr="001C6CAC" w:rsidTr="00E51C5B">
        <w:trPr>
          <w:trHeight w:val="528"/>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MILJEVCI</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PAŠNJAK</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0,9172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155</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142,17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0,0271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0,1101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34,46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4,57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557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0,0414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108,30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14,37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559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0,0352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0,4719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147,70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147,70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19,60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0,2367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74,09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329</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0,2109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66,01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0,0475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14,87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1,97</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333/3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0,0888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27,79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3,69</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1446/2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0,2032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63,60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8,44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1468/2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0,3884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121,57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16,14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1469/1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0,3539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110,77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568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1469/2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0,3543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110,90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569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1470</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0,7499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234,72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31,15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1471/1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59,00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7,83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1471/2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0,2385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74,65</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9,91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1471/3</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0,3708</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116,06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15,40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0,1841</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1473/2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0,3323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104,01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13,80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1474/1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1474/2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0,2805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87,80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1587/2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579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1593/1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0,3805</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119,10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15,81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1639/4</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0,347</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108,61</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14,42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DIJELOM 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1735/2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72,62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9,64</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582</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1740/1</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0,3766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117,88</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15,65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583</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1740/5</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0,1614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50,52</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6,71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584</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1856/2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0,3902</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122,13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16,21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585</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1874/1A</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0,2363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9,82</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73,96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9,82</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586</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1885/1B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0,0083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2,60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0,35</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587</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1885/2B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0,0194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0,81</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6,07</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0,81</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P3</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588</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1886/1A2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0,0169</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0,70</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5,29</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0,70</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589</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1886/1B2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0,0183</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0,76</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5,73</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0,76</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lastRenderedPageBreak/>
              <w:t>590</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1891/1B</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0,1644</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51,46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6,83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r w:rsidR="009723AB" w:rsidRPr="001C6CAC" w:rsidTr="00E51C5B">
        <w:trPr>
          <w:trHeight w:val="792"/>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591</w:t>
            </w:r>
          </w:p>
        </w:tc>
        <w:tc>
          <w:tcPr>
            <w:tcW w:w="1282"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NOVA BUKOVICA</w:t>
            </w:r>
          </w:p>
        </w:tc>
        <w:tc>
          <w:tcPr>
            <w:tcW w:w="95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1892/2</w:t>
            </w:r>
          </w:p>
        </w:tc>
        <w:tc>
          <w:tcPr>
            <w:tcW w:w="9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ORANICA</w:t>
            </w:r>
          </w:p>
        </w:tc>
        <w:tc>
          <w:tcPr>
            <w:tcW w:w="948"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w:t>
            </w:r>
          </w:p>
        </w:tc>
        <w:tc>
          <w:tcPr>
            <w:tcW w:w="895"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0,3136</w:t>
            </w:r>
          </w:p>
        </w:tc>
        <w:tc>
          <w:tcPr>
            <w:tcW w:w="930"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313</w:t>
            </w:r>
          </w:p>
        </w:tc>
        <w:tc>
          <w:tcPr>
            <w:tcW w:w="936" w:type="dxa"/>
            <w:tcBorders>
              <w:top w:val="nil"/>
              <w:left w:val="nil"/>
              <w:bottom w:val="single" w:sz="4" w:space="0" w:color="auto"/>
              <w:right w:val="single" w:sz="4" w:space="0" w:color="auto"/>
            </w:tcBorders>
            <w:shd w:val="clear" w:color="auto" w:fill="auto"/>
            <w:noWrap/>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41,54</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13,03</w:t>
            </w:r>
          </w:p>
        </w:tc>
        <w:tc>
          <w:tcPr>
            <w:tcW w:w="1064"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0</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98,16</w:t>
            </w:r>
          </w:p>
        </w:tc>
        <w:tc>
          <w:tcPr>
            <w:tcW w:w="930"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13,03</w:t>
            </w:r>
          </w:p>
        </w:tc>
        <w:tc>
          <w:tcPr>
            <w:tcW w:w="1286" w:type="dxa"/>
            <w:tcBorders>
              <w:top w:val="nil"/>
              <w:left w:val="nil"/>
              <w:bottom w:val="single" w:sz="4" w:space="0" w:color="auto"/>
              <w:right w:val="single" w:sz="4" w:space="0" w:color="auto"/>
            </w:tcBorders>
            <w:shd w:val="clear" w:color="auto" w:fill="auto"/>
            <w:vAlign w:val="center"/>
            <w:hideMark/>
          </w:tcPr>
          <w:p w:rsidR="009723AB" w:rsidRPr="001C6CAC" w:rsidRDefault="009723AB" w:rsidP="00E51C5B">
            <w:pPr>
              <w:spacing w:after="0"/>
              <w:jc w:val="center"/>
              <w:rPr>
                <w:rFonts w:eastAsia="Times New Roman"/>
                <w:color w:val="000000"/>
                <w:sz w:val="20"/>
                <w:szCs w:val="20"/>
                <w:lang w:eastAsia="hr-HR"/>
              </w:rPr>
            </w:pPr>
            <w:r w:rsidRPr="001C6CAC">
              <w:rPr>
                <w:rFonts w:eastAsia="Times New Roman"/>
                <w:color w:val="000000"/>
                <w:sz w:val="20"/>
                <w:szCs w:val="20"/>
                <w:lang w:eastAsia="hr-HR"/>
              </w:rPr>
              <w:t>P2</w:t>
            </w:r>
          </w:p>
        </w:tc>
      </w:tr>
    </w:tbl>
    <w:p w:rsidR="009723AB" w:rsidRDefault="009723AB" w:rsidP="009723AB">
      <w:pPr>
        <w:pStyle w:val="Bezproreda"/>
        <w:ind w:right="-1307"/>
        <w:rPr>
          <w:rFonts w:ascii="Times New Roman" w:hAnsi="Times New Roman"/>
          <w:b/>
          <w:sz w:val="24"/>
          <w:szCs w:val="24"/>
          <w:lang w:eastAsia="hr-HR"/>
        </w:rPr>
      </w:pPr>
    </w:p>
    <w:p w:rsidR="009723AB" w:rsidRDefault="009723AB" w:rsidP="009723AB">
      <w:pPr>
        <w:rPr>
          <w:szCs w:val="24"/>
        </w:rPr>
      </w:pPr>
    </w:p>
    <w:p w:rsidR="009723AB" w:rsidRDefault="009723AB" w:rsidP="009723AB">
      <w:pPr>
        <w:rPr>
          <w:szCs w:val="24"/>
        </w:rPr>
      </w:pPr>
      <w:r>
        <w:rPr>
          <w:szCs w:val="24"/>
        </w:rPr>
        <w:t xml:space="preserve">Sveukupna površina u natječaju za zakup na rok od 5 godina u ha: </w:t>
      </w:r>
      <w:r>
        <w:rPr>
          <w:b/>
          <w:bCs/>
          <w:szCs w:val="24"/>
        </w:rPr>
        <w:t>565,5088</w:t>
      </w:r>
      <w:r w:rsidRPr="00C115EC">
        <w:rPr>
          <w:b/>
          <w:bCs/>
          <w:szCs w:val="24"/>
        </w:rPr>
        <w:t xml:space="preserve"> ha</w:t>
      </w:r>
    </w:p>
    <w:p w:rsidR="009723AB" w:rsidRPr="00092944" w:rsidRDefault="009723AB" w:rsidP="009723AB">
      <w:pPr>
        <w:rPr>
          <w:szCs w:val="24"/>
        </w:rPr>
      </w:pPr>
      <w:r>
        <w:rPr>
          <w:szCs w:val="24"/>
        </w:rPr>
        <w:t>Sveukupna početna zakupnina u natječaju za zakup na rok od 5 godina natječaju u kn/EUR:</w:t>
      </w:r>
      <w:r>
        <w:rPr>
          <w:b/>
          <w:bCs/>
          <w:szCs w:val="24"/>
        </w:rPr>
        <w:t>176.604,85</w:t>
      </w:r>
      <w:r w:rsidRPr="00C115EC">
        <w:rPr>
          <w:b/>
          <w:bCs/>
          <w:szCs w:val="24"/>
        </w:rPr>
        <w:t xml:space="preserve"> kn / 23.</w:t>
      </w:r>
      <w:r>
        <w:rPr>
          <w:b/>
          <w:bCs/>
          <w:szCs w:val="24"/>
        </w:rPr>
        <w:t>439,38</w:t>
      </w:r>
      <w:r w:rsidRPr="00C115EC">
        <w:rPr>
          <w:b/>
          <w:bCs/>
          <w:szCs w:val="24"/>
        </w:rPr>
        <w:t xml:space="preserve"> EUR</w:t>
      </w:r>
    </w:p>
    <w:bookmarkEnd w:id="2"/>
    <w:p w:rsidR="002F1516" w:rsidRPr="009C45E8" w:rsidRDefault="009871CB" w:rsidP="009871CB">
      <w:pPr>
        <w:spacing w:after="160" w:line="259" w:lineRule="auto"/>
        <w:rPr>
          <w:b/>
          <w:szCs w:val="24"/>
        </w:rPr>
      </w:pPr>
      <w:r>
        <w:rPr>
          <w:b/>
          <w:szCs w:val="24"/>
        </w:rPr>
        <w:br w:type="page"/>
      </w:r>
    </w:p>
    <w:p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tblPr>
      <w:tblGrid>
        <w:gridCol w:w="585"/>
        <w:gridCol w:w="1771"/>
        <w:gridCol w:w="4134"/>
        <w:gridCol w:w="1034"/>
        <w:gridCol w:w="1623"/>
        <w:gridCol w:w="1623"/>
        <w:gridCol w:w="2365"/>
      </w:tblGrid>
      <w:tr w:rsidR="006E253E" w:rsidRPr="006E253E" w:rsidTr="006E253E">
        <w:trPr>
          <w:trHeight w:val="223"/>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rsidTr="006E253E">
        <w:trPr>
          <w:trHeight w:val="300"/>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rsidTr="006E253E">
        <w:trPr>
          <w:trHeight w:val="290"/>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rsidTr="006E253E">
        <w:trPr>
          <w:trHeight w:val="266"/>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rsidTr="006E253E">
        <w:trPr>
          <w:trHeight w:val="314"/>
        </w:trPr>
        <w:tc>
          <w:tcPr>
            <w:tcW w:w="585"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rsidTr="006E253E">
        <w:trPr>
          <w:trHeight w:val="269"/>
        </w:trPr>
        <w:tc>
          <w:tcPr>
            <w:tcW w:w="585"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rsidTr="006E253E">
        <w:trPr>
          <w:trHeight w:val="514"/>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rsidTr="006E253E">
        <w:trPr>
          <w:trHeight w:val="66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rsidTr="006E253E">
        <w:trPr>
          <w:trHeight w:val="5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rsidTr="006E253E">
        <w:trPr>
          <w:trHeight w:val="84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rsidTr="006E253E">
        <w:trPr>
          <w:trHeight w:val="1588"/>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podrijetla ili je upisan u Upisnik registriranih objekata u </w:t>
            </w:r>
            <w:r w:rsidRPr="006E253E">
              <w:rPr>
                <w:rFonts w:eastAsiaTheme="minorHAnsi"/>
                <w:color w:val="000000" w:themeColor="text1"/>
                <w:szCs w:val="24"/>
              </w:rPr>
              <w:lastRenderedPageBreak/>
              <w:t xml:space="preserve">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4211"/>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rsidTr="006E253E">
        <w:trPr>
          <w:trHeight w:val="140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112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 uvjet prosječnog broja grla stoke i </w:t>
            </w:r>
            <w:r w:rsidRPr="006E253E">
              <w:rPr>
                <w:rFonts w:eastAsiaTheme="minorHAnsi"/>
                <w:color w:val="000000" w:themeColor="text1"/>
                <w:szCs w:val="24"/>
              </w:rPr>
              <w:lastRenderedPageBreak/>
              <w:t>poljoprivrednih površina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 i APPRRR</w:t>
            </w:r>
          </w:p>
        </w:tc>
        <w:tc>
          <w:tcPr>
            <w:tcW w:w="2362"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i potvrda iz ARKODA i kod javnog bilježnika ovjereni ugovor o zakupu sa fizičkim </w:t>
            </w:r>
            <w:r w:rsidRPr="006E253E">
              <w:rPr>
                <w:rFonts w:eastAsiaTheme="minorHAnsi"/>
                <w:color w:val="000000" w:themeColor="text1"/>
                <w:szCs w:val="24"/>
              </w:rPr>
              <w:lastRenderedPageBreak/>
              <w:t>osobama za zemljište koje je upisano u ARKOD</w:t>
            </w:r>
          </w:p>
        </w:tc>
      </w:tr>
      <w:tr w:rsidR="006E253E" w:rsidRPr="006E253E" w:rsidTr="006E253E">
        <w:trPr>
          <w:trHeight w:val="108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352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113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grla stoke u razdoblju od 12 mjeseci koji prethode objavi javnog natječaja i </w:t>
            </w:r>
            <w:r w:rsidRPr="006E253E">
              <w:rPr>
                <w:rFonts w:eastAsiaTheme="minorHAnsi"/>
                <w:color w:val="000000" w:themeColor="text1"/>
                <w:szCs w:val="24"/>
              </w:rPr>
              <w:lastRenderedPageBreak/>
              <w:t>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169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w:t>
            </w:r>
            <w:r w:rsidRPr="006E253E">
              <w:rPr>
                <w:rFonts w:eastAsiaTheme="minorHAnsi"/>
                <w:color w:val="000000" w:themeColor="text1"/>
                <w:szCs w:val="24"/>
              </w:rPr>
              <w:lastRenderedPageBreak/>
              <w:t>koja prethodi godini objave javnog natječaja najmanje 30 %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trajni nasadi, povrće, šećerna repa sjemenarstvo, rasadničarstvo  na min 20% površine/prerada- udio prerađenog </w:t>
            </w:r>
            <w:r w:rsidRPr="006E253E">
              <w:rPr>
                <w:rFonts w:eastAsiaTheme="minorHAnsi"/>
                <w:color w:val="000000" w:themeColor="text1"/>
                <w:szCs w:val="24"/>
              </w:rPr>
              <w:lastRenderedPageBreak/>
              <w:t>primarnog proizvoda 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APPRRR/HAPIH- Centar za </w:t>
            </w:r>
            <w:r w:rsidRPr="006E253E">
              <w:rPr>
                <w:rFonts w:eastAsiaTheme="minorHAnsi"/>
                <w:color w:val="000000" w:themeColor="text1"/>
                <w:szCs w:val="24"/>
              </w:rPr>
              <w:br/>
              <w:t>sjemenarstvo i rasadničarstvo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za povrće  i šećernu repu/potvrda HAPIHA za sjemensku proizvodnju i rasadničarstvo /potvrda iz ARKODA za trajne nasade/izjava ponuditelja da udio </w:t>
            </w:r>
            <w:r w:rsidRPr="006E253E">
              <w:rPr>
                <w:rFonts w:eastAsiaTheme="minorHAnsi"/>
                <w:color w:val="000000" w:themeColor="text1"/>
                <w:szCs w:val="24"/>
              </w:rPr>
              <w:lastRenderedPageBreak/>
              <w:t>prerađenog primarnog proizvoda iznosi najmanje 30%</w:t>
            </w:r>
          </w:p>
        </w:tc>
      </w:tr>
      <w:tr w:rsidR="006E253E" w:rsidRPr="006E253E" w:rsidTr="006E253E">
        <w:trPr>
          <w:trHeight w:val="155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rsidTr="006E253E">
        <w:trPr>
          <w:trHeight w:val="89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98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19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w:t>
            </w:r>
            <w:r w:rsidRPr="006E253E">
              <w:rPr>
                <w:rFonts w:eastAsiaTheme="minorHAnsi"/>
                <w:color w:val="000000" w:themeColor="text1"/>
                <w:szCs w:val="24"/>
              </w:rPr>
              <w:lastRenderedPageBreak/>
              <w:t>po uvjetnom grlu, odnosno najmanje 2,0 ha pašnjaka po uvjetnom grlu, odnosno najmanje 3,3 ha krških pašnjaka po uvjetnom grlu</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rsidTr="006E253E">
        <w:trPr>
          <w:trHeight w:val="95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 uvjet prosječnog </w:t>
            </w:r>
            <w:r w:rsidRPr="006E253E">
              <w:rPr>
                <w:rFonts w:eastAsiaTheme="minorHAnsi"/>
                <w:color w:val="000000" w:themeColor="text1"/>
                <w:szCs w:val="24"/>
              </w:rPr>
              <w:lastRenderedPageBreak/>
              <w:t>broja grla stoke i poljoprivrednih površina</w:t>
            </w:r>
          </w:p>
          <w:p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 i APPRRR</w:t>
            </w:r>
          </w:p>
        </w:tc>
        <w:tc>
          <w:tcPr>
            <w:tcW w:w="2362"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i potvrda iz ARKODA i kod javnog bilježnika </w:t>
            </w:r>
            <w:r w:rsidRPr="006E253E">
              <w:rPr>
                <w:rFonts w:eastAsiaTheme="minorHAnsi"/>
                <w:color w:val="000000" w:themeColor="text1"/>
                <w:szCs w:val="24"/>
              </w:rPr>
              <w:lastRenderedPageBreak/>
              <w:t>ovjereni ugovor o zakupu sa fizičkim osobama za zemljište koje je upisano u ARKOD</w:t>
            </w:r>
          </w:p>
        </w:tc>
      </w:tr>
      <w:tr w:rsidR="006E253E" w:rsidRPr="006E253E" w:rsidTr="006E253E">
        <w:trPr>
          <w:trHeight w:val="326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359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rsidR="006E253E" w:rsidRPr="006E253E" w:rsidRDefault="006E253E" w:rsidP="006E253E">
            <w:pPr>
              <w:spacing w:after="0"/>
              <w:rPr>
                <w:rFonts w:eastAsiaTheme="minorHAnsi"/>
                <w:color w:val="000000" w:themeColor="text1"/>
                <w:szCs w:val="24"/>
              </w:rPr>
            </w:pP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rsidTr="006E253E">
        <w:trPr>
          <w:trHeight w:val="2831"/>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c)</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329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rsidTr="006E253E">
        <w:trPr>
          <w:trHeight w:val="5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rsidTr="006E253E">
        <w:trPr>
          <w:trHeight w:val="502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rsidR="006E253E" w:rsidRPr="006E253E" w:rsidRDefault="006E253E" w:rsidP="006E253E">
            <w:pPr>
              <w:spacing w:after="0"/>
              <w:rPr>
                <w:rFonts w:eastAsiaTheme="minorHAnsi"/>
                <w:color w:val="000000" w:themeColor="text1"/>
                <w:szCs w:val="24"/>
              </w:rPr>
            </w:pP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rsidTr="006E253E">
        <w:trPr>
          <w:trHeight w:val="5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rsidTr="006E253E">
        <w:trPr>
          <w:trHeight w:val="218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102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rsidTr="006E253E">
        <w:trPr>
          <w:trHeight w:val="212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216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rsidTr="006E253E">
        <w:trPr>
          <w:trHeight w:val="128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Grada Zagreba koja </w:t>
            </w:r>
            <w:r w:rsidRPr="006E253E">
              <w:rPr>
                <w:rFonts w:eastAsiaTheme="minorHAnsi"/>
                <w:color w:val="000000" w:themeColor="text1"/>
                <w:szCs w:val="24"/>
              </w:rPr>
              <w:lastRenderedPageBreak/>
              <w:t>raspisuje javni natječaj najmanje tri godine prije objave javnog natječaja</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rsidTr="006E253E">
        <w:trPr>
          <w:trHeight w:val="70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rsidR="006E253E" w:rsidRPr="006E253E" w:rsidRDefault="006E253E" w:rsidP="006E253E">
            <w:pPr>
              <w:spacing w:after="0"/>
              <w:rPr>
                <w:rFonts w:eastAsiaTheme="minorHAnsi"/>
                <w:color w:val="000000" w:themeColor="text1"/>
                <w:szCs w:val="24"/>
              </w:rPr>
            </w:pPr>
          </w:p>
        </w:tc>
      </w:tr>
      <w:tr w:rsidR="006E253E" w:rsidRPr="006E253E" w:rsidTr="006E253E">
        <w:trPr>
          <w:trHeight w:val="2075"/>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d)</w:t>
            </w:r>
          </w:p>
        </w:tc>
        <w:tc>
          <w:tcPr>
            <w:tcW w:w="1771"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58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rsidTr="006E253E">
        <w:trPr>
          <w:trHeight w:val="221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rsidTr="006E253E">
        <w:trPr>
          <w:trHeight w:val="203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rsidTr="006E253E">
        <w:trPr>
          <w:trHeight w:val="133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rsidTr="006E253E">
        <w:trPr>
          <w:trHeight w:val="325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1542"/>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 xml:space="preserve">Elektronički zapis podataka iz područja radnih odnosa izdan </w:t>
            </w:r>
            <w:r w:rsidRPr="006E253E">
              <w:rPr>
                <w:rFonts w:eastAsiaTheme="minorHAnsi"/>
                <w:szCs w:val="24"/>
              </w:rPr>
              <w:lastRenderedPageBreak/>
              <w:t>putem sustava e-građani (podnositelj ponude )/ ili potvrda o prijavno-odjavnim podacima evidentiranim u HZMO</w:t>
            </w:r>
          </w:p>
        </w:tc>
      </w:tr>
      <w:tr w:rsidR="006E253E" w:rsidRPr="006E253E" w:rsidTr="006E253E">
        <w:trPr>
          <w:trHeight w:val="22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p>
        </w:tc>
      </w:tr>
      <w:tr w:rsidR="006E253E" w:rsidRPr="006E253E" w:rsidTr="006E253E">
        <w:trPr>
          <w:trHeight w:val="389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rsidTr="006E253E">
        <w:trPr>
          <w:trHeight w:val="371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rsidTr="006E253E">
        <w:trPr>
          <w:trHeight w:val="169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rsidTr="006E253E">
        <w:trPr>
          <w:trHeight w:val="1903"/>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rsidTr="006E253E">
        <w:trPr>
          <w:trHeight w:val="125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1982"/>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84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Za hrvatskog branitelja potvrda o priznatom statusu hrvatskog branitelja iz Domovinskog rata/za dijete smrtno stradalog ili nestalog hrvatskog branitelja potvrda o priznatom statusu člana obitelji smrtno stradalog hrvatskog branitelja iz Domovinskog rata, odnosno nestalog </w:t>
            </w:r>
            <w:r w:rsidRPr="006E253E">
              <w:rPr>
                <w:rFonts w:eastAsiaTheme="minorHAnsi"/>
                <w:color w:val="000000" w:themeColor="text1"/>
                <w:szCs w:val="24"/>
              </w:rPr>
              <w:lastRenderedPageBreak/>
              <w:t>hrvatskog branitelja iz domovinskog rata</w:t>
            </w:r>
          </w:p>
        </w:tc>
      </w:tr>
      <w:tr w:rsidR="006E253E" w:rsidRPr="006E253E" w:rsidTr="006E253E">
        <w:trPr>
          <w:trHeight w:val="170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rsidTr="006E253E">
        <w:trPr>
          <w:trHeight w:val="197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rsidTr="006E253E">
        <w:trPr>
          <w:trHeight w:val="500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rsidTr="006E253E">
        <w:trPr>
          <w:trHeight w:val="854"/>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rsidTr="006E253E">
        <w:trPr>
          <w:trHeight w:val="70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w:t>
            </w:r>
            <w:r w:rsidRPr="006E253E">
              <w:rPr>
                <w:rFonts w:eastAsiaTheme="minorHAnsi"/>
                <w:color w:val="000000" w:themeColor="text1"/>
                <w:szCs w:val="24"/>
              </w:rPr>
              <w:lastRenderedPageBreak/>
              <w:t>objave javnog natječaja na svakih 25 ha poljoprivrednog zemljišta upisanog u ARKOD</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rsidTr="006E253E">
        <w:trPr>
          <w:trHeight w:val="117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rsidTr="006E253E">
        <w:trPr>
          <w:trHeight w:val="125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rsidTr="006E253E">
        <w:trPr>
          <w:trHeight w:val="176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rsidTr="006E253E">
        <w:trPr>
          <w:trHeight w:val="154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rsidTr="006E253E">
        <w:trPr>
          <w:trHeight w:val="1273"/>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prosjek udjela prihoda/primitaka fizičke osobe odnosno pravne osobe po osnovi izravnih plaćanja u njihovim ukupnim prihodima odnosno primicima od poljoprivredne djelatnosti za tri godine koje </w:t>
            </w:r>
            <w:r w:rsidRPr="006E253E">
              <w:rPr>
                <w:rFonts w:eastAsiaTheme="minorHAnsi"/>
                <w:color w:val="000000" w:themeColor="text1"/>
                <w:szCs w:val="24"/>
              </w:rPr>
              <w:lastRenderedPageBreak/>
              <w:t>prethode godini objave javnog natječaja nije veći od 30%</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5</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w:t>
            </w:r>
            <w:r w:rsidRPr="006E253E">
              <w:rPr>
                <w:rFonts w:eastAsiaTheme="minorHAnsi"/>
                <w:color w:val="000000" w:themeColor="text1"/>
                <w:szCs w:val="24"/>
              </w:rPr>
              <w:lastRenderedPageBreak/>
              <w:t xml:space="preserve">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rsidTr="006E253E">
        <w:trPr>
          <w:trHeight w:val="19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rsidTr="006E253E">
        <w:trPr>
          <w:trHeight w:val="119"/>
        </w:trPr>
        <w:tc>
          <w:tcPr>
            <w:tcW w:w="13135" w:type="dxa"/>
            <w:gridSpan w:val="7"/>
          </w:tcPr>
          <w:p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lastRenderedPageBreak/>
              <w:t>UKUPAN BROJ BODOVA</w:t>
            </w:r>
          </w:p>
        </w:tc>
      </w:tr>
      <w:tr w:rsidR="006E253E" w:rsidRPr="006E253E" w:rsidTr="006E253E">
        <w:trPr>
          <w:trHeight w:val="69"/>
        </w:trPr>
        <w:tc>
          <w:tcPr>
            <w:tcW w:w="13135" w:type="dxa"/>
            <w:gridSpan w:val="7"/>
          </w:tcPr>
          <w:p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rsidTr="006E253E">
        <w:trPr>
          <w:trHeight w:val="69"/>
        </w:trPr>
        <w:tc>
          <w:tcPr>
            <w:tcW w:w="13135" w:type="dxa"/>
            <w:gridSpan w:val="7"/>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rsidTr="006E253E">
        <w:trPr>
          <w:trHeight w:val="464"/>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rsidR="009871CB" w:rsidRDefault="009871CB" w:rsidP="009C45E8">
      <w:pPr>
        <w:rPr>
          <w:b/>
          <w:szCs w:val="24"/>
        </w:rPr>
      </w:pPr>
    </w:p>
    <w:p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rsidR="00732277" w:rsidRPr="00512CFF" w:rsidRDefault="00732277" w:rsidP="009C45E8">
      <w:pPr>
        <w:rPr>
          <w:szCs w:val="24"/>
        </w:rPr>
      </w:pPr>
      <w:r w:rsidRPr="00512CFF">
        <w:rPr>
          <w:szCs w:val="24"/>
        </w:rPr>
        <w:lastRenderedPageBreak/>
        <w:t>TABLICA 2</w:t>
      </w:r>
    </w:p>
    <w:p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1"/>
        <w:gridCol w:w="3668"/>
      </w:tblGrid>
      <w:tr w:rsidR="001F4101" w:rsidRPr="00437C10"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0,6</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0,3</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0,3</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0,0025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0,002</w:t>
            </w:r>
          </w:p>
        </w:tc>
      </w:tr>
    </w:tbl>
    <w:p w:rsidR="009871CB" w:rsidRDefault="009871CB" w:rsidP="009C45E8">
      <w:pPr>
        <w:rPr>
          <w:szCs w:val="24"/>
        </w:rPr>
      </w:pPr>
    </w:p>
    <w:p w:rsidR="00732277" w:rsidRPr="009C45E8" w:rsidRDefault="009871CB" w:rsidP="009871CB">
      <w:pPr>
        <w:spacing w:after="160" w:line="259" w:lineRule="auto"/>
        <w:rPr>
          <w:szCs w:val="24"/>
        </w:rPr>
      </w:pPr>
      <w:r>
        <w:rPr>
          <w:szCs w:val="24"/>
        </w:rPr>
        <w:br w:type="page"/>
      </w:r>
    </w:p>
    <w:p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9723AB">
        <w:rPr>
          <w:color w:val="000000" w:themeColor="text1"/>
          <w:szCs w:val="24"/>
        </w:rPr>
        <w:t>Općine Nova Bukovica</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rsidR="006D26F1" w:rsidRPr="00437C10" w:rsidRDefault="006D26F1" w:rsidP="006D26F1">
      <w:pPr>
        <w:autoSpaceDE w:val="0"/>
        <w:autoSpaceDN w:val="0"/>
        <w:adjustRightInd w:val="0"/>
        <w:ind w:left="720"/>
        <w:contextualSpacing/>
        <w:jc w:val="both"/>
        <w:rPr>
          <w:color w:val="000000" w:themeColor="text1"/>
          <w:szCs w:val="24"/>
        </w:rPr>
      </w:pPr>
    </w:p>
    <w:p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contextualSpacing/>
        <w:jc w:val="both"/>
        <w:rPr>
          <w:color w:val="000000" w:themeColor="text1"/>
          <w:szCs w:val="24"/>
        </w:rPr>
      </w:pPr>
    </w:p>
    <w:p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rsidR="006D26F1" w:rsidRPr="00437C10" w:rsidRDefault="006D26F1" w:rsidP="006D26F1">
      <w:pPr>
        <w:autoSpaceDE w:val="0"/>
        <w:autoSpaceDN w:val="0"/>
        <w:adjustRightInd w:val="0"/>
        <w:spacing w:after="0"/>
        <w:ind w:left="720"/>
        <w:contextualSpacing/>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rsidR="009723AB" w:rsidRDefault="009723AB" w:rsidP="006D26F1">
      <w:pPr>
        <w:pStyle w:val="Naslov2"/>
        <w:rPr>
          <w:rFonts w:ascii="Times New Roman" w:hAnsi="Times New Roman" w:cs="Times New Roman"/>
          <w:b/>
          <w:color w:val="000000" w:themeColor="text1"/>
          <w:sz w:val="24"/>
          <w:szCs w:val="24"/>
        </w:rPr>
      </w:pPr>
    </w:p>
    <w:p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9723AB">
        <w:rPr>
          <w:color w:val="000000" w:themeColor="text1"/>
        </w:rPr>
        <w:t>Općine Nova Bukovica,</w:t>
      </w:r>
      <w:r w:rsidRPr="00437C10">
        <w:rPr>
          <w:color w:val="000000" w:themeColor="text1"/>
        </w:rPr>
        <w:t>objavljenom dana __________ godine: ispunjavao Gospodarski program iz ugovora na temelju kojeg ostvarujem status dosadašnjeg posjednika, za vrijeme trajanja ugovora i nakon isteka ugovora, do trenutka raspisivanja ovog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D3103C">
        <w:rPr>
          <w:color w:val="000000" w:themeColor="text1"/>
          <w:szCs w:val="24"/>
        </w:rPr>
        <w:t>Općine Nova Bukovica,</w:t>
      </w:r>
      <w:r w:rsidRPr="00437C10">
        <w:rPr>
          <w:color w:val="000000" w:themeColor="text1"/>
          <w:szCs w:val="24"/>
        </w:rPr>
        <w:t>objavljenom dana __________ godine: koristio poljoprivredno zemljište u vlasništvu Republike Hrvatske sukladno odredbama ugovora za vrijeme trajanja ugovora i nakon isteka ugovora do trenutka raspisivanja ovog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rPr>
      </w:pPr>
    </w:p>
    <w:p w:rsidR="006D26F1" w:rsidRPr="00437C10" w:rsidRDefault="006D26F1" w:rsidP="006D26F1">
      <w:pPr>
        <w:autoSpaceDE w:val="0"/>
        <w:autoSpaceDN w:val="0"/>
        <w:adjustRightInd w:val="0"/>
        <w:rPr>
          <w:b/>
          <w:color w:val="000000" w:themeColor="text1"/>
        </w:rPr>
      </w:pPr>
    </w:p>
    <w:p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w:t>
      </w:r>
      <w:r w:rsidR="00D3103C">
        <w:rPr>
          <w:color w:val="000000" w:themeColor="text1"/>
        </w:rPr>
        <w:t>________________________</w:t>
      </w:r>
      <w:r w:rsidRPr="00437C10">
        <w:rPr>
          <w:color w:val="000000" w:themeColor="text1"/>
        </w:rPr>
        <w:t>, do isteka roka za podnošenje ponuda na javni natječaj za zakup poljoprivrednog zemljišta u vlasništvu Republike u funkciji poljoprivredne proizvodnje .</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rPr>
      </w:pPr>
    </w:p>
    <w:p w:rsidR="006D26F1" w:rsidRPr="00437C10" w:rsidRDefault="006D26F1" w:rsidP="006D26F1">
      <w:pPr>
        <w:autoSpaceDE w:val="0"/>
        <w:autoSpaceDN w:val="0"/>
        <w:adjustRightInd w:val="0"/>
        <w:rPr>
          <w:b/>
          <w:color w:val="000000" w:themeColor="text1"/>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D3103C" w:rsidRDefault="00D3103C" w:rsidP="006D26F1">
      <w:pPr>
        <w:pStyle w:val="Naslov2"/>
        <w:rPr>
          <w:rFonts w:ascii="Times New Roman" w:hAnsi="Times New Roman" w:cs="Times New Roman"/>
          <w:b/>
          <w:color w:val="000000" w:themeColor="text1"/>
          <w:sz w:val="24"/>
          <w:szCs w:val="24"/>
        </w:rPr>
      </w:pPr>
    </w:p>
    <w:p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szCs w:val="24"/>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r w:rsidR="00D3103C">
        <w:rPr>
          <w:rFonts w:eastAsia="Times New Roman"/>
          <w:color w:val="231F20"/>
          <w:szCs w:val="24"/>
          <w:lang w:eastAsia="hr-HR"/>
        </w:rPr>
        <w:t xml:space="preserve"> NOVA BUKOVICA</w:t>
      </w: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w:t>
      </w: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5000" w:type="pct"/>
        <w:shd w:val="clear" w:color="auto" w:fill="FFFFFF"/>
        <w:tblCellMar>
          <w:left w:w="0" w:type="dxa"/>
          <w:right w:w="0" w:type="dxa"/>
        </w:tblCellMar>
        <w:tblLook w:val="04A0"/>
      </w:tblPr>
      <w:tblGrid>
        <w:gridCol w:w="8026"/>
        <w:gridCol w:w="1236"/>
      </w:tblGrid>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rsidR="00257576" w:rsidRPr="00257576" w:rsidRDefault="00257576" w:rsidP="00257576">
      <w:pPr>
        <w:shd w:val="clear" w:color="auto" w:fill="FFFFFF"/>
        <w:spacing w:after="48"/>
        <w:textAlignment w:val="baseline"/>
        <w:rPr>
          <w:rFonts w:eastAsia="Times New Roman"/>
          <w:color w:val="231F20"/>
          <w:szCs w:val="24"/>
          <w:lang w:eastAsia="hr-HR"/>
        </w:rPr>
      </w:pP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lastRenderedPageBreak/>
        <w:t>TABLICA 2. OPIS GOSPODARSTVA</w:t>
      </w:r>
    </w:p>
    <w:tbl>
      <w:tblPr>
        <w:tblW w:w="5000" w:type="pct"/>
        <w:shd w:val="clear" w:color="auto" w:fill="FFFFFF"/>
        <w:tblCellMar>
          <w:left w:w="0" w:type="dxa"/>
          <w:right w:w="0" w:type="dxa"/>
        </w:tblCellMar>
        <w:tblLook w:val="04A0"/>
      </w:tblPr>
      <w:tblGrid>
        <w:gridCol w:w="6885"/>
        <w:gridCol w:w="2377"/>
      </w:tblGrid>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eastAsia="Times New Roman"/>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OBJEKTI</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OSTALO</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lastRenderedPageBreak/>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rsidTr="00D3103C">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bl>
    <w:p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rsid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sidR="0069778E">
        <w:rPr>
          <w:rFonts w:eastAsia="Times New Roman"/>
          <w:color w:val="231F20"/>
          <w:szCs w:val="24"/>
          <w:lang w:eastAsia="hr-HR"/>
        </w:rPr>
        <w:t>.</w:t>
      </w:r>
    </w:p>
    <w:p w:rsidR="0069778E" w:rsidRPr="00906860" w:rsidRDefault="0069778E"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rsidR="00257576" w:rsidRPr="00257576" w:rsidRDefault="00257576" w:rsidP="00257576">
      <w:pPr>
        <w:spacing w:after="0"/>
        <w:rPr>
          <w:rFonts w:eastAsia="Times New Roman"/>
          <w:szCs w:val="24"/>
          <w:lang w:eastAsia="hr-HR"/>
        </w:rPr>
      </w:pPr>
    </w:p>
    <w:p w:rsidR="00257576" w:rsidRDefault="00257576" w:rsidP="00257576">
      <w:pPr>
        <w:shd w:val="clear" w:color="auto" w:fill="FFFFFF"/>
        <w:spacing w:after="48"/>
        <w:textAlignment w:val="baseline"/>
        <w:rPr>
          <w:rFonts w:eastAsia="Times New Roman"/>
          <w:color w:val="231F20"/>
          <w:szCs w:val="24"/>
          <w:lang w:eastAsia="hr-HR"/>
        </w:rPr>
      </w:pPr>
    </w:p>
    <w:p w:rsidR="00D3103C" w:rsidRDefault="00D3103C" w:rsidP="00257576">
      <w:pPr>
        <w:shd w:val="clear" w:color="auto" w:fill="FFFFFF"/>
        <w:spacing w:after="48"/>
        <w:textAlignment w:val="baseline"/>
        <w:rPr>
          <w:rFonts w:eastAsia="Times New Roman"/>
          <w:color w:val="231F20"/>
          <w:szCs w:val="24"/>
          <w:lang w:eastAsia="hr-HR"/>
        </w:rPr>
      </w:pPr>
    </w:p>
    <w:p w:rsidR="00D3103C" w:rsidRDefault="00D3103C" w:rsidP="00257576">
      <w:pPr>
        <w:shd w:val="clear" w:color="auto" w:fill="FFFFFF"/>
        <w:spacing w:after="48"/>
        <w:textAlignment w:val="baseline"/>
        <w:rPr>
          <w:rFonts w:eastAsia="Times New Roman"/>
          <w:color w:val="231F20"/>
          <w:szCs w:val="24"/>
          <w:lang w:eastAsia="hr-HR"/>
        </w:rPr>
      </w:pPr>
    </w:p>
    <w:p w:rsidR="00D3103C" w:rsidRDefault="00D3103C" w:rsidP="00257576">
      <w:pPr>
        <w:shd w:val="clear" w:color="auto" w:fill="FFFFFF"/>
        <w:spacing w:after="48"/>
        <w:textAlignment w:val="baseline"/>
        <w:rPr>
          <w:rFonts w:eastAsia="Times New Roman"/>
          <w:color w:val="231F20"/>
          <w:szCs w:val="24"/>
          <w:lang w:eastAsia="hr-HR"/>
        </w:rPr>
      </w:pPr>
    </w:p>
    <w:p w:rsidR="00D3103C" w:rsidRDefault="00D3103C" w:rsidP="00257576">
      <w:pPr>
        <w:shd w:val="clear" w:color="auto" w:fill="FFFFFF"/>
        <w:spacing w:after="48"/>
        <w:textAlignment w:val="baseline"/>
        <w:rPr>
          <w:rFonts w:eastAsia="Times New Roman"/>
          <w:color w:val="231F20"/>
          <w:szCs w:val="24"/>
          <w:lang w:eastAsia="hr-HR"/>
        </w:rPr>
      </w:pPr>
    </w:p>
    <w:p w:rsidR="00D3103C" w:rsidRDefault="00D3103C" w:rsidP="00257576">
      <w:pPr>
        <w:shd w:val="clear" w:color="auto" w:fill="FFFFFF"/>
        <w:spacing w:after="48"/>
        <w:textAlignment w:val="baseline"/>
        <w:rPr>
          <w:rFonts w:eastAsia="Times New Roman"/>
          <w:color w:val="231F20"/>
          <w:szCs w:val="24"/>
          <w:lang w:eastAsia="hr-HR"/>
        </w:rPr>
      </w:pPr>
    </w:p>
    <w:p w:rsidR="00D3103C" w:rsidRDefault="00D3103C" w:rsidP="00257576">
      <w:pPr>
        <w:shd w:val="clear" w:color="auto" w:fill="FFFFFF"/>
        <w:spacing w:after="48"/>
        <w:textAlignment w:val="baseline"/>
        <w:rPr>
          <w:rFonts w:eastAsia="Times New Roman"/>
          <w:color w:val="231F20"/>
          <w:szCs w:val="24"/>
          <w:lang w:eastAsia="hr-HR"/>
        </w:rPr>
      </w:pPr>
    </w:p>
    <w:p w:rsidR="00D3103C" w:rsidRPr="00257576" w:rsidRDefault="00D3103C" w:rsidP="00257576">
      <w:pPr>
        <w:shd w:val="clear" w:color="auto" w:fill="FFFFFF"/>
        <w:spacing w:after="48"/>
        <w:textAlignment w:val="baseline"/>
        <w:rPr>
          <w:rFonts w:eastAsia="Times New Roman"/>
          <w:color w:val="231F20"/>
          <w:szCs w:val="24"/>
          <w:lang w:eastAsia="hr-HR"/>
        </w:rPr>
      </w:pP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5000" w:type="pct"/>
        <w:shd w:val="clear" w:color="auto" w:fill="FFFFFF"/>
        <w:tblCellMar>
          <w:left w:w="0" w:type="dxa"/>
          <w:right w:w="0" w:type="dxa"/>
        </w:tblCellMar>
        <w:tblLook w:val="04A0"/>
      </w:tblPr>
      <w:tblGrid>
        <w:gridCol w:w="4076"/>
        <w:gridCol w:w="1341"/>
        <w:gridCol w:w="769"/>
        <w:gridCol w:w="769"/>
        <w:gridCol w:w="769"/>
        <w:gridCol w:w="769"/>
        <w:gridCol w:w="769"/>
      </w:tblGrid>
      <w:tr w:rsidR="00257576" w:rsidRPr="00257576" w:rsidTr="00D3103C">
        <w:tc>
          <w:tcPr>
            <w:tcW w:w="5000" w:type="pct"/>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3.Krediti</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D3103C">
        <w:tc>
          <w:tcPr>
            <w:tcW w:w="2201"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72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1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rsidR="00DC6AEB" w:rsidRPr="009C45E8" w:rsidRDefault="00DC6AEB" w:rsidP="006D26F1">
      <w:pPr>
        <w:autoSpaceDE w:val="0"/>
        <w:autoSpaceDN w:val="0"/>
        <w:adjustRightInd w:val="0"/>
        <w:spacing w:after="0"/>
        <w:rPr>
          <w:szCs w:val="24"/>
        </w:rPr>
      </w:pPr>
    </w:p>
    <w:sectPr w:rsidR="00DC6AEB" w:rsidRPr="009C45E8" w:rsidSect="009723AB">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277"/>
    <w:rsid w:val="0000220F"/>
    <w:rsid w:val="00013532"/>
    <w:rsid w:val="00033D19"/>
    <w:rsid w:val="00067FFB"/>
    <w:rsid w:val="000A4EE0"/>
    <w:rsid w:val="000C55CB"/>
    <w:rsid w:val="000F10BB"/>
    <w:rsid w:val="001028B8"/>
    <w:rsid w:val="00102D5E"/>
    <w:rsid w:val="00136443"/>
    <w:rsid w:val="0014001D"/>
    <w:rsid w:val="00146D7A"/>
    <w:rsid w:val="00162523"/>
    <w:rsid w:val="00162A18"/>
    <w:rsid w:val="001654E0"/>
    <w:rsid w:val="00165FA9"/>
    <w:rsid w:val="00173EB9"/>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728BA"/>
    <w:rsid w:val="00297E0A"/>
    <w:rsid w:val="002A7978"/>
    <w:rsid w:val="002B0012"/>
    <w:rsid w:val="002B1B74"/>
    <w:rsid w:val="002F1516"/>
    <w:rsid w:val="00301E69"/>
    <w:rsid w:val="00333763"/>
    <w:rsid w:val="00372568"/>
    <w:rsid w:val="003764D1"/>
    <w:rsid w:val="00390E63"/>
    <w:rsid w:val="003F1614"/>
    <w:rsid w:val="004431F5"/>
    <w:rsid w:val="00490583"/>
    <w:rsid w:val="004B5972"/>
    <w:rsid w:val="004C1A34"/>
    <w:rsid w:val="004C3232"/>
    <w:rsid w:val="004C6536"/>
    <w:rsid w:val="004E7D42"/>
    <w:rsid w:val="004F1C7A"/>
    <w:rsid w:val="004F6E65"/>
    <w:rsid w:val="0051275D"/>
    <w:rsid w:val="00512CFF"/>
    <w:rsid w:val="005317D8"/>
    <w:rsid w:val="005C1E5B"/>
    <w:rsid w:val="005D63B0"/>
    <w:rsid w:val="005F2F99"/>
    <w:rsid w:val="00606FB8"/>
    <w:rsid w:val="00633C9A"/>
    <w:rsid w:val="00643D90"/>
    <w:rsid w:val="00682D5A"/>
    <w:rsid w:val="006833A0"/>
    <w:rsid w:val="00685E3D"/>
    <w:rsid w:val="006975ED"/>
    <w:rsid w:val="0069778E"/>
    <w:rsid w:val="006B0600"/>
    <w:rsid w:val="006B47B6"/>
    <w:rsid w:val="006B62B4"/>
    <w:rsid w:val="006C464B"/>
    <w:rsid w:val="006D26F1"/>
    <w:rsid w:val="006E253E"/>
    <w:rsid w:val="006E30EB"/>
    <w:rsid w:val="00702CC6"/>
    <w:rsid w:val="007151B3"/>
    <w:rsid w:val="0071634D"/>
    <w:rsid w:val="007165DC"/>
    <w:rsid w:val="00732277"/>
    <w:rsid w:val="00740DA2"/>
    <w:rsid w:val="0078418E"/>
    <w:rsid w:val="007F5977"/>
    <w:rsid w:val="00803B8D"/>
    <w:rsid w:val="0083797B"/>
    <w:rsid w:val="00852928"/>
    <w:rsid w:val="0086331E"/>
    <w:rsid w:val="008814F4"/>
    <w:rsid w:val="00894177"/>
    <w:rsid w:val="00906860"/>
    <w:rsid w:val="00911A48"/>
    <w:rsid w:val="00932874"/>
    <w:rsid w:val="00966D1B"/>
    <w:rsid w:val="00967C4C"/>
    <w:rsid w:val="009723AB"/>
    <w:rsid w:val="009871CB"/>
    <w:rsid w:val="009B35A5"/>
    <w:rsid w:val="009C45E8"/>
    <w:rsid w:val="009D16F6"/>
    <w:rsid w:val="009D1AB9"/>
    <w:rsid w:val="009E6714"/>
    <w:rsid w:val="009F3A27"/>
    <w:rsid w:val="00A43682"/>
    <w:rsid w:val="00A632CD"/>
    <w:rsid w:val="00AA14C0"/>
    <w:rsid w:val="00AA6BC4"/>
    <w:rsid w:val="00AB7531"/>
    <w:rsid w:val="00AF448E"/>
    <w:rsid w:val="00B21755"/>
    <w:rsid w:val="00B31880"/>
    <w:rsid w:val="00B50B86"/>
    <w:rsid w:val="00B60481"/>
    <w:rsid w:val="00B60F6E"/>
    <w:rsid w:val="00B773C0"/>
    <w:rsid w:val="00B90E29"/>
    <w:rsid w:val="00B91E3B"/>
    <w:rsid w:val="00C57902"/>
    <w:rsid w:val="00C7297E"/>
    <w:rsid w:val="00C82D54"/>
    <w:rsid w:val="00CC7D5E"/>
    <w:rsid w:val="00CF68F4"/>
    <w:rsid w:val="00D15805"/>
    <w:rsid w:val="00D16E57"/>
    <w:rsid w:val="00D21F69"/>
    <w:rsid w:val="00D24FB4"/>
    <w:rsid w:val="00D3103C"/>
    <w:rsid w:val="00D35D4D"/>
    <w:rsid w:val="00D53664"/>
    <w:rsid w:val="00DA3A53"/>
    <w:rsid w:val="00DC6AEB"/>
    <w:rsid w:val="00E0478A"/>
    <w:rsid w:val="00E32086"/>
    <w:rsid w:val="00E32CE3"/>
    <w:rsid w:val="00E51C5B"/>
    <w:rsid w:val="00E577F6"/>
    <w:rsid w:val="00E7663E"/>
    <w:rsid w:val="00ED24C1"/>
    <w:rsid w:val="00EE14FE"/>
    <w:rsid w:val="00EF440C"/>
    <w:rsid w:val="00F2436C"/>
    <w:rsid w:val="00F7774C"/>
    <w:rsid w:val="00F82867"/>
    <w:rsid w:val="00F8487D"/>
    <w:rsid w:val="00FF109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character" w:styleId="Referencakomentara">
    <w:name w:val="annotation reference"/>
    <w:basedOn w:val="Zadanifontodlomka"/>
    <w:uiPriority w:val="99"/>
    <w:semiHidden/>
    <w:unhideWhenUsed/>
    <w:rsid w:val="009723AB"/>
    <w:rPr>
      <w:sz w:val="16"/>
      <w:szCs w:val="16"/>
    </w:rPr>
  </w:style>
  <w:style w:type="paragraph" w:styleId="Tekstkomentara">
    <w:name w:val="annotation text"/>
    <w:basedOn w:val="Normal"/>
    <w:link w:val="TekstkomentaraChar"/>
    <w:uiPriority w:val="99"/>
    <w:semiHidden/>
    <w:unhideWhenUsed/>
    <w:rsid w:val="009723AB"/>
    <w:rPr>
      <w:sz w:val="20"/>
      <w:szCs w:val="20"/>
    </w:rPr>
  </w:style>
  <w:style w:type="character" w:customStyle="1" w:styleId="TekstkomentaraChar">
    <w:name w:val="Tekst komentara Char"/>
    <w:basedOn w:val="Zadanifontodlomka"/>
    <w:link w:val="Tekstkomentara"/>
    <w:uiPriority w:val="99"/>
    <w:semiHidden/>
    <w:rsid w:val="009723AB"/>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723AB"/>
    <w:rPr>
      <w:b/>
      <w:bCs/>
    </w:rPr>
  </w:style>
  <w:style w:type="character" w:customStyle="1" w:styleId="PredmetkomentaraChar">
    <w:name w:val="Predmet komentara Char"/>
    <w:basedOn w:val="TekstkomentaraChar"/>
    <w:link w:val="Predmetkomentara"/>
    <w:uiPriority w:val="99"/>
    <w:semiHidden/>
    <w:rsid w:val="009723AB"/>
    <w:rPr>
      <w:rFonts w:ascii="Times New Roman" w:eastAsia="Calibri" w:hAnsi="Times New Roman" w:cs="Times New Roman"/>
      <w:b/>
      <w:bCs/>
      <w:sz w:val="20"/>
      <w:szCs w:val="20"/>
    </w:rPr>
  </w:style>
  <w:style w:type="character" w:styleId="Hiperveza">
    <w:name w:val="Hyperlink"/>
    <w:basedOn w:val="Zadanifontodlomka"/>
    <w:uiPriority w:val="99"/>
    <w:semiHidden/>
    <w:unhideWhenUsed/>
    <w:rsid w:val="009723AB"/>
    <w:rPr>
      <w:color w:val="0563C1"/>
      <w:u w:val="single"/>
    </w:rPr>
  </w:style>
  <w:style w:type="character" w:styleId="SlijeenaHiperveza">
    <w:name w:val="FollowedHyperlink"/>
    <w:basedOn w:val="Zadanifontodlomka"/>
    <w:uiPriority w:val="99"/>
    <w:semiHidden/>
    <w:unhideWhenUsed/>
    <w:rsid w:val="009723AB"/>
    <w:rPr>
      <w:color w:val="954F72"/>
      <w:u w:val="single"/>
    </w:rPr>
  </w:style>
  <w:style w:type="paragraph" w:customStyle="1" w:styleId="msonormal0">
    <w:name w:val="msonormal"/>
    <w:basedOn w:val="Normal"/>
    <w:rsid w:val="009723AB"/>
    <w:pPr>
      <w:spacing w:before="100" w:beforeAutospacing="1" w:after="100" w:afterAutospacing="1"/>
    </w:pPr>
    <w:rPr>
      <w:rFonts w:eastAsia="Times New Roman"/>
      <w:szCs w:val="24"/>
      <w:lang w:eastAsia="hr-HR"/>
    </w:rPr>
  </w:style>
  <w:style w:type="paragraph" w:customStyle="1" w:styleId="xl65">
    <w:name w:val="xl65"/>
    <w:basedOn w:val="Normal"/>
    <w:rsid w:val="009723AB"/>
    <w:pPr>
      <w:spacing w:before="100" w:beforeAutospacing="1" w:after="100" w:afterAutospacing="1"/>
    </w:pPr>
    <w:rPr>
      <w:rFonts w:ascii="Calibri" w:eastAsia="Times New Roman" w:hAnsi="Calibri" w:cs="Calibri"/>
      <w:b/>
      <w:bCs/>
      <w:szCs w:val="24"/>
      <w:lang w:eastAsia="hr-HR"/>
    </w:rPr>
  </w:style>
  <w:style w:type="paragraph" w:customStyle="1" w:styleId="xl66">
    <w:name w:val="xl66"/>
    <w:basedOn w:val="Normal"/>
    <w:rsid w:val="009723A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67">
    <w:name w:val="xl67"/>
    <w:basedOn w:val="Normal"/>
    <w:rsid w:val="009723A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68">
    <w:name w:val="xl68"/>
    <w:basedOn w:val="Normal"/>
    <w:rsid w:val="009723A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69">
    <w:name w:val="xl69"/>
    <w:basedOn w:val="Normal"/>
    <w:rsid w:val="009723A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70">
    <w:name w:val="xl70"/>
    <w:basedOn w:val="Normal"/>
    <w:rsid w:val="009723AB"/>
    <w:pPr>
      <w:pBdr>
        <w:right w:val="single" w:sz="8"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71">
    <w:name w:val="xl71"/>
    <w:basedOn w:val="Normal"/>
    <w:rsid w:val="009723AB"/>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72">
    <w:name w:val="xl72"/>
    <w:basedOn w:val="Normal"/>
    <w:rsid w:val="009723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Cs w:val="24"/>
      <w:lang w:eastAsia="hr-HR"/>
    </w:rPr>
  </w:style>
  <w:style w:type="paragraph" w:customStyle="1" w:styleId="xl73">
    <w:name w:val="xl73"/>
    <w:basedOn w:val="Normal"/>
    <w:rsid w:val="009723A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Cs w:val="24"/>
      <w:lang w:eastAsia="hr-HR"/>
    </w:rPr>
  </w:style>
  <w:style w:type="paragraph" w:customStyle="1" w:styleId="xl74">
    <w:name w:val="xl74"/>
    <w:basedOn w:val="Normal"/>
    <w:rsid w:val="009723A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5">
    <w:name w:val="xl75"/>
    <w:basedOn w:val="Normal"/>
    <w:rsid w:val="009723A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6">
    <w:name w:val="xl76"/>
    <w:basedOn w:val="Normal"/>
    <w:rsid w:val="009723AB"/>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7">
    <w:name w:val="xl77"/>
    <w:basedOn w:val="Normal"/>
    <w:rsid w:val="009723A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hr-HR"/>
    </w:rPr>
  </w:style>
  <w:style w:type="paragraph" w:customStyle="1" w:styleId="xl78">
    <w:name w:val="xl78"/>
    <w:basedOn w:val="Normal"/>
    <w:rsid w:val="009723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9">
    <w:name w:val="xl79"/>
    <w:basedOn w:val="Normal"/>
    <w:rsid w:val="0097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80">
    <w:name w:val="xl80"/>
    <w:basedOn w:val="Normal"/>
    <w:rsid w:val="009723A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81">
    <w:name w:val="xl81"/>
    <w:basedOn w:val="Normal"/>
    <w:rsid w:val="009723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hr-HR"/>
    </w:rPr>
  </w:style>
  <w:style w:type="paragraph" w:customStyle="1" w:styleId="xl82">
    <w:name w:val="xl82"/>
    <w:basedOn w:val="Normal"/>
    <w:rsid w:val="009723A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83">
    <w:name w:val="xl83"/>
    <w:basedOn w:val="Normal"/>
    <w:rsid w:val="009723AB"/>
    <w:pPr>
      <w:pBdr>
        <w:top w:val="single" w:sz="4" w:space="0" w:color="auto"/>
        <w:left w:val="single" w:sz="4" w:space="0" w:color="auto"/>
        <w:bottom w:val="single" w:sz="8" w:space="0" w:color="auto"/>
      </w:pBdr>
      <w:spacing w:before="100" w:beforeAutospacing="1" w:after="100" w:afterAutospacing="1"/>
      <w:jc w:val="right"/>
      <w:textAlignment w:val="center"/>
    </w:pPr>
    <w:rPr>
      <w:rFonts w:eastAsia="Times New Roman"/>
      <w:b/>
      <w:bCs/>
      <w:szCs w:val="24"/>
      <w:lang w:eastAsia="hr-HR"/>
    </w:rPr>
  </w:style>
  <w:style w:type="paragraph" w:customStyle="1" w:styleId="xl84">
    <w:name w:val="xl84"/>
    <w:basedOn w:val="Normal"/>
    <w:rsid w:val="009723AB"/>
    <w:pPr>
      <w:pBdr>
        <w:top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b/>
      <w:bCs/>
      <w:szCs w:val="24"/>
      <w:lang w:eastAsia="hr-HR"/>
    </w:rPr>
  </w:style>
  <w:style w:type="paragraph" w:customStyle="1" w:styleId="xl85">
    <w:name w:val="xl85"/>
    <w:basedOn w:val="Normal"/>
    <w:rsid w:val="009723A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86">
    <w:name w:val="xl86"/>
    <w:basedOn w:val="Normal"/>
    <w:rsid w:val="009723AB"/>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szCs w:val="24"/>
      <w:lang w:eastAsia="hr-HR"/>
    </w:rPr>
  </w:style>
  <w:style w:type="paragraph" w:customStyle="1" w:styleId="xl87">
    <w:name w:val="xl87"/>
    <w:basedOn w:val="Normal"/>
    <w:rsid w:val="009723A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Cs w:val="24"/>
      <w:lang w:eastAsia="hr-HR"/>
    </w:rPr>
  </w:style>
  <w:style w:type="paragraph" w:customStyle="1" w:styleId="xl88">
    <w:name w:val="xl88"/>
    <w:basedOn w:val="Normal"/>
    <w:rsid w:val="009723A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Cs w:val="24"/>
      <w:lang w:eastAsia="hr-HR"/>
    </w:rPr>
  </w:style>
  <w:style w:type="paragraph" w:customStyle="1" w:styleId="xl89">
    <w:name w:val="xl89"/>
    <w:basedOn w:val="Normal"/>
    <w:rsid w:val="009723AB"/>
    <w:pPr>
      <w:pBdr>
        <w:left w:val="single" w:sz="8" w:space="0" w:color="auto"/>
        <w:right w:val="single" w:sz="8" w:space="0" w:color="auto"/>
      </w:pBdr>
      <w:spacing w:before="100" w:beforeAutospacing="1" w:after="100" w:afterAutospacing="1"/>
      <w:jc w:val="center"/>
      <w:textAlignment w:val="center"/>
    </w:pPr>
    <w:rPr>
      <w:rFonts w:eastAsia="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457259029">
      <w:bodyDiv w:val="1"/>
      <w:marLeft w:val="0"/>
      <w:marRight w:val="0"/>
      <w:marTop w:val="0"/>
      <w:marBottom w:val="0"/>
      <w:divBdr>
        <w:top w:val="none" w:sz="0" w:space="0" w:color="auto"/>
        <w:left w:val="none" w:sz="0" w:space="0" w:color="auto"/>
        <w:bottom w:val="none" w:sz="0" w:space="0" w:color="auto"/>
        <w:right w:val="none" w:sz="0" w:space="0" w:color="auto"/>
      </w:divBdr>
    </w:div>
    <w:div w:id="1075324807">
      <w:bodyDiv w:val="1"/>
      <w:marLeft w:val="0"/>
      <w:marRight w:val="0"/>
      <w:marTop w:val="0"/>
      <w:marBottom w:val="0"/>
      <w:divBdr>
        <w:top w:val="none" w:sz="0" w:space="0" w:color="auto"/>
        <w:left w:val="none" w:sz="0" w:space="0" w:color="auto"/>
        <w:bottom w:val="none" w:sz="0" w:space="0" w:color="auto"/>
        <w:right w:val="none" w:sz="0" w:space="0" w:color="auto"/>
      </w:divBdr>
    </w:div>
    <w:div w:id="1287463724">
      <w:bodyDiv w:val="1"/>
      <w:marLeft w:val="0"/>
      <w:marRight w:val="0"/>
      <w:marTop w:val="0"/>
      <w:marBottom w:val="0"/>
      <w:divBdr>
        <w:top w:val="none" w:sz="0" w:space="0" w:color="auto"/>
        <w:left w:val="none" w:sz="0" w:space="0" w:color="auto"/>
        <w:bottom w:val="none" w:sz="0" w:space="0" w:color="auto"/>
        <w:right w:val="none" w:sz="0" w:space="0" w:color="auto"/>
      </w:divBdr>
    </w:div>
    <w:div w:id="1423603699">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 w:id="1919364514">
      <w:bodyDiv w:val="1"/>
      <w:marLeft w:val="0"/>
      <w:marRight w:val="0"/>
      <w:marTop w:val="0"/>
      <w:marBottom w:val="0"/>
      <w:divBdr>
        <w:top w:val="none" w:sz="0" w:space="0" w:color="auto"/>
        <w:left w:val="none" w:sz="0" w:space="0" w:color="auto"/>
        <w:bottom w:val="none" w:sz="0" w:space="0" w:color="auto"/>
        <w:right w:val="none" w:sz="0" w:space="0" w:color="auto"/>
      </w:divBdr>
    </w:div>
    <w:div w:id="19861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296</Pages>
  <Words>41633</Words>
  <Characters>237314</Characters>
  <Application>Microsoft Office Word</Application>
  <DocSecurity>0</DocSecurity>
  <Lines>1977</Lines>
  <Paragraphs>556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Korisnik</cp:lastModifiedBy>
  <cp:revision>2</cp:revision>
  <cp:lastPrinted>2022-09-29T12:04:00Z</cp:lastPrinted>
  <dcterms:created xsi:type="dcterms:W3CDTF">2023-06-27T09:02:00Z</dcterms:created>
  <dcterms:modified xsi:type="dcterms:W3CDTF">2023-06-27T09:02:00Z</dcterms:modified>
</cp:coreProperties>
</file>