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B3C4" w14:textId="0D8A253A" w:rsidR="00A70108" w:rsidRPr="00065BA0" w:rsidRDefault="00133672" w:rsidP="00A70108">
      <w:r w:rsidRPr="00133672">
        <w:rPr>
          <w:noProof/>
          <w:lang w:eastAsia="hr-HR"/>
        </w:rPr>
        <w:drawing>
          <wp:inline distT="0" distB="0" distL="0" distR="0" wp14:anchorId="0DE4BADA" wp14:editId="07B2D45E">
            <wp:extent cx="3429479" cy="847843"/>
            <wp:effectExtent l="0" t="0" r="0" b="9525"/>
            <wp:docPr id="1520300639" name="Slika 1" descr="Slika na kojoj se prikazuje tekst, Font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00639" name="Slika 1" descr="Slika na kojoj se prikazuje tekst, Font, simbol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114A" w14:textId="77777777" w:rsidR="00CA1767" w:rsidRPr="00065BA0" w:rsidRDefault="00CA1767" w:rsidP="00A70108"/>
    <w:p w14:paraId="2CD2085F" w14:textId="77777777" w:rsidR="00CA1767" w:rsidRPr="00065BA0" w:rsidRDefault="00CA1767" w:rsidP="00CA1767">
      <w:pPr>
        <w:pStyle w:val="Naslov"/>
        <w:spacing w:after="240"/>
        <w:rPr>
          <w:rFonts w:cs="Times New Roman"/>
          <w:b w:val="0"/>
        </w:rPr>
      </w:pPr>
    </w:p>
    <w:sdt>
      <w:sdtPr>
        <w:alias w:val="Predmet"/>
        <w:tag w:val=""/>
        <w:id w:val="682557597"/>
        <w:placeholder>
          <w:docPart w:val="7CA3985532794BA98CF4E795790B7FA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097E434" w14:textId="77777777" w:rsidR="00CA1767" w:rsidRPr="00065BA0" w:rsidRDefault="00CA1767" w:rsidP="00CA1767">
          <w:pPr>
            <w:pStyle w:val="Naslov"/>
            <w:rPr>
              <w:rFonts w:cs="Times New Roman"/>
              <w:b w:val="0"/>
            </w:rPr>
          </w:pPr>
          <w:r w:rsidRPr="00065BA0">
            <w:t>PROJEKTNI ZADATAK</w:t>
          </w:r>
        </w:p>
      </w:sdtContent>
    </w:sdt>
    <w:p w14:paraId="2E1A6181" w14:textId="335B3E62" w:rsidR="00CA1767" w:rsidRPr="00065BA0" w:rsidRDefault="001C273E" w:rsidP="001C273E">
      <w:pPr>
        <w:pStyle w:val="Nadnaslov"/>
        <w:rPr>
          <w:noProof/>
        </w:rPr>
      </w:pPr>
      <w:r>
        <w:rPr>
          <w:noProof/>
        </w:rPr>
        <w:t xml:space="preserve">                                                                                              ŠKOLSKA SHEMA</w:t>
      </w:r>
    </w:p>
    <w:p w14:paraId="451B57B2" w14:textId="77777777" w:rsidR="00A70108" w:rsidRPr="00065BA0" w:rsidRDefault="00A70108" w:rsidP="00A70108"/>
    <w:p w14:paraId="45002C98" w14:textId="77777777" w:rsidR="008B2C01" w:rsidRPr="00065BA0" w:rsidRDefault="008B2C01" w:rsidP="003E3315">
      <w:pPr>
        <w:pStyle w:val="Nadnaslov"/>
        <w:rPr>
          <w:noProof/>
        </w:rPr>
      </w:pPr>
      <w:r w:rsidRPr="00065BA0">
        <w:rPr>
          <w:noProof/>
        </w:rPr>
        <w:t xml:space="preserve">PROJEKT </w:t>
      </w:r>
    </w:p>
    <w:p w14:paraId="4E859C15" w14:textId="5564C402" w:rsidR="00980091" w:rsidRPr="00065BA0" w:rsidRDefault="00FA4340" w:rsidP="00FA4340">
      <w:pPr>
        <w:rPr>
          <w:color w:val="000000" w:themeColor="text1"/>
        </w:rPr>
      </w:pPr>
      <w:r w:rsidRPr="00065BA0">
        <w:t>Ev. br. nabave</w:t>
      </w:r>
      <w:r w:rsidRPr="001C725C">
        <w:t xml:space="preserve">: </w:t>
      </w:r>
      <w:r w:rsidR="001C725C" w:rsidRPr="001C725C">
        <w:t>180/2026</w:t>
      </w:r>
      <w:r w:rsidR="00E74F74" w:rsidRPr="001C725C">
        <w:t>/</w:t>
      </w:r>
      <w:r w:rsidR="00291BB7" w:rsidRPr="001C725C">
        <w:t>JN</w:t>
      </w:r>
    </w:p>
    <w:p w14:paraId="11EC7DE8" w14:textId="74DFE1A2" w:rsidR="00FA4340" w:rsidRPr="00065BA0" w:rsidRDefault="00FD533D" w:rsidP="00FA4340">
      <w:r w:rsidRPr="00FD533D">
        <w:t>Školska shema - usluga praćenja provedbe, vrednovanja postignutih rezultata i ocjenjivanja EU programa Školska shema na prehrambene navike i zdravlje učeničke populacije</w:t>
      </w:r>
    </w:p>
    <w:p w14:paraId="753A21F2" w14:textId="77777777" w:rsidR="00FA4340" w:rsidRPr="00065BA0" w:rsidRDefault="00FA4340" w:rsidP="00FA4340"/>
    <w:p w14:paraId="2065177B" w14:textId="2C971029" w:rsidR="00A91B47" w:rsidRPr="00065BA0" w:rsidRDefault="008B2C01" w:rsidP="00A91B47">
      <w:pPr>
        <w:pStyle w:val="Nadnaslov"/>
        <w:rPr>
          <w:noProof/>
        </w:rPr>
      </w:pPr>
      <w:r w:rsidRPr="00065BA0">
        <w:rPr>
          <w:noProof/>
        </w:rPr>
        <w:t>POSLOVNI KORISNIK</w:t>
      </w:r>
    </w:p>
    <w:p w14:paraId="608712A0" w14:textId="261B1D51" w:rsidR="008B2C01" w:rsidRPr="00065BA0" w:rsidRDefault="002A7D76" w:rsidP="00A70108">
      <w:r w:rsidRPr="00065BA0">
        <w:t xml:space="preserve">Uprava </w:t>
      </w:r>
      <w:r w:rsidR="00FA4340" w:rsidRPr="00065BA0">
        <w:t>za poljoprivredno zemljište, biljnu proizvodnju i tržište</w:t>
      </w:r>
    </w:p>
    <w:p w14:paraId="3BA60766" w14:textId="77777777" w:rsidR="002D35D6" w:rsidRPr="00065BA0" w:rsidRDefault="002D35D6" w:rsidP="00A70108"/>
    <w:p w14:paraId="38E26396" w14:textId="79C7603C" w:rsidR="008B2C01" w:rsidRPr="00065BA0" w:rsidRDefault="00BF76A2" w:rsidP="003E3315">
      <w:pPr>
        <w:pStyle w:val="Nadnaslov"/>
        <w:rPr>
          <w:noProof/>
        </w:rPr>
      </w:pPr>
      <w:r w:rsidRPr="00065BA0">
        <w:rPr>
          <w:noProof/>
        </w:rPr>
        <w:t>KOORDINATOR</w:t>
      </w:r>
      <w:r w:rsidR="008B2C01" w:rsidRPr="00065BA0">
        <w:rPr>
          <w:noProof/>
        </w:rPr>
        <w:t xml:space="preserve"> PROJEKTA</w:t>
      </w:r>
    </w:p>
    <w:p w14:paraId="3D148F13" w14:textId="22D7D29A" w:rsidR="00BF7B3E" w:rsidRPr="00C25301" w:rsidRDefault="00BF7B3E" w:rsidP="00C25301">
      <w:r w:rsidRPr="00065BA0">
        <w:t>Uprava za poljoprivredno zemljište, biljnu proizvodnju i tržište</w:t>
      </w:r>
    </w:p>
    <w:p w14:paraId="601334B4" w14:textId="14207AD2" w:rsidR="008B2C01" w:rsidRPr="00065BA0" w:rsidRDefault="008B2C01" w:rsidP="00A70108">
      <w:pPr>
        <w:rPr>
          <w:color w:val="000000" w:themeColor="text1"/>
        </w:rPr>
      </w:pPr>
      <w:r w:rsidRPr="00065BA0">
        <w:rPr>
          <w:color w:val="000000" w:themeColor="text1"/>
        </w:rPr>
        <w:t>Glavno tajništvo</w:t>
      </w:r>
    </w:p>
    <w:p w14:paraId="5ACA515A" w14:textId="18CA1B89" w:rsidR="008B2C01" w:rsidRPr="00065BA0" w:rsidRDefault="008B2C01" w:rsidP="00A70108">
      <w:pPr>
        <w:rPr>
          <w:color w:val="000000" w:themeColor="text1"/>
        </w:rPr>
      </w:pPr>
      <w:r w:rsidRPr="00065BA0">
        <w:rPr>
          <w:color w:val="000000" w:themeColor="text1"/>
        </w:rPr>
        <w:t>Sektor za informacijske sustave</w:t>
      </w:r>
      <w:r w:rsidR="00175298" w:rsidRPr="00065BA0">
        <w:rPr>
          <w:color w:val="000000" w:themeColor="text1"/>
        </w:rPr>
        <w:t>,</w:t>
      </w:r>
      <w:r w:rsidRPr="00065BA0">
        <w:rPr>
          <w:color w:val="000000" w:themeColor="text1"/>
        </w:rPr>
        <w:t xml:space="preserve"> upravljanje imovinom</w:t>
      </w:r>
      <w:r w:rsidR="00175298" w:rsidRPr="00065BA0">
        <w:rPr>
          <w:color w:val="000000" w:themeColor="text1"/>
        </w:rPr>
        <w:t xml:space="preserve"> i informiranje</w:t>
      </w:r>
    </w:p>
    <w:p w14:paraId="1E9FD718" w14:textId="77777777" w:rsidR="00A70108" w:rsidRPr="00065BA0" w:rsidRDefault="00A70108">
      <w:pPr>
        <w:spacing w:before="0" w:after="160"/>
      </w:pPr>
      <w:r w:rsidRPr="00065BA0">
        <w:br w:type="page"/>
      </w:r>
    </w:p>
    <w:sdt>
      <w:sdtPr>
        <w:id w:val="-9832407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0B6EAF" w14:textId="77777777" w:rsidR="006A00B8" w:rsidRPr="00065BA0" w:rsidRDefault="004972FA" w:rsidP="004972FA">
          <w:pPr>
            <w:rPr>
              <w:b/>
              <w:color w:val="0E5092"/>
              <w:sz w:val="28"/>
              <w:szCs w:val="28"/>
            </w:rPr>
          </w:pPr>
          <w:r w:rsidRPr="00065BA0">
            <w:rPr>
              <w:b/>
              <w:color w:val="0E5092"/>
              <w:sz w:val="28"/>
              <w:szCs w:val="28"/>
            </w:rPr>
            <w:t>SADRŽAJ</w:t>
          </w:r>
        </w:p>
        <w:p w14:paraId="7A4D8298" w14:textId="6EADE3D9" w:rsidR="00D84803" w:rsidRPr="00065BA0" w:rsidRDefault="006A00B8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r w:rsidRPr="00065BA0">
            <w:rPr>
              <w:b/>
              <w:bCs/>
            </w:rPr>
            <w:fldChar w:fldCharType="begin"/>
          </w:r>
          <w:r w:rsidRPr="00065BA0">
            <w:rPr>
              <w:b/>
              <w:bCs/>
            </w:rPr>
            <w:instrText xml:space="preserve"> TOC \o "1-3" \h \z \u </w:instrText>
          </w:r>
          <w:r w:rsidRPr="00065BA0">
            <w:rPr>
              <w:b/>
              <w:bCs/>
            </w:rPr>
            <w:fldChar w:fldCharType="separate"/>
          </w:r>
          <w:hyperlink w:anchor="_Toc159935566" w:history="1">
            <w:r w:rsidR="00D84803" w:rsidRPr="00065BA0">
              <w:rPr>
                <w:rStyle w:val="Hiperveza"/>
                <w:noProof/>
                <w:color w:val="023160" w:themeColor="hyperlink" w:themeShade="80"/>
              </w:rPr>
              <w:t>1.</w:t>
            </w:r>
            <w:r w:rsidR="00D84803"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="002A1A6E" w:rsidRPr="00065BA0">
              <w:rPr>
                <w:rStyle w:val="Hiperveza"/>
                <w:noProof/>
              </w:rPr>
              <w:t>UVOD</w:t>
            </w:r>
            <w:r w:rsidR="00D84803"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_Toc159935566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3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0A97F37D" w14:textId="2EBAE687" w:rsidR="00D84803" w:rsidRPr="00065BA0" w:rsidRDefault="00D84803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67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2.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POSLOVNA POTREBA</w:t>
            </w:r>
            <w:r w:rsidRPr="00065BA0">
              <w:rPr>
                <w:noProof/>
                <w:webHidden/>
              </w:rPr>
              <w:tab/>
            </w:r>
            <w:r w:rsidRPr="00065BA0">
              <w:rPr>
                <w:noProof/>
                <w:webHidden/>
              </w:rPr>
              <w:fldChar w:fldCharType="begin"/>
            </w:r>
            <w:r w:rsidRPr="00065BA0">
              <w:rPr>
                <w:noProof/>
                <w:webHidden/>
              </w:rPr>
              <w:instrText xml:space="preserve"> PAGEREF _Toc159935567 \h </w:instrText>
            </w:r>
            <w:r w:rsidRPr="00065BA0">
              <w:rPr>
                <w:noProof/>
                <w:webHidden/>
              </w:rPr>
            </w:r>
            <w:r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3</w:t>
            </w:r>
            <w:r w:rsidRPr="00065BA0">
              <w:rPr>
                <w:noProof/>
                <w:webHidden/>
              </w:rPr>
              <w:fldChar w:fldCharType="end"/>
            </w:r>
          </w:hyperlink>
        </w:p>
        <w:p w14:paraId="0264B60A" w14:textId="25CE88BE" w:rsidR="00D84803" w:rsidRPr="00065BA0" w:rsidRDefault="00D84803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68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3.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OPIS PREDMETA NABAVE</w:t>
            </w:r>
            <w:r w:rsidRPr="00065BA0">
              <w:rPr>
                <w:noProof/>
                <w:webHidden/>
              </w:rPr>
              <w:tab/>
            </w:r>
            <w:r w:rsidRPr="00065BA0">
              <w:rPr>
                <w:noProof/>
                <w:webHidden/>
              </w:rPr>
              <w:fldChar w:fldCharType="begin"/>
            </w:r>
            <w:r w:rsidRPr="00065BA0">
              <w:rPr>
                <w:noProof/>
                <w:webHidden/>
              </w:rPr>
              <w:instrText xml:space="preserve"> PAGEREF _Toc159935568 \h </w:instrText>
            </w:r>
            <w:r w:rsidRPr="00065BA0">
              <w:rPr>
                <w:noProof/>
                <w:webHidden/>
              </w:rPr>
            </w:r>
            <w:r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4</w:t>
            </w:r>
            <w:r w:rsidRPr="00065BA0">
              <w:rPr>
                <w:noProof/>
                <w:webHidden/>
              </w:rPr>
              <w:fldChar w:fldCharType="end"/>
            </w:r>
          </w:hyperlink>
        </w:p>
        <w:p w14:paraId="6CA856E0" w14:textId="37EB7BA3" w:rsidR="00D84803" w:rsidRPr="00065BA0" w:rsidRDefault="002A1A6E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69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4.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KRITERIJ ZA ODABIR PONUDE</w:t>
            </w:r>
            <w:r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_Toc159935569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7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1119C6E4" w14:textId="0640CF7D" w:rsidR="00D84803" w:rsidRPr="00065BA0" w:rsidRDefault="002A1A6E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70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5.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OBAVEZE NARUČITELJA</w:t>
            </w:r>
            <w:r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_Toc159935570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7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24EFD872" w14:textId="5030AF54" w:rsidR="00D84803" w:rsidRPr="00065BA0" w:rsidRDefault="002A1A6E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71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6.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OBAVEZE PONUDITELJA</w:t>
            </w:r>
            <w:r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_Toc159935571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7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204F490F" w14:textId="34BA70D5" w:rsidR="00D84803" w:rsidRPr="00065BA0" w:rsidRDefault="002A1A6E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72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7.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STANDARD ISPORUKE</w:t>
            </w:r>
            <w:r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_Toc159935572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8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1CB28E68" w14:textId="38A34E4C" w:rsidR="00D84803" w:rsidRPr="00065BA0" w:rsidRDefault="002A1A6E" w:rsidP="00D84803">
          <w:pPr>
            <w:pStyle w:val="Sadraj1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  <w14:ligatures w14:val="standardContextual"/>
            </w:rPr>
          </w:pPr>
          <w:hyperlink w:anchor="_Toc159935573" w:history="1">
            <w:r w:rsidRPr="00065BA0">
              <w:rPr>
                <w:rStyle w:val="Hiperveza"/>
                <w:noProof/>
                <w:color w:val="023160" w:themeColor="hyperlink" w:themeShade="80"/>
              </w:rPr>
              <w:t>8.</w:t>
            </w:r>
            <w:r w:rsidRPr="00065BA0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  <w14:ligatures w14:val="standardContextual"/>
              </w:rPr>
              <w:tab/>
            </w:r>
            <w:r w:rsidRPr="00065BA0">
              <w:rPr>
                <w:rStyle w:val="Hiperveza"/>
                <w:noProof/>
              </w:rPr>
              <w:t>POSLOVNA TAJNA</w:t>
            </w:r>
            <w:r w:rsidRPr="00065BA0">
              <w:rPr>
                <w:noProof/>
                <w:webHidden/>
              </w:rPr>
              <w:tab/>
            </w:r>
            <w:r w:rsidR="00D84803" w:rsidRPr="00065BA0">
              <w:rPr>
                <w:noProof/>
                <w:webHidden/>
              </w:rPr>
              <w:fldChar w:fldCharType="begin"/>
            </w:r>
            <w:r w:rsidR="00D84803" w:rsidRPr="00065BA0">
              <w:rPr>
                <w:noProof/>
                <w:webHidden/>
              </w:rPr>
              <w:instrText xml:space="preserve"> PAGEREF _Toc159935573 \h </w:instrText>
            </w:r>
            <w:r w:rsidR="00D84803" w:rsidRPr="00065BA0">
              <w:rPr>
                <w:noProof/>
                <w:webHidden/>
              </w:rPr>
            </w:r>
            <w:r w:rsidR="00D84803" w:rsidRPr="00065BA0">
              <w:rPr>
                <w:noProof/>
                <w:webHidden/>
              </w:rPr>
              <w:fldChar w:fldCharType="separate"/>
            </w:r>
            <w:r w:rsidR="00437105">
              <w:rPr>
                <w:noProof/>
                <w:webHidden/>
              </w:rPr>
              <w:t>8</w:t>
            </w:r>
            <w:r w:rsidR="00D84803" w:rsidRPr="00065BA0">
              <w:rPr>
                <w:noProof/>
                <w:webHidden/>
              </w:rPr>
              <w:fldChar w:fldCharType="end"/>
            </w:r>
          </w:hyperlink>
        </w:p>
        <w:p w14:paraId="3C3DBA8D" w14:textId="45436D12" w:rsidR="008B2C01" w:rsidRPr="00065BA0" w:rsidRDefault="006A00B8" w:rsidP="00A70108">
          <w:r w:rsidRPr="00065BA0">
            <w:rPr>
              <w:b/>
              <w:bCs/>
            </w:rPr>
            <w:fldChar w:fldCharType="end"/>
          </w:r>
        </w:p>
      </w:sdtContent>
    </w:sdt>
    <w:p w14:paraId="272A9023" w14:textId="77777777" w:rsidR="00A70108" w:rsidRPr="00065BA0" w:rsidRDefault="00A70108">
      <w:pPr>
        <w:spacing w:before="0" w:after="160"/>
      </w:pPr>
      <w:r w:rsidRPr="00065BA0">
        <w:br w:type="page"/>
      </w:r>
    </w:p>
    <w:p w14:paraId="5546E80D" w14:textId="5F8BFA14" w:rsidR="001736D0" w:rsidRPr="006763B7" w:rsidRDefault="002D35D6" w:rsidP="006763B7">
      <w:pPr>
        <w:pStyle w:val="Naslov1"/>
        <w:ind w:left="142"/>
      </w:pPr>
      <w:bookmarkStart w:id="0" w:name="_Toc159935566"/>
      <w:r w:rsidRPr="00065BA0">
        <w:lastRenderedPageBreak/>
        <w:t>Uvod</w:t>
      </w:r>
      <w:bookmarkEnd w:id="0"/>
    </w:p>
    <w:p w14:paraId="266F5EBD" w14:textId="14ED8DCF" w:rsidR="00112A19" w:rsidRPr="00065BA0" w:rsidRDefault="00112A19" w:rsidP="00533C53">
      <w:pPr>
        <w:rPr>
          <w:rFonts w:eastAsia="Calibri"/>
        </w:rPr>
      </w:pPr>
      <w:r w:rsidRPr="00065BA0">
        <w:rPr>
          <w:rFonts w:eastAsia="Calibri"/>
        </w:rPr>
        <w:t>Aktivnosti Školske sheme voća i povrća te mlijeka i mliječnih proizvoda (u daljnjem tekstu</w:t>
      </w:r>
      <w:r w:rsidR="00B618A3" w:rsidRPr="00065BA0">
        <w:rPr>
          <w:rFonts w:eastAsia="Calibri"/>
        </w:rPr>
        <w:t xml:space="preserve">: </w:t>
      </w:r>
      <w:r w:rsidRPr="00065BA0">
        <w:rPr>
          <w:rFonts w:eastAsia="Calibri"/>
        </w:rPr>
        <w:t>Školska shema) uključuju mjeru Praćenje i ocjenjivanje.</w:t>
      </w:r>
    </w:p>
    <w:p w14:paraId="5E4C0B0B" w14:textId="7C40C7A9" w:rsidR="00883128" w:rsidRPr="00065BA0" w:rsidRDefault="00112A19" w:rsidP="00533C53">
      <w:pPr>
        <w:rPr>
          <w:rFonts w:eastAsia="Calibri"/>
          <w:iCs/>
        </w:rPr>
      </w:pPr>
      <w:r w:rsidRPr="00065BA0">
        <w:rPr>
          <w:lang w:eastAsia="hr-HR"/>
        </w:rPr>
        <w:t xml:space="preserve"> </w:t>
      </w:r>
      <w:r w:rsidR="00883128" w:rsidRPr="00065BA0">
        <w:rPr>
          <w:lang w:eastAsia="hr-HR"/>
        </w:rPr>
        <w:t>Z</w:t>
      </w:r>
      <w:r w:rsidR="00533C53" w:rsidRPr="00065BA0">
        <w:rPr>
          <w:lang w:eastAsia="hr-HR"/>
        </w:rPr>
        <w:t>drav načina života</w:t>
      </w:r>
      <w:r w:rsidR="00883128" w:rsidRPr="00065BA0">
        <w:rPr>
          <w:lang w:eastAsia="hr-HR"/>
        </w:rPr>
        <w:t xml:space="preserve"> čija je osnova p</w:t>
      </w:r>
      <w:r w:rsidR="00533C53" w:rsidRPr="00065BA0">
        <w:rPr>
          <w:lang w:eastAsia="hr-HR"/>
        </w:rPr>
        <w:t>raviln</w:t>
      </w:r>
      <w:r w:rsidR="00883128" w:rsidRPr="00065BA0">
        <w:rPr>
          <w:lang w:eastAsia="hr-HR"/>
        </w:rPr>
        <w:t>a</w:t>
      </w:r>
      <w:r w:rsidR="00533C53" w:rsidRPr="00065BA0">
        <w:rPr>
          <w:lang w:eastAsia="hr-HR"/>
        </w:rPr>
        <w:t xml:space="preserve"> prehran</w:t>
      </w:r>
      <w:r w:rsidR="00883128" w:rsidRPr="00065BA0">
        <w:rPr>
          <w:lang w:eastAsia="hr-HR"/>
        </w:rPr>
        <w:t>a</w:t>
      </w:r>
      <w:r w:rsidR="00533C53" w:rsidRPr="00065BA0">
        <w:rPr>
          <w:lang w:eastAsia="hr-HR"/>
        </w:rPr>
        <w:t>, osobito djece i mladih ljudi, predstavlja značajnu komponentu javnozdravstvenih politika Europske unije.</w:t>
      </w:r>
      <w:r w:rsidR="00883128" w:rsidRPr="00065BA0">
        <w:rPr>
          <w:lang w:eastAsia="hr-HR"/>
        </w:rPr>
        <w:t xml:space="preserve"> S</w:t>
      </w:r>
      <w:r w:rsidR="00BB0216" w:rsidRPr="00065BA0">
        <w:rPr>
          <w:lang w:eastAsia="hr-HR"/>
        </w:rPr>
        <w:t>a</w:t>
      </w:r>
      <w:r w:rsidR="00883128" w:rsidRPr="00065BA0">
        <w:rPr>
          <w:lang w:eastAsia="hr-HR"/>
        </w:rPr>
        <w:t xml:space="preserve"> </w:t>
      </w:r>
      <w:r w:rsidR="00BB0216" w:rsidRPr="00065BA0">
        <w:rPr>
          <w:lang w:eastAsia="hr-HR"/>
        </w:rPr>
        <w:t xml:space="preserve">svrhom </w:t>
      </w:r>
      <w:r w:rsidR="00883128" w:rsidRPr="00065BA0">
        <w:rPr>
          <w:lang w:eastAsia="hr-HR"/>
        </w:rPr>
        <w:t>ostvarivanja navedenih ciljeva stvoren je pravni i financijski okvir namijenjen poboljšanju distribucije poljoprivrednih proizvoda i poboljšanju prehrambenih navika djece – Shema školskog voća i povrća te mlijeka i mliječnih proizvoda koji se u Republici Hrvatskoj provodi kao p</w:t>
      </w:r>
      <w:r w:rsidR="00D62402" w:rsidRPr="00065BA0">
        <w:rPr>
          <w:rFonts w:eastAsia="Calibri"/>
        </w:rPr>
        <w:t xml:space="preserve">rogram </w:t>
      </w:r>
      <w:r w:rsidR="00D62402" w:rsidRPr="00065BA0">
        <w:rPr>
          <w:rFonts w:eastAsia="Calibri"/>
          <w:iCs/>
        </w:rPr>
        <w:t>Školske sheme</w:t>
      </w:r>
      <w:r w:rsidR="00D62402" w:rsidRPr="00065BA0">
        <w:rPr>
          <w:rFonts w:eastAsia="Calibri"/>
        </w:rPr>
        <w:t xml:space="preserve"> u skladu s </w:t>
      </w:r>
      <w:bookmarkStart w:id="1" w:name="_Hlk56165438"/>
      <w:r w:rsidR="00D62402" w:rsidRPr="00065BA0">
        <w:rPr>
          <w:rFonts w:eastAsia="Calibri"/>
          <w:iCs/>
        </w:rPr>
        <w:t>Nacionalnom strategijom za provedbu Školske sheme voća i povrća te mlijeka i mliječnih proizvoda od školske godine 20</w:t>
      </w:r>
      <w:r w:rsidR="009D3972" w:rsidRPr="00065BA0">
        <w:rPr>
          <w:rFonts w:eastAsia="Calibri"/>
          <w:iCs/>
        </w:rPr>
        <w:t>23</w:t>
      </w:r>
      <w:r w:rsidR="00D62402" w:rsidRPr="00065BA0">
        <w:rPr>
          <w:rFonts w:eastAsia="Calibri"/>
          <w:iCs/>
        </w:rPr>
        <w:t>./20</w:t>
      </w:r>
      <w:r w:rsidR="009D3972" w:rsidRPr="00065BA0">
        <w:rPr>
          <w:rFonts w:eastAsia="Calibri"/>
          <w:iCs/>
        </w:rPr>
        <w:t>24</w:t>
      </w:r>
      <w:r w:rsidR="00D62402" w:rsidRPr="00065BA0">
        <w:rPr>
          <w:rFonts w:eastAsia="Calibri"/>
          <w:iCs/>
        </w:rPr>
        <w:t xml:space="preserve">. do </w:t>
      </w:r>
      <w:r w:rsidR="002273FE" w:rsidRPr="00065BA0">
        <w:rPr>
          <w:rFonts w:eastAsia="Calibri"/>
          <w:iCs/>
        </w:rPr>
        <w:t xml:space="preserve">školske godine </w:t>
      </w:r>
      <w:r w:rsidR="00D62402" w:rsidRPr="00065BA0">
        <w:rPr>
          <w:rFonts w:eastAsia="Calibri"/>
          <w:iCs/>
        </w:rPr>
        <w:t>20</w:t>
      </w:r>
      <w:r w:rsidR="00EC09E0" w:rsidRPr="00065BA0">
        <w:rPr>
          <w:rFonts w:eastAsia="Calibri"/>
          <w:iCs/>
        </w:rPr>
        <w:t>28.</w:t>
      </w:r>
      <w:r w:rsidR="00D62402" w:rsidRPr="00065BA0">
        <w:rPr>
          <w:rFonts w:eastAsia="Calibri"/>
          <w:iCs/>
        </w:rPr>
        <w:t>/202</w:t>
      </w:r>
      <w:bookmarkEnd w:id="1"/>
      <w:r w:rsidR="00227C8B" w:rsidRPr="00065BA0">
        <w:rPr>
          <w:rFonts w:eastAsia="Calibri"/>
          <w:iCs/>
        </w:rPr>
        <w:t>9</w:t>
      </w:r>
      <w:r w:rsidR="00D62402" w:rsidRPr="00065BA0">
        <w:rPr>
          <w:rFonts w:eastAsia="Calibri"/>
          <w:iCs/>
        </w:rPr>
        <w:t>.</w:t>
      </w:r>
      <w:r w:rsidR="00A17752" w:rsidRPr="00065BA0">
        <w:rPr>
          <w:rFonts w:eastAsia="Calibri"/>
          <w:iCs/>
        </w:rPr>
        <w:t xml:space="preserve"> i Pravilnikom</w:t>
      </w:r>
      <w:r w:rsidR="00F14344" w:rsidRPr="00065BA0">
        <w:rPr>
          <w:rFonts w:eastAsia="Calibri"/>
          <w:iCs/>
        </w:rPr>
        <w:t xml:space="preserve"> o provedbi Nacionalne strategije za provedbu Školske sheme voća i povrća te mlijeka i mliječnih proizvoda od školske godine 2023./2024. do školske godine 2028./2029. („Narodne novine“ br. 81/23</w:t>
      </w:r>
      <w:r w:rsidR="00D5195B">
        <w:rPr>
          <w:rFonts w:eastAsia="Calibri"/>
          <w:iCs/>
        </w:rPr>
        <w:t>,</w:t>
      </w:r>
      <w:r w:rsidR="004D6EC0">
        <w:rPr>
          <w:rFonts w:eastAsia="Calibri"/>
          <w:iCs/>
        </w:rPr>
        <w:t xml:space="preserve"> </w:t>
      </w:r>
      <w:r w:rsidR="00F50711">
        <w:rPr>
          <w:rFonts w:eastAsia="Calibri"/>
          <w:iCs/>
        </w:rPr>
        <w:t>40/24</w:t>
      </w:r>
      <w:r w:rsidR="00D5195B">
        <w:rPr>
          <w:rFonts w:eastAsia="Calibri"/>
          <w:iCs/>
        </w:rPr>
        <w:t xml:space="preserve"> i 101/25</w:t>
      </w:r>
      <w:r w:rsidR="00F14344" w:rsidRPr="00065BA0">
        <w:rPr>
          <w:rFonts w:eastAsia="Calibri"/>
          <w:iCs/>
        </w:rPr>
        <w:t>)</w:t>
      </w:r>
      <w:r w:rsidR="00C838A7" w:rsidRPr="00065BA0">
        <w:rPr>
          <w:rFonts w:eastAsia="Calibri"/>
          <w:iCs/>
        </w:rPr>
        <w:t xml:space="preserve"> (u daljnjem tekstu: Pravilnik).</w:t>
      </w:r>
    </w:p>
    <w:p w14:paraId="6869322E" w14:textId="7C8DB53B" w:rsidR="00533C53" w:rsidRPr="00065BA0" w:rsidRDefault="00883128" w:rsidP="0084394D">
      <w:pPr>
        <w:autoSpaceDE w:val="0"/>
        <w:autoSpaceDN w:val="0"/>
        <w:adjustRightInd w:val="0"/>
        <w:spacing w:before="0" w:after="162" w:line="240" w:lineRule="auto"/>
        <w:rPr>
          <w:rFonts w:eastAsia="Calibri" w:cs="Times New Roman"/>
          <w:szCs w:val="24"/>
        </w:rPr>
      </w:pPr>
      <w:r w:rsidRPr="00065BA0">
        <w:rPr>
          <w:rFonts w:eastAsia="Calibri" w:cs="Times New Roman"/>
          <w:szCs w:val="24"/>
        </w:rPr>
        <w:t xml:space="preserve">Osnovni cilj </w:t>
      </w:r>
      <w:r w:rsidR="00D62402" w:rsidRPr="00065BA0">
        <w:rPr>
          <w:rFonts w:eastAsia="Calibri" w:cs="Times New Roman"/>
          <w:szCs w:val="24"/>
        </w:rPr>
        <w:t xml:space="preserve">programa </w:t>
      </w:r>
      <w:r w:rsidR="00946BA5" w:rsidRPr="00065BA0">
        <w:rPr>
          <w:rFonts w:eastAsia="Calibri" w:cs="Times New Roman"/>
          <w:szCs w:val="24"/>
        </w:rPr>
        <w:t xml:space="preserve">je </w:t>
      </w:r>
      <w:r w:rsidR="00D62402" w:rsidRPr="00065BA0">
        <w:rPr>
          <w:rFonts w:eastAsia="Calibri" w:cs="Times New Roman"/>
          <w:szCs w:val="24"/>
        </w:rPr>
        <w:t>promicanje uravnotežene prehrane i zdravih prehrambenih navika djece u odgojno-obrazovnim ustanovama,</w:t>
      </w:r>
      <w:r w:rsidRPr="00065BA0">
        <w:rPr>
          <w:rFonts w:eastAsia="Calibri" w:cs="Times New Roman"/>
          <w:szCs w:val="24"/>
        </w:rPr>
        <w:t xml:space="preserve"> </w:t>
      </w:r>
      <w:r w:rsidR="000F04B9" w:rsidRPr="00065BA0">
        <w:rPr>
          <w:rFonts w:eastAsia="Calibri" w:cs="Times New Roman"/>
          <w:szCs w:val="24"/>
        </w:rPr>
        <w:t xml:space="preserve">kroz </w:t>
      </w:r>
      <w:r w:rsidR="00F22090" w:rsidRPr="00065BA0">
        <w:rPr>
          <w:rFonts w:cs="Times New Roman"/>
          <w:szCs w:val="24"/>
        </w:rPr>
        <w:t>povećanje unosa svježeg voća i povrća te mlijeka i mliječnih proizvoda te smanjenje unosa hrane s visokim sadržajem masti, šećera i soli u svakodnevnoj prehrani učenika, podizanje razine znanja o važnosti zdrave prehrane i nutritivnim vrijednostima svježeg voća i povrća te mlijeka i mliječnih proizvoda</w:t>
      </w:r>
      <w:r w:rsidR="005142E7" w:rsidRPr="00065BA0">
        <w:rPr>
          <w:rFonts w:cs="Times New Roman"/>
          <w:szCs w:val="24"/>
        </w:rPr>
        <w:t xml:space="preserve"> te edukacija učenika u cilju smanjenja otpada od hrane. Uz navedeno </w:t>
      </w:r>
      <w:r w:rsidRPr="00065BA0">
        <w:rPr>
          <w:rFonts w:eastAsia="Calibri" w:cs="Times New Roman"/>
          <w:szCs w:val="24"/>
        </w:rPr>
        <w:t xml:space="preserve">evidentan je i </w:t>
      </w:r>
      <w:r w:rsidR="00D62402" w:rsidRPr="00065BA0">
        <w:rPr>
          <w:rFonts w:eastAsia="Calibri" w:cs="Times New Roman"/>
          <w:szCs w:val="24"/>
        </w:rPr>
        <w:t xml:space="preserve">širi društveni, ponajprije socijalni i zdravstveni, a zatim i ekonomski aspekt. </w:t>
      </w:r>
    </w:p>
    <w:p w14:paraId="7F52FD69" w14:textId="0AF32B25" w:rsidR="005F3060" w:rsidRPr="00065BA0" w:rsidRDefault="005F3060" w:rsidP="00C22C02">
      <w:pPr>
        <w:spacing w:before="0" w:after="0" w:line="240" w:lineRule="auto"/>
        <w:ind w:left="-5" w:right="18" w:hanging="10"/>
        <w:rPr>
          <w:rFonts w:eastAsia="Times New Roman" w:cs="Times New Roman"/>
          <w:color w:val="000000"/>
          <w:lang w:eastAsia="hr-HR"/>
        </w:rPr>
      </w:pPr>
      <w:r w:rsidRPr="00065BA0">
        <w:t>U okviru</w:t>
      </w:r>
      <w:r w:rsidRPr="00065BA0">
        <w:rPr>
          <w:i/>
        </w:rPr>
        <w:t xml:space="preserve"> </w:t>
      </w:r>
      <w:r w:rsidRPr="00065BA0">
        <w:rPr>
          <w:iCs/>
        </w:rPr>
        <w:t>hrvatske</w:t>
      </w:r>
      <w:r w:rsidRPr="00065BA0">
        <w:rPr>
          <w:i/>
        </w:rPr>
        <w:t xml:space="preserve"> </w:t>
      </w:r>
      <w:r w:rsidRPr="00065BA0">
        <w:t xml:space="preserve">Nacionalne strategije provodi se mjera Praćenje i ocjenjivanje. </w:t>
      </w:r>
      <w:r w:rsidR="007D004A" w:rsidRPr="00065BA0">
        <w:rPr>
          <w:rFonts w:eastAsia="Times New Roman" w:cs="Times New Roman"/>
          <w:color w:val="000000"/>
          <w:lang w:eastAsia="hr-HR"/>
        </w:rPr>
        <w:t xml:space="preserve">Provedba ove mjere podrazumijeva provedbu niza </w:t>
      </w:r>
      <w:r w:rsidRPr="00065BA0">
        <w:rPr>
          <w:rFonts w:eastAsia="Times New Roman" w:cs="Times New Roman"/>
          <w:color w:val="000000"/>
          <w:lang w:eastAsia="hr-HR"/>
        </w:rPr>
        <w:t>aktivnosti</w:t>
      </w:r>
      <w:r w:rsidR="007D004A" w:rsidRPr="00065BA0">
        <w:rPr>
          <w:rFonts w:eastAsia="Times New Roman" w:cs="Times New Roman"/>
          <w:color w:val="000000"/>
          <w:lang w:eastAsia="hr-HR"/>
        </w:rPr>
        <w:t xml:space="preserve"> kojima se prati </w:t>
      </w:r>
      <w:r w:rsidRPr="00065BA0">
        <w:rPr>
          <w:rFonts w:eastAsia="Times New Roman" w:cs="Times New Roman"/>
          <w:color w:val="000000"/>
          <w:lang w:eastAsia="hr-HR"/>
        </w:rPr>
        <w:t>provedb</w:t>
      </w:r>
      <w:r w:rsidR="007D004A" w:rsidRPr="00065BA0">
        <w:rPr>
          <w:rFonts w:eastAsia="Times New Roman" w:cs="Times New Roman"/>
          <w:color w:val="000000"/>
          <w:lang w:eastAsia="hr-HR"/>
        </w:rPr>
        <w:t xml:space="preserve">a, postignuti rezultati se </w:t>
      </w:r>
      <w:r w:rsidRPr="00065BA0">
        <w:rPr>
          <w:rFonts w:eastAsia="Times New Roman" w:cs="Times New Roman"/>
          <w:color w:val="000000"/>
          <w:lang w:eastAsia="hr-HR"/>
        </w:rPr>
        <w:t>vredn</w:t>
      </w:r>
      <w:r w:rsidR="007D004A" w:rsidRPr="00065BA0">
        <w:rPr>
          <w:rFonts w:eastAsia="Times New Roman" w:cs="Times New Roman"/>
          <w:color w:val="000000"/>
          <w:lang w:eastAsia="hr-HR"/>
        </w:rPr>
        <w:t xml:space="preserve">uju te se ocjenjuje </w:t>
      </w:r>
      <w:r w:rsidRPr="00065BA0">
        <w:rPr>
          <w:rFonts w:eastAsia="Times New Roman" w:cs="Times New Roman"/>
          <w:color w:val="000000"/>
          <w:lang w:eastAsia="hr-HR"/>
        </w:rPr>
        <w:t xml:space="preserve">utjecaj Školske sheme na prehrambene navike i zdravlje školske djece. Mjerom se provjerava djelotvornost i učinkovitost provedbe </w:t>
      </w:r>
      <w:r w:rsidR="00C22C02" w:rsidRPr="00065BA0">
        <w:rPr>
          <w:rFonts w:eastAsia="Times New Roman" w:cs="Times New Roman"/>
          <w:color w:val="000000"/>
          <w:lang w:eastAsia="hr-HR"/>
        </w:rPr>
        <w:t xml:space="preserve">ovog </w:t>
      </w:r>
      <w:r w:rsidRPr="00065BA0">
        <w:rPr>
          <w:rFonts w:eastAsia="Times New Roman" w:cs="Times New Roman"/>
          <w:color w:val="000000"/>
          <w:lang w:eastAsia="hr-HR"/>
        </w:rPr>
        <w:t xml:space="preserve">programa u </w:t>
      </w:r>
      <w:r w:rsidR="00C22C02" w:rsidRPr="00065BA0">
        <w:rPr>
          <w:rFonts w:eastAsia="Times New Roman" w:cs="Times New Roman"/>
          <w:color w:val="000000"/>
          <w:lang w:eastAsia="hr-HR"/>
        </w:rPr>
        <w:t>odgojno-obrazovnim ustanovama,</w:t>
      </w:r>
      <w:r w:rsidRPr="00065BA0">
        <w:rPr>
          <w:rFonts w:eastAsia="Times New Roman" w:cs="Times New Roman"/>
          <w:color w:val="000000"/>
          <w:lang w:eastAsia="hr-HR"/>
        </w:rPr>
        <w:t xml:space="preserve"> pri čemu se posebna pozornost posvećuje promjenama i prihvaćanju zdravih prehrambenih navika.  </w:t>
      </w:r>
    </w:p>
    <w:p w14:paraId="65A9E958" w14:textId="636EA05A" w:rsidR="00533C53" w:rsidRPr="00065BA0" w:rsidRDefault="00883128" w:rsidP="00CC035D">
      <w:pPr>
        <w:rPr>
          <w:u w:val="single"/>
          <w:lang w:eastAsia="hr-HR"/>
        </w:rPr>
      </w:pPr>
      <w:r w:rsidRPr="00065BA0">
        <w:rPr>
          <w:lang w:eastAsia="hr-HR"/>
        </w:rPr>
        <w:t xml:space="preserve">Program </w:t>
      </w:r>
      <w:r w:rsidR="007973A6" w:rsidRPr="00065BA0">
        <w:rPr>
          <w:lang w:eastAsia="hr-HR"/>
        </w:rPr>
        <w:t>Školske sheme</w:t>
      </w:r>
      <w:r w:rsidRPr="00065BA0">
        <w:rPr>
          <w:lang w:eastAsia="hr-HR"/>
        </w:rPr>
        <w:t xml:space="preserve"> provodi se u svim zemljama članicama Europske Unije te su i</w:t>
      </w:r>
      <w:r w:rsidR="00533C53" w:rsidRPr="00065BA0">
        <w:rPr>
          <w:lang w:eastAsia="hr-HR"/>
        </w:rPr>
        <w:t>nformacije o provedbi dostupn</w:t>
      </w:r>
      <w:r w:rsidRPr="00065BA0">
        <w:rPr>
          <w:lang w:eastAsia="hr-HR"/>
        </w:rPr>
        <w:t xml:space="preserve">e </w:t>
      </w:r>
      <w:r w:rsidR="00533C53" w:rsidRPr="00065BA0">
        <w:rPr>
          <w:lang w:eastAsia="hr-HR"/>
        </w:rPr>
        <w:t xml:space="preserve">na poveznici </w:t>
      </w:r>
      <w:hyperlink r:id="rId12" w:history="1">
        <w:r w:rsidR="00533C53" w:rsidRPr="00065BA0">
          <w:rPr>
            <w:u w:val="single"/>
            <w:lang w:eastAsia="hr-HR"/>
          </w:rPr>
          <w:t>https://ec.europa.eu/info/food-farming-fisheries/key-policies/common-agricultural-policy/market-measures/school-fruit-vegetables-and-milk-scheme/country_en</w:t>
        </w:r>
      </w:hyperlink>
    </w:p>
    <w:p w14:paraId="29F7D24D" w14:textId="56DBB22D" w:rsidR="00BB09DA" w:rsidRPr="00065BA0" w:rsidRDefault="00883128" w:rsidP="0077588A">
      <w:pPr>
        <w:spacing w:line="276" w:lineRule="auto"/>
        <w:rPr>
          <w:rFonts w:eastAsia="Calibri"/>
        </w:rPr>
      </w:pPr>
      <w:r w:rsidRPr="00065BA0">
        <w:rPr>
          <w:rFonts w:eastAsia="Calibri"/>
        </w:rPr>
        <w:t xml:space="preserve">Informacije i pravnom i provedbenom okviru programa u Republici Hrvatskoj dostupne su na mrežnim stranicama Agencije za plaćanja u poljoprivredi, ribarstva i ruralnom razvoju </w:t>
      </w:r>
      <w:hyperlink r:id="rId13" w:history="1">
        <w:r w:rsidR="00A715BC" w:rsidRPr="00355F2F">
          <w:rPr>
            <w:rStyle w:val="Hiperveza"/>
            <w:rFonts w:eastAsia="Calibri"/>
          </w:rPr>
          <w:t>https://www.apprrr.hr/skolska-shema-2025-2026/</w:t>
        </w:r>
      </w:hyperlink>
      <w:r w:rsidR="00A715BC">
        <w:rPr>
          <w:rFonts w:eastAsia="Calibri"/>
        </w:rPr>
        <w:t xml:space="preserve"> </w:t>
      </w:r>
      <w:r w:rsidR="00AC1C69" w:rsidRPr="00065BA0">
        <w:rPr>
          <w:rFonts w:eastAsia="Calibri"/>
        </w:rPr>
        <w:t xml:space="preserve">i </w:t>
      </w:r>
      <w:r w:rsidR="00D130FA" w:rsidRPr="00065BA0">
        <w:rPr>
          <w:rFonts w:eastAsia="Calibri"/>
        </w:rPr>
        <w:t>Ministarstva poljoprivrede</w:t>
      </w:r>
      <w:r w:rsidR="00275FBC">
        <w:rPr>
          <w:rFonts w:eastAsia="Calibri"/>
        </w:rPr>
        <w:t>, šumarstva i ribarstva</w:t>
      </w:r>
      <w:r w:rsidR="00D130FA" w:rsidRPr="00065BA0">
        <w:rPr>
          <w:rFonts w:eastAsia="Calibri"/>
        </w:rPr>
        <w:t xml:space="preserve"> </w:t>
      </w:r>
      <w:hyperlink r:id="rId14" w:history="1">
        <w:r w:rsidR="00466616" w:rsidRPr="007E263A">
          <w:rPr>
            <w:rStyle w:val="Hiperveza"/>
            <w:rFonts w:eastAsia="Calibri"/>
          </w:rPr>
          <w:t>https://poljoprivreda.gov.hr/poljoprivreda-173/poljoprivredna-politika/mjere-poljoprivredne-politike/trzisne-mjere/skolska-shema/263</w:t>
        </w:r>
      </w:hyperlink>
      <w:r w:rsidR="003C7368" w:rsidRPr="00065BA0">
        <w:rPr>
          <w:rFonts w:eastAsia="Calibri"/>
        </w:rPr>
        <w:t xml:space="preserve"> .</w:t>
      </w:r>
    </w:p>
    <w:p w14:paraId="53EE4C03" w14:textId="1D1422B6" w:rsidR="00A415DE" w:rsidRPr="006763B7" w:rsidRDefault="0077588A" w:rsidP="006763B7">
      <w:pPr>
        <w:pStyle w:val="Naslov1"/>
        <w:ind w:left="0"/>
        <w:rPr>
          <w:color w:val="FF0000"/>
        </w:rPr>
      </w:pPr>
      <w:bookmarkStart w:id="2" w:name="_Toc159935567"/>
      <w:r w:rsidRPr="00065BA0">
        <w:t>POSLOVNA POTREBA</w:t>
      </w:r>
      <w:bookmarkEnd w:id="2"/>
    </w:p>
    <w:p w14:paraId="505305C4" w14:textId="297ECFD8" w:rsidR="007F0A18" w:rsidRPr="00065BA0" w:rsidRDefault="004F4D7F" w:rsidP="00D56291">
      <w:pPr>
        <w:spacing w:line="240" w:lineRule="auto"/>
        <w:rPr>
          <w:rFonts w:cs="Times New Roman"/>
          <w:szCs w:val="24"/>
          <w:lang w:eastAsia="ar-SA"/>
        </w:rPr>
      </w:pPr>
      <w:r w:rsidRPr="00065BA0">
        <w:rPr>
          <w:rFonts w:cs="Times New Roman"/>
          <w:szCs w:val="24"/>
          <w:lang w:eastAsia="ar-SA"/>
        </w:rPr>
        <w:t xml:space="preserve">Svrha </w:t>
      </w:r>
      <w:r w:rsidR="003B27C5" w:rsidRPr="00065BA0">
        <w:rPr>
          <w:rFonts w:cs="Times New Roman"/>
          <w:szCs w:val="24"/>
          <w:lang w:eastAsia="ar-SA"/>
        </w:rPr>
        <w:t xml:space="preserve">javne nabave </w:t>
      </w:r>
      <w:r w:rsidRPr="00065BA0">
        <w:rPr>
          <w:rFonts w:cs="Times New Roman"/>
          <w:szCs w:val="24"/>
          <w:lang w:eastAsia="ar-SA"/>
        </w:rPr>
        <w:t>je</w:t>
      </w:r>
      <w:r w:rsidR="002F7EAF" w:rsidRPr="00065BA0">
        <w:rPr>
          <w:rFonts w:cs="Times New Roman"/>
          <w:szCs w:val="24"/>
          <w:lang w:eastAsia="ar-SA"/>
        </w:rPr>
        <w:t xml:space="preserve"> </w:t>
      </w:r>
      <w:r w:rsidR="00CF424F" w:rsidRPr="00065BA0">
        <w:rPr>
          <w:rFonts w:cs="Times New Roman"/>
          <w:szCs w:val="24"/>
          <w:lang w:eastAsia="ar-SA"/>
        </w:rPr>
        <w:t xml:space="preserve">provesti </w:t>
      </w:r>
      <w:r w:rsidR="002F7EAF" w:rsidRPr="00065BA0">
        <w:rPr>
          <w:rFonts w:cs="Times New Roman"/>
          <w:szCs w:val="24"/>
          <w:lang w:eastAsia="ar-SA"/>
        </w:rPr>
        <w:t xml:space="preserve">ispitivanje prehrambenih </w:t>
      </w:r>
      <w:r w:rsidR="000F107B" w:rsidRPr="00065BA0">
        <w:rPr>
          <w:rFonts w:cs="Times New Roman"/>
          <w:szCs w:val="24"/>
          <w:lang w:eastAsia="ar-SA"/>
        </w:rPr>
        <w:t xml:space="preserve">navika djece u </w:t>
      </w:r>
      <w:r w:rsidR="005C304C" w:rsidRPr="00065BA0">
        <w:rPr>
          <w:rFonts w:cs="Times New Roman"/>
          <w:szCs w:val="24"/>
          <w:lang w:eastAsia="ar-SA"/>
        </w:rPr>
        <w:t>odgojno-obrazovnim ustanovama u Republici Hrvatskoj</w:t>
      </w:r>
      <w:r w:rsidR="00012B32" w:rsidRPr="00065BA0">
        <w:rPr>
          <w:rFonts w:cs="Times New Roman"/>
          <w:szCs w:val="24"/>
          <w:lang w:eastAsia="ar-SA"/>
        </w:rPr>
        <w:t xml:space="preserve"> </w:t>
      </w:r>
      <w:r w:rsidR="00C22C02" w:rsidRPr="00065BA0">
        <w:rPr>
          <w:rFonts w:cs="Times New Roman"/>
          <w:szCs w:val="24"/>
          <w:lang w:eastAsia="ar-SA"/>
        </w:rPr>
        <w:t xml:space="preserve">najmanje jednom, a najviše </w:t>
      </w:r>
      <w:r w:rsidR="004A2B8B" w:rsidRPr="00065BA0">
        <w:rPr>
          <w:rFonts w:cs="Times New Roman"/>
          <w:szCs w:val="24"/>
          <w:lang w:eastAsia="ar-SA"/>
        </w:rPr>
        <w:t xml:space="preserve">dva puta godišnje </w:t>
      </w:r>
      <w:r w:rsidR="00D01AE1" w:rsidRPr="00065BA0">
        <w:rPr>
          <w:rFonts w:cs="Times New Roman"/>
          <w:szCs w:val="24"/>
          <w:lang w:eastAsia="ar-SA"/>
        </w:rPr>
        <w:t xml:space="preserve">kroz izradu </w:t>
      </w:r>
      <w:r w:rsidR="006D3484" w:rsidRPr="00065BA0">
        <w:rPr>
          <w:rFonts w:cs="Times New Roman"/>
          <w:szCs w:val="24"/>
          <w:lang w:eastAsia="ar-SA"/>
        </w:rPr>
        <w:t>„</w:t>
      </w:r>
      <w:r w:rsidR="0044223C" w:rsidRPr="00065BA0">
        <w:rPr>
          <w:rFonts w:cs="Times New Roman"/>
          <w:szCs w:val="24"/>
          <w:lang w:eastAsia="ar-SA"/>
        </w:rPr>
        <w:t>U</w:t>
      </w:r>
      <w:r w:rsidR="00D01AE1" w:rsidRPr="00065BA0">
        <w:rPr>
          <w:rFonts w:cs="Times New Roman"/>
          <w:szCs w:val="24"/>
          <w:lang w:eastAsia="ar-SA"/>
        </w:rPr>
        <w:t xml:space="preserve">pitnika </w:t>
      </w:r>
      <w:r w:rsidR="0044223C" w:rsidRPr="00065BA0">
        <w:rPr>
          <w:rFonts w:cs="Times New Roman"/>
          <w:szCs w:val="24"/>
          <w:lang w:eastAsia="ar-SA"/>
        </w:rPr>
        <w:t xml:space="preserve">o učestalosti </w:t>
      </w:r>
      <w:r w:rsidR="006D3484" w:rsidRPr="00065BA0">
        <w:rPr>
          <w:rFonts w:cs="Times New Roman"/>
          <w:szCs w:val="24"/>
          <w:lang w:eastAsia="ar-SA"/>
        </w:rPr>
        <w:t>potrošnje voća i povrća“ te izradu „Upitnika o učestalosti potrošnje mlijeka i mliječnih proizvoda“</w:t>
      </w:r>
      <w:r w:rsidR="00C22C02" w:rsidRPr="00065BA0">
        <w:rPr>
          <w:rFonts w:cs="Times New Roman"/>
          <w:szCs w:val="24"/>
          <w:lang w:eastAsia="ar-SA"/>
        </w:rPr>
        <w:t xml:space="preserve">, </w:t>
      </w:r>
      <w:r w:rsidR="009644B0" w:rsidRPr="00065BA0">
        <w:rPr>
          <w:rFonts w:cs="Times New Roman"/>
          <w:szCs w:val="24"/>
          <w:lang w:eastAsia="ar-SA"/>
        </w:rPr>
        <w:t xml:space="preserve">kao i izradu </w:t>
      </w:r>
      <w:r w:rsidR="000C406A" w:rsidRPr="00065BA0">
        <w:rPr>
          <w:rFonts w:cs="Times New Roman"/>
          <w:szCs w:val="24"/>
          <w:lang w:eastAsia="ar-SA"/>
        </w:rPr>
        <w:t>„</w:t>
      </w:r>
      <w:r w:rsidR="009644B0" w:rsidRPr="00065BA0">
        <w:rPr>
          <w:rFonts w:cs="Times New Roman"/>
          <w:szCs w:val="24"/>
          <w:lang w:eastAsia="ar-SA"/>
        </w:rPr>
        <w:t xml:space="preserve">Upitnika o učinkovitosti provedbe </w:t>
      </w:r>
      <w:r w:rsidR="009644B0" w:rsidRPr="00065BA0">
        <w:rPr>
          <w:rFonts w:cs="Times New Roman"/>
          <w:szCs w:val="24"/>
          <w:lang w:eastAsia="ar-SA"/>
        </w:rPr>
        <w:lastRenderedPageBreak/>
        <w:t>Školske sheme</w:t>
      </w:r>
      <w:r w:rsidR="000C406A" w:rsidRPr="00065BA0">
        <w:rPr>
          <w:rFonts w:cs="Times New Roman"/>
          <w:szCs w:val="24"/>
          <w:lang w:eastAsia="ar-SA"/>
        </w:rPr>
        <w:t>“</w:t>
      </w:r>
      <w:r w:rsidR="00E02EF3" w:rsidRPr="00065BA0">
        <w:rPr>
          <w:rFonts w:cs="Times New Roman"/>
          <w:szCs w:val="24"/>
          <w:lang w:eastAsia="ar-SA"/>
        </w:rPr>
        <w:t xml:space="preserve"> </w:t>
      </w:r>
      <w:r w:rsidR="00E50023" w:rsidRPr="00065BA0">
        <w:rPr>
          <w:rFonts w:cs="Times New Roman"/>
          <w:szCs w:val="24"/>
          <w:lang w:eastAsia="ar-SA"/>
        </w:rPr>
        <w:t xml:space="preserve">za </w:t>
      </w:r>
      <w:r w:rsidR="004947AA">
        <w:rPr>
          <w:rFonts w:cs="Times New Roman"/>
          <w:szCs w:val="24"/>
          <w:lang w:eastAsia="ar-SA"/>
        </w:rPr>
        <w:t xml:space="preserve">učenike, </w:t>
      </w:r>
      <w:r w:rsidR="00E50023" w:rsidRPr="00065BA0">
        <w:rPr>
          <w:rFonts w:cs="Times New Roman"/>
          <w:szCs w:val="24"/>
          <w:lang w:eastAsia="ar-SA"/>
        </w:rPr>
        <w:t>roditelje</w:t>
      </w:r>
      <w:r w:rsidR="00CD25BA" w:rsidRPr="00065BA0">
        <w:rPr>
          <w:rFonts w:cs="Times New Roman"/>
          <w:szCs w:val="24"/>
          <w:lang w:eastAsia="ar-SA"/>
        </w:rPr>
        <w:t xml:space="preserve"> </w:t>
      </w:r>
      <w:r w:rsidR="00040833" w:rsidRPr="00065BA0">
        <w:rPr>
          <w:rFonts w:cs="Times New Roman"/>
          <w:szCs w:val="24"/>
          <w:lang w:eastAsia="ar-SA"/>
        </w:rPr>
        <w:t>i</w:t>
      </w:r>
      <w:r w:rsidR="00CD25BA" w:rsidRPr="00065BA0">
        <w:rPr>
          <w:rFonts w:cs="Times New Roman"/>
          <w:szCs w:val="24"/>
          <w:lang w:eastAsia="ar-SA"/>
        </w:rPr>
        <w:t xml:space="preserve"> </w:t>
      </w:r>
      <w:r w:rsidR="002317DF" w:rsidRPr="00065BA0">
        <w:rPr>
          <w:rFonts w:cs="Times New Roman"/>
          <w:szCs w:val="24"/>
          <w:lang w:eastAsia="ar-SA"/>
        </w:rPr>
        <w:t>odgovorne osobe u odgojno-obrazovnim ustanovama</w:t>
      </w:r>
      <w:r w:rsidR="00E50023" w:rsidRPr="00065BA0">
        <w:rPr>
          <w:rFonts w:cs="Times New Roman"/>
          <w:szCs w:val="24"/>
          <w:lang w:eastAsia="ar-SA"/>
        </w:rPr>
        <w:t xml:space="preserve"> za školsku godinu u kojoj se </w:t>
      </w:r>
      <w:r w:rsidR="007C4B10" w:rsidRPr="00065BA0">
        <w:rPr>
          <w:rFonts w:cs="Times New Roman"/>
          <w:szCs w:val="24"/>
          <w:lang w:eastAsia="ar-SA"/>
        </w:rPr>
        <w:t>Š</w:t>
      </w:r>
      <w:r w:rsidR="00E50023" w:rsidRPr="00065BA0">
        <w:rPr>
          <w:rFonts w:cs="Times New Roman"/>
          <w:szCs w:val="24"/>
          <w:lang w:eastAsia="ar-SA"/>
        </w:rPr>
        <w:t xml:space="preserve">kolska shema provodi. </w:t>
      </w:r>
    </w:p>
    <w:p w14:paraId="5A02F558" w14:textId="7A82F9A0" w:rsidR="00780446" w:rsidRPr="00065BA0" w:rsidRDefault="00D56291" w:rsidP="00065DDD">
      <w:pPr>
        <w:spacing w:line="240" w:lineRule="auto"/>
        <w:rPr>
          <w:rFonts w:cs="Times New Roman"/>
          <w:szCs w:val="24"/>
          <w:lang w:eastAsia="ar-SA"/>
        </w:rPr>
      </w:pPr>
      <w:r w:rsidRPr="00065BA0">
        <w:rPr>
          <w:rFonts w:cs="Times New Roman"/>
          <w:szCs w:val="24"/>
          <w:lang w:eastAsia="ar-SA"/>
        </w:rPr>
        <w:t>Javna nabava uključuje</w:t>
      </w:r>
      <w:r w:rsidR="00B96ED1" w:rsidRPr="00065BA0">
        <w:rPr>
          <w:rFonts w:cs="Times New Roman"/>
          <w:szCs w:val="24"/>
        </w:rPr>
        <w:t xml:space="preserve"> </w:t>
      </w:r>
      <w:r w:rsidR="00B96ED1" w:rsidRPr="00065BA0">
        <w:rPr>
          <w:rFonts w:cs="Times New Roman"/>
          <w:szCs w:val="24"/>
          <w:lang w:eastAsia="ar-SA"/>
        </w:rPr>
        <w:t xml:space="preserve">izradu </w:t>
      </w:r>
      <w:r w:rsidR="00C22C02" w:rsidRPr="00065BA0">
        <w:rPr>
          <w:rFonts w:cs="Times New Roman"/>
          <w:szCs w:val="24"/>
          <w:lang w:eastAsia="ar-SA"/>
        </w:rPr>
        <w:t xml:space="preserve">digitalnog upitnika unutar informatičkog sustava </w:t>
      </w:r>
      <w:r w:rsidR="00B96ED1" w:rsidRPr="00065BA0">
        <w:rPr>
          <w:rFonts w:cs="Times New Roman"/>
          <w:szCs w:val="24"/>
          <w:lang w:eastAsia="ar-SA"/>
        </w:rPr>
        <w:t>za on-line ispunjavanje svih vrsta upitnika za</w:t>
      </w:r>
      <w:r w:rsidR="006C2A7C" w:rsidRPr="00065BA0">
        <w:rPr>
          <w:rFonts w:cs="Times New Roman"/>
          <w:szCs w:val="24"/>
          <w:lang w:eastAsia="ar-SA"/>
        </w:rPr>
        <w:t xml:space="preserve"> </w:t>
      </w:r>
      <w:r w:rsidR="008073C4">
        <w:rPr>
          <w:rFonts w:cs="Times New Roman"/>
          <w:szCs w:val="24"/>
          <w:lang w:eastAsia="ar-SA"/>
        </w:rPr>
        <w:t xml:space="preserve">učenike u </w:t>
      </w:r>
      <w:r w:rsidR="006C2A7C" w:rsidRPr="00065BA0">
        <w:rPr>
          <w:rFonts w:cs="Times New Roman"/>
          <w:szCs w:val="24"/>
          <w:lang w:eastAsia="ar-SA"/>
        </w:rPr>
        <w:t>odgojno</w:t>
      </w:r>
      <w:r w:rsidR="008A5F6B" w:rsidRPr="00065BA0">
        <w:rPr>
          <w:rFonts w:cs="Times New Roman"/>
          <w:szCs w:val="24"/>
          <w:lang w:eastAsia="ar-SA"/>
        </w:rPr>
        <w:t>-</w:t>
      </w:r>
      <w:r w:rsidR="006C2A7C" w:rsidRPr="00065BA0">
        <w:rPr>
          <w:rFonts w:cs="Times New Roman"/>
          <w:szCs w:val="24"/>
          <w:lang w:eastAsia="ar-SA"/>
        </w:rPr>
        <w:t>obrazovn</w:t>
      </w:r>
      <w:r w:rsidR="008073C4">
        <w:rPr>
          <w:rFonts w:cs="Times New Roman"/>
          <w:szCs w:val="24"/>
          <w:lang w:eastAsia="ar-SA"/>
        </w:rPr>
        <w:t>im</w:t>
      </w:r>
      <w:r w:rsidR="006C2A7C" w:rsidRPr="00065BA0">
        <w:rPr>
          <w:rFonts w:cs="Times New Roman"/>
          <w:szCs w:val="24"/>
          <w:lang w:eastAsia="ar-SA"/>
        </w:rPr>
        <w:t xml:space="preserve"> ustanov</w:t>
      </w:r>
      <w:r w:rsidR="008073C4">
        <w:rPr>
          <w:rFonts w:cs="Times New Roman"/>
          <w:szCs w:val="24"/>
          <w:lang w:eastAsia="ar-SA"/>
        </w:rPr>
        <w:t>ama</w:t>
      </w:r>
      <w:r w:rsidR="008A5F6B" w:rsidRPr="00065BA0">
        <w:rPr>
          <w:rFonts w:cs="Times New Roman"/>
          <w:szCs w:val="24"/>
          <w:lang w:eastAsia="ar-SA"/>
        </w:rPr>
        <w:t xml:space="preserve"> (</w:t>
      </w:r>
      <w:r w:rsidR="00B96ED1" w:rsidRPr="00065BA0">
        <w:rPr>
          <w:rFonts w:cs="Times New Roman"/>
          <w:szCs w:val="24"/>
          <w:lang w:eastAsia="ar-SA"/>
        </w:rPr>
        <w:t>osnovne</w:t>
      </w:r>
      <w:r w:rsidR="008A5F6B" w:rsidRPr="00065BA0">
        <w:rPr>
          <w:rFonts w:cs="Times New Roman"/>
          <w:szCs w:val="24"/>
          <w:lang w:eastAsia="ar-SA"/>
        </w:rPr>
        <w:t xml:space="preserve"> i</w:t>
      </w:r>
      <w:r w:rsidR="00B96ED1" w:rsidRPr="00065BA0">
        <w:rPr>
          <w:rFonts w:cs="Times New Roman"/>
          <w:szCs w:val="24"/>
          <w:lang w:eastAsia="ar-SA"/>
        </w:rPr>
        <w:t xml:space="preserve"> srednje škole</w:t>
      </w:r>
      <w:r w:rsidR="00BD1EA7" w:rsidRPr="00065BA0">
        <w:rPr>
          <w:rFonts w:cs="Times New Roman"/>
          <w:szCs w:val="24"/>
          <w:lang w:eastAsia="ar-SA"/>
        </w:rPr>
        <w:t>,</w:t>
      </w:r>
      <w:r w:rsidR="008A5F6B" w:rsidRPr="00065BA0">
        <w:rPr>
          <w:rFonts w:cs="Times New Roman"/>
          <w:szCs w:val="24"/>
          <w:lang w:eastAsia="ar-SA"/>
        </w:rPr>
        <w:t xml:space="preserve"> učenički domovi)</w:t>
      </w:r>
      <w:r w:rsidR="00065DDD" w:rsidRPr="00065BA0">
        <w:rPr>
          <w:rFonts w:cs="Times New Roman"/>
          <w:szCs w:val="24"/>
          <w:lang w:eastAsia="ar-SA"/>
        </w:rPr>
        <w:t xml:space="preserve">, roditelje i odgovorne osobe u </w:t>
      </w:r>
      <w:r w:rsidR="00BD1EA7" w:rsidRPr="00065BA0">
        <w:rPr>
          <w:rFonts w:cs="Times New Roman"/>
          <w:szCs w:val="24"/>
          <w:lang w:eastAsia="ar-SA"/>
        </w:rPr>
        <w:t>odgojno-obrazovnim ustanovama</w:t>
      </w:r>
      <w:r w:rsidR="0019795E" w:rsidRPr="00065BA0">
        <w:rPr>
          <w:rFonts w:cs="Times New Roman"/>
          <w:szCs w:val="24"/>
          <w:lang w:eastAsia="ar-SA"/>
        </w:rPr>
        <w:t>,</w:t>
      </w:r>
      <w:r w:rsidR="00B96ED1" w:rsidRPr="00065BA0">
        <w:rPr>
          <w:rFonts w:cs="Times New Roman"/>
          <w:szCs w:val="24"/>
          <w:lang w:eastAsia="ar-SA"/>
        </w:rPr>
        <w:t xml:space="preserve"> </w:t>
      </w:r>
      <w:r w:rsidR="00E322AB" w:rsidRPr="00065BA0">
        <w:rPr>
          <w:rFonts w:cs="Times New Roman"/>
          <w:szCs w:val="24"/>
          <w:lang w:eastAsia="ar-SA"/>
        </w:rPr>
        <w:t xml:space="preserve">kao i </w:t>
      </w:r>
      <w:r w:rsidR="00B314D3" w:rsidRPr="00065BA0">
        <w:rPr>
          <w:rFonts w:cs="Times New Roman"/>
          <w:szCs w:val="24"/>
          <w:lang w:eastAsia="ar-SA"/>
        </w:rPr>
        <w:t>evaluaciju</w:t>
      </w:r>
      <w:r w:rsidRPr="00065BA0">
        <w:rPr>
          <w:rFonts w:cs="Times New Roman"/>
          <w:szCs w:val="24"/>
          <w:lang w:eastAsia="ar-SA"/>
        </w:rPr>
        <w:t xml:space="preserve"> rezultata </w:t>
      </w:r>
      <w:r w:rsidR="00990FEB" w:rsidRPr="00065BA0">
        <w:rPr>
          <w:rFonts w:cs="Times New Roman"/>
          <w:szCs w:val="24"/>
          <w:lang w:eastAsia="ar-SA"/>
        </w:rPr>
        <w:t xml:space="preserve">„Upitnika o učestalosti potrošnje voća i povrća“, „Upitnika o učestalosti potrošnje mlijeka i mliječnih proizvoda“ </w:t>
      </w:r>
      <w:r w:rsidR="00740612" w:rsidRPr="00065BA0">
        <w:rPr>
          <w:rFonts w:cs="Times New Roman"/>
          <w:szCs w:val="24"/>
          <w:lang w:eastAsia="ar-SA"/>
        </w:rPr>
        <w:t xml:space="preserve">i </w:t>
      </w:r>
      <w:r w:rsidR="00990FEB" w:rsidRPr="00065BA0">
        <w:rPr>
          <w:rFonts w:cs="Times New Roman"/>
          <w:szCs w:val="24"/>
          <w:lang w:eastAsia="ar-SA"/>
        </w:rPr>
        <w:t>„Upitnika o učinkovitosti provedbe Školske sheme“</w:t>
      </w:r>
      <w:r w:rsidR="00485D99" w:rsidRPr="00065BA0">
        <w:rPr>
          <w:rFonts w:cs="Times New Roman"/>
          <w:szCs w:val="24"/>
          <w:lang w:eastAsia="ar-SA"/>
        </w:rPr>
        <w:t>,</w:t>
      </w:r>
      <w:r w:rsidR="00696D6D" w:rsidRPr="00065BA0">
        <w:rPr>
          <w:rFonts w:cs="Times New Roman"/>
          <w:szCs w:val="24"/>
          <w:lang w:eastAsia="ar-SA"/>
        </w:rPr>
        <w:t xml:space="preserve"> </w:t>
      </w:r>
      <w:r w:rsidR="00740612" w:rsidRPr="00065BA0">
        <w:rPr>
          <w:rFonts w:cs="Times New Roman"/>
          <w:szCs w:val="24"/>
          <w:lang w:eastAsia="ar-SA"/>
        </w:rPr>
        <w:t xml:space="preserve">te </w:t>
      </w:r>
      <w:r w:rsidR="00696D6D" w:rsidRPr="00065BA0">
        <w:rPr>
          <w:rFonts w:cs="Times New Roman"/>
          <w:szCs w:val="24"/>
          <w:lang w:eastAsia="ar-SA"/>
        </w:rPr>
        <w:t xml:space="preserve">izradu </w:t>
      </w:r>
      <w:r w:rsidR="00B75E4E" w:rsidRPr="00065BA0">
        <w:rPr>
          <w:rFonts w:cs="Times New Roman"/>
          <w:szCs w:val="24"/>
          <w:lang w:eastAsia="ar-SA"/>
        </w:rPr>
        <w:t>evaluacijskog</w:t>
      </w:r>
      <w:r w:rsidR="00696D6D" w:rsidRPr="00065BA0">
        <w:rPr>
          <w:rFonts w:cs="Times New Roman"/>
          <w:szCs w:val="24"/>
          <w:lang w:eastAsia="ar-SA"/>
        </w:rPr>
        <w:t xml:space="preserve"> </w:t>
      </w:r>
      <w:r w:rsidR="006837FC" w:rsidRPr="00065BA0">
        <w:rPr>
          <w:rFonts w:cs="Times New Roman"/>
          <w:szCs w:val="24"/>
          <w:lang w:eastAsia="ar-SA"/>
        </w:rPr>
        <w:t xml:space="preserve">izvješća o utjecaju Školske sheme na prehrambene </w:t>
      </w:r>
      <w:r w:rsidR="00CC20F4" w:rsidRPr="00065BA0">
        <w:rPr>
          <w:rFonts w:cs="Times New Roman"/>
          <w:szCs w:val="24"/>
          <w:lang w:eastAsia="ar-SA"/>
        </w:rPr>
        <w:t xml:space="preserve">navike i zdravlje djece, na godišnjoj razini, za školsku godinu </w:t>
      </w:r>
      <w:r w:rsidR="00E24C70" w:rsidRPr="00065BA0">
        <w:rPr>
          <w:rFonts w:cs="Times New Roman"/>
          <w:szCs w:val="24"/>
          <w:lang w:eastAsia="ar-SA"/>
        </w:rPr>
        <w:t>202</w:t>
      </w:r>
      <w:r w:rsidR="00BF22E9">
        <w:rPr>
          <w:rFonts w:cs="Times New Roman"/>
          <w:szCs w:val="24"/>
          <w:lang w:eastAsia="ar-SA"/>
        </w:rPr>
        <w:t>5</w:t>
      </w:r>
      <w:r w:rsidR="00C22C02" w:rsidRPr="00065BA0">
        <w:rPr>
          <w:rFonts w:cs="Times New Roman"/>
          <w:szCs w:val="24"/>
          <w:lang w:eastAsia="ar-SA"/>
        </w:rPr>
        <w:t>.</w:t>
      </w:r>
      <w:r w:rsidR="00E24C70" w:rsidRPr="00065BA0">
        <w:rPr>
          <w:rFonts w:cs="Times New Roman"/>
          <w:szCs w:val="24"/>
          <w:lang w:eastAsia="ar-SA"/>
        </w:rPr>
        <w:t>/202</w:t>
      </w:r>
      <w:r w:rsidR="00BF22E9">
        <w:rPr>
          <w:rFonts w:cs="Times New Roman"/>
          <w:szCs w:val="24"/>
          <w:lang w:eastAsia="ar-SA"/>
        </w:rPr>
        <w:t>6</w:t>
      </w:r>
      <w:r w:rsidR="00C22C02" w:rsidRPr="00065BA0">
        <w:rPr>
          <w:rFonts w:cs="Times New Roman"/>
          <w:szCs w:val="24"/>
          <w:lang w:eastAsia="ar-SA"/>
        </w:rPr>
        <w:t>.</w:t>
      </w:r>
    </w:p>
    <w:p w14:paraId="119FF44E" w14:textId="71690337" w:rsidR="00533C53" w:rsidRPr="00065BA0" w:rsidRDefault="00D96633" w:rsidP="00065BA0">
      <w:pPr>
        <w:spacing w:line="240" w:lineRule="auto"/>
        <w:rPr>
          <w:rFonts w:eastAsia="Calibri"/>
          <w:color w:val="FF0000"/>
        </w:rPr>
      </w:pPr>
      <w:r w:rsidRPr="00065BA0">
        <w:rPr>
          <w:rFonts w:cs="Times New Roman"/>
          <w:szCs w:val="24"/>
          <w:lang w:eastAsia="ar-SA"/>
        </w:rPr>
        <w:t xml:space="preserve">Radi specifičnih zahtjeva vezanih uz provedbu ove mjere </w:t>
      </w:r>
      <w:r w:rsidR="00971A6B">
        <w:rPr>
          <w:rFonts w:cs="Times New Roman"/>
          <w:szCs w:val="24"/>
          <w:lang w:eastAsia="ar-SA"/>
        </w:rPr>
        <w:t>j</w:t>
      </w:r>
      <w:r w:rsidR="00971A6B" w:rsidRPr="00065BA0">
        <w:rPr>
          <w:rFonts w:cs="Times New Roman"/>
          <w:szCs w:val="24"/>
          <w:lang w:eastAsia="ar-SA"/>
        </w:rPr>
        <w:t xml:space="preserve">avna </w:t>
      </w:r>
      <w:r w:rsidR="00912E47" w:rsidRPr="00065BA0">
        <w:rPr>
          <w:rFonts w:cs="Times New Roman"/>
          <w:szCs w:val="24"/>
          <w:lang w:eastAsia="ar-SA"/>
        </w:rPr>
        <w:t>nabava provodi se uz stručnu podršku Ministarstva zdravstva</w:t>
      </w:r>
      <w:r w:rsidR="004648C8" w:rsidRPr="00065BA0">
        <w:rPr>
          <w:rFonts w:cs="Times New Roman"/>
          <w:szCs w:val="24"/>
          <w:lang w:eastAsia="ar-SA"/>
        </w:rPr>
        <w:t xml:space="preserve">. </w:t>
      </w:r>
    </w:p>
    <w:p w14:paraId="57E97787" w14:textId="6593BB06" w:rsidR="00701EE7" w:rsidRPr="006763B7" w:rsidRDefault="001E3CC8" w:rsidP="006763B7">
      <w:pPr>
        <w:pStyle w:val="Naslov1"/>
        <w:ind w:left="357" w:hanging="357"/>
      </w:pPr>
      <w:bookmarkStart w:id="3" w:name="_Toc159935568"/>
      <w:r w:rsidRPr="00065BA0">
        <w:t>OPIS PREDMETA NABAVE</w:t>
      </w:r>
      <w:bookmarkEnd w:id="3"/>
    </w:p>
    <w:p w14:paraId="5D12613A" w14:textId="18A54A95" w:rsidR="00877F21" w:rsidRPr="00065BA0" w:rsidRDefault="00877F21" w:rsidP="00877F21">
      <w:pPr>
        <w:rPr>
          <w:lang w:eastAsia="hr-HR"/>
        </w:rPr>
      </w:pPr>
      <w:r w:rsidRPr="00065BA0">
        <w:rPr>
          <w:lang w:eastAsia="hr-HR"/>
        </w:rPr>
        <w:t xml:space="preserve">Predmet nabave je nabava </w:t>
      </w:r>
      <w:r w:rsidR="00971A6B" w:rsidRPr="00065BA0">
        <w:rPr>
          <w:lang w:eastAsia="hr-HR"/>
        </w:rPr>
        <w:t>uslug</w:t>
      </w:r>
      <w:r w:rsidR="00971A6B">
        <w:rPr>
          <w:lang w:eastAsia="hr-HR"/>
        </w:rPr>
        <w:t>e</w:t>
      </w:r>
      <w:r w:rsidR="00971A6B" w:rsidRPr="00065BA0">
        <w:rPr>
          <w:lang w:eastAsia="hr-HR"/>
        </w:rPr>
        <w:t xml:space="preserve"> </w:t>
      </w:r>
      <w:r w:rsidR="00971A6B">
        <w:t>P</w:t>
      </w:r>
      <w:r w:rsidR="006C16DC" w:rsidRPr="00065BA0">
        <w:t xml:space="preserve">raćenja provedbe, vrednovanja postignutih rezultata i </w:t>
      </w:r>
      <w:r w:rsidR="00971A6B" w:rsidRPr="00065BA0">
        <w:t>ocjenjivanj</w:t>
      </w:r>
      <w:r w:rsidR="00971A6B">
        <w:t>a</w:t>
      </w:r>
      <w:r w:rsidR="00971A6B" w:rsidRPr="00065BA0">
        <w:t xml:space="preserve"> </w:t>
      </w:r>
      <w:r w:rsidR="006C16DC" w:rsidRPr="00065BA0">
        <w:t>utjecaja EU programa Školska shema na prehrambene navike i zdravlje školske djece</w:t>
      </w:r>
      <w:r w:rsidR="001A3CD9" w:rsidRPr="00065BA0">
        <w:rPr>
          <w:lang w:eastAsia="hr-HR"/>
        </w:rPr>
        <w:t xml:space="preserve"> </w:t>
      </w:r>
      <w:r w:rsidRPr="00065BA0">
        <w:rPr>
          <w:lang w:eastAsia="hr-HR"/>
        </w:rPr>
        <w:t xml:space="preserve">u sklopu mjere </w:t>
      </w:r>
      <w:r w:rsidR="00831CFA" w:rsidRPr="00065BA0">
        <w:rPr>
          <w:lang w:eastAsia="hr-HR"/>
        </w:rPr>
        <w:t>Praćenje i ocjenjivanje.</w:t>
      </w:r>
    </w:p>
    <w:p w14:paraId="0241F6AF" w14:textId="5BB39847" w:rsidR="00403627" w:rsidRPr="00065BA0" w:rsidRDefault="00A12BDC" w:rsidP="00A72D4B">
      <w:pPr>
        <w:ind w:firstLine="0"/>
        <w:rPr>
          <w:lang w:eastAsia="hr-HR"/>
        </w:rPr>
      </w:pPr>
      <w:r w:rsidRPr="00065BA0">
        <w:rPr>
          <w:lang w:eastAsia="hr-HR"/>
        </w:rPr>
        <w:t>U</w:t>
      </w:r>
      <w:r w:rsidR="009133A6" w:rsidRPr="00065BA0">
        <w:rPr>
          <w:lang w:eastAsia="hr-HR"/>
        </w:rPr>
        <w:t xml:space="preserve"> okviru </w:t>
      </w:r>
      <w:r w:rsidR="00C22C02" w:rsidRPr="00065BA0">
        <w:rPr>
          <w:lang w:eastAsia="hr-HR"/>
        </w:rPr>
        <w:t>ove javne nabave, a radi uspješne provedbe mjere Praćenje i ocjenjivanje</w:t>
      </w:r>
      <w:r w:rsidR="009133A6" w:rsidRPr="00065BA0">
        <w:rPr>
          <w:lang w:eastAsia="hr-HR"/>
        </w:rPr>
        <w:t xml:space="preserve"> </w:t>
      </w:r>
      <w:r w:rsidRPr="00065BA0">
        <w:rPr>
          <w:lang w:eastAsia="hr-HR"/>
        </w:rPr>
        <w:t>potrebno je</w:t>
      </w:r>
      <w:r w:rsidR="00403627" w:rsidRPr="00065BA0">
        <w:rPr>
          <w:lang w:eastAsia="hr-HR"/>
        </w:rPr>
        <w:t>:</w:t>
      </w:r>
    </w:p>
    <w:p w14:paraId="5C5CE11C" w14:textId="3600D2F9" w:rsidR="003F2D36" w:rsidRPr="00065BA0" w:rsidRDefault="00403627" w:rsidP="00A72D4B">
      <w:pPr>
        <w:ind w:firstLine="0"/>
        <w:rPr>
          <w:lang w:eastAsia="hr-HR"/>
        </w:rPr>
      </w:pPr>
      <w:r w:rsidRPr="00065BA0">
        <w:rPr>
          <w:b/>
          <w:bCs/>
          <w:lang w:eastAsia="hr-HR"/>
        </w:rPr>
        <w:t>I.</w:t>
      </w:r>
      <w:r w:rsidRPr="00065BA0">
        <w:rPr>
          <w:lang w:eastAsia="hr-HR"/>
        </w:rPr>
        <w:t xml:space="preserve"> </w:t>
      </w:r>
      <w:r w:rsidRPr="00065BA0">
        <w:rPr>
          <w:b/>
          <w:bCs/>
          <w:lang w:eastAsia="hr-HR"/>
        </w:rPr>
        <w:t>I</w:t>
      </w:r>
      <w:r w:rsidR="009133A6" w:rsidRPr="00065BA0">
        <w:rPr>
          <w:b/>
          <w:bCs/>
          <w:lang w:eastAsia="hr-HR"/>
        </w:rPr>
        <w:t xml:space="preserve">zraditi tri </w:t>
      </w:r>
      <w:r w:rsidR="003D6FAE" w:rsidRPr="00065BA0">
        <w:rPr>
          <w:b/>
          <w:bCs/>
          <w:lang w:eastAsia="hr-HR"/>
        </w:rPr>
        <w:t xml:space="preserve">(3) </w:t>
      </w:r>
      <w:r w:rsidR="009133A6" w:rsidRPr="00065BA0">
        <w:rPr>
          <w:b/>
          <w:bCs/>
          <w:lang w:eastAsia="hr-HR"/>
        </w:rPr>
        <w:t>vrste upitnika</w:t>
      </w:r>
      <w:r w:rsidR="003F2D36" w:rsidRPr="00065BA0">
        <w:rPr>
          <w:lang w:eastAsia="hr-HR"/>
        </w:rPr>
        <w:t>:</w:t>
      </w:r>
    </w:p>
    <w:p w14:paraId="6E6BA064" w14:textId="741E8674" w:rsidR="00DF6A3C" w:rsidRPr="00065BA0" w:rsidRDefault="00431DA3" w:rsidP="00057B6A">
      <w:pPr>
        <w:rPr>
          <w:lang w:eastAsia="hr-HR"/>
        </w:rPr>
      </w:pPr>
      <w:r w:rsidRPr="00065BA0">
        <w:rPr>
          <w:lang w:eastAsia="hr-HR"/>
        </w:rPr>
        <w:t>1.</w:t>
      </w:r>
      <w:r w:rsidR="00DF6A3C" w:rsidRPr="00065BA0">
        <w:rPr>
          <w:lang w:eastAsia="hr-HR"/>
        </w:rPr>
        <w:t xml:space="preserve"> </w:t>
      </w:r>
      <w:r w:rsidR="00FD0EF6" w:rsidRPr="00065BA0">
        <w:rPr>
          <w:lang w:eastAsia="hr-HR"/>
        </w:rPr>
        <w:t>„</w:t>
      </w:r>
      <w:r w:rsidR="00DF6A3C" w:rsidRPr="00065BA0">
        <w:rPr>
          <w:u w:val="single"/>
          <w:lang w:eastAsia="hr-HR"/>
        </w:rPr>
        <w:t>Upitnik o učestalosti potrošnje voća</w:t>
      </w:r>
      <w:r w:rsidR="00DD7D0A" w:rsidRPr="00065BA0">
        <w:rPr>
          <w:u w:val="single"/>
          <w:lang w:eastAsia="hr-HR"/>
        </w:rPr>
        <w:t xml:space="preserve"> i povrća</w:t>
      </w:r>
      <w:r w:rsidR="00FD0EF6" w:rsidRPr="00065BA0">
        <w:rPr>
          <w:u w:val="single"/>
          <w:lang w:eastAsia="hr-HR"/>
        </w:rPr>
        <w:t xml:space="preserve">“ i </w:t>
      </w:r>
      <w:r w:rsidR="000A434F" w:rsidRPr="00065BA0">
        <w:rPr>
          <w:u w:val="single"/>
          <w:lang w:eastAsia="hr-HR"/>
        </w:rPr>
        <w:t>„</w:t>
      </w:r>
      <w:r w:rsidR="000A5AA5" w:rsidRPr="00065BA0">
        <w:rPr>
          <w:u w:val="single"/>
          <w:lang w:eastAsia="hr-HR"/>
        </w:rPr>
        <w:t>Upitnik o učestalosti potrošnje</w:t>
      </w:r>
      <w:r w:rsidR="00227564" w:rsidRPr="00065BA0">
        <w:rPr>
          <w:u w:val="single"/>
          <w:lang w:eastAsia="hr-HR"/>
        </w:rPr>
        <w:t xml:space="preserve"> mlijeka i mliječnih proizvoda</w:t>
      </w:r>
      <w:r w:rsidR="00FD0EF6" w:rsidRPr="00065BA0">
        <w:rPr>
          <w:u w:val="single"/>
          <w:lang w:eastAsia="hr-HR"/>
        </w:rPr>
        <w:t>“</w:t>
      </w:r>
      <w:r w:rsidR="00227564" w:rsidRPr="00065BA0">
        <w:rPr>
          <w:lang w:eastAsia="hr-HR"/>
        </w:rPr>
        <w:t xml:space="preserve"> </w:t>
      </w:r>
    </w:p>
    <w:p w14:paraId="75CF5DA5" w14:textId="27B27E52" w:rsidR="00431DA3" w:rsidRPr="00065BA0" w:rsidRDefault="00431DA3" w:rsidP="00E7287D">
      <w:pPr>
        <w:spacing w:before="0" w:after="0" w:line="240" w:lineRule="auto"/>
        <w:rPr>
          <w:lang w:eastAsia="hr-HR"/>
        </w:rPr>
      </w:pPr>
      <w:r w:rsidRPr="00065BA0">
        <w:rPr>
          <w:lang w:eastAsia="hr-HR"/>
        </w:rPr>
        <w:t xml:space="preserve">a) namijenjen učenicima </w:t>
      </w:r>
      <w:r w:rsidR="00BA611D" w:rsidRPr="00065BA0">
        <w:rPr>
          <w:lang w:eastAsia="hr-HR"/>
        </w:rPr>
        <w:t xml:space="preserve">odgojno-obrazovnih ustanova - </w:t>
      </w:r>
      <w:r w:rsidR="00C22C02" w:rsidRPr="00065BA0">
        <w:rPr>
          <w:lang w:eastAsia="hr-HR"/>
        </w:rPr>
        <w:t>četvrtih</w:t>
      </w:r>
      <w:r w:rsidR="0096629C" w:rsidRPr="00065BA0">
        <w:rPr>
          <w:lang w:eastAsia="hr-HR"/>
        </w:rPr>
        <w:t xml:space="preserve"> razreda osnovne škole</w:t>
      </w:r>
    </w:p>
    <w:p w14:paraId="3593668C" w14:textId="46C62EA1" w:rsidR="0096629C" w:rsidRPr="00065BA0" w:rsidRDefault="0096629C" w:rsidP="00E7287D">
      <w:pPr>
        <w:spacing w:before="0" w:after="0" w:line="240" w:lineRule="auto"/>
        <w:rPr>
          <w:lang w:eastAsia="hr-HR"/>
        </w:rPr>
      </w:pPr>
      <w:r w:rsidRPr="00065BA0">
        <w:rPr>
          <w:lang w:eastAsia="hr-HR"/>
        </w:rPr>
        <w:t xml:space="preserve">b) </w:t>
      </w:r>
      <w:r w:rsidR="00B82103" w:rsidRPr="00065BA0">
        <w:rPr>
          <w:lang w:eastAsia="hr-HR"/>
        </w:rPr>
        <w:t xml:space="preserve">namijenjen učenicima </w:t>
      </w:r>
      <w:r w:rsidR="00BA611D" w:rsidRPr="00065BA0">
        <w:rPr>
          <w:lang w:eastAsia="hr-HR"/>
        </w:rPr>
        <w:t xml:space="preserve">odgojno-obrazovnih ustanova - </w:t>
      </w:r>
      <w:r w:rsidR="00C22C02" w:rsidRPr="00065BA0">
        <w:rPr>
          <w:lang w:eastAsia="hr-HR"/>
        </w:rPr>
        <w:t>šestih</w:t>
      </w:r>
      <w:r w:rsidR="0056126B" w:rsidRPr="00065BA0">
        <w:rPr>
          <w:lang w:eastAsia="hr-HR"/>
        </w:rPr>
        <w:t xml:space="preserve"> i </w:t>
      </w:r>
      <w:r w:rsidR="00C22C02" w:rsidRPr="00065BA0">
        <w:rPr>
          <w:lang w:eastAsia="hr-HR"/>
        </w:rPr>
        <w:t>osmih</w:t>
      </w:r>
      <w:r w:rsidR="0056126B" w:rsidRPr="00065BA0">
        <w:rPr>
          <w:lang w:eastAsia="hr-HR"/>
        </w:rPr>
        <w:t xml:space="preserve"> razreda </w:t>
      </w:r>
      <w:r w:rsidR="003C41A3" w:rsidRPr="00065BA0">
        <w:rPr>
          <w:lang w:eastAsia="hr-HR"/>
        </w:rPr>
        <w:t>osnovne škole</w:t>
      </w:r>
    </w:p>
    <w:p w14:paraId="59822967" w14:textId="16E081B0" w:rsidR="00BA611D" w:rsidRPr="00065BA0" w:rsidRDefault="003C41A3" w:rsidP="00E7287D">
      <w:pPr>
        <w:spacing w:before="0" w:after="0" w:line="240" w:lineRule="auto"/>
        <w:rPr>
          <w:lang w:eastAsia="hr-HR"/>
        </w:rPr>
      </w:pPr>
      <w:r w:rsidRPr="00065BA0">
        <w:rPr>
          <w:lang w:eastAsia="hr-HR"/>
        </w:rPr>
        <w:t xml:space="preserve">c) namijenjen učenicima </w:t>
      </w:r>
      <w:r w:rsidR="00BA611D" w:rsidRPr="00065BA0">
        <w:rPr>
          <w:lang w:eastAsia="hr-HR"/>
        </w:rPr>
        <w:t xml:space="preserve">odgojno-obrazovnih ustanova - </w:t>
      </w:r>
      <w:r w:rsidR="00C22C02" w:rsidRPr="00065BA0">
        <w:rPr>
          <w:lang w:eastAsia="hr-HR"/>
        </w:rPr>
        <w:t>drugih</w:t>
      </w:r>
      <w:r w:rsidRPr="00065BA0">
        <w:rPr>
          <w:lang w:eastAsia="hr-HR"/>
        </w:rPr>
        <w:t xml:space="preserve"> razred</w:t>
      </w:r>
      <w:r w:rsidR="00BA611D" w:rsidRPr="00065BA0">
        <w:rPr>
          <w:lang w:eastAsia="hr-HR"/>
        </w:rPr>
        <w:t>a</w:t>
      </w:r>
      <w:r w:rsidRPr="00065BA0">
        <w:rPr>
          <w:lang w:eastAsia="hr-HR"/>
        </w:rPr>
        <w:t xml:space="preserve"> srednje škol</w:t>
      </w:r>
      <w:r w:rsidR="00236F9E" w:rsidRPr="00065BA0">
        <w:rPr>
          <w:lang w:eastAsia="hr-HR"/>
        </w:rPr>
        <w:t>e</w:t>
      </w:r>
    </w:p>
    <w:p w14:paraId="285E590E" w14:textId="12B5D987" w:rsidR="00E37BBA" w:rsidRPr="00065BA0" w:rsidRDefault="00BB452B" w:rsidP="00BB452B">
      <w:pPr>
        <w:ind w:firstLine="0"/>
        <w:rPr>
          <w:lang w:eastAsia="hr-HR"/>
        </w:rPr>
      </w:pPr>
      <w:r w:rsidRPr="00065BA0">
        <w:rPr>
          <w:lang w:eastAsia="hr-HR"/>
        </w:rPr>
        <w:t>Upitnici su namijenjeni učenicima odgojno-obrazovnih u</w:t>
      </w:r>
      <w:r w:rsidR="00E37BBA" w:rsidRPr="00065BA0">
        <w:rPr>
          <w:lang w:eastAsia="hr-HR"/>
        </w:rPr>
        <w:t>s</w:t>
      </w:r>
      <w:r w:rsidRPr="00065BA0">
        <w:rPr>
          <w:lang w:eastAsia="hr-HR"/>
        </w:rPr>
        <w:t xml:space="preserve">tanova </w:t>
      </w:r>
      <w:r w:rsidR="00E37BBA" w:rsidRPr="00065BA0">
        <w:rPr>
          <w:lang w:eastAsia="hr-HR"/>
        </w:rPr>
        <w:t>koje su</w:t>
      </w:r>
      <w:r w:rsidR="00C22C02" w:rsidRPr="00065BA0">
        <w:rPr>
          <w:lang w:eastAsia="hr-HR"/>
        </w:rPr>
        <w:t xml:space="preserve">djeluju u provedbi </w:t>
      </w:r>
      <w:r w:rsidR="00E37BBA" w:rsidRPr="00065BA0">
        <w:rPr>
          <w:lang w:eastAsia="hr-HR"/>
        </w:rPr>
        <w:t xml:space="preserve"> </w:t>
      </w:r>
      <w:r w:rsidR="00C22C02" w:rsidRPr="00065BA0">
        <w:rPr>
          <w:lang w:eastAsia="hr-HR"/>
        </w:rPr>
        <w:t>Školske sheme</w:t>
      </w:r>
      <w:r w:rsidR="00575DCC" w:rsidRPr="00065BA0">
        <w:rPr>
          <w:lang w:eastAsia="hr-HR"/>
        </w:rPr>
        <w:t xml:space="preserve">. </w:t>
      </w:r>
    </w:p>
    <w:p w14:paraId="3A73D745" w14:textId="01339F19" w:rsidR="00564287" w:rsidRPr="00065BA0" w:rsidRDefault="00564287" w:rsidP="00575DCC">
      <w:pPr>
        <w:ind w:firstLine="0"/>
        <w:rPr>
          <w:lang w:eastAsia="hr-HR"/>
        </w:rPr>
      </w:pPr>
      <w:r w:rsidRPr="00065BA0">
        <w:rPr>
          <w:lang w:eastAsia="hr-HR"/>
        </w:rPr>
        <w:t xml:space="preserve">Učenici </w:t>
      </w:r>
      <w:r w:rsidR="00971A6B">
        <w:rPr>
          <w:lang w:eastAsia="hr-HR"/>
        </w:rPr>
        <w:t xml:space="preserve">trebaju </w:t>
      </w:r>
      <w:r w:rsidRPr="00065BA0">
        <w:rPr>
          <w:lang w:eastAsia="hr-HR"/>
        </w:rPr>
        <w:t>navedeni upitnik ispunj</w:t>
      </w:r>
      <w:r w:rsidR="007D7A4E" w:rsidRPr="00065BA0">
        <w:rPr>
          <w:lang w:eastAsia="hr-HR"/>
        </w:rPr>
        <w:t xml:space="preserve">avati </w:t>
      </w:r>
      <w:r w:rsidR="00C22C02" w:rsidRPr="00065BA0">
        <w:rPr>
          <w:lang w:eastAsia="hr-HR"/>
        </w:rPr>
        <w:t xml:space="preserve">najviše </w:t>
      </w:r>
      <w:r w:rsidR="007D7A4E" w:rsidRPr="00065BA0">
        <w:rPr>
          <w:lang w:eastAsia="hr-HR"/>
        </w:rPr>
        <w:t xml:space="preserve">dva (2) puta </w:t>
      </w:r>
      <w:r w:rsidR="003D4686">
        <w:rPr>
          <w:lang w:eastAsia="hr-HR"/>
        </w:rPr>
        <w:t>tijekom školske godine</w:t>
      </w:r>
      <w:r w:rsidR="00B709D2">
        <w:rPr>
          <w:lang w:eastAsia="hr-HR"/>
        </w:rPr>
        <w:t xml:space="preserve"> </w:t>
      </w:r>
      <w:r w:rsidR="001238F1">
        <w:rPr>
          <w:lang w:eastAsia="hr-HR"/>
        </w:rPr>
        <w:t>202</w:t>
      </w:r>
      <w:r w:rsidR="0022219A">
        <w:rPr>
          <w:lang w:eastAsia="hr-HR"/>
        </w:rPr>
        <w:t>5</w:t>
      </w:r>
      <w:r w:rsidR="001238F1">
        <w:rPr>
          <w:lang w:eastAsia="hr-HR"/>
        </w:rPr>
        <w:t>./202</w:t>
      </w:r>
      <w:r w:rsidR="0022219A">
        <w:rPr>
          <w:lang w:eastAsia="hr-HR"/>
        </w:rPr>
        <w:t>6</w:t>
      </w:r>
      <w:r w:rsidR="00133CA9" w:rsidRPr="00065BA0">
        <w:rPr>
          <w:lang w:eastAsia="hr-HR"/>
        </w:rPr>
        <w:t xml:space="preserve">. </w:t>
      </w:r>
    </w:p>
    <w:p w14:paraId="54EA4A10" w14:textId="1D323D46" w:rsidR="00057B6A" w:rsidRPr="00065BA0" w:rsidRDefault="00B602B6" w:rsidP="00B602B6">
      <w:pPr>
        <w:rPr>
          <w:lang w:eastAsia="hr-HR"/>
        </w:rPr>
      </w:pPr>
      <w:r w:rsidRPr="00065BA0">
        <w:rPr>
          <w:lang w:eastAsia="hr-HR"/>
        </w:rPr>
        <w:t xml:space="preserve">2. </w:t>
      </w:r>
      <w:r w:rsidR="00057B6A" w:rsidRPr="00065BA0">
        <w:rPr>
          <w:lang w:eastAsia="hr-HR"/>
        </w:rPr>
        <w:t xml:space="preserve"> </w:t>
      </w:r>
      <w:r w:rsidRPr="00065BA0">
        <w:rPr>
          <w:u w:val="single"/>
          <w:lang w:eastAsia="hr-HR"/>
        </w:rPr>
        <w:t>Upitnik o učestalosti potrošnje voća i povrća te mlijeka i mliječnih proizvoda za roditelje</w:t>
      </w:r>
    </w:p>
    <w:p w14:paraId="6490567E" w14:textId="3D4B1B96" w:rsidR="00102B00" w:rsidRPr="00065BA0" w:rsidRDefault="00BF3D44" w:rsidP="00B602B6">
      <w:pPr>
        <w:rPr>
          <w:lang w:eastAsia="hr-HR"/>
        </w:rPr>
      </w:pPr>
      <w:r w:rsidRPr="00065BA0">
        <w:rPr>
          <w:lang w:eastAsia="hr-HR"/>
        </w:rPr>
        <w:t>„</w:t>
      </w:r>
      <w:r w:rsidR="00102B00" w:rsidRPr="00065BA0">
        <w:rPr>
          <w:lang w:eastAsia="hr-HR"/>
        </w:rPr>
        <w:t>Upitnik o učestalosti potrošnje voća i povrća te mlijeka i mliječnih proizvoda</w:t>
      </w:r>
      <w:r w:rsidRPr="00065BA0">
        <w:rPr>
          <w:lang w:eastAsia="hr-HR"/>
        </w:rPr>
        <w:t>“</w:t>
      </w:r>
      <w:r w:rsidR="00102B00" w:rsidRPr="00065BA0">
        <w:rPr>
          <w:lang w:eastAsia="hr-HR"/>
        </w:rPr>
        <w:t xml:space="preserve"> za roditelje</w:t>
      </w:r>
      <w:r w:rsidR="00507005" w:rsidRPr="00065BA0">
        <w:rPr>
          <w:lang w:eastAsia="hr-HR"/>
        </w:rPr>
        <w:t xml:space="preserve"> namijenjen je roditeljima učenika </w:t>
      </w:r>
      <w:r w:rsidR="00C22C02" w:rsidRPr="00065BA0">
        <w:rPr>
          <w:lang w:eastAsia="hr-HR"/>
        </w:rPr>
        <w:t>četvrtih</w:t>
      </w:r>
      <w:r w:rsidR="00507005" w:rsidRPr="00065BA0">
        <w:rPr>
          <w:lang w:eastAsia="hr-HR"/>
        </w:rPr>
        <w:t xml:space="preserve"> razreda</w:t>
      </w:r>
      <w:r w:rsidR="0063584E" w:rsidRPr="00065BA0">
        <w:rPr>
          <w:lang w:eastAsia="hr-HR"/>
        </w:rPr>
        <w:t xml:space="preserve">. Roditelji </w:t>
      </w:r>
      <w:r w:rsidR="00971A6B">
        <w:rPr>
          <w:lang w:eastAsia="hr-HR"/>
        </w:rPr>
        <w:t>trebaju</w:t>
      </w:r>
      <w:r w:rsidR="00971A6B" w:rsidRPr="00065BA0">
        <w:rPr>
          <w:lang w:eastAsia="hr-HR"/>
        </w:rPr>
        <w:t xml:space="preserve"> </w:t>
      </w:r>
      <w:r w:rsidR="0063584E" w:rsidRPr="00065BA0">
        <w:rPr>
          <w:lang w:eastAsia="hr-HR"/>
        </w:rPr>
        <w:t xml:space="preserve">navedeni upitnik ispunjavati </w:t>
      </w:r>
      <w:r w:rsidR="003D6FAE" w:rsidRPr="00065BA0">
        <w:rPr>
          <w:lang w:eastAsia="hr-HR"/>
        </w:rPr>
        <w:t>najviše dva (2)</w:t>
      </w:r>
      <w:r w:rsidR="0063584E" w:rsidRPr="00065BA0">
        <w:rPr>
          <w:lang w:eastAsia="hr-HR"/>
        </w:rPr>
        <w:t xml:space="preserve"> puta godi</w:t>
      </w:r>
      <w:r w:rsidR="002872E3" w:rsidRPr="00065BA0">
        <w:rPr>
          <w:lang w:eastAsia="hr-HR"/>
        </w:rPr>
        <w:t>š</w:t>
      </w:r>
      <w:r w:rsidR="0063584E" w:rsidRPr="00065BA0">
        <w:rPr>
          <w:lang w:eastAsia="hr-HR"/>
        </w:rPr>
        <w:t>nje</w:t>
      </w:r>
      <w:r w:rsidR="002872E3" w:rsidRPr="00065BA0">
        <w:rPr>
          <w:lang w:eastAsia="hr-HR"/>
        </w:rPr>
        <w:t xml:space="preserve">, prije početka i po završetku provedbe Školske sheme. </w:t>
      </w:r>
      <w:r w:rsidR="00CE4943" w:rsidRPr="00065BA0">
        <w:rPr>
          <w:lang w:eastAsia="hr-HR"/>
        </w:rPr>
        <w:t xml:space="preserve">Upitnik se </w:t>
      </w:r>
      <w:r w:rsidR="00971A6B">
        <w:rPr>
          <w:lang w:eastAsia="hr-HR"/>
        </w:rPr>
        <w:t>ispunjava</w:t>
      </w:r>
      <w:r w:rsidR="00971A6B" w:rsidRPr="00065BA0">
        <w:rPr>
          <w:lang w:eastAsia="hr-HR"/>
        </w:rPr>
        <w:t xml:space="preserve"> </w:t>
      </w:r>
      <w:r w:rsidR="00CE4943" w:rsidRPr="00065BA0">
        <w:rPr>
          <w:lang w:eastAsia="hr-HR"/>
        </w:rPr>
        <w:t xml:space="preserve">anketiranjem koje se provodi on-line na </w:t>
      </w:r>
      <w:r w:rsidR="00585041" w:rsidRPr="00065BA0">
        <w:rPr>
          <w:lang w:eastAsia="hr-HR"/>
        </w:rPr>
        <w:t>nasumičnom i</w:t>
      </w:r>
      <w:r w:rsidR="0063549F" w:rsidRPr="00065BA0">
        <w:rPr>
          <w:lang w:eastAsia="hr-HR"/>
        </w:rPr>
        <w:t xml:space="preserve"> </w:t>
      </w:r>
      <w:r w:rsidR="00CE4943" w:rsidRPr="00065BA0">
        <w:rPr>
          <w:lang w:eastAsia="hr-HR"/>
        </w:rPr>
        <w:t>reprezentativnom uzorku odgojno-obrazovne ustanove uključene u Školsku shemu</w:t>
      </w:r>
      <w:r w:rsidR="00401A3D" w:rsidRPr="00065BA0">
        <w:rPr>
          <w:lang w:eastAsia="hr-HR"/>
        </w:rPr>
        <w:t>.</w:t>
      </w:r>
    </w:p>
    <w:p w14:paraId="0A4A7285" w14:textId="03F512F5" w:rsidR="00401A3D" w:rsidRPr="00065BA0" w:rsidRDefault="00401A3D" w:rsidP="00B602B6">
      <w:pPr>
        <w:rPr>
          <w:lang w:eastAsia="hr-HR"/>
        </w:rPr>
      </w:pPr>
      <w:r w:rsidRPr="00065BA0">
        <w:rPr>
          <w:lang w:eastAsia="hr-HR"/>
        </w:rPr>
        <w:t xml:space="preserve">3. </w:t>
      </w:r>
      <w:r w:rsidRPr="00065BA0">
        <w:rPr>
          <w:u w:val="single"/>
          <w:lang w:eastAsia="hr-HR"/>
        </w:rPr>
        <w:t xml:space="preserve">Upitnik o učinkovitosti </w:t>
      </w:r>
      <w:r w:rsidR="007518D4" w:rsidRPr="00065BA0">
        <w:rPr>
          <w:u w:val="single"/>
          <w:lang w:eastAsia="hr-HR"/>
        </w:rPr>
        <w:t>provedbe Školske sheme</w:t>
      </w:r>
    </w:p>
    <w:p w14:paraId="48BAAD68" w14:textId="5CDBA730" w:rsidR="007518D4" w:rsidRPr="00065BA0" w:rsidRDefault="007518D4" w:rsidP="00B602B6">
      <w:pPr>
        <w:rPr>
          <w:lang w:eastAsia="hr-HR"/>
        </w:rPr>
      </w:pPr>
      <w:r w:rsidRPr="00065BA0">
        <w:rPr>
          <w:lang w:eastAsia="hr-HR"/>
        </w:rPr>
        <w:t xml:space="preserve">Upitnik o učinkovitosti provedbe Školske sheme namijenjen je osobama u odgojno-obrazovnim ustanovama </w:t>
      </w:r>
      <w:r w:rsidR="00353871" w:rsidRPr="00065BA0">
        <w:rPr>
          <w:lang w:eastAsia="hr-HR"/>
        </w:rPr>
        <w:t xml:space="preserve">koje su odgovorne za provedbu Školske sheme. Odgovorne osobe </w:t>
      </w:r>
      <w:r w:rsidR="00971A6B">
        <w:rPr>
          <w:lang w:eastAsia="hr-HR"/>
        </w:rPr>
        <w:t>trebaju</w:t>
      </w:r>
      <w:r w:rsidR="00971A6B" w:rsidRPr="00065BA0">
        <w:rPr>
          <w:lang w:eastAsia="hr-HR"/>
        </w:rPr>
        <w:t xml:space="preserve"> </w:t>
      </w:r>
      <w:r w:rsidR="00B2169B" w:rsidRPr="00065BA0">
        <w:rPr>
          <w:lang w:eastAsia="hr-HR"/>
        </w:rPr>
        <w:t xml:space="preserve">upitnik ispunjavati jednom godišnje i to po završetku </w:t>
      </w:r>
      <w:r w:rsidR="00FC6EE8" w:rsidRPr="00065BA0">
        <w:rPr>
          <w:lang w:eastAsia="hr-HR"/>
        </w:rPr>
        <w:t>provedbe Školske sheme.</w:t>
      </w:r>
      <w:r w:rsidR="00DA654F" w:rsidRPr="00065BA0">
        <w:rPr>
          <w:lang w:eastAsia="hr-HR"/>
        </w:rPr>
        <w:t xml:space="preserve"> </w:t>
      </w:r>
      <w:r w:rsidR="00DA654F" w:rsidRPr="00065BA0">
        <w:rPr>
          <w:lang w:eastAsia="hr-HR"/>
        </w:rPr>
        <w:lastRenderedPageBreak/>
        <w:t xml:space="preserve">Anketiranje </w:t>
      </w:r>
      <w:r w:rsidR="00971A6B">
        <w:rPr>
          <w:lang w:eastAsia="hr-HR"/>
        </w:rPr>
        <w:t>treba</w:t>
      </w:r>
      <w:r w:rsidR="00971A6B" w:rsidRPr="00065BA0">
        <w:rPr>
          <w:lang w:eastAsia="hr-HR"/>
        </w:rPr>
        <w:t xml:space="preserve"> </w:t>
      </w:r>
      <w:r w:rsidR="00DA654F" w:rsidRPr="00065BA0">
        <w:rPr>
          <w:lang w:eastAsia="hr-HR"/>
        </w:rPr>
        <w:t xml:space="preserve">provoditi on-line i to na </w:t>
      </w:r>
      <w:r w:rsidR="0063549F" w:rsidRPr="00065BA0">
        <w:rPr>
          <w:lang w:eastAsia="hr-HR"/>
        </w:rPr>
        <w:t xml:space="preserve">nasumičnom i </w:t>
      </w:r>
      <w:r w:rsidR="00DA654F" w:rsidRPr="00065BA0">
        <w:rPr>
          <w:lang w:eastAsia="hr-HR"/>
        </w:rPr>
        <w:t xml:space="preserve">reprezentativnom uzorku odgojno-obrazovnih ustanova </w:t>
      </w:r>
      <w:r w:rsidR="00403627" w:rsidRPr="00065BA0">
        <w:rPr>
          <w:lang w:eastAsia="hr-HR"/>
        </w:rPr>
        <w:t xml:space="preserve">koje </w:t>
      </w:r>
      <w:r w:rsidR="003D6FAE" w:rsidRPr="00065BA0">
        <w:rPr>
          <w:lang w:eastAsia="hr-HR"/>
        </w:rPr>
        <w:t>sudjeluju</w:t>
      </w:r>
      <w:r w:rsidR="00403627" w:rsidRPr="00065BA0">
        <w:rPr>
          <w:lang w:eastAsia="hr-HR"/>
        </w:rPr>
        <w:t xml:space="preserve"> u </w:t>
      </w:r>
      <w:r w:rsidR="003D6FAE" w:rsidRPr="00065BA0">
        <w:rPr>
          <w:lang w:eastAsia="hr-HR"/>
        </w:rPr>
        <w:t>Školskoj shemi</w:t>
      </w:r>
      <w:r w:rsidR="00403627" w:rsidRPr="00065BA0">
        <w:rPr>
          <w:lang w:eastAsia="hr-HR"/>
        </w:rPr>
        <w:t>.</w:t>
      </w:r>
    </w:p>
    <w:p w14:paraId="7F97CF44" w14:textId="2C5CD405" w:rsidR="00FC6EE8" w:rsidRPr="00BE5F8A" w:rsidRDefault="00403627" w:rsidP="00A72D4B">
      <w:pPr>
        <w:ind w:firstLine="0"/>
        <w:rPr>
          <w:b/>
          <w:bCs/>
          <w:lang w:eastAsia="hr-HR"/>
        </w:rPr>
      </w:pPr>
      <w:r w:rsidRPr="00BE5F8A">
        <w:rPr>
          <w:b/>
          <w:bCs/>
          <w:lang w:eastAsia="hr-HR"/>
        </w:rPr>
        <w:t xml:space="preserve">II. </w:t>
      </w:r>
      <w:r w:rsidR="00B75E4E" w:rsidRPr="00BE5F8A">
        <w:rPr>
          <w:b/>
          <w:bCs/>
          <w:lang w:eastAsia="hr-HR"/>
        </w:rPr>
        <w:t>Evaluirati</w:t>
      </w:r>
      <w:r w:rsidR="00CD6688" w:rsidRPr="00BE5F8A">
        <w:rPr>
          <w:b/>
          <w:bCs/>
          <w:lang w:eastAsia="hr-HR"/>
        </w:rPr>
        <w:t xml:space="preserve"> navedene upitnike </w:t>
      </w:r>
      <w:r w:rsidR="003D6FAE" w:rsidRPr="00BE5F8A">
        <w:rPr>
          <w:b/>
          <w:bCs/>
          <w:lang w:eastAsia="hr-HR"/>
        </w:rPr>
        <w:t xml:space="preserve">iz prethodne točke </w:t>
      </w:r>
      <w:r w:rsidR="00CD6688" w:rsidRPr="00BE5F8A">
        <w:rPr>
          <w:b/>
          <w:bCs/>
          <w:lang w:eastAsia="hr-HR"/>
        </w:rPr>
        <w:t xml:space="preserve">i izraditi </w:t>
      </w:r>
      <w:r w:rsidR="003D6FAE" w:rsidRPr="00BE5F8A">
        <w:rPr>
          <w:b/>
          <w:bCs/>
          <w:lang w:eastAsia="hr-HR"/>
        </w:rPr>
        <w:t>E</w:t>
      </w:r>
      <w:r w:rsidR="00B75E4E" w:rsidRPr="00BE5F8A">
        <w:rPr>
          <w:b/>
          <w:bCs/>
          <w:lang w:eastAsia="hr-HR"/>
        </w:rPr>
        <w:t>valuacijsko</w:t>
      </w:r>
      <w:r w:rsidR="00090CA6" w:rsidRPr="00BE5F8A">
        <w:rPr>
          <w:b/>
          <w:bCs/>
          <w:lang w:eastAsia="hr-HR"/>
        </w:rPr>
        <w:t xml:space="preserve"> izvješće.</w:t>
      </w:r>
    </w:p>
    <w:p w14:paraId="09AB0CE3" w14:textId="024E34F8" w:rsidR="00090CA6" w:rsidRPr="00065BA0" w:rsidRDefault="00090CA6" w:rsidP="00B602B6">
      <w:pPr>
        <w:rPr>
          <w:lang w:eastAsia="hr-HR"/>
        </w:rPr>
      </w:pPr>
      <w:r w:rsidRPr="00065BA0">
        <w:rPr>
          <w:lang w:eastAsia="hr-HR"/>
        </w:rPr>
        <w:t xml:space="preserve">Na osnovu rezultata upitnika </w:t>
      </w:r>
      <w:r w:rsidR="00B56B29" w:rsidRPr="00065BA0">
        <w:rPr>
          <w:lang w:eastAsia="hr-HR"/>
        </w:rPr>
        <w:t xml:space="preserve">o učestalosti potrošnje voća i povrća te mlijeka i mliječnih proizvoda </w:t>
      </w:r>
      <w:r w:rsidR="00971A6B">
        <w:rPr>
          <w:lang w:eastAsia="hr-HR"/>
        </w:rPr>
        <w:t xml:space="preserve">potrebno je provesti evaluaciju </w:t>
      </w:r>
      <w:r w:rsidR="00CF111A" w:rsidRPr="00065BA0">
        <w:rPr>
          <w:lang w:eastAsia="hr-HR"/>
        </w:rPr>
        <w:t>utjecaj</w:t>
      </w:r>
      <w:r w:rsidR="00971A6B">
        <w:rPr>
          <w:lang w:eastAsia="hr-HR"/>
        </w:rPr>
        <w:t>a</w:t>
      </w:r>
      <w:r w:rsidR="00CF111A" w:rsidRPr="00065BA0">
        <w:rPr>
          <w:lang w:eastAsia="hr-HR"/>
        </w:rPr>
        <w:t xml:space="preserve"> Školske sheme na prehrambene navike i zdravlje školske djece</w:t>
      </w:r>
      <w:r w:rsidR="00971A6B">
        <w:rPr>
          <w:lang w:eastAsia="hr-HR"/>
        </w:rPr>
        <w:t>, a</w:t>
      </w:r>
      <w:r w:rsidR="00A74240" w:rsidRPr="00065BA0">
        <w:rPr>
          <w:lang w:eastAsia="hr-HR"/>
        </w:rPr>
        <w:t xml:space="preserve"> </w:t>
      </w:r>
      <w:r w:rsidR="00971A6B">
        <w:rPr>
          <w:lang w:eastAsia="hr-HR"/>
        </w:rPr>
        <w:t>o</w:t>
      </w:r>
      <w:r w:rsidR="00A74240" w:rsidRPr="00065BA0">
        <w:rPr>
          <w:lang w:eastAsia="hr-HR"/>
        </w:rPr>
        <w:t xml:space="preserve">bradom </w:t>
      </w:r>
      <w:r w:rsidR="00AB7C4A" w:rsidRPr="00065BA0">
        <w:rPr>
          <w:lang w:eastAsia="hr-HR"/>
        </w:rPr>
        <w:t xml:space="preserve">rezultata upitnika </w:t>
      </w:r>
      <w:r w:rsidR="007E627A" w:rsidRPr="00065BA0">
        <w:rPr>
          <w:lang w:eastAsia="hr-HR"/>
        </w:rPr>
        <w:t xml:space="preserve">o učinkovitosti provedbe Školske sheme </w:t>
      </w:r>
      <w:r w:rsidR="00090858" w:rsidRPr="00065BA0">
        <w:rPr>
          <w:lang w:eastAsia="hr-HR"/>
        </w:rPr>
        <w:t>ocijenit</w:t>
      </w:r>
      <w:r w:rsidR="00971A6B">
        <w:rPr>
          <w:lang w:eastAsia="hr-HR"/>
        </w:rPr>
        <w:t>i</w:t>
      </w:r>
      <w:r w:rsidR="00090858" w:rsidRPr="00065BA0">
        <w:rPr>
          <w:lang w:eastAsia="hr-HR"/>
        </w:rPr>
        <w:t xml:space="preserve"> </w:t>
      </w:r>
      <w:r w:rsidR="00971A6B">
        <w:rPr>
          <w:lang w:eastAsia="hr-HR"/>
        </w:rPr>
        <w:t>njezinu</w:t>
      </w:r>
      <w:r w:rsidR="00090858" w:rsidRPr="00065BA0">
        <w:rPr>
          <w:lang w:eastAsia="hr-HR"/>
        </w:rPr>
        <w:t xml:space="preserve"> učinkovitost. </w:t>
      </w:r>
      <w:r w:rsidR="003401D5" w:rsidRPr="00065BA0">
        <w:rPr>
          <w:lang w:eastAsia="hr-HR"/>
        </w:rPr>
        <w:t>Ova aktivnost podrazumijeva statističku obradu podataka i generiranje rezultata analize.</w:t>
      </w:r>
    </w:p>
    <w:p w14:paraId="793DF329" w14:textId="05955DE8" w:rsidR="00597A99" w:rsidRPr="00065BA0" w:rsidRDefault="007D1BD4" w:rsidP="00597A99">
      <w:pPr>
        <w:spacing w:before="0" w:after="0" w:line="240" w:lineRule="auto"/>
        <w:ind w:firstLine="0"/>
        <w:rPr>
          <w:rFonts w:eastAsia="Times New Roman" w:cs="Times New Roman"/>
          <w:szCs w:val="24"/>
        </w:rPr>
      </w:pPr>
      <w:r w:rsidRPr="00065BA0">
        <w:rPr>
          <w:lang w:eastAsia="hr-HR"/>
        </w:rPr>
        <w:t xml:space="preserve">Na temelju navedenog </w:t>
      </w:r>
      <w:r w:rsidR="00971A6B">
        <w:rPr>
          <w:lang w:eastAsia="hr-HR"/>
        </w:rPr>
        <w:t xml:space="preserve">potrebno je </w:t>
      </w:r>
      <w:r w:rsidR="00971A6B" w:rsidRPr="00065BA0">
        <w:rPr>
          <w:lang w:eastAsia="hr-HR"/>
        </w:rPr>
        <w:t>izradit</w:t>
      </w:r>
      <w:r w:rsidR="00971A6B">
        <w:rPr>
          <w:lang w:eastAsia="hr-HR"/>
        </w:rPr>
        <w:t>i</w:t>
      </w:r>
      <w:r w:rsidR="00971A6B" w:rsidRPr="00065BA0">
        <w:rPr>
          <w:lang w:eastAsia="hr-HR"/>
        </w:rPr>
        <w:t xml:space="preserve"> </w:t>
      </w:r>
      <w:r w:rsidR="00B75E4E" w:rsidRPr="00065BA0">
        <w:rPr>
          <w:lang w:eastAsia="hr-HR"/>
        </w:rPr>
        <w:t>evaluacijska</w:t>
      </w:r>
      <w:r w:rsidR="007C5063" w:rsidRPr="00065BA0">
        <w:rPr>
          <w:lang w:eastAsia="hr-HR"/>
        </w:rPr>
        <w:t xml:space="preserve"> izvješća na godišn</w:t>
      </w:r>
      <w:r w:rsidR="008274AE" w:rsidRPr="00065BA0">
        <w:rPr>
          <w:lang w:eastAsia="hr-HR"/>
        </w:rPr>
        <w:t>joj razini za odgojno-obrazovne ustanov</w:t>
      </w:r>
      <w:r w:rsidR="00D5057D" w:rsidRPr="00065BA0">
        <w:rPr>
          <w:lang w:eastAsia="hr-HR"/>
        </w:rPr>
        <w:t xml:space="preserve">e. </w:t>
      </w:r>
    </w:p>
    <w:p w14:paraId="72A74922" w14:textId="77777777" w:rsidR="003D6FAE" w:rsidRPr="00065BA0" w:rsidRDefault="003D6FAE" w:rsidP="002D15FF">
      <w:pPr>
        <w:spacing w:before="0" w:after="0" w:line="240" w:lineRule="auto"/>
        <w:ind w:firstLine="0"/>
        <w:rPr>
          <w:rFonts w:eastAsia="Times New Roman" w:cs="Times New Roman"/>
          <w:szCs w:val="24"/>
        </w:rPr>
      </w:pPr>
    </w:p>
    <w:p w14:paraId="719EB3D5" w14:textId="77777777" w:rsidR="003D6FAE" w:rsidRPr="00065BA0" w:rsidRDefault="003D6FAE" w:rsidP="002D15FF">
      <w:pPr>
        <w:spacing w:before="0" w:after="0" w:line="240" w:lineRule="auto"/>
        <w:ind w:firstLine="0"/>
        <w:rPr>
          <w:rFonts w:eastAsia="Times New Roman" w:cs="Times New Roman"/>
          <w:b/>
          <w:bCs/>
          <w:szCs w:val="24"/>
        </w:rPr>
      </w:pPr>
      <w:r w:rsidRPr="00065BA0">
        <w:rPr>
          <w:rFonts w:eastAsia="Times New Roman" w:cs="Times New Roman"/>
          <w:b/>
          <w:bCs/>
          <w:szCs w:val="24"/>
        </w:rPr>
        <w:t>Posebni zahtjevi vezani uz sadržaj upitnika</w:t>
      </w:r>
    </w:p>
    <w:p w14:paraId="18608A27" w14:textId="73BD8B81" w:rsidR="0006148B" w:rsidRPr="00065BA0" w:rsidRDefault="0006148B" w:rsidP="002D15FF">
      <w:pPr>
        <w:spacing w:before="0" w:after="0" w:line="240" w:lineRule="auto"/>
        <w:ind w:firstLine="0"/>
        <w:rPr>
          <w:rFonts w:eastAsia="Times New Roman" w:cs="Times New Roman"/>
          <w:szCs w:val="24"/>
        </w:rPr>
      </w:pPr>
    </w:p>
    <w:p w14:paraId="33F67208" w14:textId="37063F26" w:rsidR="00133FC0" w:rsidRPr="00065BA0" w:rsidRDefault="0006148B" w:rsidP="00065BA0">
      <w:pPr>
        <w:pStyle w:val="Odlomakpopisa"/>
        <w:numPr>
          <w:ilvl w:val="3"/>
          <w:numId w:val="13"/>
        </w:numPr>
        <w:ind w:left="284" w:hanging="284"/>
        <w:rPr>
          <w:szCs w:val="24"/>
        </w:rPr>
      </w:pPr>
      <w:bookmarkStart w:id="4" w:name="_Hlk160711177"/>
      <w:r w:rsidRPr="00065BA0">
        <w:rPr>
          <w:b/>
          <w:bCs/>
          <w:szCs w:val="24"/>
        </w:rPr>
        <w:t>Odjeljci koje moraju sadržavati upitnici</w:t>
      </w:r>
      <w:bookmarkEnd w:id="4"/>
      <w:r w:rsidR="00531722">
        <w:rPr>
          <w:b/>
          <w:bCs/>
          <w:szCs w:val="24"/>
        </w:rPr>
        <w:t xml:space="preserve"> </w:t>
      </w:r>
      <w:r w:rsidR="003A1221" w:rsidRPr="00065BA0">
        <w:rPr>
          <w:b/>
          <w:bCs/>
          <w:szCs w:val="24"/>
        </w:rPr>
        <w:t>za učenike</w:t>
      </w:r>
      <w:r w:rsidR="00133FC0" w:rsidRPr="00065BA0">
        <w:rPr>
          <w:b/>
          <w:bCs/>
          <w:szCs w:val="24"/>
        </w:rPr>
        <w:t xml:space="preserve">: </w:t>
      </w:r>
    </w:p>
    <w:p w14:paraId="108171A7" w14:textId="2CFF8ECA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 xml:space="preserve">Osnovni podaci (spol, godina rođenja, naziv </w:t>
      </w:r>
      <w:r w:rsidR="00287D23" w:rsidRPr="00065BA0">
        <w:rPr>
          <w:rFonts w:eastAsia="Times New Roman" w:cs="Times New Roman"/>
          <w:szCs w:val="24"/>
        </w:rPr>
        <w:t>odgojno-obrazovne ustanove</w:t>
      </w:r>
      <w:r w:rsidRPr="00065BA0">
        <w:rPr>
          <w:rFonts w:eastAsia="Times New Roman" w:cs="Times New Roman"/>
          <w:szCs w:val="24"/>
        </w:rPr>
        <w:t>)</w:t>
      </w:r>
    </w:p>
    <w:p w14:paraId="50F1D7DA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Preferencije s obzirom na konzumaciju voća</w:t>
      </w:r>
    </w:p>
    <w:p w14:paraId="68F2AB45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Preferencije s obzirom na konzumaciju povrća</w:t>
      </w:r>
    </w:p>
    <w:p w14:paraId="40A1778B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Preferencije s obzirom na konzumaciju mlijeka i mliječnih proizvoda</w:t>
      </w:r>
    </w:p>
    <w:p w14:paraId="0D73E48B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 xml:space="preserve">Mišljenja i stavovi vezani za školsku prehranu i provođenje iste </w:t>
      </w:r>
    </w:p>
    <w:p w14:paraId="32136231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Učestalost konzumiranja voća i povrća te mlijeka i mliječnih proizvoda</w:t>
      </w:r>
    </w:p>
    <w:p w14:paraId="2CAAC665" w14:textId="77777777" w:rsidR="00133FC0" w:rsidRPr="00065BA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Učestalost konzumiranja slatke hrane, slatkih napitaka, „brze hrane“ i grickalica</w:t>
      </w:r>
    </w:p>
    <w:p w14:paraId="2E89ED4E" w14:textId="77777777" w:rsidR="00133FC0" w:rsidRDefault="00133FC0" w:rsidP="00133FC0">
      <w:pPr>
        <w:numPr>
          <w:ilvl w:val="0"/>
          <w:numId w:val="48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Stavovi i mišljenje o Školskoj shemi i provođenju iste</w:t>
      </w:r>
    </w:p>
    <w:p w14:paraId="564F5D1A" w14:textId="77777777" w:rsidR="00B1670E" w:rsidRPr="00065BA0" w:rsidRDefault="00B1670E" w:rsidP="00B1670E">
      <w:pPr>
        <w:spacing w:before="0" w:after="0" w:line="240" w:lineRule="auto"/>
        <w:ind w:left="720" w:firstLine="0"/>
        <w:rPr>
          <w:rFonts w:eastAsia="Times New Roman" w:cs="Times New Roman"/>
          <w:szCs w:val="24"/>
        </w:rPr>
      </w:pPr>
    </w:p>
    <w:p w14:paraId="45E9679C" w14:textId="3422BFDB" w:rsidR="00133FC0" w:rsidRPr="00065BA0" w:rsidRDefault="00133FC0" w:rsidP="00065BA0">
      <w:pPr>
        <w:pStyle w:val="Odlomakpopisa"/>
        <w:numPr>
          <w:ilvl w:val="3"/>
          <w:numId w:val="13"/>
        </w:numPr>
        <w:ind w:left="284" w:hanging="284"/>
        <w:rPr>
          <w:szCs w:val="24"/>
        </w:rPr>
      </w:pPr>
      <w:r w:rsidRPr="00065BA0">
        <w:rPr>
          <w:szCs w:val="24"/>
        </w:rPr>
        <w:t> </w:t>
      </w:r>
      <w:r w:rsidR="0006148B" w:rsidRPr="00065BA0">
        <w:rPr>
          <w:b/>
          <w:bCs/>
          <w:szCs w:val="24"/>
          <w:lang w:val="hr-HR"/>
        </w:rPr>
        <w:t>Odjeljci koje moraju sadržavati upitnici</w:t>
      </w:r>
      <w:r w:rsidR="0006148B" w:rsidRPr="00065BA0" w:rsidDel="0006148B">
        <w:rPr>
          <w:b/>
          <w:bCs/>
          <w:szCs w:val="24"/>
          <w:lang w:val="hr-HR"/>
        </w:rPr>
        <w:t xml:space="preserve"> </w:t>
      </w:r>
      <w:r w:rsidR="00C52112" w:rsidRPr="00065BA0">
        <w:rPr>
          <w:b/>
          <w:bCs/>
          <w:szCs w:val="24"/>
        </w:rPr>
        <w:t>za roditelje:</w:t>
      </w:r>
      <w:r w:rsidRPr="00065BA0">
        <w:rPr>
          <w:b/>
          <w:bCs/>
          <w:szCs w:val="24"/>
        </w:rPr>
        <w:t xml:space="preserve">  </w:t>
      </w:r>
    </w:p>
    <w:p w14:paraId="2638A7E9" w14:textId="77777777" w:rsidR="00133FC0" w:rsidRPr="00065BA0" w:rsidRDefault="00133FC0" w:rsidP="00133FC0">
      <w:pPr>
        <w:numPr>
          <w:ilvl w:val="0"/>
          <w:numId w:val="49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Osnovni podaci o roditelju i djetetu uz navođenje antropometrijskih podataka</w:t>
      </w:r>
    </w:p>
    <w:p w14:paraId="668E601F" w14:textId="77777777" w:rsidR="00133FC0" w:rsidRPr="00065BA0" w:rsidRDefault="00133FC0" w:rsidP="00133FC0">
      <w:pPr>
        <w:numPr>
          <w:ilvl w:val="0"/>
          <w:numId w:val="49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Učestalost potrošnje voća, povrća te mlijeka i mliječnih proizvoda</w:t>
      </w:r>
    </w:p>
    <w:p w14:paraId="7F0A743A" w14:textId="77777777" w:rsidR="00133FC0" w:rsidRPr="00065BA0" w:rsidRDefault="00133FC0" w:rsidP="00133FC0">
      <w:pPr>
        <w:numPr>
          <w:ilvl w:val="0"/>
          <w:numId w:val="49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Učestalost konzumiranja slatke hrane, slatkih napitaka, „brze hrane“ i grickalica</w:t>
      </w:r>
    </w:p>
    <w:p w14:paraId="4F19D5A6" w14:textId="77777777" w:rsidR="00133FC0" w:rsidRPr="00065BA0" w:rsidRDefault="00133FC0" w:rsidP="00133FC0">
      <w:pPr>
        <w:numPr>
          <w:ilvl w:val="0"/>
          <w:numId w:val="49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Navike kupovine voća, povrća te mlijeka i mliječnih proizvoda</w:t>
      </w:r>
    </w:p>
    <w:p w14:paraId="74D57EB4" w14:textId="2D75FCBB" w:rsidR="00B1670E" w:rsidRPr="008A7878" w:rsidRDefault="00133FC0" w:rsidP="008A7878">
      <w:pPr>
        <w:numPr>
          <w:ilvl w:val="0"/>
          <w:numId w:val="49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Stavovi o Školskoj shemi</w:t>
      </w:r>
    </w:p>
    <w:p w14:paraId="161ECBB2" w14:textId="30AD4BAE" w:rsidR="00133FC0" w:rsidRPr="00065BA0" w:rsidRDefault="00133FC0" w:rsidP="00065BA0">
      <w:pPr>
        <w:ind w:firstLine="0"/>
        <w:rPr>
          <w:rFonts w:cs="Times New Roman"/>
          <w:szCs w:val="24"/>
        </w:rPr>
      </w:pPr>
      <w:r w:rsidRPr="00065BA0">
        <w:rPr>
          <w:rFonts w:cs="Times New Roman"/>
          <w:szCs w:val="24"/>
        </w:rPr>
        <w:t xml:space="preserve">Za učestalost konzumiranja potrebno </w:t>
      </w:r>
      <w:r w:rsidR="001B2CC7">
        <w:rPr>
          <w:rFonts w:cs="Times New Roman"/>
          <w:szCs w:val="24"/>
        </w:rPr>
        <w:t xml:space="preserve">je </w:t>
      </w:r>
      <w:r w:rsidRPr="00065BA0">
        <w:rPr>
          <w:rFonts w:cs="Times New Roman"/>
          <w:szCs w:val="24"/>
        </w:rPr>
        <w:t xml:space="preserve">koristiti neki od </w:t>
      </w:r>
      <w:r w:rsidR="0099462B" w:rsidRPr="004E759C">
        <w:rPr>
          <w:rFonts w:cs="Times New Roman"/>
          <w:szCs w:val="24"/>
        </w:rPr>
        <w:t>provjerenih</w:t>
      </w:r>
      <w:r w:rsidR="0099462B">
        <w:rPr>
          <w:rFonts w:cs="Times New Roman"/>
          <w:szCs w:val="24"/>
        </w:rPr>
        <w:t xml:space="preserve"> </w:t>
      </w:r>
      <w:r w:rsidRPr="00065BA0">
        <w:rPr>
          <w:rFonts w:cs="Times New Roman"/>
          <w:szCs w:val="24"/>
        </w:rPr>
        <w:t>upitnika (24 satno prisjećanje, dnevnik prehrane i upitnik o učestalosti konzumiranja hrane i pića)</w:t>
      </w:r>
      <w:r w:rsidR="00647740" w:rsidRPr="00065BA0">
        <w:rPr>
          <w:rFonts w:cs="Times New Roman"/>
          <w:szCs w:val="24"/>
        </w:rPr>
        <w:t>.</w:t>
      </w:r>
    </w:p>
    <w:p w14:paraId="36791D58" w14:textId="0E1B98C3" w:rsidR="00133FC0" w:rsidRPr="00065BA0" w:rsidRDefault="0006148B" w:rsidP="00065BA0">
      <w:pPr>
        <w:ind w:firstLine="0"/>
        <w:rPr>
          <w:rFonts w:cs="Times New Roman"/>
          <w:szCs w:val="24"/>
        </w:rPr>
      </w:pPr>
      <w:r w:rsidRPr="00802A08">
        <w:rPr>
          <w:rFonts w:cs="Times New Roman"/>
          <w:szCs w:val="24"/>
        </w:rPr>
        <w:t>3.</w:t>
      </w:r>
      <w:r w:rsidRPr="00065BA0">
        <w:rPr>
          <w:rFonts w:cs="Times New Roman"/>
          <w:b/>
          <w:bCs/>
          <w:szCs w:val="24"/>
        </w:rPr>
        <w:t xml:space="preserve"> Odjeljci koje moraju sadržavati upitnici z</w:t>
      </w:r>
      <w:r w:rsidR="00133FC0" w:rsidRPr="00065BA0">
        <w:rPr>
          <w:rFonts w:cs="Times New Roman"/>
          <w:b/>
          <w:bCs/>
          <w:szCs w:val="24"/>
        </w:rPr>
        <w:t xml:space="preserve">a </w:t>
      </w:r>
      <w:r w:rsidR="00FA757A" w:rsidRPr="00065BA0">
        <w:rPr>
          <w:rFonts w:cs="Times New Roman"/>
          <w:b/>
          <w:bCs/>
          <w:szCs w:val="24"/>
        </w:rPr>
        <w:t xml:space="preserve">odgovorne osobe </w:t>
      </w:r>
      <w:r w:rsidR="00133FC0" w:rsidRPr="00065BA0">
        <w:rPr>
          <w:rFonts w:cs="Times New Roman"/>
          <w:b/>
          <w:bCs/>
          <w:szCs w:val="24"/>
        </w:rPr>
        <w:t xml:space="preserve">u </w:t>
      </w:r>
      <w:r w:rsidR="00367CA1" w:rsidRPr="00065BA0">
        <w:rPr>
          <w:rFonts w:cs="Times New Roman"/>
          <w:b/>
          <w:bCs/>
          <w:szCs w:val="24"/>
        </w:rPr>
        <w:t>odgojno-obrazovnim ustano</w:t>
      </w:r>
      <w:r w:rsidR="005B5313" w:rsidRPr="00065BA0">
        <w:rPr>
          <w:rFonts w:cs="Times New Roman"/>
          <w:b/>
          <w:bCs/>
          <w:szCs w:val="24"/>
        </w:rPr>
        <w:t>vama</w:t>
      </w:r>
      <w:r w:rsidR="00367CA1" w:rsidRPr="00065BA0">
        <w:rPr>
          <w:rFonts w:cs="Times New Roman"/>
          <w:b/>
          <w:bCs/>
          <w:szCs w:val="24"/>
        </w:rPr>
        <w:t xml:space="preserve"> </w:t>
      </w:r>
      <w:r w:rsidR="00FA757A" w:rsidRPr="00065BA0">
        <w:rPr>
          <w:rFonts w:cs="Times New Roman"/>
          <w:b/>
          <w:bCs/>
          <w:szCs w:val="24"/>
        </w:rPr>
        <w:t>koje sudjeluju u Školskoj shemi:</w:t>
      </w:r>
    </w:p>
    <w:p w14:paraId="5F677CDA" w14:textId="77777777" w:rsidR="00133FC0" w:rsidRPr="00065BA0" w:rsidRDefault="00133FC0" w:rsidP="00133FC0">
      <w:pPr>
        <w:numPr>
          <w:ilvl w:val="0"/>
          <w:numId w:val="50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Osnovni podaci</w:t>
      </w:r>
    </w:p>
    <w:p w14:paraId="202DA6C4" w14:textId="77777777" w:rsidR="00133FC0" w:rsidRPr="00065BA0" w:rsidRDefault="00133FC0" w:rsidP="00133FC0">
      <w:pPr>
        <w:numPr>
          <w:ilvl w:val="0"/>
          <w:numId w:val="50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Stavovi o učestalost podjele i stavovi o kvaliteti ponuđenih namirnica</w:t>
      </w:r>
    </w:p>
    <w:p w14:paraId="12637271" w14:textId="77777777" w:rsidR="00133FC0" w:rsidRPr="00065BA0" w:rsidRDefault="00133FC0" w:rsidP="00133FC0">
      <w:pPr>
        <w:numPr>
          <w:ilvl w:val="0"/>
          <w:numId w:val="50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>Stavovi o potrošnji ponuđenih namirnica</w:t>
      </w:r>
    </w:p>
    <w:p w14:paraId="0C2A063C" w14:textId="77777777" w:rsidR="00133FC0" w:rsidRPr="00065BA0" w:rsidRDefault="00133FC0" w:rsidP="00133FC0">
      <w:pPr>
        <w:numPr>
          <w:ilvl w:val="0"/>
          <w:numId w:val="50"/>
        </w:numPr>
        <w:spacing w:before="0" w:after="0" w:line="240" w:lineRule="auto"/>
        <w:rPr>
          <w:rFonts w:eastAsia="Times New Roman" w:cs="Times New Roman"/>
          <w:szCs w:val="24"/>
        </w:rPr>
      </w:pPr>
      <w:r w:rsidRPr="00065BA0">
        <w:rPr>
          <w:rFonts w:eastAsia="Times New Roman" w:cs="Times New Roman"/>
          <w:szCs w:val="24"/>
        </w:rPr>
        <w:t xml:space="preserve">Primjedbe i prijedlozi </w:t>
      </w:r>
    </w:p>
    <w:p w14:paraId="4A93291E" w14:textId="40E08673" w:rsidR="001022FA" w:rsidRPr="00065BA0" w:rsidRDefault="001022FA" w:rsidP="00065BA0">
      <w:pPr>
        <w:ind w:firstLine="0"/>
        <w:rPr>
          <w:rFonts w:cs="Times New Roman"/>
          <w:b/>
          <w:bCs/>
          <w:szCs w:val="24"/>
        </w:rPr>
      </w:pPr>
      <w:r w:rsidRPr="00065BA0">
        <w:rPr>
          <w:rFonts w:cs="Times New Roman"/>
          <w:b/>
          <w:bCs/>
          <w:szCs w:val="24"/>
        </w:rPr>
        <w:t>Također je potrebno</w:t>
      </w:r>
      <w:r w:rsidR="0006148B" w:rsidRPr="00065BA0">
        <w:rPr>
          <w:rFonts w:cs="Times New Roman"/>
          <w:b/>
          <w:bCs/>
          <w:szCs w:val="24"/>
        </w:rPr>
        <w:t xml:space="preserve"> izraditi</w:t>
      </w:r>
      <w:r w:rsidRPr="00065BA0">
        <w:rPr>
          <w:rFonts w:cs="Times New Roman"/>
          <w:b/>
          <w:bCs/>
          <w:szCs w:val="24"/>
        </w:rPr>
        <w:t>:</w:t>
      </w:r>
    </w:p>
    <w:p w14:paraId="7F03A133" w14:textId="0872E4A7" w:rsidR="00133FC0" w:rsidRPr="00065BA0" w:rsidRDefault="003534E1" w:rsidP="002D15FF">
      <w:pPr>
        <w:numPr>
          <w:ilvl w:val="0"/>
          <w:numId w:val="47"/>
        </w:numPr>
        <w:spacing w:before="0" w:after="0" w:line="240" w:lineRule="auto"/>
        <w:rPr>
          <w:rFonts w:eastAsia="Times New Roman" w:cs="Times New Roman"/>
          <w:szCs w:val="24"/>
        </w:rPr>
      </w:pPr>
      <w:bookmarkStart w:id="5" w:name="_Hlk160612965"/>
      <w:r w:rsidRPr="00065BA0">
        <w:rPr>
          <w:rFonts w:cs="Times New Roman"/>
          <w:szCs w:val="24"/>
          <w:lang w:eastAsia="ar-SA"/>
        </w:rPr>
        <w:lastRenderedPageBreak/>
        <w:t xml:space="preserve">digitalni </w:t>
      </w:r>
      <w:r w:rsidR="00495C9E" w:rsidRPr="00065BA0">
        <w:rPr>
          <w:rFonts w:cs="Times New Roman"/>
          <w:szCs w:val="24"/>
          <w:lang w:eastAsia="ar-SA"/>
        </w:rPr>
        <w:t xml:space="preserve">upitnik unutar informatičkog sustava </w:t>
      </w:r>
      <w:bookmarkEnd w:id="5"/>
      <w:r w:rsidR="004C38CD" w:rsidRPr="00065BA0">
        <w:rPr>
          <w:rFonts w:cs="Times New Roman"/>
          <w:szCs w:val="24"/>
          <w:lang w:eastAsia="ar-SA"/>
        </w:rPr>
        <w:t>za on-line ispunjavanje svih vrsta upitnika za osnovne i srednje škole, roditelje i odgovorne osobe u školama (i njihovu statističku obradu) s mogu</w:t>
      </w:r>
      <w:r w:rsidR="007E6F2C" w:rsidRPr="00065BA0">
        <w:rPr>
          <w:rFonts w:cs="Times New Roman"/>
          <w:szCs w:val="24"/>
          <w:lang w:eastAsia="ar-SA"/>
        </w:rPr>
        <w:t xml:space="preserve">ćnošću prijenosa podataka </w:t>
      </w:r>
      <w:r w:rsidR="007E6F2C" w:rsidRPr="00065BA0">
        <w:rPr>
          <w:rFonts w:eastAsia="Times New Roman" w:cs="Times New Roman"/>
          <w:szCs w:val="24"/>
        </w:rPr>
        <w:t>Excel tablicu</w:t>
      </w:r>
    </w:p>
    <w:p w14:paraId="348559F6" w14:textId="5429FC5C" w:rsidR="00DF7AF6" w:rsidRPr="008D1C98" w:rsidRDefault="00133FC0" w:rsidP="008D1C98">
      <w:pPr>
        <w:numPr>
          <w:ilvl w:val="0"/>
          <w:numId w:val="47"/>
        </w:numPr>
        <w:spacing w:before="0" w:after="0" w:line="240" w:lineRule="auto"/>
        <w:rPr>
          <w:rFonts w:eastAsia="Times New Roman"/>
          <w:szCs w:val="24"/>
        </w:rPr>
      </w:pPr>
      <w:r w:rsidRPr="00065BA0">
        <w:rPr>
          <w:rFonts w:eastAsia="Times New Roman" w:cs="Times New Roman"/>
          <w:szCs w:val="24"/>
        </w:rPr>
        <w:t>statistik</w:t>
      </w:r>
      <w:r w:rsidR="007817F7" w:rsidRPr="00065BA0">
        <w:rPr>
          <w:rFonts w:eastAsia="Times New Roman" w:cs="Times New Roman"/>
          <w:szCs w:val="24"/>
        </w:rPr>
        <w:t>u</w:t>
      </w:r>
      <w:r w:rsidRPr="00065BA0">
        <w:rPr>
          <w:rFonts w:eastAsia="Times New Roman" w:cs="Times New Roman"/>
          <w:szCs w:val="24"/>
        </w:rPr>
        <w:t xml:space="preserve"> i završne evaluacije na kraju školske godine</w:t>
      </w:r>
    </w:p>
    <w:p w14:paraId="7F01BA21" w14:textId="77777777" w:rsidR="008D1C98" w:rsidRDefault="008D1C98" w:rsidP="008A3AC4">
      <w:pPr>
        <w:ind w:firstLine="0"/>
        <w:rPr>
          <w:b/>
          <w:bCs/>
          <w:szCs w:val="24"/>
        </w:rPr>
      </w:pPr>
    </w:p>
    <w:p w14:paraId="0E21C81C" w14:textId="69C328D1" w:rsidR="008A3AC4" w:rsidRPr="00065BA0" w:rsidRDefault="00495C9E" w:rsidP="008A3AC4">
      <w:pPr>
        <w:ind w:firstLine="0"/>
        <w:rPr>
          <w:b/>
          <w:bCs/>
          <w:szCs w:val="24"/>
        </w:rPr>
      </w:pPr>
      <w:r w:rsidRPr="00065BA0">
        <w:rPr>
          <w:b/>
          <w:bCs/>
          <w:szCs w:val="24"/>
        </w:rPr>
        <w:t>Upitnici iz podtočke I. ove točke odnose se na :</w:t>
      </w:r>
    </w:p>
    <w:p w14:paraId="4106809C" w14:textId="3A4BED1E" w:rsidR="008A3AC4" w:rsidRPr="00065BA0" w:rsidRDefault="008A3AC4" w:rsidP="008A3AC4">
      <w:pPr>
        <w:ind w:firstLine="0"/>
        <w:rPr>
          <w:szCs w:val="24"/>
        </w:rPr>
      </w:pPr>
      <w:r w:rsidRPr="00065BA0">
        <w:rPr>
          <w:szCs w:val="24"/>
        </w:rPr>
        <w:t>1.            „Upitnik o učestalosti potrošnje voća i povrća“ te „Upitnika o učestalosti potrošnje mlijeka i mliječnih proizvoda“ za učenike 4</w:t>
      </w:r>
      <w:r w:rsidR="009E01D8">
        <w:rPr>
          <w:szCs w:val="24"/>
        </w:rPr>
        <w:t>.</w:t>
      </w:r>
      <w:r w:rsidRPr="00065BA0">
        <w:rPr>
          <w:szCs w:val="24"/>
        </w:rPr>
        <w:t>, 6</w:t>
      </w:r>
      <w:r w:rsidR="009E01D8">
        <w:rPr>
          <w:szCs w:val="24"/>
        </w:rPr>
        <w:t>.</w:t>
      </w:r>
      <w:r w:rsidRPr="00065BA0">
        <w:rPr>
          <w:szCs w:val="24"/>
        </w:rPr>
        <w:t xml:space="preserve"> i 8</w:t>
      </w:r>
      <w:r w:rsidR="009E01D8">
        <w:rPr>
          <w:szCs w:val="24"/>
        </w:rPr>
        <w:t>.</w:t>
      </w:r>
      <w:r w:rsidRPr="00065BA0">
        <w:rPr>
          <w:szCs w:val="24"/>
        </w:rPr>
        <w:t xml:space="preserve"> razreda osnovne škole za školsku godinu u kojemu se Školska shema provodi </w:t>
      </w:r>
    </w:p>
    <w:p w14:paraId="3180C17B" w14:textId="5E86CBBD" w:rsidR="008A3AC4" w:rsidRPr="00065BA0" w:rsidRDefault="008A3AC4" w:rsidP="008A3AC4">
      <w:pPr>
        <w:ind w:firstLine="0"/>
        <w:rPr>
          <w:szCs w:val="24"/>
        </w:rPr>
      </w:pPr>
      <w:r w:rsidRPr="00065BA0">
        <w:rPr>
          <w:szCs w:val="24"/>
        </w:rPr>
        <w:t>2.            „Upitnik o učinkovitosti provedbe Školske sheme“ za roditelje za školsku godinu u kojemu se Školska shema provodi</w:t>
      </w:r>
    </w:p>
    <w:p w14:paraId="338B593C" w14:textId="47D28DD8" w:rsidR="008A3AC4" w:rsidRPr="00065BA0" w:rsidRDefault="008A3AC4" w:rsidP="008A3AC4">
      <w:pPr>
        <w:ind w:firstLine="0"/>
        <w:rPr>
          <w:szCs w:val="24"/>
        </w:rPr>
      </w:pPr>
      <w:r w:rsidRPr="00065BA0">
        <w:rPr>
          <w:szCs w:val="24"/>
        </w:rPr>
        <w:t>3.            „Upitnik o učinkovitosti provedbe Školske sheme“ za odgovorne osobe za provedbu Školske Sheme za školsku godinu u kojemu se Školska shema provodi</w:t>
      </w:r>
    </w:p>
    <w:p w14:paraId="03EB2C91" w14:textId="299DEBB4" w:rsidR="008A3AC4" w:rsidRPr="00065BA0" w:rsidRDefault="008A3AC4" w:rsidP="008A3AC4">
      <w:pPr>
        <w:ind w:firstLine="0"/>
        <w:rPr>
          <w:szCs w:val="24"/>
        </w:rPr>
      </w:pPr>
      <w:r w:rsidRPr="00065BA0">
        <w:rPr>
          <w:szCs w:val="24"/>
        </w:rPr>
        <w:t>4.            „Upitnik o učestalosti potrošnje voća i povrća“ za učenike 2</w:t>
      </w:r>
      <w:r w:rsidR="009E01D8">
        <w:rPr>
          <w:szCs w:val="24"/>
        </w:rPr>
        <w:t>.</w:t>
      </w:r>
      <w:r w:rsidRPr="00065BA0">
        <w:rPr>
          <w:szCs w:val="24"/>
        </w:rPr>
        <w:t xml:space="preserve"> razreda srednje škole za školsku godinu u kojemu se Školska shema provodi</w:t>
      </w:r>
    </w:p>
    <w:p w14:paraId="70195B03" w14:textId="1ACEBFB6" w:rsidR="008A3AC4" w:rsidRPr="00065BA0" w:rsidRDefault="008A3AC4" w:rsidP="008A3AC4">
      <w:pPr>
        <w:ind w:firstLine="0"/>
        <w:rPr>
          <w:szCs w:val="24"/>
        </w:rPr>
      </w:pPr>
      <w:r w:rsidRPr="00065BA0">
        <w:rPr>
          <w:szCs w:val="24"/>
        </w:rPr>
        <w:t xml:space="preserve">5.            </w:t>
      </w:r>
      <w:r w:rsidR="0006148B" w:rsidRPr="00065BA0">
        <w:rPr>
          <w:szCs w:val="24"/>
        </w:rPr>
        <w:t>D</w:t>
      </w:r>
      <w:r w:rsidR="00B559DC" w:rsidRPr="00065BA0">
        <w:rPr>
          <w:szCs w:val="24"/>
        </w:rPr>
        <w:t>igitaln</w:t>
      </w:r>
      <w:r w:rsidR="0006148B" w:rsidRPr="00065BA0">
        <w:rPr>
          <w:szCs w:val="24"/>
        </w:rPr>
        <w:t>i</w:t>
      </w:r>
      <w:r w:rsidR="00B559DC" w:rsidRPr="00065BA0">
        <w:rPr>
          <w:szCs w:val="24"/>
        </w:rPr>
        <w:t xml:space="preserve"> upitnik unutar informatičkog sustava</w:t>
      </w:r>
      <w:r w:rsidRPr="00065BA0">
        <w:rPr>
          <w:szCs w:val="24"/>
        </w:rPr>
        <w:t xml:space="preserve"> za on-line ispunjavanje svih vrsta upitnika za osnovne i srednje škole te njihova  statistička obrada </w:t>
      </w:r>
    </w:p>
    <w:p w14:paraId="489782EB" w14:textId="4EC6C3CA" w:rsidR="00B559DC" w:rsidRPr="00065BA0" w:rsidRDefault="00B559DC" w:rsidP="008A3AC4">
      <w:pPr>
        <w:ind w:firstLine="0"/>
        <w:rPr>
          <w:b/>
          <w:bCs/>
          <w:szCs w:val="24"/>
        </w:rPr>
      </w:pPr>
      <w:r w:rsidRPr="00065BA0">
        <w:rPr>
          <w:b/>
          <w:bCs/>
          <w:szCs w:val="24"/>
        </w:rPr>
        <w:t>Evaluacija rezultata i izrada evaluacijskog izvješća iz podtočke II. ove točke odnosi se na:</w:t>
      </w:r>
    </w:p>
    <w:p w14:paraId="17C585F7" w14:textId="42F8DFB2" w:rsidR="008A3AC4" w:rsidRPr="00065BA0" w:rsidRDefault="0006148B" w:rsidP="008A3AC4">
      <w:pPr>
        <w:ind w:firstLine="0"/>
        <w:rPr>
          <w:szCs w:val="24"/>
        </w:rPr>
      </w:pPr>
      <w:r w:rsidRPr="00065BA0">
        <w:rPr>
          <w:szCs w:val="24"/>
        </w:rPr>
        <w:t>1</w:t>
      </w:r>
      <w:r w:rsidR="008A3AC4" w:rsidRPr="00065BA0">
        <w:rPr>
          <w:szCs w:val="24"/>
        </w:rPr>
        <w:t xml:space="preserve">.            </w:t>
      </w:r>
      <w:r w:rsidRPr="00065BA0">
        <w:rPr>
          <w:szCs w:val="24"/>
        </w:rPr>
        <w:t xml:space="preserve">Evaluaciju </w:t>
      </w:r>
      <w:r w:rsidR="008A3AC4" w:rsidRPr="00065BA0">
        <w:rPr>
          <w:szCs w:val="24"/>
        </w:rPr>
        <w:t xml:space="preserve">rezultata „Upitnika o učestalosti potrošnje voća i povrća“ te „Upitnika o učestalosti potrošnje mlijeka i mliječnih proizvoda“ za učenike </w:t>
      </w:r>
      <w:r w:rsidRPr="00065BA0">
        <w:rPr>
          <w:szCs w:val="24"/>
        </w:rPr>
        <w:t>četvrtih</w:t>
      </w:r>
      <w:r w:rsidR="008A3AC4" w:rsidRPr="00065BA0">
        <w:rPr>
          <w:szCs w:val="24"/>
        </w:rPr>
        <w:t xml:space="preserve">, </w:t>
      </w:r>
      <w:r w:rsidRPr="00065BA0">
        <w:rPr>
          <w:szCs w:val="24"/>
        </w:rPr>
        <w:t>šestih i osmih</w:t>
      </w:r>
      <w:r w:rsidR="008A3AC4" w:rsidRPr="00065BA0">
        <w:rPr>
          <w:szCs w:val="24"/>
        </w:rPr>
        <w:t xml:space="preserve"> razreda osnovne škole za školsku godinu u kojemu se Školska shema provodi</w:t>
      </w:r>
    </w:p>
    <w:p w14:paraId="0FB12296" w14:textId="0702C737" w:rsidR="008A3AC4" w:rsidRPr="00065BA0" w:rsidRDefault="0006148B" w:rsidP="008A3AC4">
      <w:pPr>
        <w:ind w:firstLine="0"/>
        <w:rPr>
          <w:szCs w:val="24"/>
        </w:rPr>
      </w:pPr>
      <w:r w:rsidRPr="00065BA0">
        <w:rPr>
          <w:szCs w:val="24"/>
        </w:rPr>
        <w:t>2</w:t>
      </w:r>
      <w:r w:rsidR="008A3AC4" w:rsidRPr="00065BA0">
        <w:rPr>
          <w:szCs w:val="24"/>
        </w:rPr>
        <w:t xml:space="preserve">.            </w:t>
      </w:r>
      <w:r w:rsidRPr="00065BA0">
        <w:rPr>
          <w:szCs w:val="24"/>
        </w:rPr>
        <w:t xml:space="preserve">Evaluaciju </w:t>
      </w:r>
      <w:r w:rsidR="008A3AC4" w:rsidRPr="00065BA0">
        <w:rPr>
          <w:szCs w:val="24"/>
        </w:rPr>
        <w:t>rezultata „Upitnika o učinkovitosti provedbe Školske sheme“ za roditelje za školsku godinu u kojemu se Školska shema provodi</w:t>
      </w:r>
    </w:p>
    <w:p w14:paraId="33679EC1" w14:textId="47AE65B5" w:rsidR="000C4C6F" w:rsidRPr="00065BA0" w:rsidRDefault="000C4C6F" w:rsidP="008A3AC4">
      <w:pPr>
        <w:ind w:firstLine="0"/>
        <w:rPr>
          <w:szCs w:val="24"/>
        </w:rPr>
      </w:pPr>
      <w:r>
        <w:rPr>
          <w:szCs w:val="24"/>
        </w:rPr>
        <w:t xml:space="preserve">3.               </w:t>
      </w:r>
      <w:r w:rsidR="0006148B" w:rsidRPr="00065BA0">
        <w:rPr>
          <w:szCs w:val="24"/>
        </w:rPr>
        <w:t xml:space="preserve">Evaluaciju </w:t>
      </w:r>
      <w:r w:rsidR="008A3AC4" w:rsidRPr="00065BA0">
        <w:rPr>
          <w:szCs w:val="24"/>
        </w:rPr>
        <w:t>rezultata „Upitnika o učinkovitosti provedbe Školske sheme“ za odgovorne osobe za provedbu Školske Sheme za školsku godinu u kojemu se Školska shema provodi</w:t>
      </w:r>
    </w:p>
    <w:p w14:paraId="243FB901" w14:textId="49C74A48" w:rsidR="008A3AC4" w:rsidRPr="00065BA0" w:rsidRDefault="000C4C6F" w:rsidP="008A3AC4">
      <w:pPr>
        <w:ind w:firstLine="0"/>
        <w:rPr>
          <w:szCs w:val="24"/>
        </w:rPr>
      </w:pPr>
      <w:r>
        <w:rPr>
          <w:szCs w:val="24"/>
        </w:rPr>
        <w:t>4</w:t>
      </w:r>
      <w:r w:rsidR="008A3AC4" w:rsidRPr="00065BA0">
        <w:rPr>
          <w:szCs w:val="24"/>
        </w:rPr>
        <w:t xml:space="preserve">.            </w:t>
      </w:r>
      <w:r w:rsidR="0006148B" w:rsidRPr="00065BA0">
        <w:rPr>
          <w:szCs w:val="24"/>
        </w:rPr>
        <w:t xml:space="preserve">Evaluaciju </w:t>
      </w:r>
      <w:r w:rsidR="008A3AC4" w:rsidRPr="00065BA0">
        <w:rPr>
          <w:szCs w:val="24"/>
        </w:rPr>
        <w:t>rezultata „Upitnika o učestalosti potrošnje voća i povrća“ za učenike srednjih škola za školsku godinu u kojemu se Školska shema provodi</w:t>
      </w:r>
    </w:p>
    <w:p w14:paraId="3BA91402" w14:textId="38C60871" w:rsidR="008A3AC4" w:rsidRPr="00065BA0" w:rsidRDefault="000C4C6F" w:rsidP="008A3AC4">
      <w:pPr>
        <w:ind w:firstLine="0"/>
        <w:rPr>
          <w:szCs w:val="24"/>
        </w:rPr>
      </w:pPr>
      <w:r>
        <w:rPr>
          <w:szCs w:val="24"/>
        </w:rPr>
        <w:t>5</w:t>
      </w:r>
      <w:r w:rsidR="008A3AC4" w:rsidRPr="00065BA0">
        <w:rPr>
          <w:szCs w:val="24"/>
        </w:rPr>
        <w:t xml:space="preserve">.          </w:t>
      </w:r>
      <w:r w:rsidR="0006148B" w:rsidRPr="00065BA0">
        <w:rPr>
          <w:szCs w:val="24"/>
        </w:rPr>
        <w:t xml:space="preserve">Evaluaciju </w:t>
      </w:r>
      <w:r w:rsidR="008A3AC4" w:rsidRPr="00065BA0">
        <w:rPr>
          <w:szCs w:val="24"/>
        </w:rPr>
        <w:t>rezultata „Upitnika o učinkovitosti provedbe Školske Sheme“ za srednje škole za školsku godinu u kojemu se Školska shema provodi</w:t>
      </w:r>
    </w:p>
    <w:p w14:paraId="607176DA" w14:textId="1D8B49BB" w:rsidR="008A3AC4" w:rsidRPr="00065BA0" w:rsidRDefault="000C4C6F" w:rsidP="008A3AC4">
      <w:pPr>
        <w:ind w:firstLine="0"/>
        <w:rPr>
          <w:szCs w:val="24"/>
        </w:rPr>
      </w:pPr>
      <w:r>
        <w:rPr>
          <w:szCs w:val="24"/>
        </w:rPr>
        <w:t>6</w:t>
      </w:r>
      <w:r w:rsidR="008A3AC4" w:rsidRPr="00065BA0">
        <w:rPr>
          <w:szCs w:val="24"/>
        </w:rPr>
        <w:t xml:space="preserve">.          </w:t>
      </w:r>
      <w:r w:rsidR="0006148B" w:rsidRPr="00065BA0">
        <w:rPr>
          <w:szCs w:val="24"/>
        </w:rPr>
        <w:t>Izradu E</w:t>
      </w:r>
      <w:r w:rsidR="008A3AC4" w:rsidRPr="00065BA0">
        <w:rPr>
          <w:szCs w:val="24"/>
        </w:rPr>
        <w:t>valuacijskog izvještaja o utjecaju Školske Sheme na prehrambene navike i zdravlje osnovnoškolske djece, na godišnjoj razini za školsku godinu u kojemu se Školska shema provodi</w:t>
      </w:r>
    </w:p>
    <w:p w14:paraId="7BE97923" w14:textId="0426023B" w:rsidR="008A3AC4" w:rsidRPr="00065BA0" w:rsidRDefault="000C4C6F" w:rsidP="008A3AC4">
      <w:pPr>
        <w:ind w:firstLine="0"/>
        <w:rPr>
          <w:szCs w:val="24"/>
        </w:rPr>
      </w:pPr>
      <w:r>
        <w:rPr>
          <w:szCs w:val="24"/>
        </w:rPr>
        <w:t>7</w:t>
      </w:r>
      <w:r w:rsidR="008A3AC4" w:rsidRPr="00065BA0">
        <w:rPr>
          <w:szCs w:val="24"/>
        </w:rPr>
        <w:t xml:space="preserve">.          </w:t>
      </w:r>
      <w:r w:rsidR="0006148B" w:rsidRPr="00065BA0">
        <w:rPr>
          <w:szCs w:val="24"/>
        </w:rPr>
        <w:t>Izradu E</w:t>
      </w:r>
      <w:r w:rsidR="008A3AC4" w:rsidRPr="00065BA0">
        <w:rPr>
          <w:szCs w:val="24"/>
        </w:rPr>
        <w:t>valuacijskog izvještaja o utjecaju Školske Sheme na prehrambene navike i zdravlje srednjoškolske djece, na godišnjoj razini, za školsku godinu u kojemu se Školska shema provodi</w:t>
      </w:r>
      <w:r w:rsidR="007332EE" w:rsidRPr="00065BA0">
        <w:rPr>
          <w:szCs w:val="24"/>
        </w:rPr>
        <w:t>.</w:t>
      </w:r>
    </w:p>
    <w:p w14:paraId="4D327C98" w14:textId="6B9622ED" w:rsidR="004E1660" w:rsidRPr="00065BA0" w:rsidRDefault="00130298" w:rsidP="00130298">
      <w:pPr>
        <w:ind w:firstLine="0"/>
        <w:rPr>
          <w:lang w:eastAsia="hr-HR"/>
        </w:rPr>
      </w:pPr>
      <w:r w:rsidRPr="00065BA0">
        <w:rPr>
          <w:lang w:eastAsia="hr-HR"/>
        </w:rPr>
        <w:lastRenderedPageBreak/>
        <w:t>Veličina uzorka idealno bi trebala biti statistički reprezentativna u smislu socio-ekonomskih čimbenika (dob, spol, regija, ruralna/urbana područja, socio-ekonomski status u smislu prihoda kućanstva) i osigurati dostatnu točnost procjena</w:t>
      </w:r>
      <w:r w:rsidR="004E1660" w:rsidRPr="00065BA0">
        <w:rPr>
          <w:lang w:eastAsia="hr-HR"/>
        </w:rPr>
        <w:t>.</w:t>
      </w:r>
    </w:p>
    <w:p w14:paraId="6EE7720F" w14:textId="1CCB1421" w:rsidR="004E1660" w:rsidRPr="00065BA0" w:rsidRDefault="000A0224" w:rsidP="00130298">
      <w:pPr>
        <w:ind w:firstLine="0"/>
        <w:rPr>
          <w:lang w:eastAsia="hr-HR"/>
        </w:rPr>
      </w:pPr>
      <w:r w:rsidRPr="00065BA0">
        <w:rPr>
          <w:lang w:eastAsia="hr-HR"/>
        </w:rPr>
        <w:t xml:space="preserve">Odabrani Ponuditelj je u obvezi izraditi </w:t>
      </w:r>
      <w:r w:rsidR="0006148B" w:rsidRPr="00065BA0">
        <w:rPr>
          <w:szCs w:val="24"/>
        </w:rPr>
        <w:t>E</w:t>
      </w:r>
      <w:r w:rsidR="001F631E" w:rsidRPr="00065BA0">
        <w:rPr>
          <w:szCs w:val="24"/>
        </w:rPr>
        <w:t>valuacijska izvje</w:t>
      </w:r>
      <w:r w:rsidR="00EC77DC" w:rsidRPr="00065BA0">
        <w:rPr>
          <w:szCs w:val="24"/>
        </w:rPr>
        <w:t>šća</w:t>
      </w:r>
      <w:r w:rsidR="001F631E" w:rsidRPr="00065BA0">
        <w:rPr>
          <w:szCs w:val="24"/>
        </w:rPr>
        <w:t xml:space="preserve"> o utjecaju </w:t>
      </w:r>
      <w:r w:rsidR="00A51123" w:rsidRPr="00065BA0">
        <w:rPr>
          <w:lang w:eastAsia="hr-HR"/>
        </w:rPr>
        <w:t>Školske sheme</w:t>
      </w:r>
      <w:r w:rsidRPr="00065BA0">
        <w:rPr>
          <w:lang w:eastAsia="hr-HR"/>
        </w:rPr>
        <w:t xml:space="preserve"> za razdoblje školske godine</w:t>
      </w:r>
      <w:r w:rsidR="004E04F7" w:rsidRPr="00065BA0">
        <w:rPr>
          <w:lang w:eastAsia="hr-HR"/>
        </w:rPr>
        <w:t xml:space="preserve"> </w:t>
      </w:r>
      <w:r w:rsidR="00CF10A0" w:rsidRPr="00065BA0">
        <w:rPr>
          <w:lang w:eastAsia="hr-HR"/>
        </w:rPr>
        <w:t>202</w:t>
      </w:r>
      <w:r w:rsidR="005747D5">
        <w:rPr>
          <w:lang w:eastAsia="hr-HR"/>
        </w:rPr>
        <w:t>5</w:t>
      </w:r>
      <w:r w:rsidRPr="00065BA0">
        <w:rPr>
          <w:lang w:eastAsia="hr-HR"/>
        </w:rPr>
        <w:t>./</w:t>
      </w:r>
      <w:r w:rsidR="00CF10A0" w:rsidRPr="00065BA0">
        <w:rPr>
          <w:lang w:eastAsia="hr-HR"/>
        </w:rPr>
        <w:t>202</w:t>
      </w:r>
      <w:r w:rsidR="005747D5">
        <w:rPr>
          <w:lang w:eastAsia="hr-HR"/>
        </w:rPr>
        <w:t>6</w:t>
      </w:r>
      <w:r w:rsidRPr="00065BA0">
        <w:rPr>
          <w:lang w:eastAsia="hr-HR"/>
        </w:rPr>
        <w:t>. o provedbi Školske sheme sukladno gore navedenim upitnicima. Izvješće je potrebno dostaviti u pisanom obliku na e-mail</w:t>
      </w:r>
      <w:r w:rsidR="003A7E21" w:rsidRPr="00065BA0">
        <w:rPr>
          <w:lang w:eastAsia="hr-HR"/>
        </w:rPr>
        <w:t xml:space="preserve">: </w:t>
      </w:r>
      <w:hyperlink r:id="rId15" w:history="1">
        <w:r w:rsidR="003A7E21" w:rsidRPr="00065BA0">
          <w:rPr>
            <w:rStyle w:val="Hiperveza"/>
            <w:lang w:eastAsia="hr-HR"/>
          </w:rPr>
          <w:t>skolska.shema@mps.hr</w:t>
        </w:r>
      </w:hyperlink>
    </w:p>
    <w:p w14:paraId="6A6DE751" w14:textId="45C4BD89" w:rsidR="003A7E21" w:rsidRPr="00065BA0" w:rsidRDefault="003A7E21" w:rsidP="00130298">
      <w:pPr>
        <w:ind w:firstLine="0"/>
        <w:rPr>
          <w:lang w:eastAsia="hr-HR"/>
        </w:rPr>
      </w:pPr>
      <w:r w:rsidRPr="00065BA0">
        <w:rPr>
          <w:lang w:eastAsia="hr-HR"/>
        </w:rPr>
        <w:t xml:space="preserve">Rok za dostavu </w:t>
      </w:r>
      <w:r w:rsidR="00EC77DC" w:rsidRPr="00065BA0">
        <w:rPr>
          <w:szCs w:val="24"/>
        </w:rPr>
        <w:t xml:space="preserve">evaluacijskih izvješća o utjecaju </w:t>
      </w:r>
      <w:r w:rsidRPr="00065BA0">
        <w:rPr>
          <w:lang w:eastAsia="hr-HR"/>
        </w:rPr>
        <w:t xml:space="preserve">Školske sheme je </w:t>
      </w:r>
      <w:r w:rsidR="004E04F7" w:rsidRPr="00B648A9">
        <w:rPr>
          <w:lang w:eastAsia="hr-HR"/>
        </w:rPr>
        <w:t>do</w:t>
      </w:r>
      <w:r w:rsidR="009B64E7" w:rsidRPr="00B648A9">
        <w:rPr>
          <w:lang w:eastAsia="hr-HR"/>
        </w:rPr>
        <w:t xml:space="preserve"> </w:t>
      </w:r>
      <w:r w:rsidR="00B71730" w:rsidRPr="00B648A9">
        <w:rPr>
          <w:lang w:eastAsia="hr-HR"/>
        </w:rPr>
        <w:t xml:space="preserve">31. </w:t>
      </w:r>
      <w:r w:rsidR="00A314A7">
        <w:rPr>
          <w:lang w:eastAsia="hr-HR"/>
        </w:rPr>
        <w:t>srpnja</w:t>
      </w:r>
      <w:r w:rsidR="00B71730" w:rsidRPr="00B648A9">
        <w:rPr>
          <w:lang w:eastAsia="hr-HR"/>
        </w:rPr>
        <w:t xml:space="preserve"> 2026</w:t>
      </w:r>
      <w:r w:rsidR="009B64E7" w:rsidRPr="00B648A9">
        <w:rPr>
          <w:lang w:eastAsia="hr-HR"/>
        </w:rPr>
        <w:t>.</w:t>
      </w:r>
      <w:r w:rsidR="005747D5">
        <w:rPr>
          <w:lang w:eastAsia="hr-HR"/>
        </w:rPr>
        <w:t xml:space="preserve"> </w:t>
      </w:r>
      <w:r w:rsidR="004E04F7" w:rsidRPr="00065BA0">
        <w:rPr>
          <w:lang w:eastAsia="hr-HR"/>
        </w:rPr>
        <w:t>godine.</w:t>
      </w:r>
    </w:p>
    <w:p w14:paraId="1ED13488" w14:textId="77777777" w:rsidR="000712A4" w:rsidRPr="00065BA0" w:rsidRDefault="000712A4" w:rsidP="000712A4">
      <w:pPr>
        <w:pStyle w:val="Default"/>
        <w:rPr>
          <w:noProof/>
          <w:color w:val="auto"/>
          <w:sz w:val="22"/>
          <w:szCs w:val="22"/>
        </w:rPr>
      </w:pPr>
    </w:p>
    <w:p w14:paraId="204221E2" w14:textId="4E20990E" w:rsidR="00DC5670" w:rsidRPr="00065BA0" w:rsidRDefault="002D35D6" w:rsidP="005A0849">
      <w:pPr>
        <w:pStyle w:val="Naslov1"/>
        <w:ind w:left="-142"/>
      </w:pPr>
      <w:bookmarkStart w:id="6" w:name="_Toc159935569"/>
      <w:r w:rsidRPr="00065BA0">
        <w:t>Kriterij za odabir ponude</w:t>
      </w:r>
      <w:bookmarkEnd w:id="6"/>
    </w:p>
    <w:p w14:paraId="76C2ED8E" w14:textId="130456A0" w:rsidR="007B7892" w:rsidRDefault="001F3E79" w:rsidP="007B7892">
      <w:pPr>
        <w:ind w:firstLine="0"/>
      </w:pPr>
      <w:r w:rsidRPr="00065BA0">
        <w:t xml:space="preserve">Kriterij na kojem će Naručitelj temeljiti odabir ponude je ekonomski najpovoljnija ponuda koja ispunjava u cijelosti zahtjeve naručitelja određene u ovoj dokumentaciji o nabavi, </w:t>
      </w:r>
      <w:r w:rsidR="007B7892">
        <w:t>a r</w:t>
      </w:r>
      <w:r w:rsidR="007B7892" w:rsidRPr="00A07329">
        <w:t>elativni ponder cijene ponude (C) je 70%, a relativni ponder kvalitete (KV) je 30% (Prilog VI).</w:t>
      </w:r>
      <w:r w:rsidR="007B7892">
        <w:t xml:space="preserve"> </w:t>
      </w:r>
    </w:p>
    <w:p w14:paraId="11D8D47F" w14:textId="7A247DE2" w:rsidR="008B2C01" w:rsidRPr="00065BA0" w:rsidRDefault="002D35D6" w:rsidP="003A73B2">
      <w:pPr>
        <w:pStyle w:val="Naslov1"/>
        <w:ind w:left="-142"/>
      </w:pPr>
      <w:r w:rsidRPr="00065BA0">
        <w:t>Obaveze naručitelja</w:t>
      </w:r>
    </w:p>
    <w:p w14:paraId="465CC5AE" w14:textId="77777777" w:rsidR="00827E32" w:rsidRPr="00065BA0" w:rsidRDefault="00827E32" w:rsidP="00827E32">
      <w:r w:rsidRPr="00065BA0">
        <w:t>Naručitelj se obvezuje da će:</w:t>
      </w:r>
    </w:p>
    <w:p w14:paraId="7B4EBC28" w14:textId="61C63CF5" w:rsidR="00370A6C" w:rsidRPr="00065BA0" w:rsidRDefault="00335235" w:rsidP="00AF319A">
      <w:pPr>
        <w:pStyle w:val="tockica"/>
      </w:pPr>
      <w:r w:rsidRPr="00065BA0">
        <w:t>javnu nabavu provoditi uz stručnu podršku Ministarstva zdravstva</w:t>
      </w:r>
      <w:r w:rsidR="006D55DF" w:rsidRPr="00065BA0">
        <w:t>, čiji se službenici uključuju u stručno povjerenstvo za javnu nabavu</w:t>
      </w:r>
      <w:r w:rsidR="005B6DE2" w:rsidRPr="00065BA0">
        <w:t xml:space="preserve"> u skladu sa člankom 7. stavkom 3. Pravilnika</w:t>
      </w:r>
    </w:p>
    <w:p w14:paraId="75022018" w14:textId="202FC6B2" w:rsidR="002040EF" w:rsidRPr="00065BA0" w:rsidRDefault="002040EF" w:rsidP="00AF319A">
      <w:pPr>
        <w:pStyle w:val="tockica"/>
      </w:pPr>
      <w:r w:rsidRPr="00065BA0">
        <w:t xml:space="preserve">ugovaratelj s kojim će biti sklopljen ugovor o javnoj nabavi </w:t>
      </w:r>
      <w:r w:rsidR="00125F35" w:rsidRPr="00065BA0">
        <w:t xml:space="preserve">ne podliježe obvezi odobravanja od strane </w:t>
      </w:r>
      <w:r w:rsidR="008C0920">
        <w:t>N</w:t>
      </w:r>
      <w:r w:rsidR="00125F35" w:rsidRPr="00065BA0">
        <w:t>aručitelja</w:t>
      </w:r>
    </w:p>
    <w:p w14:paraId="466D4472" w14:textId="77777777" w:rsidR="007A3129" w:rsidRPr="00065BA0" w:rsidRDefault="007A3129" w:rsidP="007A3129">
      <w:pPr>
        <w:pStyle w:val="tockica"/>
      </w:pPr>
      <w:r w:rsidRPr="00065BA0">
        <w:t>imenovati osobu zaduženu za koordinaciju izvršenja ugovora s Izvršiteljem</w:t>
      </w:r>
    </w:p>
    <w:p w14:paraId="68E7959D" w14:textId="77777777" w:rsidR="007A3129" w:rsidRPr="00065BA0" w:rsidRDefault="007A3129" w:rsidP="007A3129">
      <w:pPr>
        <w:pStyle w:val="tockica"/>
      </w:pPr>
      <w:r w:rsidRPr="00065BA0">
        <w:t>staviti Izvršitelju na raspolaganje svu dokumentaciju na koju ima pravo raspolaganja (zakone, propise, analize, i sl.) te osigurati pristup potrebnim podacima nužnima za provedbu aktivnosti</w:t>
      </w:r>
    </w:p>
    <w:p w14:paraId="17639DD3" w14:textId="77777777" w:rsidR="007A3129" w:rsidRPr="00065BA0" w:rsidRDefault="007A3129" w:rsidP="007A3129">
      <w:pPr>
        <w:pStyle w:val="tockica"/>
      </w:pPr>
      <w:r w:rsidRPr="00065BA0">
        <w:t>pružati pomoć pri rješavanju problema s kojima bi se Izvršitelj mogao suočiti tijekom pružanja usluge</w:t>
      </w:r>
    </w:p>
    <w:p w14:paraId="7C91846C" w14:textId="30B70D51" w:rsidR="00827E32" w:rsidRPr="00065BA0" w:rsidRDefault="00624F38" w:rsidP="00AF319A">
      <w:pPr>
        <w:pStyle w:val="tockica"/>
      </w:pPr>
      <w:r w:rsidRPr="00065BA0">
        <w:t>i</w:t>
      </w:r>
      <w:r w:rsidR="00827E32" w:rsidRPr="00065BA0">
        <w:t>zvršiti plaćanj</w:t>
      </w:r>
      <w:r w:rsidR="00E85958" w:rsidRPr="00065BA0">
        <w:t>e temelj</w:t>
      </w:r>
      <w:r w:rsidR="00126222" w:rsidRPr="00065BA0">
        <w:t>e</w:t>
      </w:r>
      <w:r w:rsidR="00E85958" w:rsidRPr="00065BA0">
        <w:t>m ispostavljenog</w:t>
      </w:r>
      <w:r w:rsidR="00827E32" w:rsidRPr="00065BA0">
        <w:t xml:space="preserve"> </w:t>
      </w:r>
      <w:r w:rsidR="00C2336B" w:rsidRPr="00065BA0">
        <w:t>računa</w:t>
      </w:r>
      <w:r w:rsidR="00444DD1" w:rsidRPr="00065BA0">
        <w:t>.</w:t>
      </w:r>
      <w:r w:rsidR="008B2C01" w:rsidRPr="00065BA0">
        <w:tab/>
      </w:r>
    </w:p>
    <w:p w14:paraId="759230EC" w14:textId="7C925E5F" w:rsidR="008B2C01" w:rsidRPr="00065BA0" w:rsidRDefault="002D35D6" w:rsidP="003A73B2">
      <w:pPr>
        <w:pStyle w:val="Naslov1"/>
        <w:ind w:left="0"/>
      </w:pPr>
      <w:bookmarkStart w:id="7" w:name="_Toc159935571"/>
      <w:r w:rsidRPr="00065BA0">
        <w:t>Obaveze ponuditelja</w:t>
      </w:r>
      <w:bookmarkEnd w:id="7"/>
    </w:p>
    <w:p w14:paraId="046BBA29" w14:textId="03504225" w:rsidR="008C31B8" w:rsidRPr="00065BA0" w:rsidRDefault="008C31B8" w:rsidP="008C31B8">
      <w:r w:rsidRPr="00065BA0">
        <w:t>Ponuditelj se obvezuje da će:</w:t>
      </w:r>
    </w:p>
    <w:p w14:paraId="33D16414" w14:textId="59233690" w:rsidR="008B2C01" w:rsidRPr="00065BA0" w:rsidRDefault="008B2C01" w:rsidP="00640814">
      <w:pPr>
        <w:pStyle w:val="tockica"/>
      </w:pPr>
      <w:r w:rsidRPr="00065BA0">
        <w:t>osigurati stručne</w:t>
      </w:r>
      <w:r w:rsidR="008C31B8" w:rsidRPr="00065BA0">
        <w:t xml:space="preserve"> i</w:t>
      </w:r>
      <w:r w:rsidRPr="00065BA0">
        <w:t xml:space="preserve"> materijalne preduvjete za izvršenje </w:t>
      </w:r>
      <w:r w:rsidR="008C31B8" w:rsidRPr="00065BA0">
        <w:t>projekta</w:t>
      </w:r>
    </w:p>
    <w:p w14:paraId="02F91B0D" w14:textId="5461FFE4" w:rsidR="008B2C01" w:rsidRPr="00065BA0" w:rsidRDefault="008B2C01" w:rsidP="00640814">
      <w:pPr>
        <w:pStyle w:val="tockica"/>
      </w:pPr>
      <w:r w:rsidRPr="00065BA0">
        <w:t xml:space="preserve">obveze preuzete ovim projektnim zadatkom obavljati po pravilima struke, vodeći se najvišim profesionalnim, </w:t>
      </w:r>
      <w:r w:rsidR="00E420AA" w:rsidRPr="00065BA0">
        <w:t>etičkim i stručnim standardima</w:t>
      </w:r>
    </w:p>
    <w:p w14:paraId="298F75A6" w14:textId="53FF7FBC" w:rsidR="00000CEC" w:rsidRPr="00065BA0" w:rsidRDefault="008C31B8" w:rsidP="00640814">
      <w:pPr>
        <w:pStyle w:val="tockica"/>
      </w:pPr>
      <w:r w:rsidRPr="00065BA0">
        <w:t>i</w:t>
      </w:r>
      <w:r w:rsidR="00000CEC" w:rsidRPr="00065BA0">
        <w:t>zvršiti sve ugovorene obveze u skladu s projektnim planom i u roku</w:t>
      </w:r>
    </w:p>
    <w:p w14:paraId="7FA1366C" w14:textId="78AAD4C6" w:rsidR="00000CEC" w:rsidRPr="00065BA0" w:rsidRDefault="008C31B8" w:rsidP="00640814">
      <w:pPr>
        <w:pStyle w:val="tockica"/>
      </w:pPr>
      <w:r w:rsidRPr="00065BA0">
        <w:lastRenderedPageBreak/>
        <w:t>o</w:t>
      </w:r>
      <w:r w:rsidR="00000CEC" w:rsidRPr="00065BA0">
        <w:t xml:space="preserve">sigurati </w:t>
      </w:r>
      <w:r w:rsidRPr="00065BA0">
        <w:t xml:space="preserve">voditelja projekta i </w:t>
      </w:r>
      <w:r w:rsidR="00640814" w:rsidRPr="00065BA0">
        <w:t>projektni tim</w:t>
      </w:r>
      <w:r w:rsidRPr="00065BA0">
        <w:t xml:space="preserve"> s odgovarajućim znanjima potrebnim za provedbu projekta</w:t>
      </w:r>
    </w:p>
    <w:p w14:paraId="66B1CB43" w14:textId="0514801D" w:rsidR="00000CEC" w:rsidRPr="00065BA0" w:rsidRDefault="00624F38" w:rsidP="00640814">
      <w:pPr>
        <w:pStyle w:val="tockica"/>
      </w:pPr>
      <w:r w:rsidRPr="00065BA0">
        <w:t>d</w:t>
      </w:r>
      <w:r w:rsidR="00000CEC" w:rsidRPr="00065BA0">
        <w:t>avati cjelovite i točne informacije i artikulirati potrebne pretpostavke na strani Naručitelja radi urednog izvršenja ugovornih o</w:t>
      </w:r>
      <w:r w:rsidR="00E420AA" w:rsidRPr="00065BA0">
        <w:t xml:space="preserve">bveza sukladno </w:t>
      </w:r>
      <w:r w:rsidR="0017221D">
        <w:t>P</w:t>
      </w:r>
      <w:r w:rsidR="00E420AA" w:rsidRPr="00065BA0">
        <w:t xml:space="preserve">rojektnom </w:t>
      </w:r>
      <w:r w:rsidR="0017221D">
        <w:t>zadatku</w:t>
      </w:r>
    </w:p>
    <w:p w14:paraId="4DCFB742" w14:textId="1BDF6BC7" w:rsidR="00000CEC" w:rsidRPr="00065BA0" w:rsidRDefault="00AB31EB" w:rsidP="00640814">
      <w:pPr>
        <w:pStyle w:val="tockica"/>
      </w:pPr>
      <w:r w:rsidRPr="00065BA0">
        <w:t xml:space="preserve">uočiti i </w:t>
      </w:r>
      <w:r w:rsidR="00F07425" w:rsidRPr="00065BA0">
        <w:t xml:space="preserve">ukloniti </w:t>
      </w:r>
      <w:r w:rsidR="00C35F2F" w:rsidRPr="00065BA0">
        <w:t>uočene</w:t>
      </w:r>
      <w:r w:rsidR="00624F38" w:rsidRPr="00065BA0">
        <w:t xml:space="preserve"> rizike </w:t>
      </w:r>
      <w:r w:rsidR="00C35F2F" w:rsidRPr="00065BA0">
        <w:t xml:space="preserve">koji ugrožavaju provedbu projekta </w:t>
      </w:r>
      <w:r w:rsidR="00000CEC" w:rsidRPr="00065BA0">
        <w:t>prema voditelju projekta Naručitelja, bez odlaganja</w:t>
      </w:r>
    </w:p>
    <w:p w14:paraId="00BA3329" w14:textId="65365FD2" w:rsidR="00913121" w:rsidRPr="00065BA0" w:rsidRDefault="0001048A" w:rsidP="004D2653">
      <w:pPr>
        <w:pStyle w:val="tockica"/>
      </w:pPr>
      <w:r w:rsidRPr="00065BA0">
        <w:t>Izvršitelj je odgovoran za poštovanje svih relevantnih propisa Republike Hrvatske pri izvršenju usluge. U cijenu ponude moraju biti uračunati svi troškovi koji su povezani s obavezama iz tih propisa</w:t>
      </w:r>
      <w:r w:rsidR="0017221D">
        <w:t>.</w:t>
      </w:r>
    </w:p>
    <w:p w14:paraId="34B64AB9" w14:textId="175EB74B" w:rsidR="008B2C01" w:rsidRPr="00065BA0" w:rsidRDefault="002D35D6" w:rsidP="00345BED">
      <w:pPr>
        <w:pStyle w:val="Naslov1"/>
        <w:ind w:left="0"/>
      </w:pPr>
      <w:bookmarkStart w:id="8" w:name="_Toc159935572"/>
      <w:r w:rsidRPr="00065BA0">
        <w:t>Standard isporuke</w:t>
      </w:r>
      <w:bookmarkEnd w:id="8"/>
    </w:p>
    <w:p w14:paraId="505D7CB0" w14:textId="54579DB5" w:rsidR="00DD7531" w:rsidRPr="00065BA0" w:rsidRDefault="00DD7531" w:rsidP="003A73B2">
      <w:pPr>
        <w:ind w:firstLine="0"/>
      </w:pPr>
      <w:r w:rsidRPr="00065BA0">
        <w:t>Ponuditelj će obavljati sve tražene aktivnosti sukladno zakonu struke.</w:t>
      </w:r>
    </w:p>
    <w:p w14:paraId="2BDB7D5F" w14:textId="1A7FFCCA" w:rsidR="00A96CE6" w:rsidRPr="00065BA0" w:rsidRDefault="00DD7531" w:rsidP="00345BED">
      <w:pPr>
        <w:ind w:firstLine="0"/>
      </w:pPr>
      <w:r w:rsidRPr="00065BA0">
        <w:t>Ponuditelj se obvezuje u svom radu primjenjivati načela u skladu s Općom uredbom o zaštiti osobnih podataka (Uredba (EU) 2016/679).</w:t>
      </w:r>
    </w:p>
    <w:p w14:paraId="030DF130" w14:textId="1B656B64" w:rsidR="008B2C01" w:rsidRPr="00065BA0" w:rsidRDefault="002D35D6" w:rsidP="00345BED">
      <w:pPr>
        <w:pStyle w:val="Naslov1"/>
        <w:ind w:left="142"/>
      </w:pPr>
      <w:bookmarkStart w:id="9" w:name="_Toc159935573"/>
      <w:r w:rsidRPr="00065BA0">
        <w:t>Poslovna tajna</w:t>
      </w:r>
      <w:bookmarkEnd w:id="9"/>
    </w:p>
    <w:p w14:paraId="48EA5E95" w14:textId="77777777" w:rsidR="008B2C01" w:rsidRPr="00065BA0" w:rsidRDefault="008B2C01" w:rsidP="00A70108">
      <w:r w:rsidRPr="00065BA0">
        <w:t xml:space="preserve">Ponuditelj se obvezuje da će podatke tehničkog i poslovnog značaja do kojih ima pristup pri izvršavanju ovog projektnog zadatka čuvati kao poslovnu tajnu. U slučaju da je jedna od strana u projektu odredila za neke podatke viši stupanj tajnosti – primjenjivati će se zakonske odredbe predviđene za određeni stupanj tajnosti. </w:t>
      </w:r>
    </w:p>
    <w:p w14:paraId="623B510C" w14:textId="20AFD782" w:rsidR="008B2C01" w:rsidRPr="00065BA0" w:rsidRDefault="008B2C01" w:rsidP="00A70108">
      <w:r w:rsidRPr="00065BA0">
        <w:t xml:space="preserve">Obveza čuvanja tajne ostaje i nakon ispunjenja ovog projektnog zadatka, sukladno najvišim propisanim standardima, a u roku od dvije godine od dana isteka ovog </w:t>
      </w:r>
      <w:r w:rsidR="004E759C">
        <w:t>P</w:t>
      </w:r>
      <w:r w:rsidRPr="00065BA0">
        <w:t xml:space="preserve">rojektnog zadatka. Ovaj projektni zadatak ne priječi strane u projektu da se dalje dodatno obvezuju u pogledu zaštite poslovne tajne. U slučaju sukoba između odredbi tih nadopuna i prvotnih odredbi ovog projektnog zadatka, primjenjivat će se odredbe tih nadopuna. </w:t>
      </w:r>
    </w:p>
    <w:p w14:paraId="6A23D29D" w14:textId="753A45A4" w:rsidR="00A15669" w:rsidRPr="0012615F" w:rsidRDefault="008B2C01" w:rsidP="0012615F">
      <w:r w:rsidRPr="00065BA0">
        <w:t>U slučaju izravnog ili neizravnog otkrivanja podataka tehničkog i poslovnog značaja od strane Ponuditelja projekta, Ponuditelj se obvezuje na</w:t>
      </w:r>
      <w:r w:rsidR="005F5FA0" w:rsidRPr="00065BA0">
        <w:t>do</w:t>
      </w:r>
      <w:r w:rsidRPr="00065BA0">
        <w:t>knaditi Naručitelju svaku štetu koju Naručitelj može trpjeti kao rezultat neovlaštene uporabe ili otkrivanja spomenutih podataka ovog projektnog zadatka od strane Ponuditelja.</w:t>
      </w:r>
    </w:p>
    <w:sectPr w:rsidR="00A15669" w:rsidRPr="0012615F" w:rsidSect="006867D7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40CB" w14:textId="77777777" w:rsidR="00B35862" w:rsidRDefault="00B35862" w:rsidP="00817F12">
      <w:pPr>
        <w:spacing w:before="0" w:after="0" w:line="240" w:lineRule="auto"/>
      </w:pPr>
      <w:r>
        <w:separator/>
      </w:r>
    </w:p>
  </w:endnote>
  <w:endnote w:type="continuationSeparator" w:id="0">
    <w:p w14:paraId="5FF7811D" w14:textId="77777777" w:rsidR="00B35862" w:rsidRDefault="00B35862" w:rsidP="00817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07518"/>
      <w:docPartObj>
        <w:docPartGallery w:val="Page Numbers (Bottom of Page)"/>
        <w:docPartUnique/>
      </w:docPartObj>
    </w:sdtPr>
    <w:sdtContent>
      <w:p w14:paraId="3837B9A8" w14:textId="26480841" w:rsidR="009230E9" w:rsidRDefault="009230E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D78">
          <w:rPr>
            <w:noProof/>
          </w:rPr>
          <w:t>4</w:t>
        </w:r>
        <w:r>
          <w:fldChar w:fldCharType="end"/>
        </w:r>
      </w:p>
    </w:sdtContent>
  </w:sdt>
  <w:p w14:paraId="4CDA28FD" w14:textId="77777777" w:rsidR="009230E9" w:rsidRDefault="009230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D458" w14:textId="77777777" w:rsidR="00B35862" w:rsidRDefault="00B35862" w:rsidP="00817F12">
      <w:pPr>
        <w:spacing w:before="0" w:after="0" w:line="240" w:lineRule="auto"/>
      </w:pPr>
      <w:r>
        <w:separator/>
      </w:r>
    </w:p>
  </w:footnote>
  <w:footnote w:type="continuationSeparator" w:id="0">
    <w:p w14:paraId="0628B645" w14:textId="77777777" w:rsidR="00B35862" w:rsidRDefault="00B35862" w:rsidP="00817F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0EC5" w14:textId="6867473E" w:rsidR="009230E9" w:rsidRDefault="006B3C71" w:rsidP="00AA5891">
    <w:pPr>
      <w:jc w:val="left"/>
    </w:pPr>
    <w:r w:rsidRPr="006B3C71">
      <w:rPr>
        <w:noProof/>
        <w:lang w:eastAsia="hr-HR"/>
      </w:rPr>
      <w:drawing>
        <wp:inline distT="0" distB="0" distL="0" distR="0" wp14:anchorId="4C3DF747" wp14:editId="4366048A">
          <wp:extent cx="1362075" cy="336736"/>
          <wp:effectExtent l="0" t="0" r="0" b="6350"/>
          <wp:docPr id="1411340707" name="Slika 1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40707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266" cy="34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0E9">
      <w:tab/>
    </w:r>
    <w:r w:rsidR="00AA5891">
      <w:t xml:space="preserve">                                                                                Školska shema</w:t>
    </w:r>
  </w:p>
  <w:p w14:paraId="18EF709D" w14:textId="77777777" w:rsidR="009230E9" w:rsidRDefault="009230E9" w:rsidP="00817F12">
    <w:pPr>
      <w:tabs>
        <w:tab w:val="left" w:pos="3890"/>
      </w:tabs>
    </w:pPr>
    <w:r>
      <w:tab/>
    </w:r>
  </w:p>
  <w:p w14:paraId="34BFF0BB" w14:textId="77777777" w:rsidR="009230E9" w:rsidRDefault="009230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F584" w14:textId="77777777" w:rsidR="009230E9" w:rsidRDefault="009230E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686ED1" wp14:editId="18703267">
          <wp:simplePos x="0" y="0"/>
          <wp:positionH relativeFrom="column">
            <wp:posOffset>-525970</wp:posOffset>
          </wp:positionH>
          <wp:positionV relativeFrom="paragraph">
            <wp:posOffset>73025</wp:posOffset>
          </wp:positionV>
          <wp:extent cx="201295" cy="9718040"/>
          <wp:effectExtent l="0" t="0" r="825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971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ED4"/>
    <w:multiLevelType w:val="multilevel"/>
    <w:tmpl w:val="C09CC5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670"/>
    <w:multiLevelType w:val="hybridMultilevel"/>
    <w:tmpl w:val="506A4C68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785A2F"/>
    <w:multiLevelType w:val="hybridMultilevel"/>
    <w:tmpl w:val="EBD049C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7DEE"/>
    <w:multiLevelType w:val="multilevel"/>
    <w:tmpl w:val="C340E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13A2B"/>
    <w:multiLevelType w:val="hybridMultilevel"/>
    <w:tmpl w:val="FB3A6CBC"/>
    <w:lvl w:ilvl="0" w:tplc="856284D8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71005"/>
    <w:multiLevelType w:val="multilevel"/>
    <w:tmpl w:val="A404C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4AC47FD"/>
    <w:multiLevelType w:val="hybridMultilevel"/>
    <w:tmpl w:val="2A00BEC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5CAF"/>
    <w:multiLevelType w:val="hybridMultilevel"/>
    <w:tmpl w:val="6B0AF04C"/>
    <w:lvl w:ilvl="0" w:tplc="E3FE22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A40702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F5995"/>
    <w:multiLevelType w:val="hybridMultilevel"/>
    <w:tmpl w:val="D26C2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292D"/>
    <w:multiLevelType w:val="hybridMultilevel"/>
    <w:tmpl w:val="B8B80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35BB"/>
    <w:multiLevelType w:val="hybridMultilevel"/>
    <w:tmpl w:val="6D92EF16"/>
    <w:lvl w:ilvl="0" w:tplc="E05CD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D3146"/>
    <w:multiLevelType w:val="hybridMultilevel"/>
    <w:tmpl w:val="A3743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86BE3"/>
    <w:multiLevelType w:val="hybridMultilevel"/>
    <w:tmpl w:val="16B2F9B8"/>
    <w:lvl w:ilvl="0" w:tplc="9020B2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6C96"/>
    <w:multiLevelType w:val="hybridMultilevel"/>
    <w:tmpl w:val="2A681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677FD"/>
    <w:multiLevelType w:val="hybridMultilevel"/>
    <w:tmpl w:val="14847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1435F"/>
    <w:multiLevelType w:val="hybridMultilevel"/>
    <w:tmpl w:val="C8B42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13FA5"/>
    <w:multiLevelType w:val="hybridMultilevel"/>
    <w:tmpl w:val="B15A71E6"/>
    <w:lvl w:ilvl="0" w:tplc="EA3E0C5E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F0178F8"/>
    <w:multiLevelType w:val="hybridMultilevel"/>
    <w:tmpl w:val="D250E576"/>
    <w:lvl w:ilvl="0" w:tplc="0CD47A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32419"/>
    <w:multiLevelType w:val="hybridMultilevel"/>
    <w:tmpl w:val="3038451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A234CF"/>
    <w:multiLevelType w:val="hybridMultilevel"/>
    <w:tmpl w:val="6EB0B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C4C86"/>
    <w:multiLevelType w:val="hybridMultilevel"/>
    <w:tmpl w:val="D3A89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A7830"/>
    <w:multiLevelType w:val="hybridMultilevel"/>
    <w:tmpl w:val="35882D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555AF"/>
    <w:multiLevelType w:val="hybridMultilevel"/>
    <w:tmpl w:val="CE401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3203B"/>
    <w:multiLevelType w:val="multilevel"/>
    <w:tmpl w:val="83CE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082085B"/>
    <w:multiLevelType w:val="hybridMultilevel"/>
    <w:tmpl w:val="7D18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D27BF"/>
    <w:multiLevelType w:val="multilevel"/>
    <w:tmpl w:val="4BF69F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617882"/>
    <w:multiLevelType w:val="hybridMultilevel"/>
    <w:tmpl w:val="D99CDF36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1C4381C"/>
    <w:multiLevelType w:val="hybridMultilevel"/>
    <w:tmpl w:val="B70CEE9A"/>
    <w:lvl w:ilvl="0" w:tplc="67AA5F2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664A"/>
    <w:multiLevelType w:val="hybridMultilevel"/>
    <w:tmpl w:val="ABE0658A"/>
    <w:lvl w:ilvl="0" w:tplc="72BE6B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17C42"/>
    <w:multiLevelType w:val="hybridMultilevel"/>
    <w:tmpl w:val="7FF095E4"/>
    <w:lvl w:ilvl="0" w:tplc="3EDA879A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52B53EC2"/>
    <w:multiLevelType w:val="hybridMultilevel"/>
    <w:tmpl w:val="C09CAEC0"/>
    <w:lvl w:ilvl="0" w:tplc="83CA6AE2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A5E72"/>
    <w:multiLevelType w:val="hybridMultilevel"/>
    <w:tmpl w:val="35882D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4479B"/>
    <w:multiLevelType w:val="hybridMultilevel"/>
    <w:tmpl w:val="895AB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25F3A"/>
    <w:multiLevelType w:val="hybridMultilevel"/>
    <w:tmpl w:val="F9C49DD8"/>
    <w:lvl w:ilvl="0" w:tplc="C9F41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F3A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E7C4F1B"/>
    <w:multiLevelType w:val="hybridMultilevel"/>
    <w:tmpl w:val="0C78B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3A1E"/>
    <w:multiLevelType w:val="hybridMultilevel"/>
    <w:tmpl w:val="1C02EA2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14A743B"/>
    <w:multiLevelType w:val="hybridMultilevel"/>
    <w:tmpl w:val="8E5005BC"/>
    <w:lvl w:ilvl="0" w:tplc="CCD00790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43F62"/>
    <w:multiLevelType w:val="multilevel"/>
    <w:tmpl w:val="58EE10BA"/>
    <w:lvl w:ilvl="0">
      <w:start w:val="1"/>
      <w:numFmt w:val="decimal"/>
      <w:pStyle w:val="Naslov2"/>
      <w:lvlText w:val="4. %1. 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0" w15:restartNumberingAfterBreak="0">
    <w:nsid w:val="733F7682"/>
    <w:multiLevelType w:val="multilevel"/>
    <w:tmpl w:val="408821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3641C2F"/>
    <w:multiLevelType w:val="hybridMultilevel"/>
    <w:tmpl w:val="FFD68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F6F3B"/>
    <w:multiLevelType w:val="hybridMultilevel"/>
    <w:tmpl w:val="1870D8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B3B6A"/>
    <w:multiLevelType w:val="multilevel"/>
    <w:tmpl w:val="A90A4F56"/>
    <w:lvl w:ilvl="0">
      <w:start w:val="1"/>
      <w:numFmt w:val="decimal"/>
      <w:pStyle w:val="Naslov1"/>
      <w:lvlText w:val="%1."/>
      <w:lvlJc w:val="left"/>
      <w:pPr>
        <w:ind w:left="1920" w:hanging="360"/>
      </w:pPr>
      <w:rPr>
        <w:rFonts w:hint="default"/>
        <w:color w:val="1F4E79" w:themeColor="accent1" w:themeShade="80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4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D7674DD"/>
    <w:multiLevelType w:val="multilevel"/>
    <w:tmpl w:val="EEF26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D9F0E29"/>
    <w:multiLevelType w:val="hybridMultilevel"/>
    <w:tmpl w:val="F48E6B0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E3B7E4A"/>
    <w:multiLevelType w:val="hybridMultilevel"/>
    <w:tmpl w:val="63CCE32E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74528670">
    <w:abstractNumId w:val="20"/>
  </w:num>
  <w:num w:numId="2" w16cid:durableId="1143231478">
    <w:abstractNumId w:val="25"/>
  </w:num>
  <w:num w:numId="3" w16cid:durableId="1528249067">
    <w:abstractNumId w:val="36"/>
  </w:num>
  <w:num w:numId="4" w16cid:durableId="535194609">
    <w:abstractNumId w:val="29"/>
  </w:num>
  <w:num w:numId="5" w16cid:durableId="280957024">
    <w:abstractNumId w:val="15"/>
  </w:num>
  <w:num w:numId="6" w16cid:durableId="262424634">
    <w:abstractNumId w:val="38"/>
  </w:num>
  <w:num w:numId="7" w16cid:durableId="1762724477">
    <w:abstractNumId w:val="1"/>
  </w:num>
  <w:num w:numId="8" w16cid:durableId="2033219631">
    <w:abstractNumId w:val="24"/>
  </w:num>
  <w:num w:numId="9" w16cid:durableId="363865426">
    <w:abstractNumId w:val="10"/>
  </w:num>
  <w:num w:numId="10" w16cid:durableId="519709603">
    <w:abstractNumId w:val="8"/>
  </w:num>
  <w:num w:numId="11" w16cid:durableId="524253591">
    <w:abstractNumId w:val="31"/>
  </w:num>
  <w:num w:numId="12" w16cid:durableId="1759133093">
    <w:abstractNumId w:val="5"/>
  </w:num>
  <w:num w:numId="13" w16cid:durableId="1620137081">
    <w:abstractNumId w:val="43"/>
  </w:num>
  <w:num w:numId="14" w16cid:durableId="474765546">
    <w:abstractNumId w:val="39"/>
  </w:num>
  <w:num w:numId="15" w16cid:durableId="139345865">
    <w:abstractNumId w:val="39"/>
    <w:lvlOverride w:ilvl="0">
      <w:lvl w:ilvl="0">
        <w:start w:val="1"/>
        <w:numFmt w:val="decimal"/>
        <w:pStyle w:val="Naslov2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2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099520785">
    <w:abstractNumId w:val="45"/>
  </w:num>
  <w:num w:numId="17" w16cid:durableId="412162549">
    <w:abstractNumId w:val="2"/>
  </w:num>
  <w:num w:numId="18" w16cid:durableId="1260523696">
    <w:abstractNumId w:val="46"/>
  </w:num>
  <w:num w:numId="19" w16cid:durableId="937710974">
    <w:abstractNumId w:val="27"/>
  </w:num>
  <w:num w:numId="20" w16cid:durableId="1648122333">
    <w:abstractNumId w:val="3"/>
  </w:num>
  <w:num w:numId="21" w16cid:durableId="494539997">
    <w:abstractNumId w:val="21"/>
  </w:num>
  <w:num w:numId="22" w16cid:durableId="1036353160">
    <w:abstractNumId w:val="13"/>
  </w:num>
  <w:num w:numId="23" w16cid:durableId="530873454">
    <w:abstractNumId w:val="19"/>
  </w:num>
  <w:num w:numId="24" w16cid:durableId="1966422893">
    <w:abstractNumId w:val="47"/>
  </w:num>
  <w:num w:numId="25" w16cid:durableId="1749107242">
    <w:abstractNumId w:val="16"/>
  </w:num>
  <w:num w:numId="26" w16cid:durableId="881013810">
    <w:abstractNumId w:val="14"/>
  </w:num>
  <w:num w:numId="27" w16cid:durableId="319234735">
    <w:abstractNumId w:val="9"/>
  </w:num>
  <w:num w:numId="28" w16cid:durableId="1046681898">
    <w:abstractNumId w:val="0"/>
  </w:num>
  <w:num w:numId="29" w16cid:durableId="229780220">
    <w:abstractNumId w:val="18"/>
  </w:num>
  <w:num w:numId="30" w16cid:durableId="336420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5765770">
    <w:abstractNumId w:val="26"/>
  </w:num>
  <w:num w:numId="32" w16cid:durableId="2140221157">
    <w:abstractNumId w:val="7"/>
  </w:num>
  <w:num w:numId="33" w16cid:durableId="1940599420">
    <w:abstractNumId w:val="17"/>
  </w:num>
  <w:num w:numId="34" w16cid:durableId="615019938">
    <w:abstractNumId w:val="40"/>
  </w:num>
  <w:num w:numId="35" w16cid:durableId="678046006">
    <w:abstractNumId w:val="4"/>
  </w:num>
  <w:num w:numId="36" w16cid:durableId="865093788">
    <w:abstractNumId w:val="42"/>
  </w:num>
  <w:num w:numId="37" w16cid:durableId="780691125">
    <w:abstractNumId w:val="34"/>
  </w:num>
  <w:num w:numId="38" w16cid:durableId="1016463433">
    <w:abstractNumId w:val="11"/>
  </w:num>
  <w:num w:numId="39" w16cid:durableId="5493459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9294454">
    <w:abstractNumId w:val="1"/>
  </w:num>
  <w:num w:numId="41" w16cid:durableId="1254320089">
    <w:abstractNumId w:val="32"/>
  </w:num>
  <w:num w:numId="42" w16cid:durableId="460540418">
    <w:abstractNumId w:val="37"/>
  </w:num>
  <w:num w:numId="43" w16cid:durableId="2113818211">
    <w:abstractNumId w:val="12"/>
  </w:num>
  <w:num w:numId="44" w16cid:durableId="543097949">
    <w:abstractNumId w:val="6"/>
  </w:num>
  <w:num w:numId="45" w16cid:durableId="178858358">
    <w:abstractNumId w:val="35"/>
  </w:num>
  <w:num w:numId="46" w16cid:durableId="454183690">
    <w:abstractNumId w:val="30"/>
  </w:num>
  <w:num w:numId="47" w16cid:durableId="17731673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0598340">
    <w:abstractNumId w:val="41"/>
  </w:num>
  <w:num w:numId="49" w16cid:durableId="1757437597">
    <w:abstractNumId w:val="33"/>
  </w:num>
  <w:num w:numId="50" w16cid:durableId="135225172">
    <w:abstractNumId w:val="23"/>
  </w:num>
  <w:num w:numId="51" w16cid:durableId="705374015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01"/>
    <w:rsid w:val="00000CEC"/>
    <w:rsid w:val="000025AB"/>
    <w:rsid w:val="0001048A"/>
    <w:rsid w:val="00011CFE"/>
    <w:rsid w:val="00012383"/>
    <w:rsid w:val="00012B32"/>
    <w:rsid w:val="0002139D"/>
    <w:rsid w:val="000378D3"/>
    <w:rsid w:val="00040833"/>
    <w:rsid w:val="000453F1"/>
    <w:rsid w:val="000527CE"/>
    <w:rsid w:val="00056E45"/>
    <w:rsid w:val="00057B6A"/>
    <w:rsid w:val="0006148B"/>
    <w:rsid w:val="00065BA0"/>
    <w:rsid w:val="00065DDD"/>
    <w:rsid w:val="000712A4"/>
    <w:rsid w:val="00072936"/>
    <w:rsid w:val="0007775C"/>
    <w:rsid w:val="000846C9"/>
    <w:rsid w:val="00084709"/>
    <w:rsid w:val="00085504"/>
    <w:rsid w:val="00090858"/>
    <w:rsid w:val="00090CA6"/>
    <w:rsid w:val="000913BD"/>
    <w:rsid w:val="000A0224"/>
    <w:rsid w:val="000A434F"/>
    <w:rsid w:val="000A52A1"/>
    <w:rsid w:val="000A5AA5"/>
    <w:rsid w:val="000B3EC5"/>
    <w:rsid w:val="000B4F0D"/>
    <w:rsid w:val="000C406A"/>
    <w:rsid w:val="000C4C6F"/>
    <w:rsid w:val="000C6AA9"/>
    <w:rsid w:val="000C7A27"/>
    <w:rsid w:val="000D3904"/>
    <w:rsid w:val="000D4C03"/>
    <w:rsid w:val="000E29A0"/>
    <w:rsid w:val="000F04B9"/>
    <w:rsid w:val="000F107B"/>
    <w:rsid w:val="000F1101"/>
    <w:rsid w:val="000F1C5B"/>
    <w:rsid w:val="000F51CB"/>
    <w:rsid w:val="001022FA"/>
    <w:rsid w:val="00102381"/>
    <w:rsid w:val="00102B00"/>
    <w:rsid w:val="0010644C"/>
    <w:rsid w:val="00112A19"/>
    <w:rsid w:val="00115CED"/>
    <w:rsid w:val="00117670"/>
    <w:rsid w:val="0011785C"/>
    <w:rsid w:val="00117F7E"/>
    <w:rsid w:val="00121000"/>
    <w:rsid w:val="00122706"/>
    <w:rsid w:val="001238F1"/>
    <w:rsid w:val="00125611"/>
    <w:rsid w:val="00125F35"/>
    <w:rsid w:val="0012615F"/>
    <w:rsid w:val="00126222"/>
    <w:rsid w:val="00126540"/>
    <w:rsid w:val="00130298"/>
    <w:rsid w:val="00132DB3"/>
    <w:rsid w:val="00133672"/>
    <w:rsid w:val="00133CA9"/>
    <w:rsid w:val="00133FC0"/>
    <w:rsid w:val="00135AF0"/>
    <w:rsid w:val="00153336"/>
    <w:rsid w:val="00153C50"/>
    <w:rsid w:val="00157341"/>
    <w:rsid w:val="0017221D"/>
    <w:rsid w:val="00172E56"/>
    <w:rsid w:val="001736D0"/>
    <w:rsid w:val="00175298"/>
    <w:rsid w:val="001758D7"/>
    <w:rsid w:val="001762F5"/>
    <w:rsid w:val="00176A94"/>
    <w:rsid w:val="00182328"/>
    <w:rsid w:val="00182B11"/>
    <w:rsid w:val="00184F25"/>
    <w:rsid w:val="00186E72"/>
    <w:rsid w:val="0018750B"/>
    <w:rsid w:val="00194787"/>
    <w:rsid w:val="00194E44"/>
    <w:rsid w:val="00195058"/>
    <w:rsid w:val="00195E3B"/>
    <w:rsid w:val="0019795E"/>
    <w:rsid w:val="001A0BF1"/>
    <w:rsid w:val="001A2383"/>
    <w:rsid w:val="001A3CD9"/>
    <w:rsid w:val="001A4C73"/>
    <w:rsid w:val="001B2CC7"/>
    <w:rsid w:val="001B2E4E"/>
    <w:rsid w:val="001B5091"/>
    <w:rsid w:val="001B7176"/>
    <w:rsid w:val="001C273E"/>
    <w:rsid w:val="001C725C"/>
    <w:rsid w:val="001C7F1F"/>
    <w:rsid w:val="001D340A"/>
    <w:rsid w:val="001D3BD9"/>
    <w:rsid w:val="001D3C88"/>
    <w:rsid w:val="001E2E5D"/>
    <w:rsid w:val="001E3CC8"/>
    <w:rsid w:val="001E4A71"/>
    <w:rsid w:val="001E5519"/>
    <w:rsid w:val="001E70DA"/>
    <w:rsid w:val="001F275D"/>
    <w:rsid w:val="001F35C9"/>
    <w:rsid w:val="001F3E79"/>
    <w:rsid w:val="001F631E"/>
    <w:rsid w:val="00200DA4"/>
    <w:rsid w:val="0020323C"/>
    <w:rsid w:val="00203579"/>
    <w:rsid w:val="002040EF"/>
    <w:rsid w:val="00204E40"/>
    <w:rsid w:val="00211912"/>
    <w:rsid w:val="00221FFF"/>
    <w:rsid w:val="0022219A"/>
    <w:rsid w:val="00225C11"/>
    <w:rsid w:val="00226433"/>
    <w:rsid w:val="002266A3"/>
    <w:rsid w:val="002273FE"/>
    <w:rsid w:val="00227564"/>
    <w:rsid w:val="00227C8B"/>
    <w:rsid w:val="002317DF"/>
    <w:rsid w:val="00231A5E"/>
    <w:rsid w:val="002330A7"/>
    <w:rsid w:val="00234D24"/>
    <w:rsid w:val="00236F9E"/>
    <w:rsid w:val="00237952"/>
    <w:rsid w:val="00241EB7"/>
    <w:rsid w:val="002509F9"/>
    <w:rsid w:val="00255E8E"/>
    <w:rsid w:val="002705EE"/>
    <w:rsid w:val="00275FBC"/>
    <w:rsid w:val="002802FA"/>
    <w:rsid w:val="00283123"/>
    <w:rsid w:val="00286C31"/>
    <w:rsid w:val="002872E3"/>
    <w:rsid w:val="00287D23"/>
    <w:rsid w:val="00287F98"/>
    <w:rsid w:val="00291BB7"/>
    <w:rsid w:val="002926C1"/>
    <w:rsid w:val="002928E2"/>
    <w:rsid w:val="002966BC"/>
    <w:rsid w:val="002A17A5"/>
    <w:rsid w:val="002A1A6E"/>
    <w:rsid w:val="002A5F9E"/>
    <w:rsid w:val="002A6B96"/>
    <w:rsid w:val="002A7D76"/>
    <w:rsid w:val="002B20DD"/>
    <w:rsid w:val="002B6765"/>
    <w:rsid w:val="002B7793"/>
    <w:rsid w:val="002C0AA3"/>
    <w:rsid w:val="002C15E9"/>
    <w:rsid w:val="002C1F04"/>
    <w:rsid w:val="002C2EBD"/>
    <w:rsid w:val="002C3205"/>
    <w:rsid w:val="002D15FF"/>
    <w:rsid w:val="002D35D6"/>
    <w:rsid w:val="002D5FF5"/>
    <w:rsid w:val="002D60AF"/>
    <w:rsid w:val="002E6AAC"/>
    <w:rsid w:val="002F1D27"/>
    <w:rsid w:val="002F5DF3"/>
    <w:rsid w:val="002F7C8D"/>
    <w:rsid w:val="002F7EAF"/>
    <w:rsid w:val="0030062B"/>
    <w:rsid w:val="003053F8"/>
    <w:rsid w:val="00315ACC"/>
    <w:rsid w:val="00322892"/>
    <w:rsid w:val="0032299B"/>
    <w:rsid w:val="00322B63"/>
    <w:rsid w:val="00324CB3"/>
    <w:rsid w:val="00326ED9"/>
    <w:rsid w:val="00331FFB"/>
    <w:rsid w:val="00332715"/>
    <w:rsid w:val="00333913"/>
    <w:rsid w:val="003340D6"/>
    <w:rsid w:val="00335235"/>
    <w:rsid w:val="00336A3B"/>
    <w:rsid w:val="003401D5"/>
    <w:rsid w:val="00341FA4"/>
    <w:rsid w:val="00343017"/>
    <w:rsid w:val="00343642"/>
    <w:rsid w:val="00345BED"/>
    <w:rsid w:val="00351E14"/>
    <w:rsid w:val="003534E1"/>
    <w:rsid w:val="00353871"/>
    <w:rsid w:val="00362A21"/>
    <w:rsid w:val="0036444B"/>
    <w:rsid w:val="00366117"/>
    <w:rsid w:val="00367CA1"/>
    <w:rsid w:val="00370A6C"/>
    <w:rsid w:val="00371268"/>
    <w:rsid w:val="00371933"/>
    <w:rsid w:val="00375DA1"/>
    <w:rsid w:val="003762C8"/>
    <w:rsid w:val="00382BC0"/>
    <w:rsid w:val="00382C44"/>
    <w:rsid w:val="00390DD3"/>
    <w:rsid w:val="0039594B"/>
    <w:rsid w:val="003A1221"/>
    <w:rsid w:val="003A68E2"/>
    <w:rsid w:val="003A7166"/>
    <w:rsid w:val="003A73B2"/>
    <w:rsid w:val="003A7E21"/>
    <w:rsid w:val="003B1031"/>
    <w:rsid w:val="003B1630"/>
    <w:rsid w:val="003B27C5"/>
    <w:rsid w:val="003B650B"/>
    <w:rsid w:val="003C1E1E"/>
    <w:rsid w:val="003C354B"/>
    <w:rsid w:val="003C357F"/>
    <w:rsid w:val="003C41A3"/>
    <w:rsid w:val="003C7368"/>
    <w:rsid w:val="003D1EEA"/>
    <w:rsid w:val="003D4686"/>
    <w:rsid w:val="003D62A9"/>
    <w:rsid w:val="003D6FAE"/>
    <w:rsid w:val="003E3315"/>
    <w:rsid w:val="003E4244"/>
    <w:rsid w:val="003E7680"/>
    <w:rsid w:val="003F2D36"/>
    <w:rsid w:val="00401407"/>
    <w:rsid w:val="00401810"/>
    <w:rsid w:val="00401A3D"/>
    <w:rsid w:val="00403627"/>
    <w:rsid w:val="00403FFD"/>
    <w:rsid w:val="00407813"/>
    <w:rsid w:val="00407AB4"/>
    <w:rsid w:val="00414B87"/>
    <w:rsid w:val="0041687C"/>
    <w:rsid w:val="00421D78"/>
    <w:rsid w:val="0042244C"/>
    <w:rsid w:val="004226E7"/>
    <w:rsid w:val="00422D5F"/>
    <w:rsid w:val="004313FC"/>
    <w:rsid w:val="00431DA3"/>
    <w:rsid w:val="00432805"/>
    <w:rsid w:val="00434D9B"/>
    <w:rsid w:val="00437105"/>
    <w:rsid w:val="004375C4"/>
    <w:rsid w:val="0044223C"/>
    <w:rsid w:val="004434DF"/>
    <w:rsid w:val="00444DD1"/>
    <w:rsid w:val="00445264"/>
    <w:rsid w:val="004605CF"/>
    <w:rsid w:val="0046139D"/>
    <w:rsid w:val="004648C8"/>
    <w:rsid w:val="00466616"/>
    <w:rsid w:val="004729FA"/>
    <w:rsid w:val="00473C46"/>
    <w:rsid w:val="0047575E"/>
    <w:rsid w:val="00476FBF"/>
    <w:rsid w:val="00485D99"/>
    <w:rsid w:val="00491B1D"/>
    <w:rsid w:val="00492773"/>
    <w:rsid w:val="004947AA"/>
    <w:rsid w:val="00495C9E"/>
    <w:rsid w:val="004972FA"/>
    <w:rsid w:val="004A008D"/>
    <w:rsid w:val="004A038F"/>
    <w:rsid w:val="004A1229"/>
    <w:rsid w:val="004A2B8B"/>
    <w:rsid w:val="004B16C9"/>
    <w:rsid w:val="004B7027"/>
    <w:rsid w:val="004B7DC6"/>
    <w:rsid w:val="004C0BB7"/>
    <w:rsid w:val="004C27C8"/>
    <w:rsid w:val="004C29C6"/>
    <w:rsid w:val="004C38CD"/>
    <w:rsid w:val="004C624B"/>
    <w:rsid w:val="004D2653"/>
    <w:rsid w:val="004D6EC0"/>
    <w:rsid w:val="004D7A4D"/>
    <w:rsid w:val="004E04F7"/>
    <w:rsid w:val="004E1660"/>
    <w:rsid w:val="004E1A7F"/>
    <w:rsid w:val="004E2007"/>
    <w:rsid w:val="004E5B9C"/>
    <w:rsid w:val="004E759C"/>
    <w:rsid w:val="004E7E77"/>
    <w:rsid w:val="004F3E6F"/>
    <w:rsid w:val="004F4D7F"/>
    <w:rsid w:val="004F7066"/>
    <w:rsid w:val="00500A89"/>
    <w:rsid w:val="00507005"/>
    <w:rsid w:val="00510820"/>
    <w:rsid w:val="0051260D"/>
    <w:rsid w:val="00513454"/>
    <w:rsid w:val="00513F28"/>
    <w:rsid w:val="005142E7"/>
    <w:rsid w:val="00515DF3"/>
    <w:rsid w:val="00517279"/>
    <w:rsid w:val="00531722"/>
    <w:rsid w:val="00531917"/>
    <w:rsid w:val="00533C53"/>
    <w:rsid w:val="005344C9"/>
    <w:rsid w:val="00535D1A"/>
    <w:rsid w:val="0053688E"/>
    <w:rsid w:val="00537347"/>
    <w:rsid w:val="0054067A"/>
    <w:rsid w:val="00541AFD"/>
    <w:rsid w:val="00544EB0"/>
    <w:rsid w:val="005525E0"/>
    <w:rsid w:val="00555E3B"/>
    <w:rsid w:val="00557660"/>
    <w:rsid w:val="0056126B"/>
    <w:rsid w:val="00564287"/>
    <w:rsid w:val="00570E37"/>
    <w:rsid w:val="005747D5"/>
    <w:rsid w:val="00575D4F"/>
    <w:rsid w:val="00575DCC"/>
    <w:rsid w:val="00580DF6"/>
    <w:rsid w:val="00582AB8"/>
    <w:rsid w:val="00584219"/>
    <w:rsid w:val="00585041"/>
    <w:rsid w:val="00586EC7"/>
    <w:rsid w:val="005900C2"/>
    <w:rsid w:val="00592FF6"/>
    <w:rsid w:val="00597A99"/>
    <w:rsid w:val="005A0849"/>
    <w:rsid w:val="005A6FBD"/>
    <w:rsid w:val="005B3C47"/>
    <w:rsid w:val="005B5313"/>
    <w:rsid w:val="005B6DE2"/>
    <w:rsid w:val="005C304C"/>
    <w:rsid w:val="005C4D7B"/>
    <w:rsid w:val="005C5A66"/>
    <w:rsid w:val="005D4A1A"/>
    <w:rsid w:val="005D5FBF"/>
    <w:rsid w:val="005E0AD4"/>
    <w:rsid w:val="005E0D99"/>
    <w:rsid w:val="005E2441"/>
    <w:rsid w:val="005F3060"/>
    <w:rsid w:val="005F53C9"/>
    <w:rsid w:val="005F5FA0"/>
    <w:rsid w:val="0060215C"/>
    <w:rsid w:val="006022C1"/>
    <w:rsid w:val="00606D89"/>
    <w:rsid w:val="00613613"/>
    <w:rsid w:val="00617F8A"/>
    <w:rsid w:val="006224BE"/>
    <w:rsid w:val="00624F38"/>
    <w:rsid w:val="00624F3E"/>
    <w:rsid w:val="0062737E"/>
    <w:rsid w:val="0063260A"/>
    <w:rsid w:val="006352B9"/>
    <w:rsid w:val="0063549F"/>
    <w:rsid w:val="0063569A"/>
    <w:rsid w:val="0063584E"/>
    <w:rsid w:val="00640814"/>
    <w:rsid w:val="00641911"/>
    <w:rsid w:val="00643540"/>
    <w:rsid w:val="00643D9B"/>
    <w:rsid w:val="00647740"/>
    <w:rsid w:val="00652A66"/>
    <w:rsid w:val="00652AC7"/>
    <w:rsid w:val="00653258"/>
    <w:rsid w:val="006539CA"/>
    <w:rsid w:val="00656E68"/>
    <w:rsid w:val="006639DD"/>
    <w:rsid w:val="00665621"/>
    <w:rsid w:val="00665BB3"/>
    <w:rsid w:val="006763B7"/>
    <w:rsid w:val="00676F5E"/>
    <w:rsid w:val="00681A56"/>
    <w:rsid w:val="006837FC"/>
    <w:rsid w:val="00684267"/>
    <w:rsid w:val="00684412"/>
    <w:rsid w:val="006867D7"/>
    <w:rsid w:val="00690663"/>
    <w:rsid w:val="00692405"/>
    <w:rsid w:val="00696D6D"/>
    <w:rsid w:val="00697056"/>
    <w:rsid w:val="006A00B8"/>
    <w:rsid w:val="006A0FA8"/>
    <w:rsid w:val="006A5401"/>
    <w:rsid w:val="006A66FB"/>
    <w:rsid w:val="006A694B"/>
    <w:rsid w:val="006B3C71"/>
    <w:rsid w:val="006B6BAD"/>
    <w:rsid w:val="006C16DC"/>
    <w:rsid w:val="006C2A7C"/>
    <w:rsid w:val="006C4981"/>
    <w:rsid w:val="006D050B"/>
    <w:rsid w:val="006D1CD1"/>
    <w:rsid w:val="006D3484"/>
    <w:rsid w:val="006D3DA1"/>
    <w:rsid w:val="006D55DF"/>
    <w:rsid w:val="006E1C06"/>
    <w:rsid w:val="006E26F3"/>
    <w:rsid w:val="006E5F8C"/>
    <w:rsid w:val="006F214F"/>
    <w:rsid w:val="006F31AF"/>
    <w:rsid w:val="006F554A"/>
    <w:rsid w:val="006F7703"/>
    <w:rsid w:val="00701EE7"/>
    <w:rsid w:val="00706105"/>
    <w:rsid w:val="00717EED"/>
    <w:rsid w:val="00723EB0"/>
    <w:rsid w:val="00730BB1"/>
    <w:rsid w:val="007315E4"/>
    <w:rsid w:val="007332EE"/>
    <w:rsid w:val="00734D80"/>
    <w:rsid w:val="0073635E"/>
    <w:rsid w:val="00740166"/>
    <w:rsid w:val="007405C4"/>
    <w:rsid w:val="00740612"/>
    <w:rsid w:val="0074373C"/>
    <w:rsid w:val="007518D4"/>
    <w:rsid w:val="007644CD"/>
    <w:rsid w:val="00770265"/>
    <w:rsid w:val="007728AB"/>
    <w:rsid w:val="00774894"/>
    <w:rsid w:val="0077588A"/>
    <w:rsid w:val="00780446"/>
    <w:rsid w:val="007817F7"/>
    <w:rsid w:val="00782AA9"/>
    <w:rsid w:val="00782B93"/>
    <w:rsid w:val="00783809"/>
    <w:rsid w:val="0078392F"/>
    <w:rsid w:val="00790696"/>
    <w:rsid w:val="007912FC"/>
    <w:rsid w:val="00791380"/>
    <w:rsid w:val="007973A6"/>
    <w:rsid w:val="007A0120"/>
    <w:rsid w:val="007A112F"/>
    <w:rsid w:val="007A2423"/>
    <w:rsid w:val="007A3129"/>
    <w:rsid w:val="007B36F0"/>
    <w:rsid w:val="007B7892"/>
    <w:rsid w:val="007C01C7"/>
    <w:rsid w:val="007C263F"/>
    <w:rsid w:val="007C4B10"/>
    <w:rsid w:val="007C5063"/>
    <w:rsid w:val="007C63E9"/>
    <w:rsid w:val="007D004A"/>
    <w:rsid w:val="007D1BD4"/>
    <w:rsid w:val="007D1E81"/>
    <w:rsid w:val="007D3784"/>
    <w:rsid w:val="007D4CF9"/>
    <w:rsid w:val="007D66FF"/>
    <w:rsid w:val="007D7A4E"/>
    <w:rsid w:val="007E263A"/>
    <w:rsid w:val="007E33AF"/>
    <w:rsid w:val="007E384E"/>
    <w:rsid w:val="007E4743"/>
    <w:rsid w:val="007E627A"/>
    <w:rsid w:val="007E6F2C"/>
    <w:rsid w:val="007F0A18"/>
    <w:rsid w:val="007F1826"/>
    <w:rsid w:val="007F78B4"/>
    <w:rsid w:val="00800BEB"/>
    <w:rsid w:val="00802A08"/>
    <w:rsid w:val="008073C4"/>
    <w:rsid w:val="00810B72"/>
    <w:rsid w:val="00811152"/>
    <w:rsid w:val="00817F12"/>
    <w:rsid w:val="00820A3F"/>
    <w:rsid w:val="00822BE2"/>
    <w:rsid w:val="0082329A"/>
    <w:rsid w:val="00826A81"/>
    <w:rsid w:val="00827360"/>
    <w:rsid w:val="008274AE"/>
    <w:rsid w:val="00827E32"/>
    <w:rsid w:val="00831CFA"/>
    <w:rsid w:val="00837F89"/>
    <w:rsid w:val="00842619"/>
    <w:rsid w:val="0084394D"/>
    <w:rsid w:val="00844652"/>
    <w:rsid w:val="00844D6C"/>
    <w:rsid w:val="0085269B"/>
    <w:rsid w:val="0085442C"/>
    <w:rsid w:val="00855806"/>
    <w:rsid w:val="00860D8D"/>
    <w:rsid w:val="00862308"/>
    <w:rsid w:val="00863B51"/>
    <w:rsid w:val="00874356"/>
    <w:rsid w:val="00875388"/>
    <w:rsid w:val="00877F21"/>
    <w:rsid w:val="0088122F"/>
    <w:rsid w:val="00881E5C"/>
    <w:rsid w:val="00883128"/>
    <w:rsid w:val="00884C8C"/>
    <w:rsid w:val="00892899"/>
    <w:rsid w:val="00894C6C"/>
    <w:rsid w:val="00895D7E"/>
    <w:rsid w:val="00896AFE"/>
    <w:rsid w:val="008A264C"/>
    <w:rsid w:val="008A3AC4"/>
    <w:rsid w:val="008A3BDD"/>
    <w:rsid w:val="008A5F6B"/>
    <w:rsid w:val="008A6E85"/>
    <w:rsid w:val="008A7878"/>
    <w:rsid w:val="008A7A6F"/>
    <w:rsid w:val="008B2C01"/>
    <w:rsid w:val="008B696D"/>
    <w:rsid w:val="008B6988"/>
    <w:rsid w:val="008B700C"/>
    <w:rsid w:val="008B7129"/>
    <w:rsid w:val="008C0920"/>
    <w:rsid w:val="008C31B8"/>
    <w:rsid w:val="008D098C"/>
    <w:rsid w:val="008D147C"/>
    <w:rsid w:val="008D1C98"/>
    <w:rsid w:val="008D2882"/>
    <w:rsid w:val="008D59C2"/>
    <w:rsid w:val="008D7409"/>
    <w:rsid w:val="008E1DA1"/>
    <w:rsid w:val="008E2551"/>
    <w:rsid w:val="008E5011"/>
    <w:rsid w:val="008E54CF"/>
    <w:rsid w:val="008F0017"/>
    <w:rsid w:val="00900671"/>
    <w:rsid w:val="00912E47"/>
    <w:rsid w:val="00913121"/>
    <w:rsid w:val="009133A6"/>
    <w:rsid w:val="009164F3"/>
    <w:rsid w:val="009230E9"/>
    <w:rsid w:val="00925148"/>
    <w:rsid w:val="00931304"/>
    <w:rsid w:val="00933C30"/>
    <w:rsid w:val="00935C79"/>
    <w:rsid w:val="00940F6F"/>
    <w:rsid w:val="00942255"/>
    <w:rsid w:val="009422FC"/>
    <w:rsid w:val="00944FA0"/>
    <w:rsid w:val="00946BA5"/>
    <w:rsid w:val="0095196D"/>
    <w:rsid w:val="009530A8"/>
    <w:rsid w:val="00954995"/>
    <w:rsid w:val="009644B0"/>
    <w:rsid w:val="0096629C"/>
    <w:rsid w:val="009710FB"/>
    <w:rsid w:val="00971A6B"/>
    <w:rsid w:val="00972A6D"/>
    <w:rsid w:val="00980091"/>
    <w:rsid w:val="00983967"/>
    <w:rsid w:val="009861FC"/>
    <w:rsid w:val="00990FEB"/>
    <w:rsid w:val="0099462B"/>
    <w:rsid w:val="00997BEC"/>
    <w:rsid w:val="009A293F"/>
    <w:rsid w:val="009A5153"/>
    <w:rsid w:val="009A7F7D"/>
    <w:rsid w:val="009B11DA"/>
    <w:rsid w:val="009B12F0"/>
    <w:rsid w:val="009B4D4E"/>
    <w:rsid w:val="009B64E7"/>
    <w:rsid w:val="009C3AF1"/>
    <w:rsid w:val="009C3EC4"/>
    <w:rsid w:val="009C5586"/>
    <w:rsid w:val="009D20C4"/>
    <w:rsid w:val="009D3972"/>
    <w:rsid w:val="009D6A3B"/>
    <w:rsid w:val="009D6E52"/>
    <w:rsid w:val="009E01D8"/>
    <w:rsid w:val="009E18A0"/>
    <w:rsid w:val="009E18AC"/>
    <w:rsid w:val="009E3D7D"/>
    <w:rsid w:val="009E4AA7"/>
    <w:rsid w:val="009E5072"/>
    <w:rsid w:val="009E67DD"/>
    <w:rsid w:val="009F139E"/>
    <w:rsid w:val="009F312F"/>
    <w:rsid w:val="009F5CDE"/>
    <w:rsid w:val="009F6174"/>
    <w:rsid w:val="009F6611"/>
    <w:rsid w:val="00A05D75"/>
    <w:rsid w:val="00A06791"/>
    <w:rsid w:val="00A10721"/>
    <w:rsid w:val="00A12BDC"/>
    <w:rsid w:val="00A13AB7"/>
    <w:rsid w:val="00A15669"/>
    <w:rsid w:val="00A1660B"/>
    <w:rsid w:val="00A17752"/>
    <w:rsid w:val="00A24340"/>
    <w:rsid w:val="00A2767B"/>
    <w:rsid w:val="00A27ACD"/>
    <w:rsid w:val="00A314A7"/>
    <w:rsid w:val="00A372CC"/>
    <w:rsid w:val="00A415DE"/>
    <w:rsid w:val="00A42973"/>
    <w:rsid w:val="00A50E91"/>
    <w:rsid w:val="00A51123"/>
    <w:rsid w:val="00A630CA"/>
    <w:rsid w:val="00A6664D"/>
    <w:rsid w:val="00A66EA4"/>
    <w:rsid w:val="00A67419"/>
    <w:rsid w:val="00A70108"/>
    <w:rsid w:val="00A715BC"/>
    <w:rsid w:val="00A72D4B"/>
    <w:rsid w:val="00A74240"/>
    <w:rsid w:val="00A779B7"/>
    <w:rsid w:val="00A80930"/>
    <w:rsid w:val="00A81D7B"/>
    <w:rsid w:val="00A87235"/>
    <w:rsid w:val="00A91B47"/>
    <w:rsid w:val="00A9378C"/>
    <w:rsid w:val="00A96CE6"/>
    <w:rsid w:val="00AA4F88"/>
    <w:rsid w:val="00AA5891"/>
    <w:rsid w:val="00AA6891"/>
    <w:rsid w:val="00AB1E7E"/>
    <w:rsid w:val="00AB31EB"/>
    <w:rsid w:val="00AB58C5"/>
    <w:rsid w:val="00AB7C4A"/>
    <w:rsid w:val="00AC1C69"/>
    <w:rsid w:val="00AC40C0"/>
    <w:rsid w:val="00AC5879"/>
    <w:rsid w:val="00AD1783"/>
    <w:rsid w:val="00AD323F"/>
    <w:rsid w:val="00AD37A0"/>
    <w:rsid w:val="00AD52AF"/>
    <w:rsid w:val="00AD7C8D"/>
    <w:rsid w:val="00AE3895"/>
    <w:rsid w:val="00AE57E2"/>
    <w:rsid w:val="00AE7E9E"/>
    <w:rsid w:val="00AF319A"/>
    <w:rsid w:val="00AF4030"/>
    <w:rsid w:val="00AF4B81"/>
    <w:rsid w:val="00AF61AD"/>
    <w:rsid w:val="00B044B6"/>
    <w:rsid w:val="00B07446"/>
    <w:rsid w:val="00B111D1"/>
    <w:rsid w:val="00B12117"/>
    <w:rsid w:val="00B1573E"/>
    <w:rsid w:val="00B1670E"/>
    <w:rsid w:val="00B16E23"/>
    <w:rsid w:val="00B2169B"/>
    <w:rsid w:val="00B314D3"/>
    <w:rsid w:val="00B35862"/>
    <w:rsid w:val="00B3749A"/>
    <w:rsid w:val="00B42D64"/>
    <w:rsid w:val="00B51EF5"/>
    <w:rsid w:val="00B5283F"/>
    <w:rsid w:val="00B55838"/>
    <w:rsid w:val="00B559DC"/>
    <w:rsid w:val="00B56B29"/>
    <w:rsid w:val="00B56CD0"/>
    <w:rsid w:val="00B57369"/>
    <w:rsid w:val="00B5739F"/>
    <w:rsid w:val="00B602B6"/>
    <w:rsid w:val="00B618A3"/>
    <w:rsid w:val="00B62F93"/>
    <w:rsid w:val="00B648A9"/>
    <w:rsid w:val="00B65654"/>
    <w:rsid w:val="00B66A12"/>
    <w:rsid w:val="00B709D2"/>
    <w:rsid w:val="00B71730"/>
    <w:rsid w:val="00B75E4E"/>
    <w:rsid w:val="00B76789"/>
    <w:rsid w:val="00B82103"/>
    <w:rsid w:val="00B83906"/>
    <w:rsid w:val="00B84332"/>
    <w:rsid w:val="00B92611"/>
    <w:rsid w:val="00B92F80"/>
    <w:rsid w:val="00B96ED1"/>
    <w:rsid w:val="00BA1173"/>
    <w:rsid w:val="00BA2C76"/>
    <w:rsid w:val="00BA611D"/>
    <w:rsid w:val="00BA6C64"/>
    <w:rsid w:val="00BA6D27"/>
    <w:rsid w:val="00BB0216"/>
    <w:rsid w:val="00BB09DA"/>
    <w:rsid w:val="00BB452B"/>
    <w:rsid w:val="00BB46BB"/>
    <w:rsid w:val="00BB68E5"/>
    <w:rsid w:val="00BC5702"/>
    <w:rsid w:val="00BD0F50"/>
    <w:rsid w:val="00BD1793"/>
    <w:rsid w:val="00BD1E38"/>
    <w:rsid w:val="00BD1EA7"/>
    <w:rsid w:val="00BD1F73"/>
    <w:rsid w:val="00BE5F8A"/>
    <w:rsid w:val="00BF22E9"/>
    <w:rsid w:val="00BF3A3F"/>
    <w:rsid w:val="00BF3D44"/>
    <w:rsid w:val="00BF6570"/>
    <w:rsid w:val="00BF76A2"/>
    <w:rsid w:val="00BF7B3E"/>
    <w:rsid w:val="00C1318A"/>
    <w:rsid w:val="00C20996"/>
    <w:rsid w:val="00C22C02"/>
    <w:rsid w:val="00C2336B"/>
    <w:rsid w:val="00C25301"/>
    <w:rsid w:val="00C25840"/>
    <w:rsid w:val="00C27419"/>
    <w:rsid w:val="00C33193"/>
    <w:rsid w:val="00C35F2F"/>
    <w:rsid w:val="00C40064"/>
    <w:rsid w:val="00C44A52"/>
    <w:rsid w:val="00C50908"/>
    <w:rsid w:val="00C52112"/>
    <w:rsid w:val="00C64FF6"/>
    <w:rsid w:val="00C66060"/>
    <w:rsid w:val="00C709FE"/>
    <w:rsid w:val="00C70D57"/>
    <w:rsid w:val="00C72E87"/>
    <w:rsid w:val="00C76DCA"/>
    <w:rsid w:val="00C838A7"/>
    <w:rsid w:val="00C94E83"/>
    <w:rsid w:val="00CA1767"/>
    <w:rsid w:val="00CA1D4C"/>
    <w:rsid w:val="00CB2AFC"/>
    <w:rsid w:val="00CB3A2E"/>
    <w:rsid w:val="00CB3C04"/>
    <w:rsid w:val="00CB665D"/>
    <w:rsid w:val="00CC035D"/>
    <w:rsid w:val="00CC0F3E"/>
    <w:rsid w:val="00CC20F4"/>
    <w:rsid w:val="00CC26F5"/>
    <w:rsid w:val="00CC300E"/>
    <w:rsid w:val="00CD25BA"/>
    <w:rsid w:val="00CD477B"/>
    <w:rsid w:val="00CD6688"/>
    <w:rsid w:val="00CE4943"/>
    <w:rsid w:val="00CE53AC"/>
    <w:rsid w:val="00CE7C0E"/>
    <w:rsid w:val="00CF10A0"/>
    <w:rsid w:val="00CF111A"/>
    <w:rsid w:val="00CF13F1"/>
    <w:rsid w:val="00CF349D"/>
    <w:rsid w:val="00CF424F"/>
    <w:rsid w:val="00CF45E6"/>
    <w:rsid w:val="00CF4681"/>
    <w:rsid w:val="00CF53C7"/>
    <w:rsid w:val="00D01AE1"/>
    <w:rsid w:val="00D0290D"/>
    <w:rsid w:val="00D04965"/>
    <w:rsid w:val="00D10EBF"/>
    <w:rsid w:val="00D130FA"/>
    <w:rsid w:val="00D14A5A"/>
    <w:rsid w:val="00D26D1D"/>
    <w:rsid w:val="00D40332"/>
    <w:rsid w:val="00D406BA"/>
    <w:rsid w:val="00D4618B"/>
    <w:rsid w:val="00D47575"/>
    <w:rsid w:val="00D5057D"/>
    <w:rsid w:val="00D5195B"/>
    <w:rsid w:val="00D52ACB"/>
    <w:rsid w:val="00D56291"/>
    <w:rsid w:val="00D6159D"/>
    <w:rsid w:val="00D62402"/>
    <w:rsid w:val="00D627EB"/>
    <w:rsid w:val="00D63892"/>
    <w:rsid w:val="00D656A8"/>
    <w:rsid w:val="00D6656C"/>
    <w:rsid w:val="00D72585"/>
    <w:rsid w:val="00D743F8"/>
    <w:rsid w:val="00D74631"/>
    <w:rsid w:val="00D84803"/>
    <w:rsid w:val="00D912A4"/>
    <w:rsid w:val="00D92FC4"/>
    <w:rsid w:val="00D936D0"/>
    <w:rsid w:val="00D96633"/>
    <w:rsid w:val="00D9745B"/>
    <w:rsid w:val="00DA2A47"/>
    <w:rsid w:val="00DA36F8"/>
    <w:rsid w:val="00DA53D5"/>
    <w:rsid w:val="00DA654F"/>
    <w:rsid w:val="00DB6695"/>
    <w:rsid w:val="00DB789B"/>
    <w:rsid w:val="00DC4067"/>
    <w:rsid w:val="00DC45DF"/>
    <w:rsid w:val="00DC5670"/>
    <w:rsid w:val="00DD3922"/>
    <w:rsid w:val="00DD425A"/>
    <w:rsid w:val="00DD4378"/>
    <w:rsid w:val="00DD7531"/>
    <w:rsid w:val="00DD7D0A"/>
    <w:rsid w:val="00DE3E4A"/>
    <w:rsid w:val="00DF1ADF"/>
    <w:rsid w:val="00DF1EFF"/>
    <w:rsid w:val="00DF3C02"/>
    <w:rsid w:val="00DF4729"/>
    <w:rsid w:val="00DF6A3C"/>
    <w:rsid w:val="00DF7AF6"/>
    <w:rsid w:val="00DF7F7E"/>
    <w:rsid w:val="00E02EF3"/>
    <w:rsid w:val="00E07CC5"/>
    <w:rsid w:val="00E114D7"/>
    <w:rsid w:val="00E1320E"/>
    <w:rsid w:val="00E24534"/>
    <w:rsid w:val="00E24C70"/>
    <w:rsid w:val="00E26204"/>
    <w:rsid w:val="00E322AB"/>
    <w:rsid w:val="00E37BBA"/>
    <w:rsid w:val="00E420AA"/>
    <w:rsid w:val="00E42D1C"/>
    <w:rsid w:val="00E4611B"/>
    <w:rsid w:val="00E50023"/>
    <w:rsid w:val="00E50682"/>
    <w:rsid w:val="00E53698"/>
    <w:rsid w:val="00E60479"/>
    <w:rsid w:val="00E60D1D"/>
    <w:rsid w:val="00E6428E"/>
    <w:rsid w:val="00E71137"/>
    <w:rsid w:val="00E7287D"/>
    <w:rsid w:val="00E72AA6"/>
    <w:rsid w:val="00E74F74"/>
    <w:rsid w:val="00E80976"/>
    <w:rsid w:val="00E8320E"/>
    <w:rsid w:val="00E85958"/>
    <w:rsid w:val="00E90A6D"/>
    <w:rsid w:val="00E927C3"/>
    <w:rsid w:val="00EA0CC1"/>
    <w:rsid w:val="00EB23D1"/>
    <w:rsid w:val="00EB2A64"/>
    <w:rsid w:val="00EB4B4C"/>
    <w:rsid w:val="00EB7931"/>
    <w:rsid w:val="00EC0784"/>
    <w:rsid w:val="00EC09E0"/>
    <w:rsid w:val="00EC2B1F"/>
    <w:rsid w:val="00EC4196"/>
    <w:rsid w:val="00EC77DC"/>
    <w:rsid w:val="00ED1A97"/>
    <w:rsid w:val="00ED3E87"/>
    <w:rsid w:val="00ED7071"/>
    <w:rsid w:val="00EE31E6"/>
    <w:rsid w:val="00EE5134"/>
    <w:rsid w:val="00EF2955"/>
    <w:rsid w:val="00EF4522"/>
    <w:rsid w:val="00F0440D"/>
    <w:rsid w:val="00F06B8C"/>
    <w:rsid w:val="00F07425"/>
    <w:rsid w:val="00F07856"/>
    <w:rsid w:val="00F13541"/>
    <w:rsid w:val="00F141AC"/>
    <w:rsid w:val="00F14344"/>
    <w:rsid w:val="00F1534E"/>
    <w:rsid w:val="00F17017"/>
    <w:rsid w:val="00F17EE0"/>
    <w:rsid w:val="00F20835"/>
    <w:rsid w:val="00F22090"/>
    <w:rsid w:val="00F30060"/>
    <w:rsid w:val="00F301F6"/>
    <w:rsid w:val="00F30D0E"/>
    <w:rsid w:val="00F31E1C"/>
    <w:rsid w:val="00F321AA"/>
    <w:rsid w:val="00F34649"/>
    <w:rsid w:val="00F36628"/>
    <w:rsid w:val="00F40088"/>
    <w:rsid w:val="00F4472E"/>
    <w:rsid w:val="00F47649"/>
    <w:rsid w:val="00F50711"/>
    <w:rsid w:val="00F53960"/>
    <w:rsid w:val="00F55627"/>
    <w:rsid w:val="00F55999"/>
    <w:rsid w:val="00F6077F"/>
    <w:rsid w:val="00F63316"/>
    <w:rsid w:val="00F648B2"/>
    <w:rsid w:val="00F671B6"/>
    <w:rsid w:val="00F676EE"/>
    <w:rsid w:val="00F82CFE"/>
    <w:rsid w:val="00F831BD"/>
    <w:rsid w:val="00F86A58"/>
    <w:rsid w:val="00F92238"/>
    <w:rsid w:val="00F95545"/>
    <w:rsid w:val="00F97E51"/>
    <w:rsid w:val="00FA3832"/>
    <w:rsid w:val="00FA4340"/>
    <w:rsid w:val="00FA4C19"/>
    <w:rsid w:val="00FA6A63"/>
    <w:rsid w:val="00FA757A"/>
    <w:rsid w:val="00FC283A"/>
    <w:rsid w:val="00FC37E4"/>
    <w:rsid w:val="00FC6EE8"/>
    <w:rsid w:val="00FD0EF6"/>
    <w:rsid w:val="00FD30E2"/>
    <w:rsid w:val="00FD533D"/>
    <w:rsid w:val="00FE323D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977D"/>
  <w15:chartTrackingRefBased/>
  <w15:docId w15:val="{079E5014-A8DA-4ED1-8444-5FE8F18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3E"/>
    <w:pPr>
      <w:spacing w:before="120" w:after="120" w:line="300" w:lineRule="atLeast"/>
      <w:ind w:firstLine="357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B7027"/>
    <w:pPr>
      <w:keepNext/>
      <w:keepLines/>
      <w:numPr>
        <w:numId w:val="13"/>
      </w:numPr>
      <w:pBdr>
        <w:top w:val="single" w:sz="4" w:space="1" w:color="0E5092"/>
      </w:pBdr>
      <w:spacing w:before="480" w:after="0"/>
      <w:outlineLvl w:val="0"/>
    </w:pPr>
    <w:rPr>
      <w:rFonts w:eastAsiaTheme="majorEastAsia" w:cstheme="majorBidi"/>
      <w:b/>
      <w:caps/>
      <w:color w:val="0E509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1793"/>
    <w:pPr>
      <w:keepNext/>
      <w:keepLines/>
      <w:numPr>
        <w:numId w:val="14"/>
      </w:numPr>
      <w:spacing w:before="240"/>
      <w:ind w:left="567" w:hanging="567"/>
      <w:outlineLvl w:val="1"/>
    </w:pPr>
    <w:rPr>
      <w:rFonts w:eastAsiaTheme="majorEastAsia" w:cstheme="majorBidi"/>
      <w:b/>
      <w:color w:val="0E509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54995"/>
    <w:pPr>
      <w:keepNext/>
      <w:keepLines/>
      <w:spacing w:before="360"/>
      <w:ind w:firstLine="0"/>
      <w:outlineLvl w:val="2"/>
    </w:pPr>
    <w:rPr>
      <w:rFonts w:eastAsiaTheme="majorEastAsia" w:cstheme="majorBidi"/>
      <w:b/>
      <w:color w:val="1F4D78" w:themeColor="accent1" w:themeShade="7F"/>
      <w:sz w:val="28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4965"/>
    <w:pPr>
      <w:keepNext/>
      <w:keepLines/>
      <w:spacing w:before="360"/>
      <w:ind w:firstLine="0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D1793"/>
    <w:rPr>
      <w:rFonts w:ascii="Times New Roman" w:eastAsiaTheme="majorEastAsia" w:hAnsi="Times New Roman" w:cstheme="majorBidi"/>
      <w:b/>
      <w:color w:val="0E5092"/>
      <w:sz w:val="24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4B7027"/>
    <w:rPr>
      <w:rFonts w:ascii="Times New Roman" w:eastAsiaTheme="majorEastAsia" w:hAnsi="Times New Roman" w:cstheme="majorBidi"/>
      <w:b/>
      <w:caps/>
      <w:color w:val="0E5092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A00B8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6A00B8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6A00B8"/>
    <w:rPr>
      <w:color w:val="0563C1" w:themeColor="hyperlink"/>
      <w:u w:val="single"/>
    </w:rPr>
  </w:style>
  <w:style w:type="paragraph" w:styleId="Odlomakpopisa">
    <w:name w:val="List Paragraph"/>
    <w:aliases w:val="Lettre d'introduction,Paragraph,Paragraphe de liste PBLH,Graph &amp; Table tite,Normal bullet 2,Bullet list,Figure_name,Equipment,Numbered Indented Text,lp1,List Paragraph11,List Paragraph Char Char Char,List Paragraph Char Char,Citation List"/>
    <w:basedOn w:val="Normal"/>
    <w:link w:val="OdlomakpopisaChar"/>
    <w:uiPriority w:val="34"/>
    <w:qFormat/>
    <w:rsid w:val="000F51CB"/>
    <w:pPr>
      <w:spacing w:before="0" w:after="200" w:line="276" w:lineRule="auto"/>
      <w:ind w:left="720"/>
      <w:contextualSpacing/>
    </w:pPr>
    <w:rPr>
      <w:rFonts w:eastAsia="Calibri" w:cs="Times New Roman"/>
      <w:lang w:val="de-DE"/>
    </w:rPr>
  </w:style>
  <w:style w:type="character" w:customStyle="1" w:styleId="OdlomakpopisaChar">
    <w:name w:val="Odlomak popisa Char"/>
    <w:aliases w:val="Lettre d'introduction Char,Paragraph Char,Paragraphe de liste PBLH Char,Graph &amp; Table tite Char,Normal bullet 2 Char,Bullet list Char,Figure_name Char,Equipment Char,Numbered Indented Text Char,lp1 Char,List Paragraph11 Char"/>
    <w:link w:val="Odlomakpopisa"/>
    <w:uiPriority w:val="34"/>
    <w:rsid w:val="000F51CB"/>
    <w:rPr>
      <w:rFonts w:ascii="Times New Roman" w:eastAsia="Calibri" w:hAnsi="Times New Roman" w:cs="Times New Roman"/>
      <w:sz w:val="24"/>
      <w:lang w:val="de-DE"/>
    </w:rPr>
  </w:style>
  <w:style w:type="paragraph" w:customStyle="1" w:styleId="tockica">
    <w:name w:val="tockica"/>
    <w:basedOn w:val="Normal"/>
    <w:link w:val="tockicaChar"/>
    <w:qFormat/>
    <w:rsid w:val="00FC37E4"/>
    <w:pPr>
      <w:numPr>
        <w:numId w:val="7"/>
      </w:numPr>
    </w:pPr>
  </w:style>
  <w:style w:type="paragraph" w:styleId="Naslov">
    <w:name w:val="Title"/>
    <w:basedOn w:val="Normal"/>
    <w:link w:val="NaslovChar"/>
    <w:uiPriority w:val="1"/>
    <w:qFormat/>
    <w:rsid w:val="00CA1767"/>
    <w:pPr>
      <w:spacing w:line="276" w:lineRule="auto"/>
      <w:jc w:val="right"/>
    </w:pPr>
    <w:rPr>
      <w:rFonts w:eastAsiaTheme="majorEastAsia" w:cstheme="majorBidi"/>
      <w:b/>
      <w:caps/>
      <w:color w:val="0E5092"/>
      <w:kern w:val="22"/>
      <w:sz w:val="52"/>
      <w:szCs w:val="52"/>
      <w:lang w:eastAsia="ja-JP"/>
      <w14:ligatures w14:val="standard"/>
    </w:rPr>
  </w:style>
  <w:style w:type="character" w:customStyle="1" w:styleId="tockicaChar">
    <w:name w:val="tockica Char"/>
    <w:basedOn w:val="Zadanifontodlomka"/>
    <w:link w:val="tockica"/>
    <w:rsid w:val="00FC37E4"/>
    <w:rPr>
      <w:rFonts w:ascii="Times New Roman" w:hAnsi="Times New Roman"/>
      <w:noProof/>
      <w:sz w:val="24"/>
    </w:rPr>
  </w:style>
  <w:style w:type="character" w:customStyle="1" w:styleId="NaslovChar">
    <w:name w:val="Naslov Char"/>
    <w:basedOn w:val="Zadanifontodlomka"/>
    <w:link w:val="Naslov"/>
    <w:uiPriority w:val="1"/>
    <w:rsid w:val="00CA1767"/>
    <w:rPr>
      <w:rFonts w:ascii="Times New Roman" w:eastAsiaTheme="majorEastAsia" w:hAnsi="Times New Roman" w:cstheme="majorBidi"/>
      <w:b/>
      <w:caps/>
      <w:noProof/>
      <w:color w:val="0E5092"/>
      <w:kern w:val="22"/>
      <w:sz w:val="52"/>
      <w:szCs w:val="52"/>
      <w:lang w:eastAsia="ja-JP"/>
      <w14:ligatures w14:val="standard"/>
    </w:rPr>
  </w:style>
  <w:style w:type="character" w:styleId="Tekstrezerviranogmjesta">
    <w:name w:val="Placeholder Text"/>
    <w:basedOn w:val="Zadanifontodlomka"/>
    <w:uiPriority w:val="2"/>
    <w:rsid w:val="00CA1767"/>
    <w:rPr>
      <w:i/>
      <w:iCs/>
      <w:color w:val="808080"/>
    </w:rPr>
  </w:style>
  <w:style w:type="paragraph" w:styleId="Sadraj1">
    <w:name w:val="toc 1"/>
    <w:basedOn w:val="Normal"/>
    <w:next w:val="Normal"/>
    <w:autoRedefine/>
    <w:uiPriority w:val="39"/>
    <w:unhideWhenUsed/>
    <w:rsid w:val="00D84803"/>
    <w:pPr>
      <w:tabs>
        <w:tab w:val="left" w:pos="880"/>
        <w:tab w:val="right" w:leader="dot" w:pos="9062"/>
      </w:tabs>
      <w:spacing w:after="100"/>
    </w:pPr>
  </w:style>
  <w:style w:type="table" w:styleId="Reetkatablice">
    <w:name w:val="Table Grid"/>
    <w:basedOn w:val="Obinatablica"/>
    <w:uiPriority w:val="39"/>
    <w:rsid w:val="0041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F12"/>
    <w:rPr>
      <w:rFonts w:ascii="Times New Roman" w:hAnsi="Times New Roman"/>
      <w:noProof/>
      <w:sz w:val="24"/>
    </w:rPr>
  </w:style>
  <w:style w:type="paragraph" w:styleId="Podnoje">
    <w:name w:val="footer"/>
    <w:basedOn w:val="Normal"/>
    <w:link w:val="Podno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F12"/>
    <w:rPr>
      <w:rFonts w:ascii="Times New Roman" w:hAnsi="Times New Roman"/>
      <w:noProof/>
      <w:sz w:val="24"/>
    </w:rPr>
  </w:style>
  <w:style w:type="paragraph" w:customStyle="1" w:styleId="Nadnaslov">
    <w:name w:val="Nadnaslov"/>
    <w:next w:val="Normal"/>
    <w:qFormat/>
    <w:rsid w:val="00283123"/>
    <w:pPr>
      <w:spacing w:before="360" w:after="120"/>
    </w:pPr>
    <w:rPr>
      <w:rFonts w:ascii="Times New Roman" w:eastAsiaTheme="majorEastAsia" w:hAnsi="Times New Roman" w:cstheme="majorBidi"/>
      <w:b/>
      <w:color w:val="0E5092"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54995"/>
    <w:rPr>
      <w:rFonts w:ascii="Times New Roman" w:eastAsiaTheme="majorEastAsia" w:hAnsi="Times New Roman" w:cstheme="majorBidi"/>
      <w:b/>
      <w:color w:val="1F4D78" w:themeColor="accent1" w:themeShade="7F"/>
      <w:sz w:val="28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04965"/>
    <w:rPr>
      <w:rFonts w:asciiTheme="majorHAnsi" w:eastAsiaTheme="majorEastAsia" w:hAnsiTheme="majorHAnsi" w:cstheme="majorBidi"/>
      <w:b/>
      <w:i/>
      <w:iCs/>
      <w:color w:val="2E74B5" w:themeColor="accent1" w:themeShade="BF"/>
      <w:sz w:val="24"/>
    </w:rPr>
  </w:style>
  <w:style w:type="paragraph" w:styleId="Sadraj3">
    <w:name w:val="toc 3"/>
    <w:basedOn w:val="Normal"/>
    <w:next w:val="Normal"/>
    <w:autoRedefine/>
    <w:uiPriority w:val="39"/>
    <w:unhideWhenUsed/>
    <w:rsid w:val="000F1101"/>
    <w:pPr>
      <w:spacing w:after="100"/>
      <w:ind w:left="480"/>
    </w:pPr>
  </w:style>
  <w:style w:type="character" w:customStyle="1" w:styleId="cphnaslov">
    <w:name w:val="cphnaslov"/>
    <w:basedOn w:val="Zadanifontodlomka"/>
    <w:rsid w:val="00287F98"/>
  </w:style>
  <w:style w:type="character" w:styleId="Referencakomentara">
    <w:name w:val="annotation reference"/>
    <w:basedOn w:val="Zadanifontodlomka"/>
    <w:uiPriority w:val="99"/>
    <w:semiHidden/>
    <w:unhideWhenUsed/>
    <w:rsid w:val="00877F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77F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77F21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F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F21"/>
    <w:rPr>
      <w:rFonts w:ascii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F2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F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8312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314D3"/>
    <w:pPr>
      <w:spacing w:after="0" w:line="240" w:lineRule="auto"/>
    </w:pPr>
    <w:rPr>
      <w:rFonts w:ascii="Times New Roman" w:hAnsi="Times New Roman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84332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1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prrr.hr/skolska-shema-2025-2026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ood-farming-fisheries/key-policies/common-agricultural-policy/market-measures/school-fruit-vegetables-and-milk-scheme/country_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kolska.shema@mps.h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joprivreda.gov.hr/poljoprivreda-173/poljoprivredna-politika/mjere-poljoprivredne-politike/trzisne-mjere/skolska-shema/2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3985532794BA98CF4E795790B7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74EE87-1095-4EF8-9E1A-1BDC1F7AC110}"/>
      </w:docPartPr>
      <w:docPartBody>
        <w:p w:rsidR="00492B12" w:rsidRDefault="004516F6" w:rsidP="004516F6">
          <w:pPr>
            <w:pStyle w:val="7CA3985532794BA98CF4E795790B7FA3"/>
          </w:pPr>
          <w:r w:rsidRPr="00D310BE">
            <w:rPr>
              <w:rStyle w:val="Tekstrezerviranogmjesta"/>
            </w:rPr>
            <w:t>[Predmet]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F6"/>
    <w:rsid w:val="000A52A1"/>
    <w:rsid w:val="000A72AC"/>
    <w:rsid w:val="000D3417"/>
    <w:rsid w:val="00110181"/>
    <w:rsid w:val="0011785C"/>
    <w:rsid w:val="00132DB3"/>
    <w:rsid w:val="00154C8C"/>
    <w:rsid w:val="00176A94"/>
    <w:rsid w:val="00182B11"/>
    <w:rsid w:val="002309A5"/>
    <w:rsid w:val="00260CA1"/>
    <w:rsid w:val="00262D16"/>
    <w:rsid w:val="002F1D27"/>
    <w:rsid w:val="003A4BD9"/>
    <w:rsid w:val="003B1031"/>
    <w:rsid w:val="003D26AA"/>
    <w:rsid w:val="00440E2E"/>
    <w:rsid w:val="004516F6"/>
    <w:rsid w:val="00482C38"/>
    <w:rsid w:val="00492B12"/>
    <w:rsid w:val="00495E12"/>
    <w:rsid w:val="004E1C42"/>
    <w:rsid w:val="00505B21"/>
    <w:rsid w:val="00505D59"/>
    <w:rsid w:val="0052316D"/>
    <w:rsid w:val="00580549"/>
    <w:rsid w:val="005917CB"/>
    <w:rsid w:val="005B365C"/>
    <w:rsid w:val="005C4DFA"/>
    <w:rsid w:val="00630454"/>
    <w:rsid w:val="00641911"/>
    <w:rsid w:val="00643540"/>
    <w:rsid w:val="0066444D"/>
    <w:rsid w:val="00684412"/>
    <w:rsid w:val="006856D6"/>
    <w:rsid w:val="006B70E0"/>
    <w:rsid w:val="006D050B"/>
    <w:rsid w:val="006F5FBF"/>
    <w:rsid w:val="0074373C"/>
    <w:rsid w:val="00781CCB"/>
    <w:rsid w:val="00783642"/>
    <w:rsid w:val="00836BC4"/>
    <w:rsid w:val="00846641"/>
    <w:rsid w:val="0092652C"/>
    <w:rsid w:val="0095196D"/>
    <w:rsid w:val="00957C9B"/>
    <w:rsid w:val="00997BEC"/>
    <w:rsid w:val="009A5CA2"/>
    <w:rsid w:val="009A7F7D"/>
    <w:rsid w:val="00A729E6"/>
    <w:rsid w:val="00A8294A"/>
    <w:rsid w:val="00B07839"/>
    <w:rsid w:val="00B13E0A"/>
    <w:rsid w:val="00B151D0"/>
    <w:rsid w:val="00B46312"/>
    <w:rsid w:val="00B55B44"/>
    <w:rsid w:val="00C21DCE"/>
    <w:rsid w:val="00CA52EB"/>
    <w:rsid w:val="00CF45E6"/>
    <w:rsid w:val="00CF53C7"/>
    <w:rsid w:val="00D00768"/>
    <w:rsid w:val="00D26D1D"/>
    <w:rsid w:val="00DD013B"/>
    <w:rsid w:val="00E07D8B"/>
    <w:rsid w:val="00E4611B"/>
    <w:rsid w:val="00E95256"/>
    <w:rsid w:val="00EB5620"/>
    <w:rsid w:val="00ED336F"/>
    <w:rsid w:val="00F06979"/>
    <w:rsid w:val="00F30060"/>
    <w:rsid w:val="00F60E75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2"/>
    <w:rsid w:val="004516F6"/>
    <w:rPr>
      <w:i/>
      <w:iCs/>
      <w:color w:val="808080"/>
    </w:rPr>
  </w:style>
  <w:style w:type="paragraph" w:customStyle="1" w:styleId="7CA3985532794BA98CF4E795790B7FA3">
    <w:name w:val="7CA3985532794BA98CF4E795790B7FA3"/>
    <w:rsid w:val="0045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A754A2F0468499DB6855CF72B5BC6" ma:contentTypeVersion="0" ma:contentTypeDescription="Create a new document." ma:contentTypeScope="" ma:versionID="8522188d24fb287ce97c19808d1e4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2572A-12C3-4073-9A67-333DD9EB9665}"/>
</file>

<file path=customXml/itemProps2.xml><?xml version="1.0" encoding="utf-8"?>
<ds:datastoreItem xmlns:ds="http://schemas.openxmlformats.org/officeDocument/2006/customXml" ds:itemID="{293BFC37-8082-442C-94CC-0948AB70E2D4}"/>
</file>

<file path=customXml/itemProps3.xml><?xml version="1.0" encoding="utf-8"?>
<ds:datastoreItem xmlns:ds="http://schemas.openxmlformats.org/officeDocument/2006/customXml" ds:itemID="{E91256FC-3B6A-4285-900D-F183106A3EF4}"/>
</file>

<file path=customXml/itemProps4.xml><?xml version="1.0" encoding="utf-8"?>
<ds:datastoreItem xmlns:ds="http://schemas.openxmlformats.org/officeDocument/2006/customXml" ds:itemID="{3DF6E5B3-6D79-4B55-8647-3B88C713B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2422</Words>
  <Characters>13806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Školska shema</vt:lpstr>
      <vt:lpstr>21_NPOO</vt:lpstr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PROJEKTNI ZADATAK</dc:subject>
  <dc:creator>Vanda Čuljat</dc:creator>
  <cp:keywords/>
  <dc:description/>
  <cp:lastModifiedBy>Tanja Malogorski</cp:lastModifiedBy>
  <cp:revision>22</cp:revision>
  <cp:lastPrinted>2024-02-19T13:07:00Z</cp:lastPrinted>
  <dcterms:created xsi:type="dcterms:W3CDTF">2025-02-26T13:33:00Z</dcterms:created>
  <dcterms:modified xsi:type="dcterms:W3CDTF">2026-01-20T11:45:00Z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1a6be-fe84-4bdd-9263-21ece0eee787_Enabled">
    <vt:lpwstr>True</vt:lpwstr>
  </property>
  <property fmtid="{D5CDD505-2E9C-101B-9397-08002B2CF9AE}" pid="3" name="MSIP_Label_cdb1a6be-fe84-4bdd-9263-21ece0eee787_SiteId">
    <vt:lpwstr>77518b81-be84-45f9-ad74-4d4cc7510ade</vt:lpwstr>
  </property>
  <property fmtid="{D5CDD505-2E9C-101B-9397-08002B2CF9AE}" pid="4" name="MSIP_Label_cdb1a6be-fe84-4bdd-9263-21ece0eee787_Owner">
    <vt:lpwstr>boris.korbar@mps.hr</vt:lpwstr>
  </property>
  <property fmtid="{D5CDD505-2E9C-101B-9397-08002B2CF9AE}" pid="5" name="MSIP_Label_cdb1a6be-fe84-4bdd-9263-21ece0eee787_SetDate">
    <vt:lpwstr>2021-09-20T09:06:46.4139476Z</vt:lpwstr>
  </property>
  <property fmtid="{D5CDD505-2E9C-101B-9397-08002B2CF9AE}" pid="6" name="MSIP_Label_cdb1a6be-fe84-4bdd-9263-21ece0eee787_Name">
    <vt:lpwstr>General</vt:lpwstr>
  </property>
  <property fmtid="{D5CDD505-2E9C-101B-9397-08002B2CF9AE}" pid="7" name="MSIP_Label_cdb1a6be-fe84-4bdd-9263-21ece0eee787_Application">
    <vt:lpwstr>Microsoft Azure Information Protection</vt:lpwstr>
  </property>
  <property fmtid="{D5CDD505-2E9C-101B-9397-08002B2CF9AE}" pid="8" name="MSIP_Label_cdb1a6be-fe84-4bdd-9263-21ece0eee787_ActionId">
    <vt:lpwstr>a011ffa7-a272-4430-9b6e-c0f57bcea397</vt:lpwstr>
  </property>
  <property fmtid="{D5CDD505-2E9C-101B-9397-08002B2CF9AE}" pid="9" name="MSIP_Label_cdb1a6be-fe84-4bdd-9263-21ece0eee78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0x010100DDCA754A2F0468499DB6855CF72B5BC6</vt:lpwstr>
  </property>
</Properties>
</file>