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B3C4" w14:textId="5C764496" w:rsidR="00A70108" w:rsidRDefault="00207F9F" w:rsidP="002B1172">
      <w:r w:rsidRPr="00681130">
        <w:rPr>
          <w:noProof/>
          <w:lang w:eastAsia="hr-HR"/>
        </w:rPr>
        <w:drawing>
          <wp:inline distT="0" distB="0" distL="0" distR="0" wp14:anchorId="403202F0" wp14:editId="5974A762">
            <wp:extent cx="2011680" cy="1025692"/>
            <wp:effectExtent l="0" t="0" r="7620" b="3175"/>
            <wp:docPr id="1" name="Slika 1" descr="Slika na kojoj se prikazuje tekst, logotip, simbol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logotip, simbol, Fon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25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E689C3" w14:textId="77777777" w:rsidR="00207F9F" w:rsidRPr="0006134B" w:rsidRDefault="00207F9F" w:rsidP="002B1172"/>
    <w:p w14:paraId="3D06114A" w14:textId="77777777" w:rsidR="00CA1767" w:rsidRPr="0006134B" w:rsidRDefault="00CA1767" w:rsidP="002B1172"/>
    <w:p w14:paraId="2CD2085F" w14:textId="77777777" w:rsidR="00CA1767" w:rsidRPr="0006134B" w:rsidRDefault="00CA1767" w:rsidP="002B1172">
      <w:pPr>
        <w:pStyle w:val="Naslov"/>
        <w:spacing w:after="240"/>
        <w:jc w:val="both"/>
        <w:rPr>
          <w:rFonts w:cs="Times New Roman"/>
          <w:b w:val="0"/>
        </w:rPr>
      </w:pPr>
    </w:p>
    <w:sdt>
      <w:sdtPr>
        <w:alias w:val="Predmet"/>
        <w:tag w:val=""/>
        <w:id w:val="682557597"/>
        <w:placeholder>
          <w:docPart w:val="7CA3985532794BA98CF4E795790B7F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097E434" w14:textId="77777777" w:rsidR="00CA1767" w:rsidRPr="0006134B" w:rsidRDefault="00CA1767" w:rsidP="002B1172">
          <w:pPr>
            <w:pStyle w:val="Naslov"/>
            <w:jc w:val="both"/>
            <w:rPr>
              <w:rFonts w:cs="Times New Roman"/>
              <w:b w:val="0"/>
            </w:rPr>
          </w:pPr>
          <w:r w:rsidRPr="0006134B">
            <w:t>PROJEKTNI ZADATAK</w:t>
          </w:r>
        </w:p>
      </w:sdtContent>
    </w:sdt>
    <w:sdt>
      <w:sdtPr>
        <w:rPr>
          <w:rFonts w:cs="Times New Roman"/>
          <w:b/>
          <w:color w:val="0E5092"/>
          <w:sz w:val="28"/>
          <w:szCs w:val="28"/>
        </w:rPr>
        <w:alias w:val="Naslov"/>
        <w:tag w:val=""/>
        <w:id w:val="1309677100"/>
        <w:placeholder>
          <w:docPart w:val="26972D93D0694233A5C9EED002DE14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E1A6181" w14:textId="02C2A01A" w:rsidR="00CA1767" w:rsidRPr="0006134B" w:rsidRDefault="00CA1767" w:rsidP="002B1172">
          <w:r w:rsidRPr="0006134B">
            <w:rPr>
              <w:rFonts w:cs="Times New Roman"/>
              <w:b/>
              <w:color w:val="0E5092"/>
              <w:sz w:val="28"/>
              <w:szCs w:val="28"/>
            </w:rPr>
            <w:t>2</w:t>
          </w:r>
          <w:r w:rsidR="00550EB8">
            <w:rPr>
              <w:rFonts w:cs="Times New Roman"/>
              <w:b/>
              <w:color w:val="0E5092"/>
              <w:sz w:val="28"/>
              <w:szCs w:val="28"/>
            </w:rPr>
            <w:t>4</w:t>
          </w:r>
          <w:r w:rsidRPr="0006134B">
            <w:rPr>
              <w:rFonts w:cs="Times New Roman"/>
              <w:b/>
              <w:color w:val="0E5092"/>
              <w:sz w:val="28"/>
              <w:szCs w:val="28"/>
            </w:rPr>
            <w:t>_</w:t>
          </w:r>
          <w:r w:rsidR="006D7BD5">
            <w:rPr>
              <w:rFonts w:cs="Times New Roman"/>
              <w:b/>
              <w:color w:val="0E5092"/>
              <w:sz w:val="28"/>
              <w:szCs w:val="28"/>
            </w:rPr>
            <w:t>Nadogradnja programske aplikacije SEMIS</w:t>
          </w:r>
        </w:p>
      </w:sdtContent>
    </w:sdt>
    <w:p w14:paraId="451B57B2" w14:textId="77777777" w:rsidR="00A70108" w:rsidRPr="0006134B" w:rsidRDefault="00A70108" w:rsidP="002B1172"/>
    <w:p w14:paraId="43212CE0" w14:textId="77777777" w:rsidR="00A1741D" w:rsidRPr="0006134B" w:rsidRDefault="00A1741D" w:rsidP="002B1172">
      <w:pPr>
        <w:pStyle w:val="Nadnaslov"/>
        <w:jc w:val="both"/>
      </w:pPr>
    </w:p>
    <w:p w14:paraId="6386EFBB" w14:textId="77777777" w:rsidR="00A1741D" w:rsidRPr="0006134B" w:rsidRDefault="00A1741D" w:rsidP="002B1172">
      <w:pPr>
        <w:pStyle w:val="Nadnaslov"/>
        <w:jc w:val="both"/>
      </w:pPr>
    </w:p>
    <w:p w14:paraId="215F26A0" w14:textId="77777777" w:rsidR="00A1741D" w:rsidRPr="0006134B" w:rsidRDefault="00A1741D" w:rsidP="002B1172">
      <w:pPr>
        <w:pStyle w:val="Nadnaslov"/>
        <w:jc w:val="both"/>
      </w:pPr>
    </w:p>
    <w:p w14:paraId="39544D2C" w14:textId="77777777" w:rsidR="00A1741D" w:rsidRPr="0006134B" w:rsidRDefault="00A1741D" w:rsidP="002B1172">
      <w:pPr>
        <w:pStyle w:val="Nadnaslov"/>
        <w:jc w:val="both"/>
      </w:pPr>
    </w:p>
    <w:p w14:paraId="45002C98" w14:textId="5A599274" w:rsidR="008B2C01" w:rsidRPr="0006134B" w:rsidRDefault="008B2C01" w:rsidP="002B1172">
      <w:pPr>
        <w:pStyle w:val="Nadnaslov"/>
        <w:jc w:val="both"/>
      </w:pPr>
      <w:r w:rsidRPr="0006134B">
        <w:t xml:space="preserve">PROJEKT </w:t>
      </w:r>
    </w:p>
    <w:p w14:paraId="32BB9065" w14:textId="69291894" w:rsidR="008B2C01" w:rsidRPr="0006134B" w:rsidRDefault="008B2C01" w:rsidP="002B1172">
      <w:r w:rsidRPr="0006134B">
        <w:t xml:space="preserve">Ev. br. nabave: </w:t>
      </w:r>
      <w:r w:rsidR="000D6F1E">
        <w:t>63</w:t>
      </w:r>
      <w:r w:rsidR="006D7BD5">
        <w:t>/202</w:t>
      </w:r>
      <w:r w:rsidR="000D6F1E">
        <w:t>4</w:t>
      </w:r>
      <w:r w:rsidR="006D7BD5">
        <w:t>/JN</w:t>
      </w:r>
    </w:p>
    <w:p w14:paraId="609F4FFA" w14:textId="12350FE0" w:rsidR="008B2C01" w:rsidRPr="0006134B" w:rsidRDefault="00141865" w:rsidP="002B1172">
      <w:r>
        <w:t>Nadogradnja programske aplikacije SEMIS</w:t>
      </w:r>
    </w:p>
    <w:p w14:paraId="5ACC0921" w14:textId="77777777" w:rsidR="008B2C01" w:rsidRPr="0006134B" w:rsidRDefault="008B2C01" w:rsidP="002B1172">
      <w:pPr>
        <w:pStyle w:val="Nadnaslov"/>
        <w:jc w:val="both"/>
      </w:pPr>
      <w:r w:rsidRPr="0006134B">
        <w:t>POSLOVNI KORISNIK</w:t>
      </w:r>
    </w:p>
    <w:p w14:paraId="608712A0" w14:textId="367F41D0" w:rsidR="008B2C01" w:rsidRPr="0006134B" w:rsidRDefault="008B2C01" w:rsidP="002B1172">
      <w:r w:rsidRPr="0006134B">
        <w:t>Uprava z</w:t>
      </w:r>
      <w:r w:rsidR="00C400EF">
        <w:t>a stručnu podršku razvoju poljoprivrede</w:t>
      </w:r>
    </w:p>
    <w:p w14:paraId="38E26396" w14:textId="499B344E" w:rsidR="008B2C01" w:rsidRPr="0006134B" w:rsidRDefault="00A1741D" w:rsidP="002B1172">
      <w:pPr>
        <w:pStyle w:val="Nadnaslov"/>
        <w:jc w:val="both"/>
      </w:pPr>
      <w:r w:rsidRPr="0006134B">
        <w:t>KOORDINATOR</w:t>
      </w:r>
      <w:r w:rsidR="008B2C01" w:rsidRPr="0006134B">
        <w:t xml:space="preserve"> PROJEKTA</w:t>
      </w:r>
    </w:p>
    <w:p w14:paraId="601334B4" w14:textId="77777777" w:rsidR="008B2C01" w:rsidRPr="0006134B" w:rsidRDefault="008B2C01" w:rsidP="002B1172">
      <w:r w:rsidRPr="0006134B">
        <w:t>Glavno tajništvo</w:t>
      </w:r>
    </w:p>
    <w:p w14:paraId="5ACA515A" w14:textId="18CA1B89" w:rsidR="008B2C01" w:rsidRDefault="008B2C01" w:rsidP="002B1172">
      <w:r w:rsidRPr="0006134B">
        <w:t>Sektor za informacijske sustave</w:t>
      </w:r>
      <w:r w:rsidR="00175298" w:rsidRPr="0006134B">
        <w:t>,</w:t>
      </w:r>
      <w:r w:rsidRPr="0006134B">
        <w:t xml:space="preserve"> upravljanje imovinom</w:t>
      </w:r>
      <w:r w:rsidR="00175298" w:rsidRPr="0006134B">
        <w:t xml:space="preserve"> i informiranje</w:t>
      </w:r>
    </w:p>
    <w:p w14:paraId="739F0DC1" w14:textId="60C6E28D" w:rsidR="009E0BFD" w:rsidRPr="0006134B" w:rsidRDefault="009E0BFD" w:rsidP="002B1172">
      <w:r>
        <w:t>Služba za informacijske sustave</w:t>
      </w:r>
    </w:p>
    <w:p w14:paraId="1E9FD718" w14:textId="77777777" w:rsidR="00A70108" w:rsidRPr="0006134B" w:rsidRDefault="00A70108" w:rsidP="002B1172">
      <w:pPr>
        <w:spacing w:before="0" w:after="160"/>
      </w:pPr>
      <w:r w:rsidRPr="0006134B">
        <w:br w:type="page"/>
      </w:r>
    </w:p>
    <w:sdt>
      <w:sdtPr>
        <w:id w:val="-9832407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0B6EAF" w14:textId="77777777" w:rsidR="006A00B8" w:rsidRPr="0006134B" w:rsidRDefault="004972FA" w:rsidP="002B1172">
          <w:pPr>
            <w:rPr>
              <w:b/>
              <w:color w:val="0E5092"/>
              <w:sz w:val="28"/>
              <w:szCs w:val="28"/>
            </w:rPr>
          </w:pPr>
          <w:r w:rsidRPr="0006134B">
            <w:rPr>
              <w:b/>
              <w:color w:val="0E5092"/>
              <w:sz w:val="28"/>
              <w:szCs w:val="28"/>
            </w:rPr>
            <w:t>SADRŽAJ</w:t>
          </w:r>
        </w:p>
        <w:p w14:paraId="10FE833A" w14:textId="33402878" w:rsidR="00DA00E5" w:rsidRDefault="006A00B8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r w:rsidRPr="0006134B">
            <w:rPr>
              <w:b/>
              <w:bCs/>
            </w:rPr>
            <w:fldChar w:fldCharType="begin"/>
          </w:r>
          <w:r w:rsidRPr="0006134B">
            <w:rPr>
              <w:b/>
              <w:bCs/>
            </w:rPr>
            <w:instrText xml:space="preserve"> TOC \o "1-3" \h \z \u </w:instrText>
          </w:r>
          <w:r w:rsidRPr="0006134B">
            <w:rPr>
              <w:b/>
              <w:bCs/>
            </w:rPr>
            <w:fldChar w:fldCharType="separate"/>
          </w:r>
          <w:hyperlink w:anchor="_Toc183693065" w:history="1">
            <w:r w:rsidR="00DA00E5" w:rsidRPr="003B5DE7">
              <w:rPr>
                <w:rStyle w:val="Hiperveza"/>
                <w:noProof/>
              </w:rPr>
              <w:t>1.</w:t>
            </w:r>
            <w:r w:rsidR="00DA00E5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DA00E5" w:rsidRPr="003B5DE7">
              <w:rPr>
                <w:rStyle w:val="Hiperveza"/>
                <w:noProof/>
              </w:rPr>
              <w:t>Uvod</w:t>
            </w:r>
            <w:r w:rsidR="00DA00E5">
              <w:rPr>
                <w:noProof/>
                <w:webHidden/>
              </w:rPr>
              <w:tab/>
            </w:r>
            <w:r w:rsidR="00DA00E5">
              <w:rPr>
                <w:noProof/>
                <w:webHidden/>
              </w:rPr>
              <w:fldChar w:fldCharType="begin"/>
            </w:r>
            <w:r w:rsidR="00DA00E5">
              <w:rPr>
                <w:noProof/>
                <w:webHidden/>
              </w:rPr>
              <w:instrText xml:space="preserve"> PAGEREF _Toc183693065 \h </w:instrText>
            </w:r>
            <w:r w:rsidR="00DA00E5">
              <w:rPr>
                <w:noProof/>
                <w:webHidden/>
              </w:rPr>
            </w:r>
            <w:r w:rsidR="00DA00E5">
              <w:rPr>
                <w:noProof/>
                <w:webHidden/>
              </w:rPr>
              <w:fldChar w:fldCharType="separate"/>
            </w:r>
            <w:r w:rsidR="00DA00E5">
              <w:rPr>
                <w:noProof/>
                <w:webHidden/>
              </w:rPr>
              <w:t>3</w:t>
            </w:r>
            <w:r w:rsidR="00DA00E5">
              <w:rPr>
                <w:noProof/>
                <w:webHidden/>
              </w:rPr>
              <w:fldChar w:fldCharType="end"/>
            </w:r>
          </w:hyperlink>
        </w:p>
        <w:p w14:paraId="0EFCF242" w14:textId="53929D3D" w:rsidR="00DA00E5" w:rsidRDefault="00DA00E5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66" w:history="1">
            <w:r w:rsidRPr="003B5DE7">
              <w:rPr>
                <w:rStyle w:val="Hiperveza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noProof/>
              </w:rPr>
              <w:t>Poslovna potreba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68B92" w14:textId="58A2AECE" w:rsidR="00DA00E5" w:rsidRDefault="00DA00E5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67" w:history="1">
            <w:r w:rsidRPr="003B5DE7">
              <w:rPr>
                <w:rStyle w:val="Hiperveza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noProof/>
              </w:rPr>
              <w:t>Postojeće stanje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51F5A" w14:textId="4D2F4D6F" w:rsidR="00DA00E5" w:rsidRDefault="00DA00E5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68" w:history="1">
            <w:r w:rsidRPr="003B5DE7">
              <w:rPr>
                <w:rStyle w:val="Hiperveza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noProof/>
              </w:rPr>
              <w:t>Opseg zadataka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0AC32" w14:textId="1B4721BD" w:rsidR="00DA00E5" w:rsidRDefault="00DA00E5">
          <w:pPr>
            <w:pStyle w:val="Sadraj2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69" w:history="1">
            <w:r w:rsidRPr="003B5DE7">
              <w:rPr>
                <w:rStyle w:val="Hiperveza"/>
                <w:rFonts w:cs="Times New Roman"/>
                <w:noProof/>
                <w:lang w:bidi="sa-IN"/>
              </w:rPr>
              <w:t>4. 1.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rFonts w:cs="Times New Roman"/>
                <w:noProof/>
                <w:lang w:bidi="sa-IN"/>
              </w:rPr>
              <w:t>Nadogradnja API-a za dostavu podataka prema eSavjetniku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AAE3D" w14:textId="49A215AF" w:rsidR="00DA00E5" w:rsidRDefault="00DA00E5">
          <w:pPr>
            <w:pStyle w:val="Sadraj2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70" w:history="1">
            <w:r w:rsidRPr="003B5DE7">
              <w:rPr>
                <w:rStyle w:val="Hiperveza"/>
                <w:rFonts w:cs="Times New Roman"/>
                <w:noProof/>
                <w:lang w:bidi="sa-IN"/>
              </w:rPr>
              <w:t>4. 2.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rFonts w:cs="Times New Roman"/>
                <w:noProof/>
                <w:lang w:bidi="sa-IN"/>
              </w:rPr>
              <w:t>Omogućavanje slanja savjetnika na savjetodavnu i AKIS platformu istovremeno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B3D36" w14:textId="0BC281B4" w:rsidR="00DA00E5" w:rsidRDefault="00DA00E5">
          <w:pPr>
            <w:pStyle w:val="Sadraj2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71" w:history="1">
            <w:r w:rsidRPr="003B5DE7">
              <w:rPr>
                <w:rStyle w:val="Hiperveza"/>
                <w:rFonts w:cs="Times New Roman"/>
                <w:noProof/>
                <w:lang w:bidi="sa-IN"/>
              </w:rPr>
              <w:t>4. 3.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rFonts w:cs="Times New Roman"/>
                <w:noProof/>
                <w:lang w:bidi="sa-IN"/>
              </w:rPr>
              <w:t>Nadogradnja unosa u Interno – eMotrenje – Ovo ću još doradit tekst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845C4" w14:textId="73EC70FE" w:rsidR="00DA00E5" w:rsidRDefault="00DA00E5">
          <w:pPr>
            <w:pStyle w:val="Sadraj2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72" w:history="1">
            <w:r w:rsidRPr="003B5DE7">
              <w:rPr>
                <w:rStyle w:val="Hiperveza"/>
                <w:rFonts w:cs="Times New Roman"/>
                <w:noProof/>
                <w:lang w:bidi="sa-IN"/>
              </w:rPr>
              <w:t>4. 4.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rFonts w:cs="Times New Roman"/>
                <w:noProof/>
                <w:lang w:bidi="sa-IN"/>
              </w:rPr>
              <w:t>Razne manje dorade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9417F" w14:textId="6493DD6E" w:rsidR="00DA00E5" w:rsidRDefault="00DA00E5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73" w:history="1">
            <w:r w:rsidRPr="003B5DE7">
              <w:rPr>
                <w:rStyle w:val="Hiperveza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noProof/>
              </w:rPr>
              <w:t>Upravljanje projektom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2A869" w14:textId="4A1B4A56" w:rsidR="00DA00E5" w:rsidRDefault="00DA00E5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74" w:history="1">
            <w:r w:rsidRPr="003B5DE7">
              <w:rPr>
                <w:rStyle w:val="Hiperveza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noProof/>
              </w:rPr>
              <w:t>Obveze naručitelja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3A6F9" w14:textId="4E369BCF" w:rsidR="00DA00E5" w:rsidRDefault="00DA00E5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75" w:history="1">
            <w:r w:rsidRPr="003B5DE7">
              <w:rPr>
                <w:rStyle w:val="Hiperveza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noProof/>
              </w:rPr>
              <w:t>Obveze ponuditelja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98EB4" w14:textId="2C68C7F1" w:rsidR="00DA00E5" w:rsidRDefault="00DA00E5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76" w:history="1">
            <w:r w:rsidRPr="003B5DE7">
              <w:rPr>
                <w:rStyle w:val="Hiperveza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noProof/>
              </w:rPr>
              <w:t>Standard isporuke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4469D" w14:textId="3D78AC70" w:rsidR="00DA00E5" w:rsidRDefault="00DA00E5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77" w:history="1">
            <w:r w:rsidRPr="003B5DE7">
              <w:rPr>
                <w:rStyle w:val="Hiperveza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noProof/>
              </w:rPr>
              <w:t>Primopredaja sustava, dokumentacija i edukacija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5C9DB" w14:textId="070AEA0F" w:rsidR="00DA00E5" w:rsidRDefault="00DA00E5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78" w:history="1">
            <w:r w:rsidRPr="003B5DE7">
              <w:rPr>
                <w:rStyle w:val="Hiperveza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noProof/>
              </w:rPr>
              <w:t>Jamstvo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DA1B6" w14:textId="3A7421DB" w:rsidR="00DA00E5" w:rsidRDefault="00DA00E5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693079" w:history="1">
            <w:r w:rsidRPr="003B5DE7">
              <w:rPr>
                <w:rStyle w:val="Hiperveza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B5DE7">
              <w:rPr>
                <w:rStyle w:val="Hiperveza"/>
                <w:noProof/>
              </w:rPr>
              <w:t>Poslovna tajna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_Toc183693079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DBA8D" w14:textId="1E81A414" w:rsidR="008B2C01" w:rsidRPr="0006134B" w:rsidRDefault="006A00B8" w:rsidP="002B1172">
          <w:r w:rsidRPr="0006134B">
            <w:rPr>
              <w:b/>
              <w:bCs/>
            </w:rPr>
            <w:fldChar w:fldCharType="end"/>
          </w:r>
        </w:p>
      </w:sdtContent>
    </w:sdt>
    <w:p w14:paraId="272A9023" w14:textId="77777777" w:rsidR="00A70108" w:rsidRPr="0006134B" w:rsidRDefault="00A70108" w:rsidP="002B1172">
      <w:pPr>
        <w:spacing w:before="0" w:after="160"/>
      </w:pPr>
      <w:r w:rsidRPr="0006134B">
        <w:br w:type="page"/>
      </w:r>
    </w:p>
    <w:p w14:paraId="26E84B2F" w14:textId="77777777" w:rsidR="008B2C01" w:rsidRPr="0006134B" w:rsidRDefault="003A7166" w:rsidP="002B1172">
      <w:pPr>
        <w:pStyle w:val="Naslov1"/>
      </w:pPr>
      <w:bookmarkStart w:id="0" w:name="_Toc183693065"/>
      <w:r w:rsidRPr="0006134B">
        <w:lastRenderedPageBreak/>
        <w:t>Uvod</w:t>
      </w:r>
      <w:bookmarkEnd w:id="0"/>
    </w:p>
    <w:p w14:paraId="389913F4" w14:textId="7E19EE6A" w:rsidR="007D3784" w:rsidRPr="0006134B" w:rsidRDefault="005E3274" w:rsidP="002B1172">
      <w:r w:rsidRPr="005E3274">
        <w:t>Uprava za stručnu podršku razvoju poljoprivrede u sustavu SEMIS vodi aktivnosti iz područja svog djelovanja. Tijekom vremena pojavile su se potrebe za novim funkcionalnostima u sustavu.</w:t>
      </w:r>
    </w:p>
    <w:p w14:paraId="639F5539" w14:textId="77777777" w:rsidR="008B2C01" w:rsidRPr="0006134B" w:rsidRDefault="003A7166" w:rsidP="002B1172">
      <w:pPr>
        <w:pStyle w:val="Naslov1"/>
      </w:pPr>
      <w:bookmarkStart w:id="1" w:name="_Toc183693066"/>
      <w:r w:rsidRPr="0006134B">
        <w:t>Poslovna potreba</w:t>
      </w:r>
      <w:bookmarkEnd w:id="1"/>
    </w:p>
    <w:p w14:paraId="7220B4E5" w14:textId="28374546" w:rsidR="00E50682" w:rsidRPr="0006134B" w:rsidRDefault="00CA02FB" w:rsidP="002B1172">
      <w:r w:rsidRPr="00CA02FB">
        <w:t>Potrebno je unaprijediti niz funkcionalnosti bez kojih nije moguće poslovanje Uprave i privatnih savjetnika definiranih Strateškim planom Zajedničke poljoprivredne politike RH 2023. – 2027. Predstojeće planirane nadogradnje prvenstveno se tiču obveza preuzetih Strateškim planom, a koje nisu bile predviđene ranijim nadogradnjama.</w:t>
      </w:r>
      <w:r w:rsidR="00A641A7">
        <w:t xml:space="preserve"> Uz uvođenje novih funkcionalnosti, planira se i </w:t>
      </w:r>
      <w:r w:rsidR="00872412">
        <w:t>nadogradnja postojećih.</w:t>
      </w:r>
    </w:p>
    <w:p w14:paraId="6BC8A19C" w14:textId="6404BFED" w:rsidR="00E50682" w:rsidRPr="0006134B" w:rsidRDefault="00862308" w:rsidP="002B1172">
      <w:pPr>
        <w:pStyle w:val="Naslov1"/>
      </w:pPr>
      <w:bookmarkStart w:id="2" w:name="_Toc183693067"/>
      <w:r w:rsidRPr="0006134B">
        <w:t>Postojeće stanje</w:t>
      </w:r>
      <w:bookmarkEnd w:id="2"/>
    </w:p>
    <w:p w14:paraId="37268049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SEMIS je sustav koji prati radni proces djelatnika Uprave za stručnu podršku razvoju poljoprivrede i privatnih savjetnika definiranih Strateškim planom RH u okviru Zajedničke poljoprivredne politike 2023.-2027.</w:t>
      </w:r>
    </w:p>
    <w:p w14:paraId="5B143ED1" w14:textId="7F8036D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U sustav su upisani djelatnici te njihovi opći podaci, podaci o hijerarhiji te e-mail putem kojeg ide komunikacija vezano za zahtjeve i odobravanje zahtjeva. Ovisno o radnom mjestu</w:t>
      </w:r>
      <w:r w:rsidR="00E77BED">
        <w:rPr>
          <w:rFonts w:cs="Times New Roman"/>
        </w:rPr>
        <w:t>,</w:t>
      </w:r>
      <w:r w:rsidRPr="00441BA9">
        <w:rPr>
          <w:rFonts w:cs="Times New Roman"/>
        </w:rPr>
        <w:t xml:space="preserve"> djelatniku su pridružene odgovarajuće ovlasti upisivanja, pregledavanja i odobravanja.</w:t>
      </w:r>
    </w:p>
    <w:p w14:paraId="32BAD103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Osnova SEMIS-a je unos dnevne aktivnosti.</w:t>
      </w:r>
    </w:p>
    <w:p w14:paraId="43F127F2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Dnevna aktivnost može biti unesena kao:</w:t>
      </w:r>
    </w:p>
    <w:p w14:paraId="1596502D" w14:textId="77777777" w:rsidR="00F04908" w:rsidRPr="00441BA9" w:rsidRDefault="00F04908" w:rsidP="002B1172">
      <w:pPr>
        <w:pStyle w:val="Odlomakpopisa"/>
        <w:numPr>
          <w:ilvl w:val="0"/>
          <w:numId w:val="18"/>
        </w:numPr>
        <w:rPr>
          <w:lang w:val="hr-HR"/>
        </w:rPr>
      </w:pPr>
      <w:r w:rsidRPr="00441BA9">
        <w:rPr>
          <w:lang w:val="hr-HR"/>
        </w:rPr>
        <w:t>"redovna" dnevna aktivnost (može biti rad u uredu ili rad na terenu (kilometraža))</w:t>
      </w:r>
    </w:p>
    <w:p w14:paraId="581EA4DE" w14:textId="77777777" w:rsidR="00F04908" w:rsidRDefault="00F04908" w:rsidP="002B1172">
      <w:pPr>
        <w:pStyle w:val="Odlomakpopisa"/>
        <w:numPr>
          <w:ilvl w:val="1"/>
          <w:numId w:val="19"/>
        </w:numPr>
        <w:rPr>
          <w:lang w:val="hr-HR"/>
        </w:rPr>
      </w:pPr>
      <w:r w:rsidRPr="00441BA9">
        <w:rPr>
          <w:lang w:val="hr-HR"/>
        </w:rPr>
        <w:t>rad na intervenciji 78.01.</w:t>
      </w:r>
    </w:p>
    <w:p w14:paraId="7BED24B5" w14:textId="24D8ED54" w:rsidR="0094308D" w:rsidRDefault="0094308D" w:rsidP="002B1172">
      <w:pPr>
        <w:pStyle w:val="Odlomakpopisa"/>
        <w:numPr>
          <w:ilvl w:val="1"/>
          <w:numId w:val="19"/>
        </w:numPr>
        <w:rPr>
          <w:lang w:val="hr-HR"/>
        </w:rPr>
      </w:pPr>
      <w:r>
        <w:rPr>
          <w:lang w:val="hr-HR"/>
        </w:rPr>
        <w:t>rad na intervenciji 78.02.</w:t>
      </w:r>
    </w:p>
    <w:p w14:paraId="4BB4AB9F" w14:textId="2E561810" w:rsidR="00157246" w:rsidRDefault="00157246" w:rsidP="002B1172">
      <w:pPr>
        <w:pStyle w:val="Odlomakpopisa"/>
        <w:numPr>
          <w:ilvl w:val="1"/>
          <w:numId w:val="19"/>
        </w:numPr>
        <w:rPr>
          <w:lang w:val="hr-HR"/>
        </w:rPr>
      </w:pPr>
      <w:r>
        <w:rPr>
          <w:lang w:val="hr-HR"/>
        </w:rPr>
        <w:t xml:space="preserve">rad </w:t>
      </w:r>
      <w:proofErr w:type="spellStart"/>
      <w:r>
        <w:rPr>
          <w:lang w:val="hr-HR"/>
        </w:rPr>
        <w:t>eMotrenje</w:t>
      </w:r>
      <w:proofErr w:type="spellEnd"/>
    </w:p>
    <w:p w14:paraId="3810A320" w14:textId="5E650F01" w:rsidR="00CA19DA" w:rsidRPr="00441BA9" w:rsidRDefault="00CA19DA" w:rsidP="002B1172">
      <w:pPr>
        <w:pStyle w:val="Odlomakpopisa"/>
        <w:numPr>
          <w:ilvl w:val="1"/>
          <w:numId w:val="19"/>
        </w:numPr>
        <w:rPr>
          <w:lang w:val="hr-HR"/>
        </w:rPr>
      </w:pPr>
      <w:r>
        <w:rPr>
          <w:lang w:val="hr-HR"/>
        </w:rPr>
        <w:t>rad na projektima</w:t>
      </w:r>
    </w:p>
    <w:p w14:paraId="2AA7CB5E" w14:textId="77777777" w:rsidR="00F04908" w:rsidRPr="00441BA9" w:rsidRDefault="00F04908" w:rsidP="002B1172">
      <w:pPr>
        <w:pStyle w:val="Odlomakpopisa"/>
        <w:numPr>
          <w:ilvl w:val="1"/>
          <w:numId w:val="19"/>
        </w:numPr>
        <w:rPr>
          <w:lang w:val="hr-HR"/>
        </w:rPr>
      </w:pPr>
      <w:r w:rsidRPr="00441BA9">
        <w:rPr>
          <w:lang w:val="hr-HR"/>
        </w:rPr>
        <w:t>OUP</w:t>
      </w:r>
    </w:p>
    <w:p w14:paraId="02318C26" w14:textId="77777777" w:rsidR="00F04908" w:rsidRPr="00441BA9" w:rsidRDefault="00F04908" w:rsidP="002B1172">
      <w:pPr>
        <w:pStyle w:val="Odlomakpopisa"/>
        <w:numPr>
          <w:ilvl w:val="1"/>
          <w:numId w:val="19"/>
        </w:numPr>
        <w:rPr>
          <w:lang w:val="hr-HR"/>
        </w:rPr>
      </w:pPr>
      <w:r w:rsidRPr="00441BA9">
        <w:rPr>
          <w:lang w:val="hr-HR"/>
        </w:rPr>
        <w:t>FADN (prikupljanje podataka)</w:t>
      </w:r>
    </w:p>
    <w:p w14:paraId="41DA4DB8" w14:textId="77777777" w:rsidR="00F04908" w:rsidRPr="00441BA9" w:rsidRDefault="00F04908" w:rsidP="002B1172">
      <w:pPr>
        <w:pStyle w:val="Odlomakpopisa"/>
        <w:numPr>
          <w:ilvl w:val="1"/>
          <w:numId w:val="19"/>
        </w:numPr>
        <w:rPr>
          <w:lang w:val="hr-HR"/>
        </w:rPr>
      </w:pPr>
      <w:r w:rsidRPr="00441BA9">
        <w:rPr>
          <w:lang w:val="hr-HR"/>
        </w:rPr>
        <w:t>agronomski poslovi</w:t>
      </w:r>
    </w:p>
    <w:p w14:paraId="6EE4635C" w14:textId="77777777" w:rsidR="00F04908" w:rsidRPr="00441BA9" w:rsidRDefault="00F04908" w:rsidP="002B1172">
      <w:pPr>
        <w:pStyle w:val="Odlomakpopisa"/>
        <w:numPr>
          <w:ilvl w:val="1"/>
          <w:numId w:val="19"/>
        </w:numPr>
        <w:rPr>
          <w:lang w:val="hr-HR"/>
        </w:rPr>
      </w:pPr>
      <w:r w:rsidRPr="00441BA9">
        <w:rPr>
          <w:lang w:val="hr-HR"/>
        </w:rPr>
        <w:t>šumarski poslovi</w:t>
      </w:r>
    </w:p>
    <w:p w14:paraId="4AC4B742" w14:textId="77777777" w:rsidR="00F04908" w:rsidRPr="00441BA9" w:rsidRDefault="00F04908" w:rsidP="002B1172">
      <w:pPr>
        <w:pStyle w:val="Odlomakpopisa"/>
        <w:numPr>
          <w:ilvl w:val="1"/>
          <w:numId w:val="19"/>
        </w:numPr>
        <w:rPr>
          <w:lang w:val="hr-HR"/>
        </w:rPr>
      </w:pPr>
      <w:r w:rsidRPr="00441BA9">
        <w:rPr>
          <w:lang w:val="hr-HR"/>
        </w:rPr>
        <w:t>ribarstvo</w:t>
      </w:r>
    </w:p>
    <w:p w14:paraId="77B73C1C" w14:textId="77777777" w:rsidR="00F04908" w:rsidRPr="00441BA9" w:rsidRDefault="00F04908" w:rsidP="002B1172">
      <w:pPr>
        <w:pStyle w:val="Odlomakpopisa"/>
        <w:numPr>
          <w:ilvl w:val="1"/>
          <w:numId w:val="19"/>
        </w:numPr>
        <w:rPr>
          <w:lang w:val="hr-HR"/>
        </w:rPr>
      </w:pPr>
      <w:r w:rsidRPr="00441BA9">
        <w:rPr>
          <w:lang w:val="hr-HR"/>
        </w:rPr>
        <w:t xml:space="preserve">financijski, računovodstveni, pravni, kadrovski, informatički poslovi </w:t>
      </w:r>
    </w:p>
    <w:p w14:paraId="4B89F5E8" w14:textId="77777777" w:rsidR="00F04908" w:rsidRPr="00441BA9" w:rsidRDefault="00F04908" w:rsidP="002B1172">
      <w:pPr>
        <w:pStyle w:val="Odlomakpopisa"/>
        <w:numPr>
          <w:ilvl w:val="0"/>
          <w:numId w:val="18"/>
        </w:numPr>
        <w:rPr>
          <w:lang w:val="hr-HR"/>
        </w:rPr>
      </w:pPr>
      <w:r w:rsidRPr="00441BA9">
        <w:rPr>
          <w:lang w:val="hr-HR"/>
        </w:rPr>
        <w:t>službeni put (tuzemni ili inozemni)</w:t>
      </w:r>
    </w:p>
    <w:p w14:paraId="06ABA950" w14:textId="77777777" w:rsidR="00F04908" w:rsidRPr="00441BA9" w:rsidRDefault="00F04908" w:rsidP="002B1172">
      <w:pPr>
        <w:pStyle w:val="Odlomakpopisa"/>
        <w:numPr>
          <w:ilvl w:val="1"/>
          <w:numId w:val="18"/>
        </w:numPr>
        <w:rPr>
          <w:lang w:val="hr-HR"/>
        </w:rPr>
      </w:pPr>
      <w:r w:rsidRPr="00441BA9">
        <w:rPr>
          <w:lang w:val="hr-HR"/>
        </w:rPr>
        <w:t>plan službenih putovanja</w:t>
      </w:r>
    </w:p>
    <w:p w14:paraId="028B2859" w14:textId="77777777" w:rsidR="00F04908" w:rsidRPr="00441BA9" w:rsidRDefault="00F04908" w:rsidP="002B1172">
      <w:pPr>
        <w:pStyle w:val="Odlomakpopisa"/>
        <w:numPr>
          <w:ilvl w:val="1"/>
          <w:numId w:val="18"/>
        </w:numPr>
        <w:rPr>
          <w:lang w:val="hr-HR"/>
        </w:rPr>
      </w:pPr>
      <w:r w:rsidRPr="00441BA9">
        <w:rPr>
          <w:lang w:val="hr-HR"/>
        </w:rPr>
        <w:t>zahtjev za službeno putovanje</w:t>
      </w:r>
    </w:p>
    <w:p w14:paraId="2F97A058" w14:textId="77777777" w:rsidR="00F04908" w:rsidRPr="00441BA9" w:rsidRDefault="00F04908" w:rsidP="002B1172">
      <w:pPr>
        <w:pStyle w:val="Odlomakpopisa"/>
        <w:numPr>
          <w:ilvl w:val="1"/>
          <w:numId w:val="18"/>
        </w:numPr>
        <w:rPr>
          <w:lang w:val="hr-HR"/>
        </w:rPr>
      </w:pPr>
      <w:r w:rsidRPr="00441BA9">
        <w:rPr>
          <w:lang w:val="hr-HR"/>
        </w:rPr>
        <w:t>obračun i ispis obračunatog putnog naloga</w:t>
      </w:r>
    </w:p>
    <w:p w14:paraId="66EF2AC8" w14:textId="77777777" w:rsidR="00F04908" w:rsidRPr="00441BA9" w:rsidRDefault="00F04908" w:rsidP="002B1172">
      <w:pPr>
        <w:pStyle w:val="Odlomakpopisa"/>
        <w:numPr>
          <w:ilvl w:val="1"/>
          <w:numId w:val="18"/>
        </w:numPr>
        <w:rPr>
          <w:lang w:val="hr-HR"/>
        </w:rPr>
      </w:pPr>
      <w:r w:rsidRPr="00441BA9">
        <w:rPr>
          <w:lang w:val="hr-HR"/>
        </w:rPr>
        <w:t>odobrenje isplate</w:t>
      </w:r>
    </w:p>
    <w:p w14:paraId="00493132" w14:textId="77777777" w:rsidR="00F04908" w:rsidRPr="00441BA9" w:rsidRDefault="00F04908" w:rsidP="002B1172">
      <w:pPr>
        <w:pStyle w:val="Odlomakpopisa"/>
        <w:numPr>
          <w:ilvl w:val="0"/>
          <w:numId w:val="18"/>
        </w:numPr>
        <w:rPr>
          <w:lang w:val="hr-HR"/>
        </w:rPr>
      </w:pPr>
      <w:r w:rsidRPr="00441BA9">
        <w:rPr>
          <w:lang w:val="hr-HR"/>
        </w:rPr>
        <w:t>odsutnosti</w:t>
      </w:r>
    </w:p>
    <w:p w14:paraId="12F10C48" w14:textId="77777777" w:rsidR="00F04908" w:rsidRPr="00441BA9" w:rsidRDefault="00F04908" w:rsidP="002B1172">
      <w:pPr>
        <w:pStyle w:val="Odlomakpopisa"/>
        <w:numPr>
          <w:ilvl w:val="1"/>
          <w:numId w:val="18"/>
        </w:numPr>
        <w:rPr>
          <w:lang w:val="hr-HR"/>
        </w:rPr>
      </w:pPr>
      <w:r w:rsidRPr="00441BA9">
        <w:rPr>
          <w:lang w:val="hr-HR"/>
        </w:rPr>
        <w:lastRenderedPageBreak/>
        <w:t>slobodan dan</w:t>
      </w:r>
    </w:p>
    <w:p w14:paraId="4470D3B7" w14:textId="77777777" w:rsidR="00F04908" w:rsidRPr="00441BA9" w:rsidRDefault="00F04908" w:rsidP="002B1172">
      <w:pPr>
        <w:pStyle w:val="Odlomakpopisa"/>
        <w:numPr>
          <w:ilvl w:val="1"/>
          <w:numId w:val="18"/>
        </w:numPr>
        <w:rPr>
          <w:lang w:val="hr-HR"/>
        </w:rPr>
      </w:pPr>
      <w:r w:rsidRPr="00441BA9">
        <w:rPr>
          <w:lang w:val="hr-HR"/>
        </w:rPr>
        <w:t>godišnji odmor</w:t>
      </w:r>
    </w:p>
    <w:p w14:paraId="3776E61C" w14:textId="77777777" w:rsidR="00F04908" w:rsidRPr="00441BA9" w:rsidRDefault="00F04908" w:rsidP="002B1172">
      <w:pPr>
        <w:pStyle w:val="Odlomakpopisa"/>
        <w:numPr>
          <w:ilvl w:val="1"/>
          <w:numId w:val="18"/>
        </w:numPr>
        <w:rPr>
          <w:lang w:val="hr-HR"/>
        </w:rPr>
      </w:pPr>
      <w:r w:rsidRPr="00441BA9">
        <w:rPr>
          <w:lang w:val="hr-HR"/>
        </w:rPr>
        <w:t>plaćeni dopust</w:t>
      </w:r>
    </w:p>
    <w:p w14:paraId="676688ED" w14:textId="77777777" w:rsidR="00F04908" w:rsidRPr="00441BA9" w:rsidRDefault="00F04908" w:rsidP="002B1172">
      <w:pPr>
        <w:pStyle w:val="Odlomakpopisa"/>
        <w:numPr>
          <w:ilvl w:val="1"/>
          <w:numId w:val="18"/>
        </w:numPr>
        <w:rPr>
          <w:lang w:val="hr-HR"/>
        </w:rPr>
      </w:pPr>
      <w:r w:rsidRPr="00441BA9">
        <w:rPr>
          <w:lang w:val="hr-HR"/>
        </w:rPr>
        <w:t>bolovanje</w:t>
      </w:r>
    </w:p>
    <w:p w14:paraId="639FD43F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Napomena: Službeni put i odsutnosti unose se u sustav putem zahtjeva koji se odobravanju prema unaprijed određenoj hijerarhiji.</w:t>
      </w:r>
    </w:p>
    <w:p w14:paraId="059E6129" w14:textId="5CB6D009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Na osnovi unesenih podataka generiraju se izvještaji</w:t>
      </w:r>
      <w:r w:rsidR="00037D04">
        <w:rPr>
          <w:rFonts w:cs="Times New Roman"/>
        </w:rPr>
        <w:t>:</w:t>
      </w:r>
    </w:p>
    <w:p w14:paraId="2802276E" w14:textId="77777777" w:rsidR="00F04908" w:rsidRPr="00441BA9" w:rsidRDefault="00F04908" w:rsidP="002B1172">
      <w:pPr>
        <w:pStyle w:val="Odlomakpopisa"/>
        <w:numPr>
          <w:ilvl w:val="0"/>
          <w:numId w:val="20"/>
        </w:numPr>
        <w:rPr>
          <w:lang w:val="hr-HR"/>
        </w:rPr>
      </w:pPr>
      <w:proofErr w:type="spellStart"/>
      <w:r w:rsidRPr="00441BA9">
        <w:rPr>
          <w:lang w:val="hr-HR"/>
        </w:rPr>
        <w:t>šihterica</w:t>
      </w:r>
      <w:proofErr w:type="spellEnd"/>
      <w:r w:rsidRPr="00441BA9">
        <w:rPr>
          <w:lang w:val="hr-HR"/>
        </w:rPr>
        <w:t xml:space="preserve"> za isplatu plaće sa specifikacijom vrste prisutnosti ili odsutnosti</w:t>
      </w:r>
    </w:p>
    <w:p w14:paraId="75AF7003" w14:textId="77777777" w:rsidR="00F04908" w:rsidRPr="00441BA9" w:rsidRDefault="00F04908" w:rsidP="002B1172">
      <w:pPr>
        <w:pStyle w:val="Odlomakpopisa"/>
        <w:numPr>
          <w:ilvl w:val="0"/>
          <w:numId w:val="20"/>
        </w:numPr>
        <w:rPr>
          <w:lang w:val="hr-HR"/>
        </w:rPr>
      </w:pPr>
      <w:r w:rsidRPr="00441BA9">
        <w:rPr>
          <w:lang w:val="hr-HR"/>
        </w:rPr>
        <w:t>mjesečni izvještaj za isplatu kilometraže (korištenje privatnog automobila u službene svrhe)</w:t>
      </w:r>
    </w:p>
    <w:p w14:paraId="6669271D" w14:textId="77777777" w:rsidR="00F04908" w:rsidRPr="00441BA9" w:rsidRDefault="00F04908" w:rsidP="002B1172">
      <w:pPr>
        <w:pStyle w:val="Odlomakpopisa"/>
        <w:numPr>
          <w:ilvl w:val="0"/>
          <w:numId w:val="20"/>
        </w:numPr>
        <w:rPr>
          <w:lang w:val="hr-HR"/>
        </w:rPr>
      </w:pPr>
      <w:r w:rsidRPr="00441BA9">
        <w:rPr>
          <w:lang w:val="hr-HR"/>
        </w:rPr>
        <w:t xml:space="preserve">mjesečni izvještaj za isplatu </w:t>
      </w:r>
      <w:proofErr w:type="spellStart"/>
      <w:r w:rsidRPr="00441BA9">
        <w:rPr>
          <w:lang w:val="hr-HR"/>
        </w:rPr>
        <w:t>cipelarine</w:t>
      </w:r>
      <w:proofErr w:type="spellEnd"/>
      <w:r w:rsidRPr="00441BA9">
        <w:rPr>
          <w:lang w:val="hr-HR"/>
        </w:rPr>
        <w:t xml:space="preserve"> (prijevoz na posao i s posla)</w:t>
      </w:r>
    </w:p>
    <w:p w14:paraId="6B0E5F78" w14:textId="77777777" w:rsidR="00F04908" w:rsidRPr="00441BA9" w:rsidRDefault="00F04908" w:rsidP="002B1172">
      <w:pPr>
        <w:pStyle w:val="Odlomakpopisa"/>
        <w:numPr>
          <w:ilvl w:val="0"/>
          <w:numId w:val="20"/>
        </w:numPr>
        <w:rPr>
          <w:lang w:val="hr-HR"/>
        </w:rPr>
      </w:pPr>
      <w:r w:rsidRPr="00441BA9">
        <w:rPr>
          <w:lang w:val="hr-HR"/>
        </w:rPr>
        <w:t>mjesečni izvještaj za trošak službenih automobila</w:t>
      </w:r>
    </w:p>
    <w:p w14:paraId="217179EE" w14:textId="77777777" w:rsidR="00F04908" w:rsidRPr="00441BA9" w:rsidRDefault="00F04908" w:rsidP="002B1172">
      <w:pPr>
        <w:pStyle w:val="Odlomakpopisa"/>
        <w:numPr>
          <w:ilvl w:val="0"/>
          <w:numId w:val="20"/>
        </w:numPr>
        <w:rPr>
          <w:lang w:val="hr-HR"/>
        </w:rPr>
      </w:pPr>
      <w:r w:rsidRPr="00441BA9">
        <w:rPr>
          <w:lang w:val="hr-HR"/>
        </w:rPr>
        <w:t>izvještaj o dnevnim aktivnostima po djelatniku</w:t>
      </w:r>
    </w:p>
    <w:p w14:paraId="195F5257" w14:textId="2AA2575D" w:rsidR="00F04908" w:rsidRDefault="00F04908" w:rsidP="002B1172">
      <w:pPr>
        <w:pStyle w:val="Odlomakpopisa"/>
        <w:numPr>
          <w:ilvl w:val="0"/>
          <w:numId w:val="20"/>
        </w:numPr>
        <w:rPr>
          <w:lang w:val="hr-HR"/>
        </w:rPr>
      </w:pPr>
      <w:r w:rsidRPr="00441BA9">
        <w:rPr>
          <w:lang w:val="hr-HR"/>
        </w:rPr>
        <w:t>izvještaj o prekovremenim satima po djelatnik</w:t>
      </w:r>
      <w:r w:rsidR="007C3384">
        <w:rPr>
          <w:lang w:val="hr-HR"/>
        </w:rPr>
        <w:t>u</w:t>
      </w:r>
    </w:p>
    <w:p w14:paraId="2A643FEE" w14:textId="4B6FBC45" w:rsidR="007C3384" w:rsidRPr="00441BA9" w:rsidRDefault="007C3384" w:rsidP="002B1172">
      <w:pPr>
        <w:pStyle w:val="Odlomakpopisa"/>
        <w:numPr>
          <w:ilvl w:val="0"/>
          <w:numId w:val="20"/>
        </w:numPr>
        <w:rPr>
          <w:lang w:val="hr-HR"/>
        </w:rPr>
      </w:pPr>
      <w:r>
        <w:rPr>
          <w:lang w:val="hr-HR"/>
        </w:rPr>
        <w:t>izvještaj o radu na projektima</w:t>
      </w:r>
    </w:p>
    <w:p w14:paraId="78E693E4" w14:textId="77777777" w:rsidR="00F04908" w:rsidRPr="00441BA9" w:rsidRDefault="00F04908" w:rsidP="002B1172">
      <w:pPr>
        <w:pStyle w:val="Odlomakpopisa"/>
        <w:numPr>
          <w:ilvl w:val="0"/>
          <w:numId w:val="20"/>
        </w:numPr>
        <w:rPr>
          <w:lang w:val="hr-HR"/>
        </w:rPr>
      </w:pPr>
      <w:r w:rsidRPr="00441BA9">
        <w:rPr>
          <w:lang w:val="hr-HR"/>
        </w:rPr>
        <w:t>zbirni izvještaji</w:t>
      </w:r>
    </w:p>
    <w:p w14:paraId="40C48C30" w14:textId="77777777" w:rsidR="00F04908" w:rsidRPr="00441BA9" w:rsidRDefault="00F04908" w:rsidP="002B1172">
      <w:pPr>
        <w:pStyle w:val="Odlomakpopisa"/>
        <w:numPr>
          <w:ilvl w:val="1"/>
          <w:numId w:val="20"/>
        </w:numPr>
        <w:rPr>
          <w:lang w:val="hr-HR"/>
        </w:rPr>
      </w:pPr>
      <w:r w:rsidRPr="00441BA9">
        <w:rPr>
          <w:lang w:val="hr-HR"/>
        </w:rPr>
        <w:t>stanje godišnjih odmora</w:t>
      </w:r>
    </w:p>
    <w:p w14:paraId="4F42D8BD" w14:textId="77777777" w:rsidR="00F04908" w:rsidRPr="00441BA9" w:rsidRDefault="00F04908" w:rsidP="002B1172">
      <w:pPr>
        <w:pStyle w:val="Odlomakpopisa"/>
        <w:numPr>
          <w:ilvl w:val="1"/>
          <w:numId w:val="20"/>
        </w:numPr>
        <w:rPr>
          <w:lang w:val="hr-HR"/>
        </w:rPr>
      </w:pPr>
      <w:r w:rsidRPr="00441BA9">
        <w:rPr>
          <w:lang w:val="hr-HR"/>
        </w:rPr>
        <w:t>o kilometraži</w:t>
      </w:r>
    </w:p>
    <w:p w14:paraId="5281B98E" w14:textId="77777777" w:rsidR="00F04908" w:rsidRPr="00441BA9" w:rsidRDefault="00F04908" w:rsidP="002B1172">
      <w:pPr>
        <w:pStyle w:val="Odlomakpopisa"/>
        <w:numPr>
          <w:ilvl w:val="1"/>
          <w:numId w:val="20"/>
        </w:numPr>
        <w:rPr>
          <w:lang w:val="hr-HR"/>
        </w:rPr>
      </w:pPr>
      <w:r w:rsidRPr="00441BA9">
        <w:rPr>
          <w:lang w:val="hr-HR"/>
        </w:rPr>
        <w:t>o plaći razvrstan po izvorima financiranja</w:t>
      </w:r>
    </w:p>
    <w:p w14:paraId="55B84FD5" w14:textId="77777777" w:rsidR="00F04908" w:rsidRPr="00441BA9" w:rsidRDefault="00F04908" w:rsidP="002B1172">
      <w:pPr>
        <w:pStyle w:val="Odlomakpopisa"/>
        <w:numPr>
          <w:ilvl w:val="1"/>
          <w:numId w:val="20"/>
        </w:numPr>
        <w:rPr>
          <w:lang w:val="hr-HR"/>
        </w:rPr>
      </w:pPr>
      <w:r w:rsidRPr="00441BA9">
        <w:rPr>
          <w:lang w:val="hr-HR"/>
        </w:rPr>
        <w:t>izvještaj o aktivnostima</w:t>
      </w:r>
    </w:p>
    <w:p w14:paraId="1ADB70A7" w14:textId="77777777" w:rsidR="00F04908" w:rsidRPr="00441BA9" w:rsidRDefault="00F04908" w:rsidP="002B1172">
      <w:pPr>
        <w:pStyle w:val="Odlomakpopisa"/>
        <w:numPr>
          <w:ilvl w:val="0"/>
          <w:numId w:val="20"/>
        </w:numPr>
        <w:rPr>
          <w:lang w:val="hr-HR"/>
        </w:rPr>
      </w:pPr>
      <w:r w:rsidRPr="00441BA9">
        <w:rPr>
          <w:lang w:val="hr-HR"/>
        </w:rPr>
        <w:t>godišnji izvještaj</w:t>
      </w:r>
    </w:p>
    <w:p w14:paraId="6F7D7B13" w14:textId="77777777" w:rsidR="00F04908" w:rsidRPr="00441BA9" w:rsidRDefault="00F04908" w:rsidP="002B1172">
      <w:pPr>
        <w:pStyle w:val="Odlomakpopisa"/>
        <w:numPr>
          <w:ilvl w:val="1"/>
          <w:numId w:val="20"/>
        </w:numPr>
        <w:rPr>
          <w:lang w:val="hr-HR"/>
        </w:rPr>
      </w:pPr>
      <w:r w:rsidRPr="00441BA9">
        <w:rPr>
          <w:lang w:val="hr-HR"/>
        </w:rPr>
        <w:t>o aktivnostima agronoma</w:t>
      </w:r>
    </w:p>
    <w:p w14:paraId="3BE781E3" w14:textId="77777777" w:rsidR="00F04908" w:rsidRPr="00441BA9" w:rsidRDefault="00F04908" w:rsidP="002B1172">
      <w:pPr>
        <w:pStyle w:val="Odlomakpopisa"/>
        <w:numPr>
          <w:ilvl w:val="1"/>
          <w:numId w:val="20"/>
        </w:numPr>
        <w:rPr>
          <w:lang w:val="hr-HR"/>
        </w:rPr>
      </w:pPr>
      <w:r w:rsidRPr="00441BA9">
        <w:rPr>
          <w:lang w:val="hr-HR"/>
        </w:rPr>
        <w:t>o aktivnostima šumara</w:t>
      </w:r>
    </w:p>
    <w:p w14:paraId="43A4DEA5" w14:textId="47772374" w:rsidR="00F04908" w:rsidRPr="00441BA9" w:rsidRDefault="00F04908" w:rsidP="002B1172">
      <w:pPr>
        <w:pStyle w:val="Odlomakpopisa"/>
        <w:numPr>
          <w:ilvl w:val="0"/>
          <w:numId w:val="20"/>
        </w:numPr>
        <w:rPr>
          <w:lang w:val="hr-HR"/>
        </w:rPr>
      </w:pPr>
      <w:r w:rsidRPr="00441BA9">
        <w:rPr>
          <w:lang w:val="hr-HR"/>
        </w:rPr>
        <w:t>izvještaji za Zahtjev za financiranje iz Strateškog plana RH</w:t>
      </w:r>
      <w:r w:rsidR="00EA09E9">
        <w:rPr>
          <w:lang w:val="hr-HR"/>
        </w:rPr>
        <w:t xml:space="preserve"> 2023.-2027.</w:t>
      </w:r>
    </w:p>
    <w:p w14:paraId="26FE3835" w14:textId="77777777" w:rsidR="00F04908" w:rsidRPr="00441BA9" w:rsidRDefault="00F04908" w:rsidP="002B1172">
      <w:pPr>
        <w:pStyle w:val="Odlomakpopisa"/>
        <w:numPr>
          <w:ilvl w:val="1"/>
          <w:numId w:val="20"/>
        </w:numPr>
        <w:rPr>
          <w:lang w:val="hr-HR"/>
        </w:rPr>
      </w:pPr>
      <w:r w:rsidRPr="00441BA9">
        <w:rPr>
          <w:lang w:val="hr-HR"/>
        </w:rPr>
        <w:t>Intervencija 78.01.</w:t>
      </w:r>
    </w:p>
    <w:p w14:paraId="01BF220C" w14:textId="77777777" w:rsidR="00F04908" w:rsidRPr="00441BA9" w:rsidRDefault="00F04908" w:rsidP="002B1172">
      <w:pPr>
        <w:pStyle w:val="Odlomakpopisa"/>
        <w:numPr>
          <w:ilvl w:val="2"/>
          <w:numId w:val="20"/>
        </w:numPr>
        <w:rPr>
          <w:lang w:val="hr-HR"/>
        </w:rPr>
      </w:pPr>
      <w:r w:rsidRPr="00441BA9">
        <w:rPr>
          <w:lang w:val="hr-HR"/>
        </w:rPr>
        <w:t>Izvještaj putni troškovi za Intervenciju 78.01.</w:t>
      </w:r>
    </w:p>
    <w:p w14:paraId="1C89E334" w14:textId="77777777" w:rsidR="00F04908" w:rsidRPr="00441BA9" w:rsidRDefault="00F04908" w:rsidP="002B1172">
      <w:pPr>
        <w:pStyle w:val="Odlomakpopisa"/>
        <w:numPr>
          <w:ilvl w:val="2"/>
          <w:numId w:val="20"/>
        </w:numPr>
        <w:rPr>
          <w:lang w:val="hr-HR"/>
        </w:rPr>
      </w:pPr>
      <w:r w:rsidRPr="00441BA9">
        <w:rPr>
          <w:lang w:val="hr-HR"/>
        </w:rPr>
        <w:t>Izvještaj plaće za Intervenciju 78.01.</w:t>
      </w:r>
    </w:p>
    <w:p w14:paraId="10EF5F3D" w14:textId="77777777" w:rsidR="00F04908" w:rsidRPr="00441BA9" w:rsidRDefault="00F04908" w:rsidP="002B1172">
      <w:pPr>
        <w:pStyle w:val="Odlomakpopisa"/>
        <w:numPr>
          <w:ilvl w:val="2"/>
          <w:numId w:val="20"/>
        </w:numPr>
        <w:rPr>
          <w:lang w:val="hr-HR"/>
        </w:rPr>
      </w:pPr>
      <w:r w:rsidRPr="00441BA9">
        <w:rPr>
          <w:lang w:val="hr-HR"/>
        </w:rPr>
        <w:t>Kvartalni izvještaj 78.01.</w:t>
      </w:r>
    </w:p>
    <w:p w14:paraId="4A254E7F" w14:textId="77777777" w:rsidR="00F04908" w:rsidRPr="00441BA9" w:rsidRDefault="00F04908" w:rsidP="002B1172">
      <w:pPr>
        <w:pStyle w:val="Odlomakpopisa"/>
        <w:numPr>
          <w:ilvl w:val="2"/>
          <w:numId w:val="20"/>
        </w:numPr>
        <w:rPr>
          <w:lang w:val="hr-HR"/>
        </w:rPr>
      </w:pPr>
      <w:r w:rsidRPr="00441BA9">
        <w:rPr>
          <w:lang w:val="hr-HR"/>
        </w:rPr>
        <w:t>Popis polaznika po edukacijama</w:t>
      </w:r>
    </w:p>
    <w:p w14:paraId="144145D7" w14:textId="77777777" w:rsidR="00F04908" w:rsidRDefault="00F04908" w:rsidP="002B1172">
      <w:pPr>
        <w:pStyle w:val="Odlomakpopisa"/>
        <w:numPr>
          <w:ilvl w:val="2"/>
          <w:numId w:val="20"/>
        </w:numPr>
        <w:rPr>
          <w:lang w:val="hr-HR"/>
        </w:rPr>
      </w:pPr>
      <w:r w:rsidRPr="00441BA9">
        <w:rPr>
          <w:lang w:val="hr-HR"/>
        </w:rPr>
        <w:t>Izvještaj o tečajevima</w:t>
      </w:r>
    </w:p>
    <w:p w14:paraId="56666BB3" w14:textId="5F33968E" w:rsidR="00037D04" w:rsidRDefault="006D6C94" w:rsidP="00037D04">
      <w:pPr>
        <w:pStyle w:val="Odlomakpopisa"/>
        <w:numPr>
          <w:ilvl w:val="1"/>
          <w:numId w:val="20"/>
        </w:numPr>
        <w:rPr>
          <w:lang w:val="hr-HR"/>
        </w:rPr>
      </w:pPr>
      <w:r>
        <w:rPr>
          <w:lang w:val="hr-HR"/>
        </w:rPr>
        <w:t>Intervencija 78.02.</w:t>
      </w:r>
    </w:p>
    <w:p w14:paraId="544AE72B" w14:textId="66622C6F" w:rsidR="00C6306A" w:rsidRPr="00441BA9" w:rsidRDefault="00C6306A" w:rsidP="00C6306A">
      <w:pPr>
        <w:pStyle w:val="Odlomakpopisa"/>
        <w:numPr>
          <w:ilvl w:val="2"/>
          <w:numId w:val="20"/>
        </w:numPr>
        <w:rPr>
          <w:lang w:val="hr-HR"/>
        </w:rPr>
      </w:pPr>
      <w:r w:rsidRPr="00441BA9">
        <w:rPr>
          <w:lang w:val="hr-HR"/>
        </w:rPr>
        <w:t>Izvještaj putni troškovi za Intervenciju 78.0</w:t>
      </w:r>
      <w:r>
        <w:rPr>
          <w:lang w:val="hr-HR"/>
        </w:rPr>
        <w:t>2</w:t>
      </w:r>
      <w:r w:rsidRPr="00441BA9">
        <w:rPr>
          <w:lang w:val="hr-HR"/>
        </w:rPr>
        <w:t>.</w:t>
      </w:r>
    </w:p>
    <w:p w14:paraId="589342BF" w14:textId="0C5374CA" w:rsidR="00C6306A" w:rsidRPr="00441BA9" w:rsidRDefault="00C6306A" w:rsidP="00C6306A">
      <w:pPr>
        <w:pStyle w:val="Odlomakpopisa"/>
        <w:numPr>
          <w:ilvl w:val="2"/>
          <w:numId w:val="20"/>
        </w:numPr>
        <w:rPr>
          <w:lang w:val="hr-HR"/>
        </w:rPr>
      </w:pPr>
      <w:r w:rsidRPr="00441BA9">
        <w:rPr>
          <w:lang w:val="hr-HR"/>
        </w:rPr>
        <w:t>Izvještaj plaće za Intervenciju 78.0</w:t>
      </w:r>
      <w:r>
        <w:rPr>
          <w:lang w:val="hr-HR"/>
        </w:rPr>
        <w:t>2</w:t>
      </w:r>
      <w:r w:rsidRPr="00441BA9">
        <w:rPr>
          <w:lang w:val="hr-HR"/>
        </w:rPr>
        <w:t>.</w:t>
      </w:r>
    </w:p>
    <w:p w14:paraId="25C54398" w14:textId="12DAAD7C" w:rsidR="00C6306A" w:rsidRDefault="00C6306A" w:rsidP="00C6306A">
      <w:pPr>
        <w:pStyle w:val="Odlomakpopisa"/>
        <w:numPr>
          <w:ilvl w:val="2"/>
          <w:numId w:val="20"/>
        </w:numPr>
        <w:rPr>
          <w:lang w:val="hr-HR"/>
        </w:rPr>
      </w:pPr>
      <w:r w:rsidRPr="00441BA9">
        <w:rPr>
          <w:lang w:val="hr-HR"/>
        </w:rPr>
        <w:t>Kvartalni izvještaj 78.0</w:t>
      </w:r>
      <w:r>
        <w:rPr>
          <w:lang w:val="hr-HR"/>
        </w:rPr>
        <w:t>2</w:t>
      </w:r>
      <w:r w:rsidRPr="00441BA9">
        <w:rPr>
          <w:lang w:val="hr-HR"/>
        </w:rPr>
        <w:t>.</w:t>
      </w:r>
    </w:p>
    <w:p w14:paraId="5E0C3E37" w14:textId="193B8D5A" w:rsidR="00795386" w:rsidRDefault="00DB5FB5" w:rsidP="00C6306A">
      <w:pPr>
        <w:pStyle w:val="Odlomakpopisa"/>
        <w:numPr>
          <w:ilvl w:val="2"/>
          <w:numId w:val="20"/>
        </w:numPr>
        <w:rPr>
          <w:lang w:val="hr-HR"/>
        </w:rPr>
      </w:pPr>
      <w:r>
        <w:rPr>
          <w:lang w:val="hr-HR"/>
        </w:rPr>
        <w:t>Izvještaj o paketima</w:t>
      </w:r>
    </w:p>
    <w:p w14:paraId="502A1350" w14:textId="2583C3A3" w:rsidR="00DB5FB5" w:rsidRPr="00441BA9" w:rsidRDefault="00DB5FB5" w:rsidP="00C6306A">
      <w:pPr>
        <w:pStyle w:val="Odlomakpopisa"/>
        <w:numPr>
          <w:ilvl w:val="2"/>
          <w:numId w:val="20"/>
        </w:numPr>
        <w:rPr>
          <w:lang w:val="hr-HR"/>
        </w:rPr>
      </w:pPr>
      <w:r>
        <w:rPr>
          <w:lang w:val="hr-HR"/>
        </w:rPr>
        <w:t>Izvještaj o radu na paketima</w:t>
      </w:r>
    </w:p>
    <w:p w14:paraId="4917AE35" w14:textId="3B3C4AD1" w:rsidR="00037D04" w:rsidRDefault="00037D04" w:rsidP="00037D04">
      <w:pPr>
        <w:pStyle w:val="Odlomakpopisa"/>
        <w:numPr>
          <w:ilvl w:val="0"/>
          <w:numId w:val="20"/>
        </w:numPr>
        <w:rPr>
          <w:lang w:val="hr-HR"/>
        </w:rPr>
      </w:pPr>
      <w:r>
        <w:rPr>
          <w:lang w:val="hr-HR"/>
        </w:rPr>
        <w:t xml:space="preserve">Izvještaji za </w:t>
      </w:r>
      <w:proofErr w:type="spellStart"/>
      <w:r>
        <w:rPr>
          <w:lang w:val="hr-HR"/>
        </w:rPr>
        <w:t>eMotrenje</w:t>
      </w:r>
      <w:proofErr w:type="spellEnd"/>
    </w:p>
    <w:p w14:paraId="40768D92" w14:textId="3DEA38BB" w:rsidR="00037D04" w:rsidRDefault="00037D04" w:rsidP="00037D04">
      <w:pPr>
        <w:pStyle w:val="Odlomakpopisa"/>
        <w:numPr>
          <w:ilvl w:val="1"/>
          <w:numId w:val="20"/>
        </w:numPr>
        <w:rPr>
          <w:lang w:val="hr-HR"/>
        </w:rPr>
      </w:pPr>
      <w:r>
        <w:rPr>
          <w:lang w:val="hr-HR"/>
        </w:rPr>
        <w:t xml:space="preserve">Izvještaj prijava </w:t>
      </w:r>
      <w:proofErr w:type="spellStart"/>
      <w:r>
        <w:rPr>
          <w:lang w:val="hr-HR"/>
        </w:rPr>
        <w:t>eMotrenje</w:t>
      </w:r>
      <w:proofErr w:type="spellEnd"/>
    </w:p>
    <w:p w14:paraId="5C0D9C13" w14:textId="11513617" w:rsidR="00037D04" w:rsidRPr="00037D04" w:rsidRDefault="00037D04" w:rsidP="00037D04">
      <w:pPr>
        <w:pStyle w:val="Odlomakpopisa"/>
        <w:numPr>
          <w:ilvl w:val="1"/>
          <w:numId w:val="20"/>
        </w:numPr>
        <w:rPr>
          <w:lang w:val="hr-HR"/>
        </w:rPr>
      </w:pPr>
      <w:r>
        <w:rPr>
          <w:lang w:val="hr-HR"/>
        </w:rPr>
        <w:t xml:space="preserve">Izvještaj o opremi - </w:t>
      </w:r>
      <w:proofErr w:type="spellStart"/>
      <w:r>
        <w:rPr>
          <w:lang w:val="hr-HR"/>
        </w:rPr>
        <w:t>eMotrenje</w:t>
      </w:r>
      <w:proofErr w:type="spellEnd"/>
    </w:p>
    <w:p w14:paraId="27210B92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Da bi se navedeno moglo provesti uspostavljene su pomoćne tablice i procedure.</w:t>
      </w:r>
    </w:p>
    <w:p w14:paraId="39C597F0" w14:textId="0EC7898D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lastRenderedPageBreak/>
        <w:t>Intervencija 78.01. - Tečajevi za poljoprivrednike</w:t>
      </w:r>
    </w:p>
    <w:p w14:paraId="6C6298FE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Procedura najave tečajeva koja sadrži</w:t>
      </w:r>
    </w:p>
    <w:p w14:paraId="1D943B11" w14:textId="1C6EA893" w:rsidR="00F04908" w:rsidRPr="00441BA9" w:rsidRDefault="00F04908" w:rsidP="002B1172">
      <w:pPr>
        <w:pStyle w:val="Odlomakpopisa"/>
        <w:numPr>
          <w:ilvl w:val="0"/>
          <w:numId w:val="21"/>
        </w:numPr>
        <w:rPr>
          <w:lang w:val="hr-HR"/>
        </w:rPr>
      </w:pPr>
      <w:r w:rsidRPr="00441BA9">
        <w:rPr>
          <w:lang w:val="hr-HR"/>
        </w:rPr>
        <w:t>najava tečaja s podacima o mjestu, vremenu, djelatnicima koji tečaj održavaju (tek nakon tako najavljenog tečaja djelatnici pridružuju svoju dnevnu aktivnost i eventualne troškove radu na tečaju)</w:t>
      </w:r>
      <w:r w:rsidR="00EA09E9">
        <w:rPr>
          <w:lang w:val="hr-HR"/>
        </w:rPr>
        <w:t>,</w:t>
      </w:r>
    </w:p>
    <w:p w14:paraId="5AAAB924" w14:textId="17F49116" w:rsidR="00F04908" w:rsidRPr="00441BA9" w:rsidRDefault="00F04908" w:rsidP="002B1172">
      <w:pPr>
        <w:pStyle w:val="Odlomakpopisa"/>
        <w:numPr>
          <w:ilvl w:val="0"/>
          <w:numId w:val="21"/>
        </w:numPr>
        <w:rPr>
          <w:lang w:val="hr-HR"/>
        </w:rPr>
      </w:pPr>
      <w:r w:rsidRPr="00441BA9">
        <w:rPr>
          <w:lang w:val="hr-HR"/>
        </w:rPr>
        <w:t>istovremena objava najavljenog tečaja na vanjskom webu s mogućnošću on-line prijave na tečaj preko linka Prijavi se</w:t>
      </w:r>
      <w:r w:rsidR="00EA09E9">
        <w:rPr>
          <w:lang w:val="hr-HR"/>
        </w:rPr>
        <w:t>,</w:t>
      </w:r>
    </w:p>
    <w:p w14:paraId="628D7C3B" w14:textId="5C45CFFD" w:rsidR="00F04908" w:rsidRPr="00441BA9" w:rsidRDefault="00F04908" w:rsidP="002B1172">
      <w:pPr>
        <w:pStyle w:val="Odlomakpopisa"/>
        <w:numPr>
          <w:ilvl w:val="0"/>
          <w:numId w:val="21"/>
        </w:numPr>
        <w:rPr>
          <w:lang w:val="hr-HR"/>
        </w:rPr>
      </w:pPr>
      <w:r w:rsidRPr="00441BA9">
        <w:rPr>
          <w:lang w:val="hr-HR"/>
        </w:rPr>
        <w:t>direktan upis prijavljenog polaznika preko vanjske stranice u odgovarajući tečaj pod linkom polaznici</w:t>
      </w:r>
      <w:r w:rsidR="00EA09E9">
        <w:rPr>
          <w:lang w:val="hr-HR"/>
        </w:rPr>
        <w:t>,</w:t>
      </w:r>
    </w:p>
    <w:p w14:paraId="68E3E1B0" w14:textId="7D490CC6" w:rsidR="00F04908" w:rsidRPr="00441BA9" w:rsidRDefault="00F04908" w:rsidP="002B1172">
      <w:pPr>
        <w:pStyle w:val="Odlomakpopisa"/>
        <w:numPr>
          <w:ilvl w:val="0"/>
          <w:numId w:val="21"/>
        </w:numPr>
        <w:rPr>
          <w:lang w:val="hr-HR"/>
        </w:rPr>
      </w:pPr>
      <w:r w:rsidRPr="00441BA9">
        <w:rPr>
          <w:lang w:val="hr-HR"/>
        </w:rPr>
        <w:t>mogućnost upisa polaznika direktno u SEMIS putem linka polaznici</w:t>
      </w:r>
      <w:r w:rsidR="00EA09E9">
        <w:rPr>
          <w:lang w:val="hr-HR"/>
        </w:rPr>
        <w:t>,</w:t>
      </w:r>
    </w:p>
    <w:p w14:paraId="0955F941" w14:textId="767C0F66" w:rsidR="00F04908" w:rsidRPr="00441BA9" w:rsidRDefault="00F04908" w:rsidP="002B1172">
      <w:pPr>
        <w:pStyle w:val="Odlomakpopisa"/>
        <w:numPr>
          <w:ilvl w:val="0"/>
          <w:numId w:val="21"/>
        </w:numPr>
        <w:rPr>
          <w:lang w:val="hr-HR"/>
        </w:rPr>
      </w:pPr>
      <w:r w:rsidRPr="00441BA9">
        <w:rPr>
          <w:lang w:val="hr-HR"/>
        </w:rPr>
        <w:t>ispis potpisne liste</w:t>
      </w:r>
      <w:r w:rsidR="00EA09E9">
        <w:rPr>
          <w:lang w:val="hr-HR"/>
        </w:rPr>
        <w:t>,</w:t>
      </w:r>
    </w:p>
    <w:p w14:paraId="4247DDB2" w14:textId="1067A57B" w:rsidR="00F04908" w:rsidRPr="00441BA9" w:rsidRDefault="00F04908" w:rsidP="002B1172">
      <w:pPr>
        <w:pStyle w:val="Odlomakpopisa"/>
        <w:numPr>
          <w:ilvl w:val="0"/>
          <w:numId w:val="21"/>
        </w:numPr>
        <w:rPr>
          <w:lang w:val="hr-HR"/>
        </w:rPr>
      </w:pPr>
      <w:r w:rsidRPr="00441BA9">
        <w:rPr>
          <w:lang w:val="hr-HR"/>
        </w:rPr>
        <w:t>evidentiranje prisutnosti polaznika na temelju potpisne liste</w:t>
      </w:r>
      <w:r w:rsidR="00EA09E9">
        <w:rPr>
          <w:lang w:val="hr-HR"/>
        </w:rPr>
        <w:t>,</w:t>
      </w:r>
    </w:p>
    <w:p w14:paraId="5A10E083" w14:textId="73442909" w:rsidR="00F04908" w:rsidRPr="00441BA9" w:rsidRDefault="00F04908" w:rsidP="002B1172">
      <w:pPr>
        <w:pStyle w:val="Odlomakpopisa"/>
        <w:numPr>
          <w:ilvl w:val="0"/>
          <w:numId w:val="21"/>
        </w:numPr>
        <w:rPr>
          <w:lang w:val="hr-HR"/>
        </w:rPr>
      </w:pPr>
      <w:r w:rsidRPr="00441BA9">
        <w:rPr>
          <w:lang w:val="hr-HR"/>
        </w:rPr>
        <w:t>ispis potvrde preko vanjskog weba (preko OIB-a ili preko MIBPG-a) samo za polaznike kojima je u SEMIS-u evidentirana prisutnost sa DA</w:t>
      </w:r>
      <w:r w:rsidR="00EA09E9">
        <w:rPr>
          <w:lang w:val="hr-HR"/>
        </w:rPr>
        <w:t>,</w:t>
      </w:r>
    </w:p>
    <w:p w14:paraId="5481DC2D" w14:textId="77777777" w:rsidR="00F04908" w:rsidRPr="00441BA9" w:rsidRDefault="00F04908" w:rsidP="002B1172">
      <w:pPr>
        <w:pStyle w:val="Odlomakpopisa"/>
        <w:numPr>
          <w:ilvl w:val="0"/>
          <w:numId w:val="21"/>
        </w:numPr>
        <w:rPr>
          <w:lang w:val="hr-HR"/>
        </w:rPr>
      </w:pPr>
      <w:r w:rsidRPr="00441BA9">
        <w:rPr>
          <w:lang w:val="hr-HR"/>
        </w:rPr>
        <w:t>ispis potvrde direktno u SEMIS-u za savjetnike administratore tečaja.</w:t>
      </w:r>
    </w:p>
    <w:p w14:paraId="14E89B58" w14:textId="547018A5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 xml:space="preserve">Evidencija stručnog rada za potrebe </w:t>
      </w:r>
      <w:r w:rsidR="000847D4">
        <w:rPr>
          <w:rFonts w:cs="Times New Roman"/>
        </w:rPr>
        <w:t>I</w:t>
      </w:r>
      <w:r w:rsidRPr="00441BA9">
        <w:rPr>
          <w:rFonts w:cs="Times New Roman"/>
        </w:rPr>
        <w:t>ntervencij</w:t>
      </w:r>
      <w:r w:rsidR="000847D4">
        <w:rPr>
          <w:rFonts w:cs="Times New Roman"/>
        </w:rPr>
        <w:t>e</w:t>
      </w:r>
      <w:r w:rsidRPr="00441BA9">
        <w:rPr>
          <w:rFonts w:cs="Times New Roman"/>
        </w:rPr>
        <w:t xml:space="preserve"> 78.01. - Izrada prezentacija i administracija tečaja intervencija 78.01.</w:t>
      </w:r>
    </w:p>
    <w:p w14:paraId="3A9C2F26" w14:textId="53BFA301" w:rsidR="00F04908" w:rsidRPr="00441BA9" w:rsidRDefault="00F04908" w:rsidP="002B1172">
      <w:pPr>
        <w:pStyle w:val="Odlomakpopisa"/>
        <w:numPr>
          <w:ilvl w:val="0"/>
          <w:numId w:val="22"/>
        </w:numPr>
        <w:rPr>
          <w:lang w:val="hr-HR"/>
        </w:rPr>
      </w:pPr>
      <w:r w:rsidRPr="00441BA9">
        <w:rPr>
          <w:lang w:val="hr-HR"/>
        </w:rPr>
        <w:t xml:space="preserve">pod linkom Publikacije moguće je otvoriti rad na prezentaciji iz </w:t>
      </w:r>
      <w:r w:rsidR="0023439B">
        <w:rPr>
          <w:lang w:val="hr-HR"/>
        </w:rPr>
        <w:t>Intervencije 78.01.,</w:t>
      </w:r>
    </w:p>
    <w:p w14:paraId="14C996C7" w14:textId="7F7201E5" w:rsidR="00F04908" w:rsidRPr="00441BA9" w:rsidRDefault="00F04908" w:rsidP="002B1172">
      <w:pPr>
        <w:pStyle w:val="Odlomakpopisa"/>
        <w:numPr>
          <w:ilvl w:val="0"/>
          <w:numId w:val="22"/>
        </w:numPr>
        <w:rPr>
          <w:lang w:val="hr-HR"/>
        </w:rPr>
      </w:pPr>
      <w:r w:rsidRPr="00441BA9">
        <w:rPr>
          <w:lang w:val="hr-HR"/>
        </w:rPr>
        <w:t xml:space="preserve">upisuje se naziv prezentacije, da je prezentacija za potrebe </w:t>
      </w:r>
      <w:r w:rsidR="0023439B">
        <w:rPr>
          <w:lang w:val="hr-HR"/>
        </w:rPr>
        <w:t>Intervencije</w:t>
      </w:r>
      <w:r w:rsidRPr="00441BA9">
        <w:rPr>
          <w:lang w:val="hr-HR"/>
        </w:rPr>
        <w:t xml:space="preserve"> te popis djelatnika koji rade na prezentaciji</w:t>
      </w:r>
      <w:r w:rsidR="0023439B">
        <w:rPr>
          <w:lang w:val="hr-HR"/>
        </w:rPr>
        <w:t>,</w:t>
      </w:r>
    </w:p>
    <w:p w14:paraId="14AA1F32" w14:textId="7954A549" w:rsidR="00F04908" w:rsidRPr="00441BA9" w:rsidRDefault="00F04908" w:rsidP="002B1172">
      <w:pPr>
        <w:pStyle w:val="Odlomakpopisa"/>
        <w:numPr>
          <w:ilvl w:val="0"/>
          <w:numId w:val="22"/>
        </w:numPr>
        <w:rPr>
          <w:lang w:val="hr-HR"/>
        </w:rPr>
      </w:pPr>
      <w:r w:rsidRPr="00441BA9">
        <w:rPr>
          <w:lang w:val="hr-HR"/>
        </w:rPr>
        <w:t>samo ti djelatnici mogu pridružiti dnevnu aktivnost na izradu odgovarajuće prezentacije</w:t>
      </w:r>
      <w:r w:rsidR="00EA09E9">
        <w:rPr>
          <w:lang w:val="hr-HR"/>
        </w:rPr>
        <w:t>.</w:t>
      </w:r>
    </w:p>
    <w:p w14:paraId="5D7B7EE7" w14:textId="485500DD" w:rsidR="00F04908" w:rsidRPr="00441BA9" w:rsidRDefault="00EF0A88" w:rsidP="002B1172">
      <w:pPr>
        <w:spacing w:line="276" w:lineRule="auto"/>
        <w:rPr>
          <w:rFonts w:cs="Times New Roman"/>
        </w:rPr>
      </w:pPr>
      <w:r>
        <w:rPr>
          <w:rFonts w:cs="Times New Roman"/>
        </w:rPr>
        <w:t>Intervencija 78.0</w:t>
      </w:r>
      <w:r w:rsidR="00F04908" w:rsidRPr="00441BA9">
        <w:rPr>
          <w:rFonts w:cs="Times New Roman"/>
        </w:rPr>
        <w:t>2</w:t>
      </w:r>
      <w:r>
        <w:rPr>
          <w:rFonts w:cs="Times New Roman"/>
        </w:rPr>
        <w:t xml:space="preserve">. </w:t>
      </w:r>
      <w:r w:rsidR="00F04908" w:rsidRPr="00441BA9">
        <w:rPr>
          <w:rFonts w:cs="Times New Roman"/>
        </w:rPr>
        <w:t>- Rad na paketima</w:t>
      </w:r>
    </w:p>
    <w:p w14:paraId="65C05788" w14:textId="1B947ECB" w:rsidR="00F04908" w:rsidRPr="00441BA9" w:rsidRDefault="00EA09E9" w:rsidP="002B1172">
      <w:pPr>
        <w:pStyle w:val="Odlomakpopisa"/>
        <w:numPr>
          <w:ilvl w:val="0"/>
          <w:numId w:val="23"/>
        </w:numPr>
        <w:rPr>
          <w:lang w:val="hr-HR"/>
        </w:rPr>
      </w:pPr>
      <w:r>
        <w:rPr>
          <w:lang w:val="hr-HR"/>
        </w:rPr>
        <w:t>u</w:t>
      </w:r>
      <w:r w:rsidR="00F04908" w:rsidRPr="00441BA9">
        <w:rPr>
          <w:lang w:val="hr-HR"/>
        </w:rPr>
        <w:t xml:space="preserve"> Kartici gospodarstva otvara se paket te se pridružuju djelatnici koji rade na paketu</w:t>
      </w:r>
      <w:r>
        <w:rPr>
          <w:lang w:val="hr-HR"/>
        </w:rPr>
        <w:t>,</w:t>
      </w:r>
    </w:p>
    <w:p w14:paraId="1EEAE0AA" w14:textId="2AD0E6DF" w:rsidR="00F04908" w:rsidRPr="00441BA9" w:rsidRDefault="00F04908" w:rsidP="002B1172">
      <w:pPr>
        <w:pStyle w:val="Odlomakpopisa"/>
        <w:numPr>
          <w:ilvl w:val="0"/>
          <w:numId w:val="23"/>
        </w:numPr>
        <w:rPr>
          <w:lang w:val="hr-HR"/>
        </w:rPr>
      </w:pPr>
      <w:r w:rsidRPr="00441BA9">
        <w:rPr>
          <w:lang w:val="hr-HR"/>
        </w:rPr>
        <w:t>samo pridruženi djelatnici na paketu mogu u svojoj dnevnoj aktivnosti upisivati aktivnost na paketu</w:t>
      </w:r>
      <w:r w:rsidR="00EA09E9">
        <w:rPr>
          <w:lang w:val="hr-HR"/>
        </w:rPr>
        <w:t>,</w:t>
      </w:r>
    </w:p>
    <w:p w14:paraId="33B98E95" w14:textId="679DC6B7" w:rsidR="00F04908" w:rsidRPr="00441BA9" w:rsidRDefault="00EA09E9" w:rsidP="002B1172">
      <w:pPr>
        <w:pStyle w:val="Odlomakpopisa"/>
        <w:numPr>
          <w:ilvl w:val="0"/>
          <w:numId w:val="23"/>
        </w:numPr>
        <w:rPr>
          <w:lang w:val="hr-HR"/>
        </w:rPr>
      </w:pPr>
      <w:r>
        <w:rPr>
          <w:lang w:val="hr-HR"/>
        </w:rPr>
        <w:t>v</w:t>
      </w:r>
      <w:r w:rsidR="00F04908" w:rsidRPr="00441BA9">
        <w:rPr>
          <w:lang w:val="hr-HR"/>
        </w:rPr>
        <w:t>oditelj paketa otvara i zatvara paket</w:t>
      </w:r>
      <w:r>
        <w:rPr>
          <w:lang w:val="hr-HR"/>
        </w:rPr>
        <w:t>,</w:t>
      </w:r>
    </w:p>
    <w:p w14:paraId="709FC623" w14:textId="4C9FC4D3" w:rsidR="00F04908" w:rsidRPr="00441BA9" w:rsidRDefault="00EA09E9" w:rsidP="002B1172">
      <w:pPr>
        <w:pStyle w:val="Odlomakpopisa"/>
        <w:numPr>
          <w:ilvl w:val="0"/>
          <w:numId w:val="23"/>
        </w:numPr>
        <w:rPr>
          <w:lang w:val="hr-HR"/>
        </w:rPr>
      </w:pPr>
      <w:r>
        <w:rPr>
          <w:lang w:val="hr-HR"/>
        </w:rPr>
        <w:t>p</w:t>
      </w:r>
      <w:r w:rsidR="00F04908" w:rsidRPr="00441BA9">
        <w:rPr>
          <w:lang w:val="hr-HR"/>
        </w:rPr>
        <w:t>akete otvaraju djelatnici agronomske struke</w:t>
      </w:r>
      <w:r w:rsidR="0023439B">
        <w:rPr>
          <w:lang w:val="hr-HR"/>
        </w:rPr>
        <w:t xml:space="preserve"> i privatni savjetnici</w:t>
      </w:r>
      <w:r>
        <w:rPr>
          <w:lang w:val="hr-HR"/>
        </w:rPr>
        <w:t>.</w:t>
      </w:r>
    </w:p>
    <w:p w14:paraId="3C812F04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FADN - anketiranje</w:t>
      </w:r>
    </w:p>
    <w:p w14:paraId="42F5817F" w14:textId="77777777" w:rsidR="00F04908" w:rsidRPr="00441BA9" w:rsidRDefault="00F04908" w:rsidP="002B1172">
      <w:pPr>
        <w:pStyle w:val="Odlomakpopisa"/>
        <w:numPr>
          <w:ilvl w:val="0"/>
          <w:numId w:val="24"/>
        </w:numPr>
        <w:rPr>
          <w:lang w:val="hr-HR"/>
        </w:rPr>
      </w:pPr>
      <w:r w:rsidRPr="00441BA9">
        <w:rPr>
          <w:lang w:val="hr-HR"/>
        </w:rPr>
        <w:t>u sustavu se pojedinom djelatniku pridružuje odgovarajuće gospodarstvo koje će anketirati</w:t>
      </w:r>
    </w:p>
    <w:p w14:paraId="5F75C531" w14:textId="77777777" w:rsidR="00F04908" w:rsidRPr="00441BA9" w:rsidRDefault="00F04908" w:rsidP="002B1172">
      <w:pPr>
        <w:pStyle w:val="Odlomakpopisa"/>
        <w:numPr>
          <w:ilvl w:val="0"/>
          <w:numId w:val="24"/>
        </w:numPr>
        <w:rPr>
          <w:lang w:val="hr-HR"/>
        </w:rPr>
      </w:pPr>
      <w:r w:rsidRPr="00441BA9">
        <w:rPr>
          <w:lang w:val="hr-HR"/>
        </w:rPr>
        <w:t>samo taj djelatnik može upisati u dnevnu aktivnost rad na FADN anketiranju samo na gospodarstvima koja su mu dodijeljena</w:t>
      </w:r>
    </w:p>
    <w:p w14:paraId="441AE3C2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OUP</w:t>
      </w:r>
    </w:p>
    <w:p w14:paraId="56A06616" w14:textId="54DA2982" w:rsidR="00F04908" w:rsidRPr="00441BA9" w:rsidRDefault="00F04908" w:rsidP="002B1172">
      <w:pPr>
        <w:pStyle w:val="Odlomakpopisa"/>
        <w:numPr>
          <w:ilvl w:val="0"/>
          <w:numId w:val="25"/>
        </w:numPr>
        <w:rPr>
          <w:lang w:val="hr-HR"/>
        </w:rPr>
      </w:pPr>
      <w:r w:rsidRPr="00441BA9">
        <w:rPr>
          <w:lang w:val="hr-HR"/>
        </w:rPr>
        <w:t xml:space="preserve">Po uzoru na rad na </w:t>
      </w:r>
      <w:r w:rsidR="00EA09E9">
        <w:rPr>
          <w:lang w:val="hr-HR"/>
        </w:rPr>
        <w:t>Intervenciji 78.01.</w:t>
      </w:r>
      <w:r w:rsidRPr="00441BA9">
        <w:rPr>
          <w:lang w:val="hr-HR"/>
        </w:rPr>
        <w:t xml:space="preserve"> evidentira se i edukacija poljoprivrednika vezano za tečajeve iz održive uporabe pesticida</w:t>
      </w:r>
      <w:r w:rsidR="00EA09E9">
        <w:rPr>
          <w:lang w:val="hr-HR"/>
        </w:rPr>
        <w:t>.</w:t>
      </w:r>
    </w:p>
    <w:p w14:paraId="62794750" w14:textId="50775411" w:rsidR="00F04908" w:rsidRPr="00441BA9" w:rsidRDefault="00F04908" w:rsidP="002B1172">
      <w:pPr>
        <w:pStyle w:val="Odlomakpopisa"/>
        <w:numPr>
          <w:ilvl w:val="0"/>
          <w:numId w:val="25"/>
        </w:numPr>
        <w:rPr>
          <w:lang w:val="hr-HR"/>
        </w:rPr>
      </w:pPr>
      <w:r w:rsidRPr="00441BA9">
        <w:rPr>
          <w:lang w:val="hr-HR"/>
        </w:rPr>
        <w:t>Podaci o edukacijama i polaznicima dodatno se upisuju u FIS sustav</w:t>
      </w:r>
      <w:r w:rsidR="00EA09E9">
        <w:rPr>
          <w:lang w:val="hr-HR"/>
        </w:rPr>
        <w:t>.</w:t>
      </w:r>
    </w:p>
    <w:p w14:paraId="61B1A26D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Rad na domaćim i međunarodnim projektima koji imaju svoj izvor financiranja</w:t>
      </w:r>
    </w:p>
    <w:p w14:paraId="76B10BAE" w14:textId="0CE0E2FA" w:rsidR="00F04908" w:rsidRPr="00441BA9" w:rsidRDefault="00F04908" w:rsidP="002B1172">
      <w:pPr>
        <w:pStyle w:val="Odlomakpopisa"/>
        <w:numPr>
          <w:ilvl w:val="0"/>
          <w:numId w:val="25"/>
        </w:numPr>
        <w:rPr>
          <w:lang w:val="hr-HR"/>
        </w:rPr>
      </w:pPr>
      <w:r w:rsidRPr="00441BA9">
        <w:rPr>
          <w:lang w:val="hr-HR"/>
        </w:rPr>
        <w:lastRenderedPageBreak/>
        <w:t>Administrator unosi naziv projekta, razdoblje u kojem je projekt aktivan, te djelatnike koji na projektu rade</w:t>
      </w:r>
      <w:r w:rsidR="00EA09E9">
        <w:rPr>
          <w:lang w:val="hr-HR"/>
        </w:rPr>
        <w:t>.</w:t>
      </w:r>
    </w:p>
    <w:p w14:paraId="011A1B7C" w14:textId="2A703949" w:rsidR="00F04908" w:rsidRPr="00441BA9" w:rsidRDefault="00F04908" w:rsidP="002B1172">
      <w:pPr>
        <w:pStyle w:val="Odlomakpopisa"/>
        <w:numPr>
          <w:ilvl w:val="0"/>
          <w:numId w:val="25"/>
        </w:numPr>
        <w:rPr>
          <w:lang w:val="hr-HR"/>
        </w:rPr>
      </w:pPr>
      <w:r w:rsidRPr="00441BA9">
        <w:rPr>
          <w:lang w:val="hr-HR"/>
        </w:rPr>
        <w:t>Automatski se u sustavu otvara novi izvor financiranja koji se povezuje s aktivnostima na tom projektu</w:t>
      </w:r>
      <w:r w:rsidR="00EA09E9">
        <w:rPr>
          <w:lang w:val="hr-HR"/>
        </w:rPr>
        <w:t>.</w:t>
      </w:r>
    </w:p>
    <w:p w14:paraId="619D0E88" w14:textId="2E525C4B" w:rsidR="00F04908" w:rsidRPr="00441BA9" w:rsidRDefault="00F04908" w:rsidP="002B1172">
      <w:pPr>
        <w:pStyle w:val="Odlomakpopisa"/>
        <w:numPr>
          <w:ilvl w:val="0"/>
          <w:numId w:val="25"/>
        </w:numPr>
        <w:rPr>
          <w:lang w:val="hr-HR"/>
        </w:rPr>
      </w:pPr>
      <w:r w:rsidRPr="00441BA9">
        <w:rPr>
          <w:lang w:val="hr-HR"/>
        </w:rPr>
        <w:t>Samo djelatnici koji su aktivirani u odgovarajućem projektu u zadanom razdoblju mogu u dnevnim aktivnostima upisivati rad na projektu</w:t>
      </w:r>
      <w:r w:rsidR="00EA09E9">
        <w:rPr>
          <w:lang w:val="hr-HR"/>
        </w:rPr>
        <w:t>.</w:t>
      </w:r>
    </w:p>
    <w:p w14:paraId="614350DF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Link Interno</w:t>
      </w:r>
    </w:p>
    <w:p w14:paraId="6E825BAB" w14:textId="4465F21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Dio sustava koji je jedini neovisan o unosu dnevnih aktivnosti, a uveden je radi potrebe evidentiranja i izvješćivanja o radu vezano za</w:t>
      </w:r>
      <w:r w:rsidR="00E34CE5">
        <w:rPr>
          <w:rFonts w:cs="Times New Roman"/>
        </w:rPr>
        <w:t>:</w:t>
      </w:r>
    </w:p>
    <w:p w14:paraId="1A03951A" w14:textId="77777777" w:rsidR="00F04908" w:rsidRDefault="00F04908" w:rsidP="002B1172">
      <w:pPr>
        <w:pStyle w:val="Odlomakpopisa"/>
        <w:numPr>
          <w:ilvl w:val="0"/>
          <w:numId w:val="26"/>
        </w:numPr>
        <w:rPr>
          <w:lang w:val="hr-HR"/>
        </w:rPr>
      </w:pPr>
      <w:proofErr w:type="spellStart"/>
      <w:r w:rsidRPr="00441BA9">
        <w:rPr>
          <w:lang w:val="hr-HR"/>
        </w:rPr>
        <w:t>Agronet</w:t>
      </w:r>
      <w:proofErr w:type="spellEnd"/>
    </w:p>
    <w:p w14:paraId="629ADB36" w14:textId="77055708" w:rsidR="00E34CE5" w:rsidRPr="00441BA9" w:rsidRDefault="00E34CE5" w:rsidP="002B1172">
      <w:pPr>
        <w:pStyle w:val="Odlomakpopisa"/>
        <w:numPr>
          <w:ilvl w:val="0"/>
          <w:numId w:val="26"/>
        </w:numPr>
        <w:rPr>
          <w:lang w:val="hr-HR"/>
        </w:rPr>
      </w:pPr>
      <w:r>
        <w:rPr>
          <w:lang w:val="hr-HR"/>
        </w:rPr>
        <w:t xml:space="preserve">Izvještajni sustav za </w:t>
      </w:r>
      <w:proofErr w:type="spellStart"/>
      <w:r>
        <w:rPr>
          <w:lang w:val="hr-HR"/>
        </w:rPr>
        <w:t>eMotrenje</w:t>
      </w:r>
      <w:proofErr w:type="spellEnd"/>
      <w:r>
        <w:rPr>
          <w:lang w:val="hr-HR"/>
        </w:rPr>
        <w:t xml:space="preserve"> (opremu iz </w:t>
      </w:r>
      <w:r w:rsidR="002B0F5B">
        <w:rPr>
          <w:lang w:val="hr-HR"/>
        </w:rPr>
        <w:t xml:space="preserve">sustava </w:t>
      </w:r>
      <w:proofErr w:type="spellStart"/>
      <w:r w:rsidR="002B0F5B">
        <w:rPr>
          <w:lang w:val="hr-HR"/>
        </w:rPr>
        <w:t>eMotrenje</w:t>
      </w:r>
      <w:proofErr w:type="spellEnd"/>
      <w:r w:rsidR="002B0F5B">
        <w:rPr>
          <w:lang w:val="hr-HR"/>
        </w:rPr>
        <w:t>)</w:t>
      </w:r>
    </w:p>
    <w:p w14:paraId="167BC22B" w14:textId="77777777" w:rsidR="00F04908" w:rsidRPr="00441BA9" w:rsidRDefault="00F04908" w:rsidP="002B1172">
      <w:pPr>
        <w:pStyle w:val="Odlomakpopisa"/>
        <w:numPr>
          <w:ilvl w:val="0"/>
          <w:numId w:val="26"/>
        </w:numPr>
        <w:rPr>
          <w:lang w:val="hr-HR"/>
        </w:rPr>
      </w:pPr>
      <w:r w:rsidRPr="00441BA9">
        <w:rPr>
          <w:lang w:val="hr-HR"/>
        </w:rPr>
        <w:t>M17</w:t>
      </w:r>
    </w:p>
    <w:p w14:paraId="24D4962F" w14:textId="77777777" w:rsidR="00F04908" w:rsidRPr="00441BA9" w:rsidRDefault="00F04908" w:rsidP="002B1172">
      <w:pPr>
        <w:pStyle w:val="Odlomakpopisa"/>
        <w:numPr>
          <w:ilvl w:val="0"/>
          <w:numId w:val="26"/>
        </w:numPr>
        <w:rPr>
          <w:lang w:val="hr-HR"/>
        </w:rPr>
      </w:pPr>
      <w:r w:rsidRPr="00441BA9">
        <w:rPr>
          <w:lang w:val="hr-HR"/>
        </w:rPr>
        <w:t>M521</w:t>
      </w:r>
    </w:p>
    <w:p w14:paraId="0A924326" w14:textId="77777777" w:rsidR="00F04908" w:rsidRPr="00441BA9" w:rsidRDefault="00F04908" w:rsidP="002B1172">
      <w:pPr>
        <w:pStyle w:val="Odlomakpopisa"/>
        <w:numPr>
          <w:ilvl w:val="0"/>
          <w:numId w:val="26"/>
        </w:numPr>
        <w:rPr>
          <w:lang w:val="hr-HR"/>
        </w:rPr>
      </w:pPr>
      <w:r w:rsidRPr="00441BA9">
        <w:rPr>
          <w:lang w:val="hr-HR"/>
        </w:rPr>
        <w:t>EVPG</w:t>
      </w:r>
    </w:p>
    <w:p w14:paraId="2826B384" w14:textId="77777777" w:rsidR="00F04908" w:rsidRPr="00441BA9" w:rsidRDefault="00F04908" w:rsidP="002B1172">
      <w:pPr>
        <w:pStyle w:val="Odlomakpopisa"/>
        <w:numPr>
          <w:ilvl w:val="0"/>
          <w:numId w:val="26"/>
        </w:numPr>
        <w:rPr>
          <w:lang w:val="hr-HR"/>
        </w:rPr>
      </w:pPr>
      <w:r w:rsidRPr="00441BA9">
        <w:rPr>
          <w:lang w:val="hr-HR"/>
        </w:rPr>
        <w:t>Predavanja/demonstracije</w:t>
      </w:r>
    </w:p>
    <w:p w14:paraId="6FC196F5" w14:textId="77777777" w:rsidR="00F04908" w:rsidRPr="00441BA9" w:rsidRDefault="00F04908" w:rsidP="002B1172">
      <w:pPr>
        <w:pStyle w:val="Odlomakpopisa"/>
        <w:numPr>
          <w:ilvl w:val="0"/>
          <w:numId w:val="26"/>
        </w:numPr>
        <w:rPr>
          <w:lang w:val="hr-HR"/>
        </w:rPr>
      </w:pPr>
      <w:r w:rsidRPr="00441BA9">
        <w:rPr>
          <w:lang w:val="hr-HR"/>
        </w:rPr>
        <w:t>Prilozi (pisani, TV, radio)</w:t>
      </w:r>
    </w:p>
    <w:p w14:paraId="70C92432" w14:textId="77777777" w:rsidR="00F04908" w:rsidRPr="00441BA9" w:rsidRDefault="00F04908" w:rsidP="002B1172">
      <w:pPr>
        <w:pStyle w:val="Odlomakpopisa"/>
        <w:numPr>
          <w:ilvl w:val="0"/>
          <w:numId w:val="26"/>
        </w:numPr>
        <w:rPr>
          <w:lang w:val="hr-HR"/>
        </w:rPr>
      </w:pPr>
      <w:r w:rsidRPr="00441BA9">
        <w:rPr>
          <w:lang w:val="hr-HR"/>
        </w:rPr>
        <w:t>Manifestacije</w:t>
      </w:r>
    </w:p>
    <w:p w14:paraId="6F7E8148" w14:textId="77777777" w:rsidR="00F04908" w:rsidRPr="00441BA9" w:rsidRDefault="00F04908" w:rsidP="002B1172">
      <w:pPr>
        <w:pStyle w:val="Odlomakpopisa"/>
        <w:numPr>
          <w:ilvl w:val="0"/>
          <w:numId w:val="26"/>
        </w:numPr>
        <w:rPr>
          <w:lang w:val="hr-HR"/>
        </w:rPr>
      </w:pPr>
      <w:r w:rsidRPr="00441BA9">
        <w:rPr>
          <w:lang w:val="hr-HR"/>
        </w:rPr>
        <w:t>Plan manifestacija</w:t>
      </w:r>
    </w:p>
    <w:p w14:paraId="63328F61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Administracija sustava</w:t>
      </w:r>
    </w:p>
    <w:p w14:paraId="25B36F8E" w14:textId="77777777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Ovisno o dodijeljenim ovlastima i hijerarhiji sustav omogućuje unos, uvid u podatke i izvješćivanje.</w:t>
      </w:r>
    </w:p>
    <w:p w14:paraId="6FCB62F7" w14:textId="22E8B72F" w:rsidR="00F04908" w:rsidRPr="00441BA9" w:rsidRDefault="00F04908" w:rsidP="002B1172">
      <w:pPr>
        <w:spacing w:line="276" w:lineRule="auto"/>
        <w:rPr>
          <w:rFonts w:cs="Times New Roman"/>
        </w:rPr>
      </w:pPr>
      <w:r w:rsidRPr="00441BA9">
        <w:rPr>
          <w:rFonts w:cs="Times New Roman"/>
        </w:rPr>
        <w:t>Administratori su u mogućnosti dodavati i deaktivirati nove djelatnike te administrirati podatke</w:t>
      </w:r>
      <w:r w:rsidR="002B0F5B">
        <w:rPr>
          <w:rFonts w:cs="Times New Roman"/>
        </w:rPr>
        <w:t>:</w:t>
      </w:r>
    </w:p>
    <w:p w14:paraId="68A08966" w14:textId="77777777" w:rsidR="00F04908" w:rsidRPr="00441BA9" w:rsidRDefault="00F04908" w:rsidP="002B1172">
      <w:pPr>
        <w:pStyle w:val="Odlomakpopisa"/>
        <w:numPr>
          <w:ilvl w:val="0"/>
          <w:numId w:val="27"/>
        </w:numPr>
        <w:rPr>
          <w:lang w:val="hr-HR"/>
        </w:rPr>
      </w:pPr>
      <w:r w:rsidRPr="00441BA9">
        <w:rPr>
          <w:lang w:val="hr-HR"/>
        </w:rPr>
        <w:t>o djelatnicima</w:t>
      </w:r>
    </w:p>
    <w:p w14:paraId="71C40F01" w14:textId="77777777" w:rsidR="00F04908" w:rsidRPr="00441BA9" w:rsidRDefault="00F04908" w:rsidP="002B1172">
      <w:pPr>
        <w:pStyle w:val="Odlomakpopisa"/>
        <w:numPr>
          <w:ilvl w:val="0"/>
          <w:numId w:val="27"/>
        </w:numPr>
        <w:rPr>
          <w:lang w:val="hr-HR"/>
        </w:rPr>
      </w:pPr>
      <w:r w:rsidRPr="00441BA9">
        <w:rPr>
          <w:lang w:val="hr-HR"/>
        </w:rPr>
        <w:t>vozni park</w:t>
      </w:r>
    </w:p>
    <w:p w14:paraId="09808A5C" w14:textId="77777777" w:rsidR="00F04908" w:rsidRPr="00441BA9" w:rsidRDefault="00F04908" w:rsidP="002B1172">
      <w:pPr>
        <w:pStyle w:val="Odlomakpopisa"/>
        <w:numPr>
          <w:ilvl w:val="0"/>
          <w:numId w:val="27"/>
        </w:numPr>
        <w:rPr>
          <w:lang w:val="hr-HR"/>
        </w:rPr>
      </w:pPr>
      <w:r w:rsidRPr="00441BA9">
        <w:rPr>
          <w:lang w:val="hr-HR"/>
        </w:rPr>
        <w:t>za dnevne aktivnosti</w:t>
      </w:r>
    </w:p>
    <w:p w14:paraId="23489B9A" w14:textId="77777777" w:rsidR="00F04908" w:rsidRPr="00441BA9" w:rsidRDefault="00F04908" w:rsidP="002B1172">
      <w:pPr>
        <w:pStyle w:val="Odlomakpopisa"/>
        <w:numPr>
          <w:ilvl w:val="0"/>
          <w:numId w:val="27"/>
        </w:numPr>
        <w:rPr>
          <w:lang w:val="hr-HR"/>
        </w:rPr>
      </w:pPr>
      <w:r w:rsidRPr="00441BA9">
        <w:rPr>
          <w:lang w:val="hr-HR"/>
        </w:rPr>
        <w:t>za poljoprivredna gospodarstva</w:t>
      </w:r>
    </w:p>
    <w:p w14:paraId="338634EB" w14:textId="77777777" w:rsidR="00F04908" w:rsidRPr="00441BA9" w:rsidRDefault="00F04908" w:rsidP="002B1172">
      <w:pPr>
        <w:pStyle w:val="Odlomakpopisa"/>
        <w:numPr>
          <w:ilvl w:val="0"/>
          <w:numId w:val="27"/>
        </w:numPr>
        <w:rPr>
          <w:lang w:val="hr-HR"/>
        </w:rPr>
      </w:pPr>
      <w:r w:rsidRPr="00441BA9">
        <w:rPr>
          <w:lang w:val="hr-HR"/>
        </w:rPr>
        <w:t>za službeni put</w:t>
      </w:r>
    </w:p>
    <w:p w14:paraId="3EA8EA45" w14:textId="77777777" w:rsidR="00F04908" w:rsidRPr="00441BA9" w:rsidRDefault="00F04908" w:rsidP="002B1172">
      <w:pPr>
        <w:pStyle w:val="Odlomakpopisa"/>
        <w:numPr>
          <w:ilvl w:val="0"/>
          <w:numId w:val="27"/>
        </w:numPr>
        <w:rPr>
          <w:lang w:val="hr-HR"/>
        </w:rPr>
      </w:pPr>
      <w:r w:rsidRPr="00441BA9">
        <w:rPr>
          <w:lang w:val="hr-HR"/>
        </w:rPr>
        <w:t>za izvještaje</w:t>
      </w:r>
    </w:p>
    <w:p w14:paraId="71303D2B" w14:textId="77777777" w:rsidR="00F04908" w:rsidRPr="00441BA9" w:rsidRDefault="00F04908" w:rsidP="002B1172">
      <w:pPr>
        <w:pStyle w:val="Odlomakpopisa"/>
        <w:numPr>
          <w:ilvl w:val="0"/>
          <w:numId w:val="27"/>
        </w:numPr>
        <w:rPr>
          <w:lang w:val="hr-HR"/>
        </w:rPr>
      </w:pPr>
      <w:r w:rsidRPr="00441BA9">
        <w:rPr>
          <w:lang w:val="hr-HR"/>
        </w:rPr>
        <w:t>za tečajeve</w:t>
      </w:r>
    </w:p>
    <w:p w14:paraId="62A78E3C" w14:textId="77777777" w:rsidR="00F04908" w:rsidRPr="00441BA9" w:rsidRDefault="00F04908" w:rsidP="002B1172">
      <w:pPr>
        <w:pStyle w:val="Odlomakpopisa"/>
        <w:numPr>
          <w:ilvl w:val="0"/>
          <w:numId w:val="27"/>
        </w:numPr>
        <w:rPr>
          <w:lang w:val="hr-HR"/>
        </w:rPr>
      </w:pPr>
      <w:r w:rsidRPr="00441BA9">
        <w:rPr>
          <w:lang w:val="hr-HR"/>
        </w:rPr>
        <w:t>za događaje</w:t>
      </w:r>
    </w:p>
    <w:p w14:paraId="51087820" w14:textId="77777777" w:rsidR="00F04908" w:rsidRPr="00441BA9" w:rsidRDefault="00F04908" w:rsidP="002B1172">
      <w:pPr>
        <w:pStyle w:val="Odlomakpopisa"/>
        <w:numPr>
          <w:ilvl w:val="0"/>
          <w:numId w:val="27"/>
        </w:numPr>
        <w:rPr>
          <w:lang w:val="hr-HR"/>
        </w:rPr>
      </w:pPr>
      <w:r w:rsidRPr="00441BA9">
        <w:rPr>
          <w:lang w:val="hr-HR"/>
        </w:rPr>
        <w:t>za publikacije</w:t>
      </w:r>
    </w:p>
    <w:p w14:paraId="4CF545C8" w14:textId="77777777" w:rsidR="00F04908" w:rsidRPr="00441BA9" w:rsidRDefault="00F04908" w:rsidP="002B1172">
      <w:pPr>
        <w:pStyle w:val="Odlomakpopisa"/>
        <w:numPr>
          <w:ilvl w:val="0"/>
          <w:numId w:val="27"/>
        </w:numPr>
        <w:rPr>
          <w:lang w:val="hr-HR"/>
        </w:rPr>
      </w:pPr>
      <w:r w:rsidRPr="00441BA9">
        <w:rPr>
          <w:lang w:val="hr-HR"/>
        </w:rPr>
        <w:t>za projekte</w:t>
      </w:r>
    </w:p>
    <w:p w14:paraId="7882E18B" w14:textId="77777777" w:rsidR="00F04908" w:rsidRPr="00441BA9" w:rsidRDefault="00F04908" w:rsidP="002B1172">
      <w:pPr>
        <w:pStyle w:val="Odlomakpopisa"/>
        <w:numPr>
          <w:ilvl w:val="0"/>
          <w:numId w:val="27"/>
        </w:numPr>
        <w:rPr>
          <w:lang w:val="hr-HR"/>
        </w:rPr>
      </w:pPr>
      <w:r w:rsidRPr="00441BA9">
        <w:rPr>
          <w:lang w:val="hr-HR"/>
        </w:rPr>
        <w:t>za link Interno</w:t>
      </w:r>
    </w:p>
    <w:p w14:paraId="5013942C" w14:textId="77777777" w:rsidR="00F04908" w:rsidRPr="00441BA9" w:rsidRDefault="00F04908" w:rsidP="002B1172">
      <w:pPr>
        <w:spacing w:line="276" w:lineRule="auto"/>
      </w:pPr>
      <w:r w:rsidRPr="00441BA9">
        <w:t>Administratori privatnih savjetnika su u mogućnosti dodavati i deaktivirati privatne savjetnike nakon dostave Zahtjeva od strane Upravljačkog tijela te administrirati podatke.</w:t>
      </w:r>
    </w:p>
    <w:p w14:paraId="1A282D6F" w14:textId="77777777" w:rsidR="00F04908" w:rsidRPr="00441BA9" w:rsidRDefault="00F04908" w:rsidP="002B1172">
      <w:pPr>
        <w:spacing w:line="276" w:lineRule="auto"/>
      </w:pPr>
      <w:r w:rsidRPr="00441BA9">
        <w:t>Privatni savjetnici imaju svoj pogled u SEMIS-u, a u dijelu pregleda potrebnih podataka PG-a za prijavu tečajeva i unosa aktivnosti za intervenciju 78.01.</w:t>
      </w:r>
    </w:p>
    <w:p w14:paraId="2145BCE0" w14:textId="77777777" w:rsidR="00A06C30" w:rsidRDefault="00A06C30" w:rsidP="002B1172">
      <w:pPr>
        <w:ind w:firstLine="0"/>
        <w:rPr>
          <w:rFonts w:cs="Times New Roman"/>
        </w:rPr>
      </w:pPr>
    </w:p>
    <w:p w14:paraId="3EC196E7" w14:textId="4B6949EC" w:rsidR="003A7BA1" w:rsidRDefault="003A7BA1" w:rsidP="002B1172">
      <w:pPr>
        <w:ind w:firstLine="0"/>
        <w:rPr>
          <w:rFonts w:cs="Times New Roman"/>
        </w:rPr>
      </w:pPr>
      <w:r>
        <w:rPr>
          <w:rFonts w:cs="Times New Roman"/>
        </w:rPr>
        <w:t>Dodatno</w:t>
      </w:r>
    </w:p>
    <w:p w14:paraId="26713129" w14:textId="73C668D4" w:rsidR="00F04908" w:rsidRDefault="00F04908" w:rsidP="002B1172">
      <w:r w:rsidRPr="00441BA9">
        <w:rPr>
          <w:rFonts w:cs="Times New Roman"/>
        </w:rPr>
        <w:t>Za potrebe kontroliranja Zahtjeva za financiranje APPRRR-u je otvoren prilagođen</w:t>
      </w:r>
      <w:r w:rsidR="00C10EDA">
        <w:rPr>
          <w:rFonts w:cs="Times New Roman"/>
        </w:rPr>
        <w:t>i</w:t>
      </w:r>
      <w:r w:rsidRPr="00441BA9">
        <w:rPr>
          <w:rFonts w:cs="Times New Roman"/>
        </w:rPr>
        <w:t xml:space="preserve"> ulaz u SEMIS putem kojeg imaju uvid u sve potrebne izvještaje za intervencije.</w:t>
      </w:r>
    </w:p>
    <w:p w14:paraId="7A700925" w14:textId="77777777" w:rsidR="003A7BA1" w:rsidRDefault="003A7BA1" w:rsidP="002B1172"/>
    <w:p w14:paraId="646A8834" w14:textId="626C633A" w:rsidR="003F2D40" w:rsidRPr="00AE226A" w:rsidRDefault="003F2D40" w:rsidP="002B1172">
      <w:pPr>
        <w:ind w:firstLine="0"/>
      </w:pPr>
      <w:r w:rsidRPr="00AE226A">
        <w:t>Naručitelj je vlasni</w:t>
      </w:r>
      <w:r w:rsidR="009B03A7">
        <w:t>k</w:t>
      </w:r>
      <w:r w:rsidRPr="00AE226A">
        <w:t xml:space="preserve"> izvornog koda.</w:t>
      </w:r>
    </w:p>
    <w:p w14:paraId="5AEB98DD" w14:textId="4BA5561D" w:rsidR="003F2D40" w:rsidRDefault="00CE0031" w:rsidP="002B1172">
      <w:pPr>
        <w:ind w:firstLine="0"/>
      </w:pPr>
      <w:r>
        <w:t>Sustav S</w:t>
      </w:r>
      <w:r w:rsidR="003F2D40" w:rsidRPr="00AE226A">
        <w:t xml:space="preserve">EMIS je </w:t>
      </w:r>
      <w:r>
        <w:t>napravljen</w:t>
      </w:r>
      <w:r w:rsidR="003F2D40" w:rsidRPr="00AE226A">
        <w:t xml:space="preserve"> u</w:t>
      </w:r>
      <w:r w:rsidR="003F2D40">
        <w:t xml:space="preserve"> </w:t>
      </w:r>
      <w:r w:rsidR="002747C8">
        <w:t xml:space="preserve">PHP i </w:t>
      </w:r>
      <w:proofErr w:type="spellStart"/>
      <w:r w:rsidR="002747C8">
        <w:t>Javascript</w:t>
      </w:r>
      <w:proofErr w:type="spellEnd"/>
      <w:r w:rsidR="003A7BA1">
        <w:t xml:space="preserve"> tehnologiji</w:t>
      </w:r>
      <w:r w:rsidR="002747C8">
        <w:t>.</w:t>
      </w:r>
    </w:p>
    <w:p w14:paraId="689903FB" w14:textId="77777777" w:rsidR="008B2C01" w:rsidRPr="0006134B" w:rsidRDefault="003A7166" w:rsidP="002B1172">
      <w:pPr>
        <w:pStyle w:val="Naslov1"/>
      </w:pPr>
      <w:bookmarkStart w:id="3" w:name="_Toc183693068"/>
      <w:r w:rsidRPr="0006134B">
        <w:t>Opseg zadataka</w:t>
      </w:r>
      <w:bookmarkEnd w:id="3"/>
    </w:p>
    <w:p w14:paraId="68D7311A" w14:textId="0D63C9C3" w:rsidR="000B02BE" w:rsidRDefault="0052363A" w:rsidP="002B1172">
      <w:pPr>
        <w:pStyle w:val="Naslov2"/>
        <w:spacing w:line="276" w:lineRule="auto"/>
        <w:rPr>
          <w:rFonts w:cs="Times New Roman"/>
          <w:lang w:bidi="sa-IN"/>
        </w:rPr>
      </w:pPr>
      <w:bookmarkStart w:id="4" w:name="_Toc183693069"/>
      <w:r>
        <w:rPr>
          <w:rFonts w:cs="Times New Roman"/>
          <w:lang w:bidi="sa-IN"/>
        </w:rPr>
        <w:t>Nadogradnja</w:t>
      </w:r>
      <w:r w:rsidR="00CA4123">
        <w:rPr>
          <w:rFonts w:cs="Times New Roman"/>
          <w:lang w:bidi="sa-IN"/>
        </w:rPr>
        <w:t xml:space="preserve"> API</w:t>
      </w:r>
      <w:r w:rsidR="00AC6641">
        <w:rPr>
          <w:rFonts w:cs="Times New Roman"/>
          <w:lang w:bidi="sa-IN"/>
        </w:rPr>
        <w:t xml:space="preserve">-a za </w:t>
      </w:r>
      <w:r w:rsidR="00172067">
        <w:rPr>
          <w:rFonts w:cs="Times New Roman"/>
          <w:lang w:bidi="sa-IN"/>
        </w:rPr>
        <w:t xml:space="preserve">dostavu podataka prema </w:t>
      </w:r>
      <w:proofErr w:type="spellStart"/>
      <w:r w:rsidR="00172067">
        <w:rPr>
          <w:rFonts w:cs="Times New Roman"/>
          <w:lang w:bidi="sa-IN"/>
        </w:rPr>
        <w:t>eSavjetniku</w:t>
      </w:r>
      <w:bookmarkEnd w:id="4"/>
      <w:proofErr w:type="spellEnd"/>
    </w:p>
    <w:p w14:paraId="60697C9D" w14:textId="6360FA0A" w:rsidR="000B02BE" w:rsidRPr="000B02BE" w:rsidRDefault="000B02BE" w:rsidP="002B1172">
      <w:pPr>
        <w:rPr>
          <w:lang w:bidi="sa-IN"/>
        </w:rPr>
      </w:pPr>
      <w:r w:rsidRPr="00441BA9">
        <w:rPr>
          <w:rFonts w:cs="Times New Roman"/>
          <w:sz w:val="18"/>
          <w:szCs w:val="18"/>
          <w:lang w:bidi="sa-IN"/>
        </w:rPr>
        <w:t xml:space="preserve">VAŽNOST: </w:t>
      </w:r>
      <w:r w:rsidR="00A91092">
        <w:rPr>
          <w:rFonts w:cs="Times New Roman"/>
          <w:sz w:val="18"/>
          <w:szCs w:val="18"/>
          <w:lang w:bidi="sa-IN"/>
        </w:rPr>
        <w:t>VAŽNO</w:t>
      </w:r>
    </w:p>
    <w:p w14:paraId="07105C52" w14:textId="70F0809F" w:rsidR="00ED44EA" w:rsidRPr="000B02BE" w:rsidRDefault="00172067" w:rsidP="00A8254F">
      <w:pPr>
        <w:rPr>
          <w:lang w:bidi="sa-IN"/>
        </w:rPr>
      </w:pPr>
      <w:r>
        <w:rPr>
          <w:lang w:bidi="sa-IN"/>
        </w:rPr>
        <w:t xml:space="preserve">U trenutnom postupku nadgradnje aplikacije za savjetovanje poljoprivrednika </w:t>
      </w:r>
      <w:proofErr w:type="spellStart"/>
      <w:r>
        <w:rPr>
          <w:lang w:bidi="sa-IN"/>
        </w:rPr>
        <w:t>eSavjetnik</w:t>
      </w:r>
      <w:proofErr w:type="spellEnd"/>
      <w:r>
        <w:rPr>
          <w:lang w:bidi="sa-IN"/>
        </w:rPr>
        <w:t>, potrebno je pristupiti</w:t>
      </w:r>
      <w:r w:rsidR="001F14A5">
        <w:rPr>
          <w:lang w:bidi="sa-IN"/>
        </w:rPr>
        <w:t xml:space="preserve"> dodatnim</w:t>
      </w:r>
      <w:r>
        <w:rPr>
          <w:lang w:bidi="sa-IN"/>
        </w:rPr>
        <w:t xml:space="preserve"> podacima iz SEMIS-a.</w:t>
      </w:r>
      <w:r w:rsidR="001F14A5">
        <w:rPr>
          <w:lang w:bidi="sa-IN"/>
        </w:rPr>
        <w:t xml:space="preserve"> </w:t>
      </w:r>
      <w:r w:rsidR="00C61744">
        <w:rPr>
          <w:lang w:bidi="sa-IN"/>
        </w:rPr>
        <w:t xml:space="preserve">Za navedeno je potrebno nadograditi podatke o PG-ima u dijelu dodavanja </w:t>
      </w:r>
      <w:r w:rsidR="00A52E6C">
        <w:rPr>
          <w:lang w:bidi="sa-IN"/>
        </w:rPr>
        <w:t xml:space="preserve">pripadnosti PG-a pojedinom </w:t>
      </w:r>
      <w:r w:rsidR="00C61744">
        <w:rPr>
          <w:lang w:bidi="sa-IN"/>
        </w:rPr>
        <w:t>registr</w:t>
      </w:r>
      <w:r w:rsidR="00A52E6C">
        <w:rPr>
          <w:lang w:bidi="sa-IN"/>
        </w:rPr>
        <w:t>u</w:t>
      </w:r>
      <w:r w:rsidR="003E3B01">
        <w:rPr>
          <w:lang w:bidi="sa-IN"/>
        </w:rPr>
        <w:t xml:space="preserve">, </w:t>
      </w:r>
      <w:r w:rsidR="00A52E6C">
        <w:rPr>
          <w:lang w:bidi="sa-IN"/>
        </w:rPr>
        <w:t xml:space="preserve">otvorenih paketa </w:t>
      </w:r>
      <w:r w:rsidR="003E3B01">
        <w:rPr>
          <w:lang w:bidi="sa-IN"/>
        </w:rPr>
        <w:t xml:space="preserve">i radu savjetnika na paketu </w:t>
      </w:r>
      <w:r w:rsidR="00A52E6C">
        <w:rPr>
          <w:lang w:bidi="sa-IN"/>
        </w:rPr>
        <w:t>za PG</w:t>
      </w:r>
      <w:r w:rsidR="00A45877">
        <w:rPr>
          <w:lang w:bidi="sa-IN"/>
        </w:rPr>
        <w:t xml:space="preserve">, </w:t>
      </w:r>
      <w:r w:rsidR="00BD1528">
        <w:rPr>
          <w:lang w:bidi="sa-IN"/>
        </w:rPr>
        <w:t>dohvat potvrda o završenom tečaju za pojedinog korisnika po pojedinom tečaju</w:t>
      </w:r>
      <w:r w:rsidR="002B58D2">
        <w:rPr>
          <w:lang w:bidi="sa-IN"/>
        </w:rPr>
        <w:t xml:space="preserve"> te </w:t>
      </w:r>
      <w:r w:rsidR="003C18BE">
        <w:rPr>
          <w:lang w:bidi="sa-IN"/>
        </w:rPr>
        <w:t>je u popis savjetnika potrebno dostaviti i popis privatnih savjetnika</w:t>
      </w:r>
      <w:r w:rsidR="00A91092">
        <w:rPr>
          <w:lang w:bidi="sa-IN"/>
        </w:rPr>
        <w:t xml:space="preserve"> sa pripadajućim podacima.</w:t>
      </w:r>
      <w:r w:rsidR="00E34643">
        <w:rPr>
          <w:lang w:bidi="sa-IN"/>
        </w:rPr>
        <w:t xml:space="preserve"> Također, potrebno je uključiti i dostavu podataka</w:t>
      </w:r>
      <w:r w:rsidR="00A8254F" w:rsidRPr="00A8254F">
        <w:t xml:space="preserve"> </w:t>
      </w:r>
      <w:r w:rsidR="00A8254F">
        <w:t xml:space="preserve">&gt; </w:t>
      </w:r>
      <w:r w:rsidR="00A8254F">
        <w:rPr>
          <w:lang w:bidi="sa-IN"/>
        </w:rPr>
        <w:t>Županija, Tip opreme, Vrsta opreme, Naziv uređaja, ID ure</w:t>
      </w:r>
      <w:r w:rsidR="004E016C">
        <w:rPr>
          <w:lang w:bidi="sa-IN"/>
        </w:rPr>
        <w:t>đ</w:t>
      </w:r>
      <w:r w:rsidR="00A8254F">
        <w:rPr>
          <w:lang w:bidi="sa-IN"/>
        </w:rPr>
        <w:t>aja, PG, ARKOD, Katastarska čestica, Kultura, Lokacija instalacije k.o./naselja, Napomena, Savjetnik 1, Savjetnik 2, Savjetnik 3, Savjetnik 4, Aktivno</w:t>
      </w:r>
      <w:r w:rsidR="00521DD5">
        <w:rPr>
          <w:lang w:bidi="sa-IN"/>
        </w:rPr>
        <w:t xml:space="preserve">, </w:t>
      </w:r>
      <w:r w:rsidR="00A8254F">
        <w:rPr>
          <w:lang w:bidi="sa-IN"/>
        </w:rPr>
        <w:t>Napomena za aktivno</w:t>
      </w:r>
      <w:r w:rsidR="00E34643">
        <w:rPr>
          <w:lang w:bidi="sa-IN"/>
        </w:rPr>
        <w:t xml:space="preserve"> o stanicama </w:t>
      </w:r>
      <w:proofErr w:type="spellStart"/>
      <w:r w:rsidR="00E34643">
        <w:rPr>
          <w:lang w:bidi="sa-IN"/>
        </w:rPr>
        <w:t>eMotrenje</w:t>
      </w:r>
      <w:proofErr w:type="spellEnd"/>
      <w:r w:rsidR="00E34643">
        <w:rPr>
          <w:lang w:bidi="sa-IN"/>
        </w:rPr>
        <w:t xml:space="preserve"> iz kartice Interno&gt;</w:t>
      </w:r>
      <w:proofErr w:type="spellStart"/>
      <w:r w:rsidR="008D084D">
        <w:rPr>
          <w:lang w:bidi="sa-IN"/>
        </w:rPr>
        <w:t>eMotrenje</w:t>
      </w:r>
      <w:proofErr w:type="spellEnd"/>
      <w:r w:rsidR="008D084D">
        <w:rPr>
          <w:lang w:bidi="sa-IN"/>
        </w:rPr>
        <w:t>&gt;Kartica opreme</w:t>
      </w:r>
      <w:r w:rsidR="00521DD5">
        <w:rPr>
          <w:lang w:bidi="sa-IN"/>
        </w:rPr>
        <w:t xml:space="preserve"> </w:t>
      </w:r>
      <w:r w:rsidR="00AF495A">
        <w:rPr>
          <w:lang w:bidi="sa-IN"/>
        </w:rPr>
        <w:t>za integraciju u</w:t>
      </w:r>
      <w:r w:rsidR="00521DD5">
        <w:rPr>
          <w:lang w:bidi="sa-IN"/>
        </w:rPr>
        <w:t xml:space="preserve"> </w:t>
      </w:r>
      <w:proofErr w:type="spellStart"/>
      <w:r w:rsidR="00521DD5">
        <w:rPr>
          <w:lang w:bidi="sa-IN"/>
        </w:rPr>
        <w:t>eSavjetnik</w:t>
      </w:r>
      <w:proofErr w:type="spellEnd"/>
      <w:r w:rsidR="008D084D">
        <w:rPr>
          <w:lang w:bidi="sa-IN"/>
        </w:rPr>
        <w:t>.</w:t>
      </w:r>
    </w:p>
    <w:p w14:paraId="1E04619E" w14:textId="27C64772" w:rsidR="00A91092" w:rsidRPr="00BC5BEB" w:rsidRDefault="00BC5BEB" w:rsidP="00BC5BEB">
      <w:pPr>
        <w:pStyle w:val="Naslov2"/>
        <w:rPr>
          <w:rFonts w:cs="Times New Roman"/>
          <w:lang w:bidi="sa-IN"/>
        </w:rPr>
      </w:pPr>
      <w:bookmarkStart w:id="5" w:name="_Toc183693070"/>
      <w:r>
        <w:rPr>
          <w:rFonts w:cs="Times New Roman"/>
          <w:lang w:bidi="sa-IN"/>
        </w:rPr>
        <w:t>Omogućavanje</w:t>
      </w:r>
      <w:r w:rsidRPr="00BC5BEB">
        <w:rPr>
          <w:rFonts w:cs="Times New Roman"/>
          <w:lang w:bidi="sa-IN"/>
        </w:rPr>
        <w:t xml:space="preserve"> slanj</w:t>
      </w:r>
      <w:r>
        <w:rPr>
          <w:rFonts w:cs="Times New Roman"/>
          <w:lang w:bidi="sa-IN"/>
        </w:rPr>
        <w:t>a</w:t>
      </w:r>
      <w:r w:rsidRPr="00BC5BEB">
        <w:rPr>
          <w:rFonts w:cs="Times New Roman"/>
          <w:lang w:bidi="sa-IN"/>
        </w:rPr>
        <w:t xml:space="preserve"> savjetnika na savjetodavnu i AKIS platformu istovremeno</w:t>
      </w:r>
      <w:bookmarkEnd w:id="5"/>
    </w:p>
    <w:p w14:paraId="648CD62E" w14:textId="154019D4" w:rsidR="00AE1A15" w:rsidRPr="00AE1A15" w:rsidRDefault="00ED5C12" w:rsidP="002B1172">
      <w:pPr>
        <w:rPr>
          <w:rFonts w:cs="Times New Roman"/>
          <w:sz w:val="18"/>
          <w:szCs w:val="18"/>
          <w:lang w:bidi="sa-IN"/>
        </w:rPr>
      </w:pPr>
      <w:r w:rsidRPr="00441BA9">
        <w:rPr>
          <w:rFonts w:cs="Times New Roman"/>
          <w:sz w:val="18"/>
          <w:szCs w:val="18"/>
          <w:lang w:bidi="sa-IN"/>
        </w:rPr>
        <w:t xml:space="preserve">VAŽNOST: </w:t>
      </w:r>
      <w:r w:rsidR="00323F47">
        <w:rPr>
          <w:rFonts w:cs="Times New Roman"/>
          <w:sz w:val="18"/>
          <w:szCs w:val="18"/>
          <w:lang w:bidi="sa-IN"/>
        </w:rPr>
        <w:t>VAŽNO</w:t>
      </w:r>
    </w:p>
    <w:p w14:paraId="1E09E4BF" w14:textId="722ADC04" w:rsidR="00ED44EA" w:rsidRDefault="007C2D93" w:rsidP="002B1172">
      <w:pPr>
        <w:autoSpaceDE w:val="0"/>
        <w:autoSpaceDN w:val="0"/>
        <w:adjustRightInd w:val="0"/>
        <w:spacing w:before="0" w:after="0" w:line="276" w:lineRule="auto"/>
        <w:rPr>
          <w:lang w:bidi="sa-IN"/>
        </w:rPr>
      </w:pPr>
      <w:r>
        <w:rPr>
          <w:lang w:bidi="sa-IN"/>
        </w:rPr>
        <w:t xml:space="preserve">Zbog ograničenja sustava, trenutno je moguće slanje savjetnika </w:t>
      </w:r>
      <w:r w:rsidR="00A40C6D">
        <w:rPr>
          <w:lang w:bidi="sa-IN"/>
        </w:rPr>
        <w:t>Ministarstva</w:t>
      </w:r>
      <w:r w:rsidR="004E0253">
        <w:rPr>
          <w:lang w:bidi="sa-IN"/>
        </w:rPr>
        <w:t xml:space="preserve"> iz </w:t>
      </w:r>
      <w:proofErr w:type="spellStart"/>
      <w:r w:rsidR="004E0253">
        <w:rPr>
          <w:lang w:bidi="sa-IN"/>
        </w:rPr>
        <w:t>SEMISa</w:t>
      </w:r>
      <w:proofErr w:type="spellEnd"/>
      <w:r w:rsidR="004E0253">
        <w:rPr>
          <w:lang w:bidi="sa-IN"/>
        </w:rPr>
        <w:t xml:space="preserve"> prema jednom izvoru, a to je trenutno AKIS platforma. Potrebno je omogućiti da se savjetnici istovremeno šalju na AKIS platformu i na savjetodavna.mps.hr.</w:t>
      </w:r>
    </w:p>
    <w:p w14:paraId="32EED65A" w14:textId="5113EF04" w:rsidR="00F268E5" w:rsidRPr="00FB3565" w:rsidRDefault="00F268E5" w:rsidP="002B1172">
      <w:pPr>
        <w:pStyle w:val="Naslov2"/>
        <w:spacing w:line="276" w:lineRule="auto"/>
        <w:rPr>
          <w:rFonts w:cs="Times New Roman"/>
          <w:lang w:bidi="sa-IN"/>
        </w:rPr>
      </w:pPr>
      <w:bookmarkStart w:id="6" w:name="_Toc183693071"/>
      <w:r w:rsidRPr="00FB3565">
        <w:rPr>
          <w:rFonts w:cs="Times New Roman"/>
          <w:lang w:bidi="sa-IN"/>
        </w:rPr>
        <w:t xml:space="preserve">Nadogradnja </w:t>
      </w:r>
      <w:r w:rsidR="00875E68" w:rsidRPr="00FB3565">
        <w:rPr>
          <w:rFonts w:cs="Times New Roman"/>
          <w:lang w:bidi="sa-IN"/>
        </w:rPr>
        <w:t>unosa</w:t>
      </w:r>
      <w:r w:rsidR="0063674B" w:rsidRPr="00FB3565">
        <w:rPr>
          <w:rFonts w:cs="Times New Roman"/>
          <w:lang w:bidi="sa-IN"/>
        </w:rPr>
        <w:t xml:space="preserve"> u</w:t>
      </w:r>
      <w:r w:rsidR="00032771" w:rsidRPr="00FB3565">
        <w:rPr>
          <w:rFonts w:cs="Times New Roman"/>
          <w:lang w:bidi="sa-IN"/>
        </w:rPr>
        <w:t xml:space="preserve"> Interno – </w:t>
      </w:r>
      <w:proofErr w:type="spellStart"/>
      <w:r w:rsidR="00032771" w:rsidRPr="00FB3565">
        <w:rPr>
          <w:rFonts w:cs="Times New Roman"/>
          <w:lang w:bidi="sa-IN"/>
        </w:rPr>
        <w:t>eMotrenje</w:t>
      </w:r>
      <w:proofErr w:type="spellEnd"/>
      <w:r w:rsidR="00A05C12" w:rsidRPr="00FB3565">
        <w:rPr>
          <w:rFonts w:cs="Times New Roman"/>
          <w:lang w:bidi="sa-IN"/>
        </w:rPr>
        <w:t xml:space="preserve"> </w:t>
      </w:r>
      <w:bookmarkEnd w:id="6"/>
    </w:p>
    <w:p w14:paraId="6E31A0AA" w14:textId="2ED95BB6" w:rsidR="00AB4842" w:rsidRPr="005972B7" w:rsidRDefault="00F268E5" w:rsidP="005972B7">
      <w:pPr>
        <w:rPr>
          <w:rFonts w:cs="Times New Roman"/>
          <w:sz w:val="18"/>
          <w:szCs w:val="18"/>
          <w:lang w:bidi="sa-IN"/>
        </w:rPr>
      </w:pPr>
      <w:r w:rsidRPr="00441BA9">
        <w:rPr>
          <w:rFonts w:cs="Times New Roman"/>
          <w:sz w:val="18"/>
          <w:szCs w:val="18"/>
          <w:lang w:bidi="sa-IN"/>
        </w:rPr>
        <w:t xml:space="preserve">VAŽNOST: </w:t>
      </w:r>
      <w:r w:rsidR="00323F47">
        <w:rPr>
          <w:rFonts w:cs="Times New Roman"/>
          <w:sz w:val="18"/>
          <w:szCs w:val="18"/>
          <w:lang w:bidi="sa-IN"/>
        </w:rPr>
        <w:t>SREDNJE</w:t>
      </w:r>
    </w:p>
    <w:p w14:paraId="3220BB7F" w14:textId="5CD68A5F" w:rsidR="00555FD5" w:rsidRDefault="00161043" w:rsidP="00555FD5">
      <w:pPr>
        <w:autoSpaceDE w:val="0"/>
        <w:autoSpaceDN w:val="0"/>
        <w:adjustRightInd w:val="0"/>
        <w:spacing w:after="0"/>
        <w:rPr>
          <w:lang w:bidi="sa-IN"/>
        </w:rPr>
      </w:pPr>
      <w:r>
        <w:rPr>
          <w:lang w:bidi="sa-IN"/>
        </w:rPr>
        <w:t>U kartici</w:t>
      </w:r>
      <w:r w:rsidR="00FB3565">
        <w:rPr>
          <w:lang w:bidi="sa-IN"/>
        </w:rPr>
        <w:t xml:space="preserve"> Interno&gt;</w:t>
      </w:r>
      <w:proofErr w:type="spellStart"/>
      <w:r w:rsidR="00FB3565">
        <w:rPr>
          <w:lang w:bidi="sa-IN"/>
        </w:rPr>
        <w:t>eMotrenje</w:t>
      </w:r>
      <w:proofErr w:type="spellEnd"/>
      <w:r w:rsidR="00FB3565">
        <w:rPr>
          <w:lang w:bidi="sa-IN"/>
        </w:rPr>
        <w:t>&gt;</w:t>
      </w:r>
      <w:r w:rsidR="008E02CC">
        <w:rPr>
          <w:lang w:bidi="sa-IN"/>
        </w:rPr>
        <w:t>Prijava obilaska potrebno je doraditi funkcionalnosti</w:t>
      </w:r>
      <w:r w:rsidR="00CE1EA5">
        <w:rPr>
          <w:lang w:bidi="sa-IN"/>
        </w:rPr>
        <w:t xml:space="preserve"> i to:</w:t>
      </w:r>
    </w:p>
    <w:p w14:paraId="4A5E32F6" w14:textId="00EE0C6F" w:rsidR="00A05C12" w:rsidRDefault="00A05C12" w:rsidP="00D754F3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rPr>
          <w:lang w:bidi="sa-IN"/>
        </w:rPr>
      </w:pPr>
      <w:r>
        <w:rPr>
          <w:lang w:bidi="sa-IN"/>
        </w:rPr>
        <w:t xml:space="preserve">za </w:t>
      </w:r>
      <w:proofErr w:type="spellStart"/>
      <w:r>
        <w:rPr>
          <w:lang w:bidi="sa-IN"/>
        </w:rPr>
        <w:t>admina</w:t>
      </w:r>
      <w:proofErr w:type="spellEnd"/>
      <w:r w:rsidR="00CE1EA5">
        <w:rPr>
          <w:lang w:bidi="sa-IN"/>
        </w:rPr>
        <w:t xml:space="preserve"> opreme i </w:t>
      </w:r>
      <w:proofErr w:type="spellStart"/>
      <w:r w:rsidR="00CE1EA5">
        <w:rPr>
          <w:lang w:bidi="sa-IN"/>
        </w:rPr>
        <w:t>SEMISa</w:t>
      </w:r>
      <w:proofErr w:type="spellEnd"/>
      <w:r w:rsidR="00CE1EA5">
        <w:rPr>
          <w:lang w:bidi="sa-IN"/>
        </w:rPr>
        <w:t xml:space="preserve"> </w:t>
      </w:r>
      <w:proofErr w:type="spellStart"/>
      <w:r w:rsidR="00CE1EA5">
        <w:rPr>
          <w:lang w:bidi="sa-IN"/>
        </w:rPr>
        <w:t>omogućiti</w:t>
      </w:r>
      <w:proofErr w:type="spellEnd"/>
      <w:r w:rsidR="00CE1EA5">
        <w:rPr>
          <w:lang w:bidi="sa-IN"/>
        </w:rPr>
        <w:t xml:space="preserve"> </w:t>
      </w:r>
      <w:proofErr w:type="spellStart"/>
      <w:r w:rsidR="00421D64">
        <w:rPr>
          <w:lang w:bidi="sa-IN"/>
        </w:rPr>
        <w:t>unos</w:t>
      </w:r>
      <w:proofErr w:type="spellEnd"/>
      <w:r w:rsidR="00421D64">
        <w:rPr>
          <w:lang w:bidi="sa-IN"/>
        </w:rPr>
        <w:t xml:space="preserve"> fotografije</w:t>
      </w:r>
      <w:r>
        <w:rPr>
          <w:lang w:bidi="sa-IN"/>
        </w:rPr>
        <w:t xml:space="preserve"> nakon </w:t>
      </w:r>
      <w:proofErr w:type="spellStart"/>
      <w:r>
        <w:rPr>
          <w:lang w:bidi="sa-IN"/>
        </w:rPr>
        <w:t>zaprimanja</w:t>
      </w:r>
      <w:proofErr w:type="spellEnd"/>
      <w:r w:rsidR="00421D64">
        <w:rPr>
          <w:lang w:bidi="sa-IN"/>
        </w:rPr>
        <w:t xml:space="preserve"> </w:t>
      </w:r>
      <w:proofErr w:type="spellStart"/>
      <w:r w:rsidR="00421D64">
        <w:rPr>
          <w:lang w:bidi="sa-IN"/>
        </w:rPr>
        <w:t>prijave</w:t>
      </w:r>
      <w:proofErr w:type="spellEnd"/>
      <w:r w:rsidR="00421D64">
        <w:rPr>
          <w:lang w:bidi="sa-IN"/>
        </w:rPr>
        <w:t xml:space="preserve"> (</w:t>
      </w:r>
      <w:proofErr w:type="spellStart"/>
      <w:r w:rsidR="00421D64">
        <w:rPr>
          <w:lang w:bidi="sa-IN"/>
        </w:rPr>
        <w:t>sad</w:t>
      </w:r>
      <w:proofErr w:type="spellEnd"/>
      <w:r w:rsidR="00421D64">
        <w:rPr>
          <w:lang w:bidi="sa-IN"/>
        </w:rPr>
        <w:t xml:space="preserve"> je </w:t>
      </w:r>
      <w:proofErr w:type="spellStart"/>
      <w:r w:rsidR="00421D64">
        <w:rPr>
          <w:lang w:bidi="sa-IN"/>
        </w:rPr>
        <w:t>omogućen</w:t>
      </w:r>
      <w:proofErr w:type="spellEnd"/>
      <w:r w:rsidR="00421D64">
        <w:rPr>
          <w:lang w:bidi="sa-IN"/>
        </w:rPr>
        <w:t xml:space="preserve"> </w:t>
      </w:r>
      <w:proofErr w:type="spellStart"/>
      <w:r w:rsidR="00421D64">
        <w:rPr>
          <w:lang w:bidi="sa-IN"/>
        </w:rPr>
        <w:t>unos</w:t>
      </w:r>
      <w:proofErr w:type="spellEnd"/>
      <w:r w:rsidR="00421D64">
        <w:rPr>
          <w:lang w:bidi="sa-IN"/>
        </w:rPr>
        <w:t xml:space="preserve"> </w:t>
      </w:r>
      <w:proofErr w:type="spellStart"/>
      <w:r w:rsidR="00421D64">
        <w:rPr>
          <w:lang w:bidi="sa-IN"/>
        </w:rPr>
        <w:t>samo</w:t>
      </w:r>
      <w:proofErr w:type="spellEnd"/>
      <w:r w:rsidR="00421D64">
        <w:rPr>
          <w:lang w:bidi="sa-IN"/>
        </w:rPr>
        <w:t xml:space="preserve"> dok </w:t>
      </w:r>
      <w:proofErr w:type="spellStart"/>
      <w:r w:rsidR="00421D64">
        <w:rPr>
          <w:lang w:bidi="sa-IN"/>
        </w:rPr>
        <w:t>prijava</w:t>
      </w:r>
      <w:proofErr w:type="spellEnd"/>
      <w:r w:rsidR="00421D64">
        <w:rPr>
          <w:lang w:bidi="sa-IN"/>
        </w:rPr>
        <w:t xml:space="preserve"> </w:t>
      </w:r>
      <w:proofErr w:type="spellStart"/>
      <w:r w:rsidR="00421D64">
        <w:rPr>
          <w:lang w:bidi="sa-IN"/>
        </w:rPr>
        <w:t>još</w:t>
      </w:r>
      <w:proofErr w:type="spellEnd"/>
      <w:r w:rsidR="00421D64">
        <w:rPr>
          <w:lang w:bidi="sa-IN"/>
        </w:rPr>
        <w:t xml:space="preserve"> </w:t>
      </w:r>
      <w:proofErr w:type="spellStart"/>
      <w:r w:rsidR="00421D64">
        <w:rPr>
          <w:lang w:bidi="sa-IN"/>
        </w:rPr>
        <w:t>nije</w:t>
      </w:r>
      <w:proofErr w:type="spellEnd"/>
      <w:r w:rsidR="00421D64">
        <w:rPr>
          <w:lang w:bidi="sa-IN"/>
        </w:rPr>
        <w:t xml:space="preserve"> </w:t>
      </w:r>
      <w:proofErr w:type="spellStart"/>
      <w:r w:rsidR="00A54AE5">
        <w:rPr>
          <w:lang w:bidi="sa-IN"/>
        </w:rPr>
        <w:t>zaprimljena</w:t>
      </w:r>
      <w:proofErr w:type="spellEnd"/>
      <w:r w:rsidR="00421D64">
        <w:rPr>
          <w:lang w:bidi="sa-IN"/>
        </w:rPr>
        <w:t>)</w:t>
      </w:r>
      <w:r>
        <w:rPr>
          <w:lang w:bidi="sa-IN"/>
        </w:rPr>
        <w:t>,</w:t>
      </w:r>
    </w:p>
    <w:p w14:paraId="1AD5F6B7" w14:textId="779EB677" w:rsidR="00A05C12" w:rsidRDefault="00A54AE5" w:rsidP="00D754F3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rPr>
          <w:lang w:bidi="sa-IN"/>
        </w:rPr>
      </w:pPr>
      <w:r>
        <w:rPr>
          <w:lang w:bidi="sa-IN"/>
        </w:rPr>
        <w:t xml:space="preserve">za </w:t>
      </w:r>
      <w:proofErr w:type="spellStart"/>
      <w:r>
        <w:rPr>
          <w:lang w:bidi="sa-IN"/>
        </w:rPr>
        <w:t>admina</w:t>
      </w:r>
      <w:proofErr w:type="spellEnd"/>
      <w:r>
        <w:rPr>
          <w:lang w:bidi="sa-IN"/>
        </w:rPr>
        <w:t xml:space="preserve"> opreme i </w:t>
      </w:r>
      <w:proofErr w:type="spellStart"/>
      <w:r>
        <w:rPr>
          <w:lang w:bidi="sa-IN"/>
        </w:rPr>
        <w:t>SEMISa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omogućiti</w:t>
      </w:r>
      <w:proofErr w:type="spellEnd"/>
      <w:r>
        <w:rPr>
          <w:lang w:bidi="sa-IN"/>
        </w:rPr>
        <w:t xml:space="preserve"> </w:t>
      </w:r>
      <w:proofErr w:type="spellStart"/>
      <w:r w:rsidR="00A4632A">
        <w:rPr>
          <w:lang w:bidi="sa-IN"/>
        </w:rPr>
        <w:t>ispravak</w:t>
      </w:r>
      <w:proofErr w:type="spellEnd"/>
      <w:r w:rsidR="00A4632A">
        <w:rPr>
          <w:lang w:bidi="sa-IN"/>
        </w:rPr>
        <w:t xml:space="preserve"> </w:t>
      </w:r>
      <w:proofErr w:type="spellStart"/>
      <w:r w:rsidR="00A05C12">
        <w:rPr>
          <w:lang w:bidi="sa-IN"/>
        </w:rPr>
        <w:t>teksta</w:t>
      </w:r>
      <w:proofErr w:type="spellEnd"/>
      <w:r w:rsidR="00A4632A">
        <w:rPr>
          <w:lang w:bidi="sa-IN"/>
        </w:rPr>
        <w:t xml:space="preserve"> </w:t>
      </w:r>
      <w:proofErr w:type="spellStart"/>
      <w:r w:rsidR="00A4632A">
        <w:rPr>
          <w:lang w:bidi="sa-IN"/>
        </w:rPr>
        <w:t>napomene</w:t>
      </w:r>
      <w:proofErr w:type="spellEnd"/>
      <w:r w:rsidR="00A05C12">
        <w:rPr>
          <w:lang w:bidi="sa-IN"/>
        </w:rPr>
        <w:t xml:space="preserve"> </w:t>
      </w:r>
      <w:proofErr w:type="spellStart"/>
      <w:r w:rsidR="00A05C12">
        <w:rPr>
          <w:lang w:bidi="sa-IN"/>
        </w:rPr>
        <w:t>prijave</w:t>
      </w:r>
      <w:proofErr w:type="spellEnd"/>
      <w:r w:rsidR="00A05C12">
        <w:rPr>
          <w:lang w:bidi="sa-IN"/>
        </w:rPr>
        <w:t xml:space="preserve"> nakon </w:t>
      </w:r>
      <w:proofErr w:type="spellStart"/>
      <w:r w:rsidR="00A05C12">
        <w:rPr>
          <w:lang w:bidi="sa-IN"/>
        </w:rPr>
        <w:t>zaprimanj</w:t>
      </w:r>
      <w:r w:rsidR="001A7B5C">
        <w:rPr>
          <w:lang w:bidi="sa-IN"/>
        </w:rPr>
        <w:t>a</w:t>
      </w:r>
      <w:proofErr w:type="spellEnd"/>
      <w:r w:rsidR="00A05C12">
        <w:rPr>
          <w:lang w:bidi="sa-IN"/>
        </w:rPr>
        <w:t>,</w:t>
      </w:r>
    </w:p>
    <w:p w14:paraId="383A3FB2" w14:textId="0DDD50A8" w:rsidR="00DE78CB" w:rsidRDefault="00DE78CB" w:rsidP="00DE78CB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rPr>
          <w:lang w:bidi="sa-IN"/>
        </w:rPr>
      </w:pPr>
      <w:r>
        <w:rPr>
          <w:lang w:bidi="sa-IN"/>
        </w:rPr>
        <w:t xml:space="preserve">za </w:t>
      </w:r>
      <w:proofErr w:type="spellStart"/>
      <w:r>
        <w:rPr>
          <w:lang w:bidi="sa-IN"/>
        </w:rPr>
        <w:t>admina</w:t>
      </w:r>
      <w:proofErr w:type="spellEnd"/>
      <w:r>
        <w:rPr>
          <w:lang w:bidi="sa-IN"/>
        </w:rPr>
        <w:t xml:space="preserve"> opreme i </w:t>
      </w:r>
      <w:proofErr w:type="spellStart"/>
      <w:r>
        <w:rPr>
          <w:lang w:bidi="sa-IN"/>
        </w:rPr>
        <w:t>SEMISa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omogućiti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ispravak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teksta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napomene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prijave</w:t>
      </w:r>
      <w:proofErr w:type="spellEnd"/>
      <w:r>
        <w:rPr>
          <w:lang w:bidi="sa-IN"/>
        </w:rPr>
        <w:t xml:space="preserve"> nakon </w:t>
      </w:r>
      <w:proofErr w:type="spellStart"/>
      <w:r>
        <w:rPr>
          <w:lang w:bidi="sa-IN"/>
        </w:rPr>
        <w:t>zatvaranja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prijave</w:t>
      </w:r>
      <w:proofErr w:type="spellEnd"/>
      <w:r>
        <w:rPr>
          <w:lang w:bidi="sa-IN"/>
        </w:rPr>
        <w:t>,</w:t>
      </w:r>
    </w:p>
    <w:p w14:paraId="7F82371B" w14:textId="04961C48" w:rsidR="00A05C12" w:rsidRDefault="006A3DF6" w:rsidP="00D754F3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rPr>
          <w:lang w:bidi="sa-IN"/>
        </w:rPr>
      </w:pPr>
      <w:r>
        <w:rPr>
          <w:lang w:bidi="sa-IN"/>
        </w:rPr>
        <w:lastRenderedPageBreak/>
        <w:t xml:space="preserve">potrebno je </w:t>
      </w:r>
      <w:proofErr w:type="spellStart"/>
      <w:r>
        <w:rPr>
          <w:lang w:bidi="sa-IN"/>
        </w:rPr>
        <w:t>omogućiti</w:t>
      </w:r>
      <w:proofErr w:type="spellEnd"/>
      <w:r>
        <w:rPr>
          <w:lang w:bidi="sa-IN"/>
        </w:rPr>
        <w:t xml:space="preserve"> </w:t>
      </w:r>
      <w:proofErr w:type="spellStart"/>
      <w:r w:rsidR="00A05C12">
        <w:rPr>
          <w:lang w:bidi="sa-IN"/>
        </w:rPr>
        <w:t>prijav</w:t>
      </w:r>
      <w:r>
        <w:rPr>
          <w:lang w:bidi="sa-IN"/>
        </w:rPr>
        <w:t>u</w:t>
      </w:r>
      <w:proofErr w:type="spellEnd"/>
      <w:r w:rsidR="00A05C12">
        <w:rPr>
          <w:lang w:bidi="sa-IN"/>
        </w:rPr>
        <w:t xml:space="preserve"> </w:t>
      </w:r>
      <w:proofErr w:type="spellStart"/>
      <w:r w:rsidR="00A05C12">
        <w:rPr>
          <w:lang w:bidi="sa-IN"/>
        </w:rPr>
        <w:t>nove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prijave</w:t>
      </w:r>
      <w:proofErr w:type="spellEnd"/>
      <w:r>
        <w:rPr>
          <w:lang w:bidi="sa-IN"/>
        </w:rPr>
        <w:t xml:space="preserve"> </w:t>
      </w:r>
      <w:r w:rsidR="0028574B">
        <w:rPr>
          <w:lang w:bidi="sa-IN"/>
        </w:rPr>
        <w:t xml:space="preserve">za </w:t>
      </w:r>
      <w:proofErr w:type="spellStart"/>
      <w:r w:rsidR="0028574B">
        <w:rPr>
          <w:lang w:bidi="sa-IN"/>
        </w:rPr>
        <w:t>istu</w:t>
      </w:r>
      <w:proofErr w:type="spellEnd"/>
      <w:r w:rsidR="0028574B">
        <w:rPr>
          <w:lang w:bidi="sa-IN"/>
        </w:rPr>
        <w:t xml:space="preserve"> </w:t>
      </w:r>
      <w:proofErr w:type="spellStart"/>
      <w:r w:rsidR="0028574B">
        <w:rPr>
          <w:lang w:bidi="sa-IN"/>
        </w:rPr>
        <w:t>opremu</w:t>
      </w:r>
      <w:proofErr w:type="spellEnd"/>
      <w:r w:rsidR="0028574B">
        <w:rPr>
          <w:lang w:bidi="sa-IN"/>
        </w:rPr>
        <w:t xml:space="preserve"> </w:t>
      </w:r>
      <w:proofErr w:type="spellStart"/>
      <w:r>
        <w:rPr>
          <w:lang w:bidi="sa-IN"/>
        </w:rPr>
        <w:t>iako</w:t>
      </w:r>
      <w:proofErr w:type="spellEnd"/>
      <w:r w:rsidR="00A05C12">
        <w:rPr>
          <w:lang w:bidi="sa-IN"/>
        </w:rPr>
        <w:t xml:space="preserve"> </w:t>
      </w:r>
      <w:proofErr w:type="spellStart"/>
      <w:r w:rsidR="00A05C12">
        <w:rPr>
          <w:lang w:bidi="sa-IN"/>
        </w:rPr>
        <w:t>već</w:t>
      </w:r>
      <w:proofErr w:type="spellEnd"/>
      <w:r>
        <w:rPr>
          <w:lang w:bidi="sa-IN"/>
        </w:rPr>
        <w:t xml:space="preserve"> postoji </w:t>
      </w:r>
      <w:proofErr w:type="spellStart"/>
      <w:r w:rsidR="00A05C12">
        <w:rPr>
          <w:lang w:bidi="sa-IN"/>
        </w:rPr>
        <w:t>prijava</w:t>
      </w:r>
      <w:proofErr w:type="spellEnd"/>
      <w:r w:rsidR="00A05C12">
        <w:rPr>
          <w:lang w:bidi="sa-IN"/>
        </w:rPr>
        <w:t xml:space="preserve"> koja </w:t>
      </w:r>
      <w:proofErr w:type="spellStart"/>
      <w:r w:rsidR="00A05C12">
        <w:rPr>
          <w:lang w:bidi="sa-IN"/>
        </w:rPr>
        <w:t>nije</w:t>
      </w:r>
      <w:proofErr w:type="spellEnd"/>
      <w:r w:rsidR="00A05C12">
        <w:rPr>
          <w:lang w:bidi="sa-IN"/>
        </w:rPr>
        <w:t xml:space="preserve"> </w:t>
      </w:r>
      <w:proofErr w:type="spellStart"/>
      <w:r w:rsidR="00A05C12">
        <w:rPr>
          <w:lang w:bidi="sa-IN"/>
        </w:rPr>
        <w:t>zatvorena</w:t>
      </w:r>
      <w:proofErr w:type="spellEnd"/>
      <w:r w:rsidR="00A05C12">
        <w:rPr>
          <w:lang w:bidi="sa-IN"/>
        </w:rPr>
        <w:t>,</w:t>
      </w:r>
    </w:p>
    <w:p w14:paraId="4188F3D4" w14:textId="4B73F642" w:rsidR="00A05C12" w:rsidRDefault="0028574B" w:rsidP="00D754F3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rPr>
          <w:lang w:bidi="sa-IN"/>
        </w:rPr>
      </w:pPr>
      <w:r>
        <w:rPr>
          <w:lang w:bidi="sa-IN"/>
        </w:rPr>
        <w:t xml:space="preserve">u </w:t>
      </w:r>
      <w:proofErr w:type="spellStart"/>
      <w:r>
        <w:rPr>
          <w:lang w:bidi="sa-IN"/>
        </w:rPr>
        <w:t>unos</w:t>
      </w:r>
      <w:proofErr w:type="spellEnd"/>
      <w:r>
        <w:rPr>
          <w:lang w:bidi="sa-IN"/>
        </w:rPr>
        <w:t xml:space="preserve"> aktivnosti za </w:t>
      </w:r>
      <w:proofErr w:type="spellStart"/>
      <w:r w:rsidR="00327E4B">
        <w:rPr>
          <w:lang w:bidi="sa-IN"/>
        </w:rPr>
        <w:t>područje</w:t>
      </w:r>
      <w:proofErr w:type="spellEnd"/>
      <w:r w:rsidR="00327E4B">
        <w:rPr>
          <w:lang w:bidi="sa-IN"/>
        </w:rPr>
        <w:t xml:space="preserve"> rada </w:t>
      </w:r>
      <w:proofErr w:type="spellStart"/>
      <w:r w:rsidR="00327E4B">
        <w:rPr>
          <w:lang w:bidi="sa-IN"/>
        </w:rPr>
        <w:t>eMotrenje</w:t>
      </w:r>
      <w:proofErr w:type="spellEnd"/>
      <w:r w:rsidR="002E279C">
        <w:rPr>
          <w:lang w:bidi="sa-IN"/>
        </w:rPr>
        <w:t>&gt;</w:t>
      </w:r>
      <w:proofErr w:type="spellStart"/>
      <w:r w:rsidR="002E279C">
        <w:rPr>
          <w:lang w:bidi="sa-IN"/>
        </w:rPr>
        <w:t>vrsta</w:t>
      </w:r>
      <w:proofErr w:type="spellEnd"/>
      <w:r w:rsidR="002E279C">
        <w:rPr>
          <w:lang w:bidi="sa-IN"/>
        </w:rPr>
        <w:t xml:space="preserve"> </w:t>
      </w:r>
      <w:r w:rsidR="00327E4B">
        <w:rPr>
          <w:lang w:bidi="sa-IN"/>
        </w:rPr>
        <w:t>aktivnosti</w:t>
      </w:r>
      <w:r w:rsidR="002E279C">
        <w:rPr>
          <w:lang w:bidi="sa-IN"/>
        </w:rPr>
        <w:t>&gt;</w:t>
      </w:r>
      <w:proofErr w:type="spellStart"/>
      <w:r w:rsidR="002E279C">
        <w:rPr>
          <w:lang w:bidi="sa-IN"/>
        </w:rPr>
        <w:t>redovni</w:t>
      </w:r>
      <w:proofErr w:type="spellEnd"/>
      <w:r w:rsidR="002E279C">
        <w:rPr>
          <w:lang w:bidi="sa-IN"/>
        </w:rPr>
        <w:t xml:space="preserve"> i </w:t>
      </w:r>
      <w:proofErr w:type="spellStart"/>
      <w:r w:rsidR="002E279C">
        <w:rPr>
          <w:lang w:bidi="sa-IN"/>
        </w:rPr>
        <w:t>izvanredni</w:t>
      </w:r>
      <w:proofErr w:type="spellEnd"/>
      <w:r w:rsidR="002E279C">
        <w:rPr>
          <w:lang w:bidi="sa-IN"/>
        </w:rPr>
        <w:t xml:space="preserve"> </w:t>
      </w:r>
      <w:proofErr w:type="spellStart"/>
      <w:r w:rsidR="002E279C">
        <w:rPr>
          <w:lang w:bidi="sa-IN"/>
        </w:rPr>
        <w:t>obilazak</w:t>
      </w:r>
      <w:proofErr w:type="spellEnd"/>
      <w:r w:rsidR="002E279C">
        <w:rPr>
          <w:lang w:bidi="sa-IN"/>
        </w:rPr>
        <w:t xml:space="preserve"> opreme</w:t>
      </w:r>
      <w:r w:rsidR="00432738">
        <w:rPr>
          <w:lang w:bidi="sa-IN"/>
        </w:rPr>
        <w:t xml:space="preserve">, </w:t>
      </w:r>
      <w:proofErr w:type="spellStart"/>
      <w:r w:rsidR="00432738">
        <w:rPr>
          <w:lang w:bidi="sa-IN"/>
        </w:rPr>
        <w:t>dodati</w:t>
      </w:r>
      <w:proofErr w:type="spellEnd"/>
      <w:r w:rsidR="00432738">
        <w:rPr>
          <w:lang w:bidi="sa-IN"/>
        </w:rPr>
        <w:t xml:space="preserve"> </w:t>
      </w:r>
      <w:proofErr w:type="spellStart"/>
      <w:r w:rsidR="00432738">
        <w:rPr>
          <w:lang w:bidi="sa-IN"/>
        </w:rPr>
        <w:t>odabir</w:t>
      </w:r>
      <w:proofErr w:type="spellEnd"/>
      <w:r w:rsidR="00432738">
        <w:rPr>
          <w:lang w:bidi="sa-IN"/>
        </w:rPr>
        <w:t xml:space="preserve"> </w:t>
      </w:r>
      <w:proofErr w:type="spellStart"/>
      <w:r w:rsidR="00A05C12">
        <w:rPr>
          <w:lang w:bidi="sa-IN"/>
        </w:rPr>
        <w:t>lokacij</w:t>
      </w:r>
      <w:r w:rsidR="00432738">
        <w:rPr>
          <w:lang w:bidi="sa-IN"/>
        </w:rPr>
        <w:t>e</w:t>
      </w:r>
      <w:proofErr w:type="spellEnd"/>
      <w:r w:rsidR="00A05C12">
        <w:rPr>
          <w:lang w:bidi="sa-IN"/>
        </w:rPr>
        <w:t xml:space="preserve"> za </w:t>
      </w:r>
      <w:proofErr w:type="spellStart"/>
      <w:r w:rsidR="00A05C12">
        <w:rPr>
          <w:lang w:bidi="sa-IN"/>
        </w:rPr>
        <w:t>izvještaj</w:t>
      </w:r>
      <w:proofErr w:type="spellEnd"/>
      <w:r w:rsidR="00A05C12">
        <w:rPr>
          <w:lang w:bidi="sa-IN"/>
        </w:rPr>
        <w:t xml:space="preserve"> o </w:t>
      </w:r>
      <w:proofErr w:type="spellStart"/>
      <w:r w:rsidR="00A05C12">
        <w:rPr>
          <w:lang w:bidi="sa-IN"/>
        </w:rPr>
        <w:t>aktivnostima</w:t>
      </w:r>
      <w:proofErr w:type="spellEnd"/>
      <w:r w:rsidR="00432738">
        <w:rPr>
          <w:lang w:bidi="sa-IN"/>
        </w:rPr>
        <w:t xml:space="preserve"> (isto se </w:t>
      </w:r>
      <w:proofErr w:type="spellStart"/>
      <w:r w:rsidR="00432738">
        <w:rPr>
          <w:lang w:bidi="sa-IN"/>
        </w:rPr>
        <w:t>treba</w:t>
      </w:r>
      <w:proofErr w:type="spellEnd"/>
      <w:r w:rsidR="00432738">
        <w:rPr>
          <w:lang w:bidi="sa-IN"/>
        </w:rPr>
        <w:t xml:space="preserve"> </w:t>
      </w:r>
      <w:proofErr w:type="spellStart"/>
      <w:r w:rsidR="00432738">
        <w:rPr>
          <w:lang w:bidi="sa-IN"/>
        </w:rPr>
        <w:t>prikazati</w:t>
      </w:r>
      <w:proofErr w:type="spellEnd"/>
      <w:r w:rsidR="00432738">
        <w:rPr>
          <w:lang w:bidi="sa-IN"/>
        </w:rPr>
        <w:t xml:space="preserve"> u </w:t>
      </w:r>
      <w:proofErr w:type="spellStart"/>
      <w:r w:rsidR="007F5446">
        <w:rPr>
          <w:lang w:bidi="sa-IN"/>
        </w:rPr>
        <w:t>Izvještaj</w:t>
      </w:r>
      <w:proofErr w:type="spellEnd"/>
      <w:r w:rsidR="007F5446">
        <w:rPr>
          <w:lang w:bidi="sa-IN"/>
        </w:rPr>
        <w:t xml:space="preserve"> o </w:t>
      </w:r>
      <w:proofErr w:type="spellStart"/>
      <w:r w:rsidR="007F5446">
        <w:rPr>
          <w:lang w:bidi="sa-IN"/>
        </w:rPr>
        <w:t>dnevnim</w:t>
      </w:r>
      <w:proofErr w:type="spellEnd"/>
      <w:r w:rsidR="007F5446">
        <w:rPr>
          <w:lang w:bidi="sa-IN"/>
        </w:rPr>
        <w:t xml:space="preserve"> </w:t>
      </w:r>
      <w:proofErr w:type="spellStart"/>
      <w:r w:rsidR="007F5446">
        <w:rPr>
          <w:lang w:bidi="sa-IN"/>
        </w:rPr>
        <w:t>aktivnostima</w:t>
      </w:r>
      <w:proofErr w:type="spellEnd"/>
      <w:r w:rsidR="007F5446">
        <w:rPr>
          <w:lang w:bidi="sa-IN"/>
        </w:rPr>
        <w:t xml:space="preserve"> za </w:t>
      </w:r>
      <w:proofErr w:type="spellStart"/>
      <w:r w:rsidR="007F5446">
        <w:rPr>
          <w:lang w:bidi="sa-IN"/>
        </w:rPr>
        <w:t>djelatnika</w:t>
      </w:r>
      <w:proofErr w:type="spellEnd"/>
      <w:r w:rsidR="009D2042">
        <w:rPr>
          <w:lang w:bidi="sa-IN"/>
        </w:rPr>
        <w:t>)</w:t>
      </w:r>
      <w:r w:rsidR="00A05C12">
        <w:rPr>
          <w:lang w:bidi="sa-IN"/>
        </w:rPr>
        <w:t>,</w:t>
      </w:r>
    </w:p>
    <w:p w14:paraId="3DFEF0F2" w14:textId="4C7FC092" w:rsidR="00A05C12" w:rsidRDefault="009D2042" w:rsidP="00D754F3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rPr>
          <w:lang w:bidi="sa-IN"/>
        </w:rPr>
      </w:pPr>
      <w:proofErr w:type="spellStart"/>
      <w:r>
        <w:rPr>
          <w:lang w:bidi="sa-IN"/>
        </w:rPr>
        <w:t>prilagoditi</w:t>
      </w:r>
      <w:proofErr w:type="spellEnd"/>
      <w:r>
        <w:rPr>
          <w:lang w:bidi="sa-IN"/>
        </w:rPr>
        <w:t xml:space="preserve"> </w:t>
      </w:r>
      <w:proofErr w:type="spellStart"/>
      <w:r w:rsidR="00DB13CD">
        <w:rPr>
          <w:lang w:bidi="sa-IN"/>
        </w:rPr>
        <w:t>filter</w:t>
      </w:r>
      <w:proofErr w:type="spellEnd"/>
      <w:r w:rsidR="00DB13CD">
        <w:rPr>
          <w:lang w:bidi="sa-IN"/>
        </w:rPr>
        <w:t xml:space="preserve"> </w:t>
      </w:r>
      <w:proofErr w:type="spellStart"/>
      <w:r>
        <w:rPr>
          <w:lang w:bidi="sa-IN"/>
        </w:rPr>
        <w:t>polja</w:t>
      </w:r>
      <w:proofErr w:type="spellEnd"/>
      <w:r>
        <w:rPr>
          <w:lang w:bidi="sa-IN"/>
        </w:rPr>
        <w:t xml:space="preserve"> </w:t>
      </w:r>
      <w:r w:rsidR="00DB13CD">
        <w:rPr>
          <w:lang w:bidi="sa-IN"/>
        </w:rPr>
        <w:t xml:space="preserve">u </w:t>
      </w:r>
      <w:proofErr w:type="spellStart"/>
      <w:r w:rsidR="00DB13CD">
        <w:rPr>
          <w:lang w:bidi="sa-IN"/>
        </w:rPr>
        <w:t>Intern</w:t>
      </w:r>
      <w:r w:rsidR="007E3EB6">
        <w:rPr>
          <w:lang w:bidi="sa-IN"/>
        </w:rPr>
        <w:t>o</w:t>
      </w:r>
      <w:proofErr w:type="spellEnd"/>
      <w:r w:rsidR="00DB13CD">
        <w:rPr>
          <w:lang w:bidi="sa-IN"/>
        </w:rPr>
        <w:t>&gt;</w:t>
      </w:r>
      <w:proofErr w:type="spellStart"/>
      <w:r w:rsidR="00DB13CD">
        <w:rPr>
          <w:lang w:bidi="sa-IN"/>
        </w:rPr>
        <w:t>eMotrenje</w:t>
      </w:r>
      <w:proofErr w:type="spellEnd"/>
      <w:r w:rsidR="00DB13CD">
        <w:rPr>
          <w:lang w:bidi="sa-IN"/>
        </w:rPr>
        <w:t>&gt;</w:t>
      </w:r>
      <w:proofErr w:type="spellStart"/>
      <w:r w:rsidR="007E3EB6">
        <w:rPr>
          <w:lang w:bidi="sa-IN"/>
        </w:rPr>
        <w:t>Kartica</w:t>
      </w:r>
      <w:proofErr w:type="spellEnd"/>
      <w:r w:rsidR="00DB13CD" w:rsidRPr="00DB13CD">
        <w:rPr>
          <w:lang w:bidi="sa-IN"/>
        </w:rPr>
        <w:t xml:space="preserve"> opreme</w:t>
      </w:r>
      <w:r w:rsidR="00DB13CD">
        <w:rPr>
          <w:lang w:bidi="sa-IN"/>
        </w:rPr>
        <w:t xml:space="preserve"> </w:t>
      </w:r>
      <w:proofErr w:type="spellStart"/>
      <w:r w:rsidR="00A6539F">
        <w:rPr>
          <w:lang w:bidi="sa-IN"/>
        </w:rPr>
        <w:t>gdje</w:t>
      </w:r>
      <w:proofErr w:type="spellEnd"/>
      <w:r w:rsidR="00A6539F">
        <w:rPr>
          <w:lang w:bidi="sa-IN"/>
        </w:rPr>
        <w:t xml:space="preserve"> </w:t>
      </w:r>
      <w:proofErr w:type="spellStart"/>
      <w:r w:rsidR="00A6539F">
        <w:rPr>
          <w:lang w:bidi="sa-IN"/>
        </w:rPr>
        <w:t>treba</w:t>
      </w:r>
      <w:proofErr w:type="spellEnd"/>
      <w:r w:rsidR="00A6539F">
        <w:rPr>
          <w:lang w:bidi="sa-IN"/>
        </w:rPr>
        <w:t xml:space="preserve"> </w:t>
      </w:r>
      <w:proofErr w:type="spellStart"/>
      <w:r w:rsidR="00A6539F">
        <w:rPr>
          <w:lang w:bidi="sa-IN"/>
        </w:rPr>
        <w:t>dodati</w:t>
      </w:r>
      <w:proofErr w:type="spellEnd"/>
      <w:r w:rsidR="00A6539F">
        <w:rPr>
          <w:lang w:bidi="sa-IN"/>
        </w:rPr>
        <w:t xml:space="preserve"> </w:t>
      </w:r>
      <w:proofErr w:type="spellStart"/>
      <w:r w:rsidR="007E3EB6">
        <w:rPr>
          <w:lang w:bidi="sa-IN"/>
        </w:rPr>
        <w:t>filter</w:t>
      </w:r>
      <w:proofErr w:type="spellEnd"/>
      <w:r w:rsidR="007E3EB6">
        <w:rPr>
          <w:lang w:bidi="sa-IN"/>
        </w:rPr>
        <w:t xml:space="preserve"> </w:t>
      </w:r>
      <w:r w:rsidR="00A6539F">
        <w:rPr>
          <w:lang w:bidi="sa-IN"/>
        </w:rPr>
        <w:t xml:space="preserve">za </w:t>
      </w:r>
      <w:proofErr w:type="spellStart"/>
      <w:r w:rsidR="00A6539F">
        <w:rPr>
          <w:lang w:bidi="sa-IN"/>
        </w:rPr>
        <w:t>odabir</w:t>
      </w:r>
      <w:proofErr w:type="spellEnd"/>
      <w:r w:rsidR="00A6539F">
        <w:rPr>
          <w:lang w:bidi="sa-IN"/>
        </w:rPr>
        <w:t xml:space="preserve"> </w:t>
      </w:r>
      <w:proofErr w:type="spellStart"/>
      <w:r w:rsidR="00A05C12">
        <w:rPr>
          <w:lang w:bidi="sa-IN"/>
        </w:rPr>
        <w:t>prv</w:t>
      </w:r>
      <w:r w:rsidR="00A6539F">
        <w:rPr>
          <w:lang w:bidi="sa-IN"/>
        </w:rPr>
        <w:t>og</w:t>
      </w:r>
      <w:proofErr w:type="spellEnd"/>
      <w:r w:rsidR="00A05C12">
        <w:rPr>
          <w:lang w:bidi="sa-IN"/>
        </w:rPr>
        <w:t xml:space="preserve"> </w:t>
      </w:r>
      <w:proofErr w:type="spellStart"/>
      <w:r w:rsidR="00A05C12">
        <w:rPr>
          <w:lang w:bidi="sa-IN"/>
        </w:rPr>
        <w:t>zaduženog</w:t>
      </w:r>
      <w:proofErr w:type="spellEnd"/>
      <w:r w:rsidR="00A05C12">
        <w:rPr>
          <w:lang w:bidi="sa-IN"/>
        </w:rPr>
        <w:t xml:space="preserve"> </w:t>
      </w:r>
      <w:proofErr w:type="spellStart"/>
      <w:r w:rsidR="00A05C12">
        <w:rPr>
          <w:lang w:bidi="sa-IN"/>
        </w:rPr>
        <w:t>savjetnika</w:t>
      </w:r>
      <w:proofErr w:type="spellEnd"/>
      <w:r w:rsidR="007E3EB6">
        <w:rPr>
          <w:lang w:bidi="sa-IN"/>
        </w:rPr>
        <w:t xml:space="preserve"> </w:t>
      </w:r>
      <w:proofErr w:type="spellStart"/>
      <w:r w:rsidR="007E3EB6">
        <w:rPr>
          <w:lang w:bidi="sa-IN"/>
        </w:rPr>
        <w:t>iz</w:t>
      </w:r>
      <w:proofErr w:type="spellEnd"/>
      <w:r w:rsidR="007E3EB6">
        <w:rPr>
          <w:lang w:bidi="sa-IN"/>
        </w:rPr>
        <w:t xml:space="preserve"> </w:t>
      </w:r>
      <w:proofErr w:type="spellStart"/>
      <w:r w:rsidR="007E3EB6">
        <w:rPr>
          <w:lang w:bidi="sa-IN"/>
        </w:rPr>
        <w:t>pojedine</w:t>
      </w:r>
      <w:proofErr w:type="spellEnd"/>
      <w:r w:rsidR="007E3EB6">
        <w:rPr>
          <w:lang w:bidi="sa-IN"/>
        </w:rPr>
        <w:t xml:space="preserve"> opreme</w:t>
      </w:r>
      <w:r w:rsidR="00A05C12">
        <w:rPr>
          <w:lang w:bidi="sa-IN"/>
        </w:rPr>
        <w:t xml:space="preserve"> </w:t>
      </w:r>
      <w:r w:rsidR="00A6539F">
        <w:rPr>
          <w:lang w:bidi="sa-IN"/>
        </w:rPr>
        <w:t>umjesto</w:t>
      </w:r>
      <w:r w:rsidR="00A05C12">
        <w:rPr>
          <w:lang w:bidi="sa-IN"/>
        </w:rPr>
        <w:t xml:space="preserve"> </w:t>
      </w:r>
      <w:proofErr w:type="spellStart"/>
      <w:r w:rsidR="00A6539F">
        <w:rPr>
          <w:lang w:bidi="sa-IN"/>
        </w:rPr>
        <w:t>polja</w:t>
      </w:r>
      <w:proofErr w:type="spellEnd"/>
      <w:r w:rsidR="007E3EB6">
        <w:rPr>
          <w:lang w:bidi="sa-IN"/>
        </w:rPr>
        <w:t xml:space="preserve"> </w:t>
      </w:r>
      <w:proofErr w:type="spellStart"/>
      <w:r w:rsidR="007E3EB6">
        <w:rPr>
          <w:lang w:bidi="sa-IN"/>
        </w:rPr>
        <w:t>odabira</w:t>
      </w:r>
      <w:proofErr w:type="spellEnd"/>
      <w:r w:rsidR="00A05C12">
        <w:rPr>
          <w:lang w:bidi="sa-IN"/>
        </w:rPr>
        <w:t xml:space="preserve"> </w:t>
      </w:r>
      <w:proofErr w:type="spellStart"/>
      <w:r w:rsidR="00A05C12">
        <w:rPr>
          <w:lang w:bidi="sa-IN"/>
        </w:rPr>
        <w:t>inventurni</w:t>
      </w:r>
      <w:proofErr w:type="spellEnd"/>
      <w:r w:rsidR="00A05C12">
        <w:rPr>
          <w:lang w:bidi="sa-IN"/>
        </w:rPr>
        <w:t xml:space="preserve"> broj,</w:t>
      </w:r>
    </w:p>
    <w:p w14:paraId="5CD47C26" w14:textId="5456D826" w:rsidR="00C40519" w:rsidRDefault="00A05C12" w:rsidP="00FD4C5C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rPr>
          <w:lang w:bidi="sa-IN"/>
        </w:rPr>
      </w:pPr>
      <w:proofErr w:type="spellStart"/>
      <w:r>
        <w:rPr>
          <w:lang w:bidi="sa-IN"/>
        </w:rPr>
        <w:t>dodati</w:t>
      </w:r>
      <w:proofErr w:type="spellEnd"/>
      <w:r w:rsidR="00C04FEC">
        <w:rPr>
          <w:lang w:bidi="sa-IN"/>
        </w:rPr>
        <w:t xml:space="preserve"> </w:t>
      </w:r>
      <w:proofErr w:type="spellStart"/>
      <w:r w:rsidR="00C04FEC">
        <w:rPr>
          <w:lang w:bidi="sa-IN"/>
        </w:rPr>
        <w:t>mogućnost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unos</w:t>
      </w:r>
      <w:r w:rsidR="00C04FEC">
        <w:rPr>
          <w:lang w:bidi="sa-IN"/>
        </w:rPr>
        <w:t>a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datuma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obilaska</w:t>
      </w:r>
      <w:proofErr w:type="spellEnd"/>
      <w:r w:rsidR="00767585">
        <w:rPr>
          <w:lang w:bidi="sa-IN"/>
        </w:rPr>
        <w:t xml:space="preserve"> </w:t>
      </w:r>
      <w:r w:rsidR="005B3B14">
        <w:rPr>
          <w:lang w:bidi="sa-IN"/>
        </w:rPr>
        <w:t xml:space="preserve">opreme </w:t>
      </w:r>
      <w:r w:rsidR="00767585">
        <w:rPr>
          <w:lang w:bidi="sa-IN"/>
        </w:rPr>
        <w:t>(</w:t>
      </w:r>
      <w:proofErr w:type="spellStart"/>
      <w:r w:rsidR="00767585">
        <w:rPr>
          <w:lang w:bidi="sa-IN"/>
        </w:rPr>
        <w:t>sad</w:t>
      </w:r>
      <w:proofErr w:type="spellEnd"/>
      <w:r w:rsidR="00767585">
        <w:rPr>
          <w:lang w:bidi="sa-IN"/>
        </w:rPr>
        <w:t xml:space="preserve"> se </w:t>
      </w:r>
      <w:proofErr w:type="spellStart"/>
      <w:r w:rsidR="00767585">
        <w:rPr>
          <w:lang w:bidi="sa-IN"/>
        </w:rPr>
        <w:t>bilježi</w:t>
      </w:r>
      <w:proofErr w:type="spellEnd"/>
      <w:r w:rsidR="00767585">
        <w:rPr>
          <w:lang w:bidi="sa-IN"/>
        </w:rPr>
        <w:t xml:space="preserve"> </w:t>
      </w:r>
      <w:proofErr w:type="spellStart"/>
      <w:r w:rsidR="00767585">
        <w:rPr>
          <w:lang w:bidi="sa-IN"/>
        </w:rPr>
        <w:t>datum</w:t>
      </w:r>
      <w:proofErr w:type="spellEnd"/>
      <w:r w:rsidR="00767585">
        <w:rPr>
          <w:lang w:bidi="sa-IN"/>
        </w:rPr>
        <w:t xml:space="preserve"> </w:t>
      </w:r>
      <w:proofErr w:type="spellStart"/>
      <w:r w:rsidR="00767585">
        <w:rPr>
          <w:lang w:bidi="sa-IN"/>
        </w:rPr>
        <w:t>prijave</w:t>
      </w:r>
      <w:proofErr w:type="spellEnd"/>
      <w:r w:rsidR="00767585">
        <w:rPr>
          <w:lang w:bidi="sa-IN"/>
        </w:rPr>
        <w:t xml:space="preserve"> </w:t>
      </w:r>
      <w:proofErr w:type="spellStart"/>
      <w:r w:rsidR="00767585">
        <w:rPr>
          <w:lang w:bidi="sa-IN"/>
        </w:rPr>
        <w:t>kad</w:t>
      </w:r>
      <w:proofErr w:type="spellEnd"/>
      <w:r w:rsidR="00767585">
        <w:rPr>
          <w:lang w:bidi="sa-IN"/>
        </w:rPr>
        <w:t xml:space="preserve"> se </w:t>
      </w:r>
      <w:proofErr w:type="spellStart"/>
      <w:r w:rsidR="00767585">
        <w:rPr>
          <w:lang w:bidi="sa-IN"/>
        </w:rPr>
        <w:t>unosi</w:t>
      </w:r>
      <w:proofErr w:type="spellEnd"/>
      <w:r w:rsidR="00767585">
        <w:rPr>
          <w:lang w:bidi="sa-IN"/>
        </w:rPr>
        <w:t xml:space="preserve"> u SEMIS što </w:t>
      </w:r>
      <w:proofErr w:type="spellStart"/>
      <w:r w:rsidR="00767585">
        <w:rPr>
          <w:lang w:bidi="sa-IN"/>
        </w:rPr>
        <w:t>osta</w:t>
      </w:r>
      <w:r w:rsidR="005B3B14">
        <w:rPr>
          <w:lang w:bidi="sa-IN"/>
        </w:rPr>
        <w:t>je</w:t>
      </w:r>
      <w:proofErr w:type="spellEnd"/>
      <w:r w:rsidR="00767585">
        <w:rPr>
          <w:lang w:bidi="sa-IN"/>
        </w:rPr>
        <w:t>)</w:t>
      </w:r>
      <w:r>
        <w:rPr>
          <w:lang w:bidi="sa-IN"/>
        </w:rPr>
        <w:t xml:space="preserve"> u </w:t>
      </w:r>
      <w:proofErr w:type="spellStart"/>
      <w:r w:rsidR="00C04FEC">
        <w:rPr>
          <w:lang w:bidi="sa-IN"/>
        </w:rPr>
        <w:t>Interno</w:t>
      </w:r>
      <w:proofErr w:type="spellEnd"/>
      <w:r w:rsidR="00C04FEC">
        <w:rPr>
          <w:lang w:bidi="sa-IN"/>
        </w:rPr>
        <w:t>&gt;</w:t>
      </w:r>
      <w:proofErr w:type="spellStart"/>
      <w:r w:rsidR="00C04FEC">
        <w:rPr>
          <w:lang w:bidi="sa-IN"/>
        </w:rPr>
        <w:t>eMotrenje</w:t>
      </w:r>
      <w:proofErr w:type="spellEnd"/>
      <w:r w:rsidR="00C04FEC">
        <w:rPr>
          <w:lang w:bidi="sa-IN"/>
        </w:rPr>
        <w:t>&gt;</w:t>
      </w:r>
      <w:proofErr w:type="spellStart"/>
      <w:r w:rsidR="00C04FEC">
        <w:rPr>
          <w:lang w:bidi="sa-IN"/>
        </w:rPr>
        <w:t>Prijava</w:t>
      </w:r>
      <w:proofErr w:type="spellEnd"/>
      <w:r w:rsidR="00C04FEC">
        <w:rPr>
          <w:lang w:bidi="sa-IN"/>
        </w:rPr>
        <w:t xml:space="preserve"> </w:t>
      </w:r>
      <w:proofErr w:type="spellStart"/>
      <w:r w:rsidR="00C04FEC">
        <w:rPr>
          <w:lang w:bidi="sa-IN"/>
        </w:rPr>
        <w:t>obilaska</w:t>
      </w:r>
      <w:proofErr w:type="spellEnd"/>
      <w:r>
        <w:rPr>
          <w:lang w:bidi="sa-IN"/>
        </w:rPr>
        <w:t xml:space="preserve"> za </w:t>
      </w:r>
      <w:proofErr w:type="spellStart"/>
      <w:r>
        <w:rPr>
          <w:lang w:bidi="sa-IN"/>
        </w:rPr>
        <w:t>savjetnika</w:t>
      </w:r>
      <w:proofErr w:type="spellEnd"/>
      <w:r>
        <w:rPr>
          <w:lang w:bidi="sa-IN"/>
        </w:rPr>
        <w:t xml:space="preserve"> i </w:t>
      </w:r>
      <w:proofErr w:type="spellStart"/>
      <w:r>
        <w:rPr>
          <w:lang w:bidi="sa-IN"/>
        </w:rPr>
        <w:t>mogućnost</w:t>
      </w:r>
      <w:proofErr w:type="spellEnd"/>
      <w:r>
        <w:rPr>
          <w:lang w:bidi="sa-IN"/>
        </w:rPr>
        <w:t xml:space="preserve"> izmjene za </w:t>
      </w:r>
      <w:proofErr w:type="spellStart"/>
      <w:r>
        <w:rPr>
          <w:lang w:bidi="sa-IN"/>
        </w:rPr>
        <w:t>admina</w:t>
      </w:r>
      <w:proofErr w:type="spellEnd"/>
      <w:r>
        <w:rPr>
          <w:lang w:bidi="sa-IN"/>
        </w:rPr>
        <w:t xml:space="preserve"> (</w:t>
      </w:r>
      <w:proofErr w:type="spellStart"/>
      <w:r>
        <w:rPr>
          <w:lang w:bidi="sa-IN"/>
        </w:rPr>
        <w:t>dodati</w:t>
      </w:r>
      <w:proofErr w:type="spellEnd"/>
      <w:r>
        <w:rPr>
          <w:lang w:bidi="sa-IN"/>
        </w:rPr>
        <w:t xml:space="preserve"> </w:t>
      </w:r>
      <w:r w:rsidR="00767585">
        <w:rPr>
          <w:lang w:bidi="sa-IN"/>
        </w:rPr>
        <w:t xml:space="preserve">i </w:t>
      </w:r>
      <w:r>
        <w:rPr>
          <w:lang w:bidi="sa-IN"/>
        </w:rPr>
        <w:t xml:space="preserve">u </w:t>
      </w:r>
      <w:proofErr w:type="spellStart"/>
      <w:r w:rsidR="00767585">
        <w:rPr>
          <w:lang w:bidi="sa-IN"/>
        </w:rPr>
        <w:t>I</w:t>
      </w:r>
      <w:r>
        <w:rPr>
          <w:lang w:bidi="sa-IN"/>
        </w:rPr>
        <w:t>zvještaj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prijava</w:t>
      </w:r>
      <w:proofErr w:type="spellEnd"/>
      <w:r>
        <w:rPr>
          <w:lang w:bidi="sa-IN"/>
        </w:rPr>
        <w:t xml:space="preserve"> </w:t>
      </w:r>
      <w:proofErr w:type="spellStart"/>
      <w:r>
        <w:rPr>
          <w:lang w:bidi="sa-IN"/>
        </w:rPr>
        <w:t>eMotrenje</w:t>
      </w:r>
      <w:proofErr w:type="spellEnd"/>
      <w:r>
        <w:rPr>
          <w:lang w:bidi="sa-IN"/>
        </w:rPr>
        <w:t>)</w:t>
      </w:r>
      <w:r w:rsidR="00912776">
        <w:rPr>
          <w:lang w:bidi="sa-IN"/>
        </w:rPr>
        <w:t>,</w:t>
      </w:r>
    </w:p>
    <w:p w14:paraId="4ED0D69B" w14:textId="0DA75E26" w:rsidR="000A64E4" w:rsidRDefault="00B5525A" w:rsidP="002B1172">
      <w:pPr>
        <w:pStyle w:val="Naslov2"/>
        <w:spacing w:line="276" w:lineRule="auto"/>
        <w:rPr>
          <w:rFonts w:cs="Times New Roman"/>
          <w:lang w:bidi="sa-IN"/>
        </w:rPr>
      </w:pPr>
      <w:bookmarkStart w:id="7" w:name="_Toc183693072"/>
      <w:r>
        <w:rPr>
          <w:rFonts w:cs="Times New Roman"/>
          <w:lang w:bidi="sa-IN"/>
        </w:rPr>
        <w:t>Razne manje dorade</w:t>
      </w:r>
      <w:bookmarkEnd w:id="7"/>
    </w:p>
    <w:p w14:paraId="3CC5D0F3" w14:textId="063C4378" w:rsidR="000A64E4" w:rsidRDefault="000A64E4" w:rsidP="002B1172">
      <w:pPr>
        <w:rPr>
          <w:rFonts w:cs="Times New Roman"/>
          <w:sz w:val="18"/>
          <w:szCs w:val="18"/>
          <w:lang w:bidi="sa-IN"/>
        </w:rPr>
      </w:pPr>
      <w:r w:rsidRPr="00441BA9">
        <w:rPr>
          <w:rFonts w:cs="Times New Roman"/>
          <w:sz w:val="18"/>
          <w:szCs w:val="18"/>
          <w:lang w:bidi="sa-IN"/>
        </w:rPr>
        <w:t xml:space="preserve">VAŽNOST: </w:t>
      </w:r>
      <w:r w:rsidR="00572104">
        <w:rPr>
          <w:rFonts w:cs="Times New Roman"/>
          <w:sz w:val="18"/>
          <w:szCs w:val="18"/>
          <w:lang w:bidi="sa-IN"/>
        </w:rPr>
        <w:t>SREDNJE</w:t>
      </w:r>
    </w:p>
    <w:p w14:paraId="59A46388" w14:textId="77777777" w:rsidR="00467B63" w:rsidRDefault="00467B63" w:rsidP="00467B63">
      <w:pPr>
        <w:autoSpaceDE w:val="0"/>
        <w:autoSpaceDN w:val="0"/>
        <w:adjustRightInd w:val="0"/>
        <w:spacing w:before="0" w:after="0" w:line="276" w:lineRule="auto"/>
        <w:jc w:val="left"/>
        <w:rPr>
          <w:lang w:bidi="sa-IN"/>
        </w:rPr>
      </w:pPr>
      <w:r>
        <w:rPr>
          <w:lang w:bidi="sa-IN"/>
        </w:rPr>
        <w:t>Razne manje dorade uključuju:</w:t>
      </w:r>
    </w:p>
    <w:p w14:paraId="46744225" w14:textId="618484D8" w:rsidR="004829BF" w:rsidRDefault="00A22156" w:rsidP="004829BF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rPr>
          <w:lang w:val="hr-HR" w:bidi="sa-IN"/>
        </w:rPr>
      </w:pPr>
      <w:r>
        <w:rPr>
          <w:lang w:val="hr-HR" w:bidi="sa-IN"/>
        </w:rPr>
        <w:t>Prilagodba potvrda za individualno savjetovanje za intervenciju 31.08. (na temelju postojećih potvrda za intervencije 31.02., 31.04., 70.04.)</w:t>
      </w:r>
      <w:r w:rsidR="00B614DF">
        <w:rPr>
          <w:lang w:val="hr-HR" w:bidi="sa-IN"/>
        </w:rPr>
        <w:t>.</w:t>
      </w:r>
    </w:p>
    <w:p w14:paraId="59D676F7" w14:textId="7780E5AB" w:rsidR="00A22156" w:rsidRDefault="00B614DF" w:rsidP="004829BF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rPr>
          <w:lang w:val="hr-HR" w:bidi="sa-IN"/>
        </w:rPr>
      </w:pPr>
      <w:r>
        <w:rPr>
          <w:lang w:val="hr-HR" w:bidi="sa-IN"/>
        </w:rPr>
        <w:t xml:space="preserve">Kod </w:t>
      </w:r>
      <w:r w:rsidR="000E2D3F">
        <w:rPr>
          <w:lang w:val="hr-HR" w:bidi="sa-IN"/>
        </w:rPr>
        <w:t>Aktivnosti&gt;U</w:t>
      </w:r>
      <w:r>
        <w:rPr>
          <w:lang w:val="hr-HR" w:bidi="sa-IN"/>
        </w:rPr>
        <w:t xml:space="preserve">nos rada od kuće </w:t>
      </w:r>
      <w:r w:rsidR="000E2D3F">
        <w:rPr>
          <w:lang w:val="hr-HR" w:bidi="sa-IN"/>
        </w:rPr>
        <w:t xml:space="preserve">- </w:t>
      </w:r>
      <w:r>
        <w:rPr>
          <w:lang w:val="hr-HR" w:bidi="sa-IN"/>
        </w:rPr>
        <w:t>uvesti filter za pretraživanje po savjetniku.</w:t>
      </w:r>
    </w:p>
    <w:p w14:paraId="6C8C3278" w14:textId="3280977F" w:rsidR="00B614DF" w:rsidRDefault="00F35D86" w:rsidP="004829BF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rPr>
          <w:lang w:val="hr-HR" w:bidi="sa-IN"/>
        </w:rPr>
      </w:pPr>
      <w:r>
        <w:rPr>
          <w:lang w:val="hr-HR" w:bidi="sa-IN"/>
        </w:rPr>
        <w:t xml:space="preserve">U Tečajevi&gt;Kartica tečaja </w:t>
      </w:r>
      <w:r w:rsidR="005F77AF">
        <w:rPr>
          <w:lang w:val="hr-HR" w:bidi="sa-IN"/>
        </w:rPr>
        <w:t>–</w:t>
      </w:r>
      <w:r w:rsidR="006978B7">
        <w:rPr>
          <w:lang w:val="hr-HR" w:bidi="sa-IN"/>
        </w:rPr>
        <w:t xml:space="preserve"> </w:t>
      </w:r>
      <w:r w:rsidR="005F77AF">
        <w:rPr>
          <w:lang w:val="hr-HR" w:bidi="sa-IN"/>
        </w:rPr>
        <w:t xml:space="preserve">kod </w:t>
      </w:r>
      <w:r w:rsidR="006978B7">
        <w:rPr>
          <w:lang w:val="hr-HR" w:bidi="sa-IN"/>
        </w:rPr>
        <w:t>dodavanja polaznika u kartici tečaja</w:t>
      </w:r>
      <w:r>
        <w:rPr>
          <w:lang w:val="hr-HR" w:bidi="sa-IN"/>
        </w:rPr>
        <w:t xml:space="preserve"> kod pojedinog tečaja</w:t>
      </w:r>
      <w:r w:rsidR="005F77AF">
        <w:rPr>
          <w:lang w:val="hr-HR" w:bidi="sa-IN"/>
        </w:rPr>
        <w:t xml:space="preserve"> </w:t>
      </w:r>
      <w:r w:rsidR="006978B7">
        <w:rPr>
          <w:lang w:val="hr-HR" w:bidi="sa-IN"/>
        </w:rPr>
        <w:t xml:space="preserve">uvesti da pored </w:t>
      </w:r>
      <w:r w:rsidR="007D60FC">
        <w:rPr>
          <w:lang w:val="hr-HR" w:bidi="sa-IN"/>
        </w:rPr>
        <w:t xml:space="preserve">teksta </w:t>
      </w:r>
      <w:r w:rsidR="007D60FC" w:rsidRPr="007D60FC">
        <w:rPr>
          <w:lang w:val="hr-HR" w:bidi="sa-IN"/>
        </w:rPr>
        <w:t>Administracija polaznika za</w:t>
      </w:r>
      <w:r w:rsidR="007D60FC">
        <w:rPr>
          <w:lang w:val="hr-HR" w:bidi="sa-IN"/>
        </w:rPr>
        <w:t xml:space="preserve"> </w:t>
      </w:r>
      <w:r w:rsidR="005F77AF">
        <w:rPr>
          <w:lang w:val="hr-HR" w:bidi="sa-IN"/>
        </w:rPr>
        <w:t xml:space="preserve">pojedini </w:t>
      </w:r>
      <w:r w:rsidR="007D60FC">
        <w:rPr>
          <w:lang w:val="hr-HR" w:bidi="sa-IN"/>
        </w:rPr>
        <w:t>tečaj piše i mjesto održavanja.</w:t>
      </w:r>
    </w:p>
    <w:p w14:paraId="25078040" w14:textId="28ACC8C4" w:rsidR="00421AB1" w:rsidRDefault="00E92F84" w:rsidP="004829BF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rPr>
          <w:lang w:val="hr-HR" w:bidi="sa-IN"/>
        </w:rPr>
      </w:pPr>
      <w:r>
        <w:rPr>
          <w:lang w:val="hr-HR" w:bidi="sa-IN"/>
        </w:rPr>
        <w:t>Uvesti polje 'S</w:t>
      </w:r>
      <w:r w:rsidR="00421AB1">
        <w:rPr>
          <w:lang w:val="hr-HR" w:bidi="sa-IN"/>
        </w:rPr>
        <w:t>pecijalnosti</w:t>
      </w:r>
      <w:r>
        <w:rPr>
          <w:lang w:val="hr-HR" w:bidi="sa-IN"/>
        </w:rPr>
        <w:t>'</w:t>
      </w:r>
      <w:r w:rsidR="00421AB1">
        <w:rPr>
          <w:lang w:val="hr-HR" w:bidi="sa-IN"/>
        </w:rPr>
        <w:t xml:space="preserve"> za privatne savjetnike</w:t>
      </w:r>
      <w:r>
        <w:rPr>
          <w:lang w:val="hr-HR" w:bidi="sa-IN"/>
        </w:rPr>
        <w:t xml:space="preserve"> u administraciji privatnih savjetnika</w:t>
      </w:r>
      <w:r w:rsidR="009D3F89">
        <w:rPr>
          <w:lang w:val="hr-HR" w:bidi="sa-IN"/>
        </w:rPr>
        <w:t xml:space="preserve"> kao što je i za javne savjetnike</w:t>
      </w:r>
      <w:r>
        <w:rPr>
          <w:lang w:val="hr-HR" w:bidi="sa-IN"/>
        </w:rPr>
        <w:t>. Isto treba uključiti u slanje putem API-a.</w:t>
      </w:r>
    </w:p>
    <w:p w14:paraId="634371FE" w14:textId="5292489B" w:rsidR="00C95B51" w:rsidRDefault="00DB0CE2" w:rsidP="004829BF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rPr>
          <w:lang w:val="hr-HR" w:bidi="sa-IN"/>
        </w:rPr>
      </w:pPr>
      <w:r w:rsidRPr="00DB0CE2">
        <w:rPr>
          <w:lang w:val="hr-HR" w:bidi="sa-IN"/>
        </w:rPr>
        <w:t>Omogućiti unos perioda sa satnicom za 78.01</w:t>
      </w:r>
      <w:r w:rsidR="00C94E76">
        <w:rPr>
          <w:lang w:val="hr-HR" w:bidi="sa-IN"/>
        </w:rPr>
        <w:t>.</w:t>
      </w:r>
      <w:r w:rsidRPr="00DB0CE2">
        <w:rPr>
          <w:lang w:val="hr-HR" w:bidi="sa-IN"/>
        </w:rPr>
        <w:t xml:space="preserve"> korisnike i korekcija vezanih izvještaja da uzima satnice iz perioda</w:t>
      </w:r>
      <w:r>
        <w:rPr>
          <w:lang w:val="hr-HR" w:bidi="sa-IN"/>
        </w:rPr>
        <w:t>.</w:t>
      </w:r>
    </w:p>
    <w:p w14:paraId="4E3D557B" w14:textId="35BC46E1" w:rsidR="00E07DF9" w:rsidRDefault="00E07DF9" w:rsidP="004829BF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rPr>
          <w:lang w:val="hr-HR" w:bidi="sa-IN"/>
        </w:rPr>
      </w:pPr>
      <w:r>
        <w:rPr>
          <w:lang w:val="hr-HR" w:bidi="sa-IN"/>
        </w:rPr>
        <w:t>Dodati ispis direktnih sati u Izvještaj o paketima.</w:t>
      </w:r>
    </w:p>
    <w:p w14:paraId="6E77BD0A" w14:textId="29D85BED" w:rsidR="00050359" w:rsidRDefault="00050359" w:rsidP="004829BF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rPr>
          <w:lang w:val="hr-HR" w:bidi="sa-IN"/>
        </w:rPr>
      </w:pPr>
      <w:r>
        <w:rPr>
          <w:lang w:val="hr-HR" w:bidi="sa-IN"/>
        </w:rPr>
        <w:t xml:space="preserve">Dodati u </w:t>
      </w:r>
      <w:r w:rsidR="00AE42E2">
        <w:rPr>
          <w:lang w:val="hr-HR" w:bidi="sa-IN"/>
        </w:rPr>
        <w:t xml:space="preserve">plan za službeni </w:t>
      </w:r>
      <w:r w:rsidR="005F0DDC">
        <w:rPr>
          <w:lang w:val="hr-HR" w:bidi="sa-IN"/>
        </w:rPr>
        <w:t>opciju „</w:t>
      </w:r>
      <w:r w:rsidR="002E07DA" w:rsidRPr="002E07DA">
        <w:rPr>
          <w:lang w:val="hr-HR" w:bidi="sa-IN"/>
        </w:rPr>
        <w:t>Za navedenu relaciju dobivam naknadu za dolazak na posao</w:t>
      </w:r>
      <w:r w:rsidR="002E07DA">
        <w:rPr>
          <w:lang w:val="hr-HR" w:bidi="sa-IN"/>
        </w:rPr>
        <w:t xml:space="preserve">“, a </w:t>
      </w:r>
      <w:r w:rsidR="00E17F9F">
        <w:rPr>
          <w:lang w:val="hr-HR" w:bidi="sa-IN"/>
        </w:rPr>
        <w:t xml:space="preserve">kada se navedeno odabere da se </w:t>
      </w:r>
      <w:r w:rsidR="00E17F9F" w:rsidRPr="00E17F9F">
        <w:rPr>
          <w:lang w:val="hr-HR" w:bidi="sa-IN"/>
        </w:rPr>
        <w:t>ne računa</w:t>
      </w:r>
      <w:r w:rsidR="00E17F9F">
        <w:rPr>
          <w:lang w:val="hr-HR" w:bidi="sa-IN"/>
        </w:rPr>
        <w:t xml:space="preserve"> </w:t>
      </w:r>
      <w:r w:rsidR="00E17F9F" w:rsidRPr="00E17F9F">
        <w:rPr>
          <w:lang w:val="hr-HR" w:bidi="sa-IN"/>
        </w:rPr>
        <w:t>iznos naknade po km za privatne automobile</w:t>
      </w:r>
      <w:r w:rsidR="00E17F9F">
        <w:rPr>
          <w:lang w:val="hr-HR" w:bidi="sa-IN"/>
        </w:rPr>
        <w:t>.</w:t>
      </w:r>
    </w:p>
    <w:p w14:paraId="4F7B4170" w14:textId="77777777" w:rsidR="008B2C01" w:rsidRPr="0006134B" w:rsidRDefault="003A7166" w:rsidP="002B1172">
      <w:pPr>
        <w:pStyle w:val="Naslov1"/>
      </w:pPr>
      <w:bookmarkStart w:id="8" w:name="_Toc183693073"/>
      <w:r w:rsidRPr="0006134B">
        <w:t>Upravljanje projektom</w:t>
      </w:r>
      <w:bookmarkEnd w:id="8"/>
    </w:p>
    <w:p w14:paraId="468A3317" w14:textId="27339947" w:rsidR="008B2C01" w:rsidRPr="0006134B" w:rsidRDefault="008B2C01" w:rsidP="002B1172">
      <w:r w:rsidRPr="0006134B">
        <w:t xml:space="preserve">Nakon </w:t>
      </w:r>
      <w:r w:rsidR="00474FF6">
        <w:t>izdavanja Narudžbenice</w:t>
      </w:r>
      <w:r w:rsidRPr="0006134B">
        <w:t xml:space="preserve"> </w:t>
      </w:r>
      <w:r w:rsidR="004434DF" w:rsidRPr="0006134B">
        <w:t>i</w:t>
      </w:r>
      <w:r w:rsidR="00474FF6">
        <w:t xml:space="preserve"> potpisa</w:t>
      </w:r>
      <w:r w:rsidR="004434DF" w:rsidRPr="0006134B">
        <w:t xml:space="preserve"> Izjave o povjerljivosti (NDA) </w:t>
      </w:r>
      <w:r w:rsidRPr="0006134B">
        <w:t>održat će se inicijalni sastanak.</w:t>
      </w:r>
    </w:p>
    <w:p w14:paraId="3ED6C52F" w14:textId="77777777" w:rsidR="008B2C01" w:rsidRPr="0006134B" w:rsidRDefault="004434DF" w:rsidP="002B1172">
      <w:r w:rsidRPr="0006134B">
        <w:t>Na inicijalnom sastanku:</w:t>
      </w:r>
    </w:p>
    <w:p w14:paraId="50576F05" w14:textId="77777777" w:rsidR="008B2C01" w:rsidRPr="0006134B" w:rsidRDefault="008B2C01" w:rsidP="002B1172">
      <w:pPr>
        <w:pStyle w:val="tockica"/>
      </w:pPr>
      <w:r w:rsidRPr="0006134B">
        <w:t>Ponuditelj prezentira projektni plan aktivnosti predstavnicima Naručitelja,</w:t>
      </w:r>
    </w:p>
    <w:p w14:paraId="454AEF94" w14:textId="77777777" w:rsidR="008B2C01" w:rsidRPr="0006134B" w:rsidRDefault="008B2C01" w:rsidP="002B1172">
      <w:pPr>
        <w:pStyle w:val="tockica"/>
      </w:pPr>
      <w:r w:rsidRPr="0006134B">
        <w:t xml:space="preserve">Ponuditelj i Naručitelj dogovaraju </w:t>
      </w:r>
      <w:r w:rsidR="00F07856" w:rsidRPr="0006134B">
        <w:t xml:space="preserve">voditelje projekta i </w:t>
      </w:r>
      <w:r w:rsidRPr="0006134B">
        <w:t>projektne timove</w:t>
      </w:r>
      <w:r w:rsidR="004434DF" w:rsidRPr="0006134B">
        <w:t>,</w:t>
      </w:r>
    </w:p>
    <w:p w14:paraId="66D5D5A8" w14:textId="6DC21914" w:rsidR="004434DF" w:rsidRPr="0006134B" w:rsidRDefault="004A1229" w:rsidP="002B1172">
      <w:pPr>
        <w:pStyle w:val="tockica"/>
        <w:numPr>
          <w:ilvl w:val="1"/>
          <w:numId w:val="7"/>
        </w:numPr>
      </w:pPr>
      <w:r w:rsidRPr="0006134B">
        <w:t xml:space="preserve">osim voditelja projekta, Naručitelj će imenovati i </w:t>
      </w:r>
      <w:r w:rsidR="00A1741D" w:rsidRPr="0006134B">
        <w:t>osobu za praćenje tehničke realizacije projekta</w:t>
      </w:r>
      <w:r w:rsidR="004434DF" w:rsidRPr="0006134B">
        <w:t>,</w:t>
      </w:r>
    </w:p>
    <w:p w14:paraId="34728684" w14:textId="07208611" w:rsidR="002C2EBD" w:rsidRPr="0006134B" w:rsidRDefault="002C2EBD" w:rsidP="002B1172">
      <w:pPr>
        <w:pStyle w:val="tockica"/>
        <w:numPr>
          <w:ilvl w:val="1"/>
          <w:numId w:val="7"/>
        </w:numPr>
      </w:pPr>
      <w:r w:rsidRPr="0006134B">
        <w:lastRenderedPageBreak/>
        <w:t xml:space="preserve">voditelji projekta obiju strana </w:t>
      </w:r>
      <w:r w:rsidR="00B3749A" w:rsidRPr="0006134B">
        <w:t xml:space="preserve">osnovni su kanal komunikacije te </w:t>
      </w:r>
      <w:r w:rsidRPr="0006134B">
        <w:t>moraju bi</w:t>
      </w:r>
      <w:r w:rsidR="00541AFD" w:rsidRPr="0006134B">
        <w:t>ti uključeni u sv</w:t>
      </w:r>
      <w:r w:rsidR="00B3749A" w:rsidRPr="0006134B">
        <w:t>e aktivnosti na projektu</w:t>
      </w:r>
      <w:r w:rsidR="002A5F9E" w:rsidRPr="0006134B">
        <w:t>,</w:t>
      </w:r>
    </w:p>
    <w:p w14:paraId="289F52CB" w14:textId="04E0E031" w:rsidR="008B2C01" w:rsidRPr="0006134B" w:rsidRDefault="008B2C01" w:rsidP="002B1172">
      <w:pPr>
        <w:pStyle w:val="tockica"/>
      </w:pPr>
      <w:r w:rsidRPr="0006134B">
        <w:t xml:space="preserve">Ponuditelj i Naručitelj dogovaraju dinamiku </w:t>
      </w:r>
      <w:r w:rsidR="00333913" w:rsidRPr="0006134B">
        <w:t xml:space="preserve">i </w:t>
      </w:r>
      <w:r w:rsidR="005C5A66" w:rsidRPr="0006134B">
        <w:t xml:space="preserve">ključne </w:t>
      </w:r>
      <w:r w:rsidR="00333913" w:rsidRPr="0006134B">
        <w:t xml:space="preserve">faze </w:t>
      </w:r>
      <w:r w:rsidRPr="0006134B">
        <w:t>provedb</w:t>
      </w:r>
      <w:r w:rsidR="000527CE" w:rsidRPr="0006134B">
        <w:t>e</w:t>
      </w:r>
      <w:r w:rsidRPr="0006134B">
        <w:t xml:space="preserve"> projekta</w:t>
      </w:r>
      <w:r w:rsidR="002C15E9" w:rsidRPr="0006134B">
        <w:t xml:space="preserve"> </w:t>
      </w:r>
      <w:r w:rsidR="005C5A66" w:rsidRPr="0006134B">
        <w:t>koji su temelj za</w:t>
      </w:r>
      <w:r w:rsidRPr="0006134B">
        <w:t xml:space="preserve"> </w:t>
      </w:r>
      <w:r w:rsidR="00333913" w:rsidRPr="0006134B">
        <w:t>praćenje</w:t>
      </w:r>
      <w:r w:rsidRPr="0006134B">
        <w:t xml:space="preserve"> </w:t>
      </w:r>
      <w:r w:rsidR="000527CE" w:rsidRPr="0006134B">
        <w:t xml:space="preserve">izvršavanja </w:t>
      </w:r>
      <w:r w:rsidR="00474FF6">
        <w:t>narudžbenice</w:t>
      </w:r>
      <w:r w:rsidR="00AF319A" w:rsidRPr="0006134B">
        <w:t>,</w:t>
      </w:r>
    </w:p>
    <w:p w14:paraId="13489DE4" w14:textId="77777777" w:rsidR="008B2C01" w:rsidRPr="0006134B" w:rsidRDefault="008B2C01" w:rsidP="002B1172">
      <w:pPr>
        <w:pStyle w:val="tockica"/>
      </w:pPr>
      <w:r w:rsidRPr="0006134B">
        <w:t>Ponuditelj i Naručitelj dogovaraju dinamiku izvještavanja o statusu projekta</w:t>
      </w:r>
      <w:r w:rsidR="00AF319A" w:rsidRPr="0006134B">
        <w:t>,</w:t>
      </w:r>
    </w:p>
    <w:p w14:paraId="63DDEAAD" w14:textId="77777777" w:rsidR="008B2C01" w:rsidRPr="0006134B" w:rsidRDefault="008B2C01" w:rsidP="002B1172">
      <w:pPr>
        <w:pStyle w:val="tockica"/>
      </w:pPr>
      <w:r w:rsidRPr="0006134B">
        <w:t>Ponuditelj i Naručitelj definiraju rizike i plan upravljanja rizicima</w:t>
      </w:r>
      <w:r w:rsidR="00AF319A" w:rsidRPr="0006134B">
        <w:t>.</w:t>
      </w:r>
    </w:p>
    <w:p w14:paraId="5380DE31" w14:textId="69D9F450" w:rsidR="008B2C01" w:rsidRPr="0006134B" w:rsidRDefault="008B2C01" w:rsidP="002B1172">
      <w:r w:rsidRPr="0006134B">
        <w:t xml:space="preserve">Nakon </w:t>
      </w:r>
      <w:r w:rsidR="00860113">
        <w:t xml:space="preserve">provedenog testiranja te potvrde voditelja poslovnog procesa i voditelja tehničke implementacije Naručitelja da su sve stavke troškovnika ili cijelog projekta izvršene u cijelosti te implementirane na produkcijskom okruženju </w:t>
      </w:r>
      <w:r w:rsidR="00874356" w:rsidRPr="0006134B">
        <w:t xml:space="preserve">voditelji projekta </w:t>
      </w:r>
      <w:r w:rsidR="00CB3A2E" w:rsidRPr="0006134B">
        <w:t>Naručitelj</w:t>
      </w:r>
      <w:r w:rsidR="00874356" w:rsidRPr="0006134B">
        <w:t>a</w:t>
      </w:r>
      <w:r w:rsidR="00CB3A2E" w:rsidRPr="0006134B">
        <w:t xml:space="preserve"> i Ponuditelj</w:t>
      </w:r>
      <w:r w:rsidR="00874356" w:rsidRPr="0006134B">
        <w:t>a</w:t>
      </w:r>
      <w:r w:rsidR="00CB3A2E" w:rsidRPr="0006134B">
        <w:t xml:space="preserve"> </w:t>
      </w:r>
      <w:r w:rsidRPr="0006134B">
        <w:t>potpisu</w:t>
      </w:r>
      <w:r w:rsidR="00CB3A2E" w:rsidRPr="0006134B">
        <w:t>ju</w:t>
      </w:r>
      <w:r w:rsidRPr="0006134B">
        <w:t xml:space="preserve"> </w:t>
      </w:r>
      <w:r w:rsidR="004375C4" w:rsidRPr="0006134B">
        <w:t>P</w:t>
      </w:r>
      <w:r w:rsidRPr="0006134B">
        <w:t>rimopredajni zapisnik</w:t>
      </w:r>
      <w:r w:rsidR="004375C4" w:rsidRPr="0006134B">
        <w:t xml:space="preserve">. </w:t>
      </w:r>
      <w:r w:rsidR="00AF319A" w:rsidRPr="0006134B">
        <w:t>P</w:t>
      </w:r>
      <w:r w:rsidR="004375C4" w:rsidRPr="0006134B">
        <w:t>rimopredajni zapisnik temelj je za ispostavljanje računa</w:t>
      </w:r>
      <w:r w:rsidRPr="0006134B">
        <w:t>.</w:t>
      </w:r>
      <w:r w:rsidR="00EA0CC1" w:rsidRPr="0006134B">
        <w:t xml:space="preserve"> </w:t>
      </w:r>
      <w:r w:rsidR="005804A0">
        <w:t>Nakon izvršenih svih stavki troškovnika p</w:t>
      </w:r>
      <w:r w:rsidR="00331FFB" w:rsidRPr="0006134B">
        <w:t>otpis</w:t>
      </w:r>
      <w:r w:rsidR="005804A0">
        <w:t>uje se Izjava o zatvaranju projekta te počinje teći jamstveni period.</w:t>
      </w:r>
    </w:p>
    <w:p w14:paraId="11D8D47F" w14:textId="77777777" w:rsidR="008B2C01" w:rsidRPr="0006134B" w:rsidRDefault="003A7166" w:rsidP="002B1172">
      <w:pPr>
        <w:pStyle w:val="Naslov1"/>
      </w:pPr>
      <w:bookmarkStart w:id="9" w:name="_Toc183693074"/>
      <w:r w:rsidRPr="0006134B">
        <w:t>Obveze naručitelja</w:t>
      </w:r>
      <w:bookmarkEnd w:id="9"/>
    </w:p>
    <w:p w14:paraId="465CC5AE" w14:textId="77777777" w:rsidR="00827E32" w:rsidRPr="0006134B" w:rsidRDefault="00827E32" w:rsidP="002B1172">
      <w:pPr>
        <w:keepNext/>
      </w:pPr>
      <w:r w:rsidRPr="0006134B">
        <w:t>Naručitelj se obvezuje da će:</w:t>
      </w:r>
    </w:p>
    <w:p w14:paraId="7018913B" w14:textId="3D5BCF17" w:rsidR="00000CEC" w:rsidRPr="0006134B" w:rsidRDefault="00624F38" w:rsidP="002B1172">
      <w:pPr>
        <w:pStyle w:val="tockica"/>
      </w:pPr>
      <w:r w:rsidRPr="0006134B">
        <w:t>o</w:t>
      </w:r>
      <w:r w:rsidR="00827E32" w:rsidRPr="0006134B">
        <w:t xml:space="preserve">sigurati </w:t>
      </w:r>
      <w:r w:rsidR="008C31B8" w:rsidRPr="0006134B">
        <w:t>voditelja projekta</w:t>
      </w:r>
      <w:r w:rsidR="0039594B" w:rsidRPr="0006134B">
        <w:t xml:space="preserve">, </w:t>
      </w:r>
      <w:r w:rsidR="00A1741D" w:rsidRPr="0006134B">
        <w:t>osobu za praćenje tehničke realizacije projekta</w:t>
      </w:r>
      <w:r w:rsidR="008C31B8" w:rsidRPr="0006134B">
        <w:t xml:space="preserve"> </w:t>
      </w:r>
      <w:r w:rsidR="0039594B" w:rsidRPr="0006134B">
        <w:t>te</w:t>
      </w:r>
      <w:r w:rsidR="008C31B8" w:rsidRPr="0006134B">
        <w:t xml:space="preserve"> </w:t>
      </w:r>
      <w:r w:rsidR="0039594B" w:rsidRPr="0006134B">
        <w:t>projektni tim</w:t>
      </w:r>
      <w:r w:rsidR="00827E32" w:rsidRPr="0006134B">
        <w:t xml:space="preserve"> </w:t>
      </w:r>
      <w:r w:rsidR="009C2145">
        <w:t>Naručitelja</w:t>
      </w:r>
      <w:r w:rsidR="00000CEC" w:rsidRPr="0006134B">
        <w:t xml:space="preserve"> koji poznaju poslovne procese vezane uz provođenje projekta</w:t>
      </w:r>
      <w:r w:rsidR="00E85958" w:rsidRPr="0006134B">
        <w:t>,</w:t>
      </w:r>
    </w:p>
    <w:p w14:paraId="79886949" w14:textId="34505819" w:rsidR="00827E32" w:rsidRPr="0006134B" w:rsidRDefault="00624F38" w:rsidP="002B1172">
      <w:pPr>
        <w:pStyle w:val="tockica"/>
      </w:pPr>
      <w:r w:rsidRPr="0006134B">
        <w:t>o</w:t>
      </w:r>
      <w:r w:rsidR="00827E32" w:rsidRPr="0006134B">
        <w:t xml:space="preserve">sigurati infrastrukturu </w:t>
      </w:r>
      <w:r w:rsidR="00E85958" w:rsidRPr="0006134B">
        <w:t xml:space="preserve">u okviru one </w:t>
      </w:r>
      <w:r w:rsidR="00000CEC" w:rsidRPr="0006134B">
        <w:t xml:space="preserve">s kojom raspolaže </w:t>
      </w:r>
      <w:r w:rsidR="009C2145">
        <w:t>Naručitelj</w:t>
      </w:r>
      <w:r w:rsidR="00000CEC" w:rsidRPr="0006134B">
        <w:t xml:space="preserve"> </w:t>
      </w:r>
      <w:r w:rsidR="00827E32" w:rsidRPr="0006134B">
        <w:t>p</w:t>
      </w:r>
      <w:r w:rsidR="00E85958" w:rsidRPr="0006134B">
        <w:t>otrebnu za realizaciju projekta,</w:t>
      </w:r>
    </w:p>
    <w:p w14:paraId="013C023F" w14:textId="77777777" w:rsidR="00827E32" w:rsidRPr="0006134B" w:rsidRDefault="00624F38" w:rsidP="002B1172">
      <w:pPr>
        <w:pStyle w:val="tockica"/>
      </w:pPr>
      <w:r w:rsidRPr="0006134B">
        <w:t>o</w:t>
      </w:r>
      <w:r w:rsidR="00000CEC" w:rsidRPr="0006134B">
        <w:t>mogućiti</w:t>
      </w:r>
      <w:r w:rsidR="00827E32" w:rsidRPr="0006134B">
        <w:t xml:space="preserve"> prihvat isporuka na vrijeme prema projektnom planu</w:t>
      </w:r>
      <w:r w:rsidR="00E85958" w:rsidRPr="0006134B">
        <w:t>,</w:t>
      </w:r>
    </w:p>
    <w:p w14:paraId="762ECD93" w14:textId="77777777" w:rsidR="00624F38" w:rsidRPr="0006134B" w:rsidRDefault="00C35F2F" w:rsidP="002B1172">
      <w:pPr>
        <w:pStyle w:val="tockica"/>
      </w:pPr>
      <w:r w:rsidRPr="0006134B">
        <w:t>eskalirati uočene rizike koji ugrožavaju provedbu projekta prema voditelju projekta Ponuditelja, bez odlaganja</w:t>
      </w:r>
      <w:r w:rsidR="00E85958" w:rsidRPr="0006134B">
        <w:t>,</w:t>
      </w:r>
    </w:p>
    <w:p w14:paraId="7C91846C" w14:textId="5DAF311D" w:rsidR="00827E32" w:rsidRPr="0006134B" w:rsidRDefault="00624F38" w:rsidP="002B1172">
      <w:pPr>
        <w:pStyle w:val="tockica"/>
      </w:pPr>
      <w:r w:rsidRPr="0006134B">
        <w:t>i</w:t>
      </w:r>
      <w:r w:rsidR="00827E32" w:rsidRPr="0006134B">
        <w:t>zvršiti plaćanj</w:t>
      </w:r>
      <w:r w:rsidR="00E85958" w:rsidRPr="0006134B">
        <w:t>e temelj</w:t>
      </w:r>
      <w:r w:rsidR="00126222" w:rsidRPr="0006134B">
        <w:t>e</w:t>
      </w:r>
      <w:r w:rsidR="00E85958" w:rsidRPr="0006134B">
        <w:t>m ispostavljenog</w:t>
      </w:r>
      <w:r w:rsidR="00827E32" w:rsidRPr="0006134B">
        <w:t xml:space="preserve"> </w:t>
      </w:r>
      <w:r w:rsidR="00C2336B" w:rsidRPr="0006134B">
        <w:t>računa</w:t>
      </w:r>
      <w:r w:rsidR="00E85958" w:rsidRPr="0006134B">
        <w:t>, a</w:t>
      </w:r>
      <w:r w:rsidR="00827E32" w:rsidRPr="0006134B">
        <w:t xml:space="preserve"> </w:t>
      </w:r>
      <w:r w:rsidR="00E85958" w:rsidRPr="0006134B">
        <w:t>nakon</w:t>
      </w:r>
      <w:r w:rsidR="00827E32" w:rsidRPr="0006134B">
        <w:t xml:space="preserve"> </w:t>
      </w:r>
      <w:r w:rsidR="00A1741D" w:rsidRPr="0006134B">
        <w:t xml:space="preserve">testiranja, </w:t>
      </w:r>
      <w:r w:rsidR="00827E32" w:rsidRPr="0006134B">
        <w:t>izvršen</w:t>
      </w:r>
      <w:r w:rsidR="00E85958" w:rsidRPr="0006134B">
        <w:t>e</w:t>
      </w:r>
      <w:r w:rsidR="00827E32" w:rsidRPr="0006134B">
        <w:t xml:space="preserve"> isporuk</w:t>
      </w:r>
      <w:r w:rsidR="00E85958" w:rsidRPr="0006134B">
        <w:t>e</w:t>
      </w:r>
      <w:r w:rsidR="00A1741D" w:rsidRPr="0006134B">
        <w:t xml:space="preserve"> na produkcijsko okruženje</w:t>
      </w:r>
      <w:r w:rsidR="00E85958" w:rsidRPr="0006134B">
        <w:t xml:space="preserve"> i potpisivanja </w:t>
      </w:r>
      <w:r w:rsidR="00126222" w:rsidRPr="0006134B">
        <w:t>primopredajnog</w:t>
      </w:r>
      <w:r w:rsidR="00E85958" w:rsidRPr="0006134B">
        <w:t xml:space="preserve"> zapisnika</w:t>
      </w:r>
      <w:r w:rsidR="00C841BF" w:rsidRPr="0006134B">
        <w:t xml:space="preserve"> u roku od 30 dana od zaprimanja računa u elektronički sustav za obradu računa</w:t>
      </w:r>
      <w:r w:rsidR="00827E32" w:rsidRPr="0006134B">
        <w:t>.</w:t>
      </w:r>
      <w:r w:rsidR="008B2C01" w:rsidRPr="0006134B">
        <w:tab/>
      </w:r>
    </w:p>
    <w:p w14:paraId="759230EC" w14:textId="77777777" w:rsidR="008B2C01" w:rsidRPr="0006134B" w:rsidRDefault="003A7166" w:rsidP="002B1172">
      <w:pPr>
        <w:pStyle w:val="Naslov1"/>
      </w:pPr>
      <w:bookmarkStart w:id="10" w:name="_Toc183693075"/>
      <w:r w:rsidRPr="0006134B">
        <w:t>Obveze ponuditelja</w:t>
      </w:r>
      <w:bookmarkEnd w:id="10"/>
    </w:p>
    <w:p w14:paraId="046BBA29" w14:textId="77777777" w:rsidR="008C31B8" w:rsidRPr="0006134B" w:rsidRDefault="008C31B8" w:rsidP="002B1172">
      <w:r w:rsidRPr="0006134B">
        <w:t>Ponuditelj se obvezuje da će:</w:t>
      </w:r>
    </w:p>
    <w:p w14:paraId="33D16414" w14:textId="15059248" w:rsidR="008B2C01" w:rsidRPr="0006134B" w:rsidRDefault="008B2C01" w:rsidP="002B1172">
      <w:pPr>
        <w:pStyle w:val="tockica"/>
      </w:pPr>
      <w:r w:rsidRPr="0006134B">
        <w:t>osigurati stručne</w:t>
      </w:r>
      <w:r w:rsidR="008C31B8" w:rsidRPr="0006134B">
        <w:t xml:space="preserve"> i</w:t>
      </w:r>
      <w:r w:rsidRPr="0006134B">
        <w:t xml:space="preserve"> materijalne preduvjete za izvršenje </w:t>
      </w:r>
      <w:r w:rsidR="008C31B8" w:rsidRPr="0006134B">
        <w:t>projekta</w:t>
      </w:r>
      <w:r w:rsidR="00E420AA" w:rsidRPr="0006134B">
        <w:t>,</w:t>
      </w:r>
    </w:p>
    <w:p w14:paraId="02F91B0D" w14:textId="7A00B38E" w:rsidR="008B2C01" w:rsidRPr="0006134B" w:rsidRDefault="008B2C01" w:rsidP="002B1172">
      <w:pPr>
        <w:pStyle w:val="tockica"/>
      </w:pPr>
      <w:r w:rsidRPr="0006134B">
        <w:t xml:space="preserve">obveze preuzete ovim projektnim zadatkom obavljati po pravilima struke, vodeći se najvišim profesionalnim, </w:t>
      </w:r>
      <w:r w:rsidR="00E420AA" w:rsidRPr="0006134B">
        <w:t>etičkim i stručnim standardima,</w:t>
      </w:r>
    </w:p>
    <w:p w14:paraId="298F75A6" w14:textId="07F55AA1" w:rsidR="00000CEC" w:rsidRPr="0006134B" w:rsidRDefault="008C31B8" w:rsidP="002B1172">
      <w:pPr>
        <w:pStyle w:val="tockica"/>
      </w:pPr>
      <w:r w:rsidRPr="0006134B">
        <w:t>i</w:t>
      </w:r>
      <w:r w:rsidR="00000CEC" w:rsidRPr="0006134B">
        <w:t>zvršiti sve ugovorene obveze u skladu s projektnim planom i u roku</w:t>
      </w:r>
      <w:r w:rsidR="00E420AA" w:rsidRPr="0006134B">
        <w:t>,</w:t>
      </w:r>
    </w:p>
    <w:p w14:paraId="7FA1366C" w14:textId="6AA298B2" w:rsidR="00000CEC" w:rsidRPr="0006134B" w:rsidRDefault="008C31B8" w:rsidP="002B1172">
      <w:pPr>
        <w:pStyle w:val="tockica"/>
      </w:pPr>
      <w:r w:rsidRPr="0006134B">
        <w:t>o</w:t>
      </w:r>
      <w:r w:rsidR="00000CEC" w:rsidRPr="0006134B">
        <w:t xml:space="preserve">sigurati </w:t>
      </w:r>
      <w:r w:rsidRPr="0006134B">
        <w:t xml:space="preserve">voditelja projekta i </w:t>
      </w:r>
      <w:r w:rsidR="00640814" w:rsidRPr="0006134B">
        <w:t>projektni tim</w:t>
      </w:r>
      <w:r w:rsidRPr="0006134B">
        <w:t xml:space="preserve"> s odgovarajućim znanjima potrebnim za provedbu projekta</w:t>
      </w:r>
      <w:r w:rsidR="00E420AA" w:rsidRPr="0006134B">
        <w:t>,</w:t>
      </w:r>
    </w:p>
    <w:p w14:paraId="66B1CB43" w14:textId="03637F7A" w:rsidR="00000CEC" w:rsidRPr="0006134B" w:rsidRDefault="00624F38" w:rsidP="002B1172">
      <w:pPr>
        <w:pStyle w:val="tockica"/>
      </w:pPr>
      <w:r w:rsidRPr="0006134B">
        <w:t>d</w:t>
      </w:r>
      <w:r w:rsidR="00000CEC" w:rsidRPr="0006134B">
        <w:t>avati cjelovite i točne informacije i artikulirati potrebne pretpostavke na strani Naručitelja radi urednog izvršenja ugovornih o</w:t>
      </w:r>
      <w:r w:rsidR="00E420AA" w:rsidRPr="0006134B">
        <w:t>bveza sukladno projektnom planu,</w:t>
      </w:r>
    </w:p>
    <w:p w14:paraId="4DCFB742" w14:textId="77777777" w:rsidR="00000CEC" w:rsidRPr="0006134B" w:rsidRDefault="00624F38" w:rsidP="002B1172">
      <w:pPr>
        <w:pStyle w:val="tockica"/>
      </w:pPr>
      <w:r w:rsidRPr="0006134B">
        <w:lastRenderedPageBreak/>
        <w:t>e</w:t>
      </w:r>
      <w:r w:rsidR="00000CEC" w:rsidRPr="0006134B">
        <w:t xml:space="preserve">skalirati </w:t>
      </w:r>
      <w:r w:rsidR="00C35F2F" w:rsidRPr="0006134B">
        <w:t>uočene</w:t>
      </w:r>
      <w:r w:rsidRPr="0006134B">
        <w:t xml:space="preserve"> rizike </w:t>
      </w:r>
      <w:r w:rsidR="00C35F2F" w:rsidRPr="0006134B">
        <w:t xml:space="preserve">koji ugrožavaju provedbu projekta </w:t>
      </w:r>
      <w:r w:rsidR="00000CEC" w:rsidRPr="0006134B">
        <w:t>prema voditelju projekta Naručitelja, bez odlaganja</w:t>
      </w:r>
      <w:r w:rsidR="00640814" w:rsidRPr="0006134B">
        <w:t>.</w:t>
      </w:r>
    </w:p>
    <w:p w14:paraId="34B64AB9" w14:textId="77777777" w:rsidR="008B2C01" w:rsidRPr="0006134B" w:rsidRDefault="003A7166" w:rsidP="002B1172">
      <w:pPr>
        <w:pStyle w:val="Naslov1"/>
      </w:pPr>
      <w:bookmarkStart w:id="11" w:name="_Toc183693076"/>
      <w:r w:rsidRPr="0006134B">
        <w:t>Standard isporuke</w:t>
      </w:r>
      <w:bookmarkEnd w:id="11"/>
    </w:p>
    <w:p w14:paraId="54691FAA" w14:textId="39CCDDFD" w:rsidR="0043116B" w:rsidRPr="0006134B" w:rsidRDefault="0043116B" w:rsidP="002B1172">
      <w:r w:rsidRPr="0006134B">
        <w:t xml:space="preserve">Zbog specifične prirode posla, aktivnosti definirane ovim projektnim zadatkom izvršavat </w:t>
      </w:r>
      <w:r w:rsidR="00A1741D" w:rsidRPr="0006134B">
        <w:t xml:space="preserve">će se </w:t>
      </w:r>
      <w:r w:rsidRPr="0006134B">
        <w:t>na lokaciji Ponuditelja, a procesi zaprimanja podataka i kontrole kvalitete na strani Naručitelja.</w:t>
      </w:r>
    </w:p>
    <w:p w14:paraId="0CF35339" w14:textId="086567FE" w:rsidR="0043116B" w:rsidRPr="0006134B" w:rsidRDefault="0043116B" w:rsidP="002B1172">
      <w:r w:rsidRPr="0006134B">
        <w:t>Ako se izvršenje aktivnosti odvija na lokaciji Naručitelja, djelatnici Ponuditelja će o svom dolasku u prostorije Naručitelja, o učinjenom poslu i o odlasku obavijestiti ovlaštene predstavnike Naručitelja.</w:t>
      </w:r>
    </w:p>
    <w:p w14:paraId="505D7CB0" w14:textId="6DC464BE" w:rsidR="00DD7531" w:rsidRPr="0006134B" w:rsidRDefault="00DD7531" w:rsidP="002B1172">
      <w:r w:rsidRPr="0006134B">
        <w:t>Ponuditelj će obavljati sve tražene ak</w:t>
      </w:r>
      <w:r w:rsidR="00621AE6" w:rsidRPr="0006134B">
        <w:t>tivnosti sukladno zakonu struke</w:t>
      </w:r>
      <w:r w:rsidRPr="0006134B">
        <w:t>.</w:t>
      </w:r>
    </w:p>
    <w:p w14:paraId="2D8551D7" w14:textId="5CCCF655" w:rsidR="00DD7531" w:rsidRPr="0006134B" w:rsidRDefault="00DD7531" w:rsidP="002B1172">
      <w:r w:rsidRPr="0006134B">
        <w:t>Ponuditelj se obvezuje u svom radu primjenjivati načela u skladu s Općom uredbom o zaštiti osobnih podataka (Uredba (EU) 2016/679).</w:t>
      </w:r>
    </w:p>
    <w:p w14:paraId="3E1304D4" w14:textId="770FF9D2" w:rsidR="0063260A" w:rsidRPr="0006134B" w:rsidRDefault="0063260A" w:rsidP="002B1172">
      <w:r w:rsidRPr="0006134B">
        <w:t>Ponuditelj se</w:t>
      </w:r>
      <w:r w:rsidR="002A6B96" w:rsidRPr="0006134B">
        <w:t>,</w:t>
      </w:r>
      <w:r w:rsidRPr="0006134B">
        <w:t xml:space="preserve"> </w:t>
      </w:r>
      <w:r w:rsidR="002A6B96" w:rsidRPr="0006134B">
        <w:t xml:space="preserve">prilikom realizacije, </w:t>
      </w:r>
      <w:r w:rsidRPr="0006134B">
        <w:t>obavezuje voditi brigu o pristupu osoba s posebnim potrebama kako je definirano Zakonom o pristupačnosti mrežnih stranica i programskih rješenja za pokretne uređaje tijela javnog sektora (NN</w:t>
      </w:r>
      <w:r w:rsidR="00584219" w:rsidRPr="0006134B">
        <w:t xml:space="preserve"> </w:t>
      </w:r>
      <w:r w:rsidRPr="0006134B">
        <w:t>17/2019)</w:t>
      </w:r>
      <w:r w:rsidR="00584219" w:rsidRPr="0006134B">
        <w:t>.</w:t>
      </w:r>
    </w:p>
    <w:p w14:paraId="182D92DF" w14:textId="747E49C9" w:rsidR="00A1741D" w:rsidRPr="0006134B" w:rsidRDefault="008B2C01" w:rsidP="002B1172">
      <w:r w:rsidRPr="0006134B">
        <w:t>Korisnici informacijskog sustava koji se ovim projektnim zadatkom isporučuje moraju moći raditi bez dodatnih zahtjeva na kupnju posebnih programskih licenci, instalacije dodatnih drivera, programa, alata ili zasebnim podešavanjima postavki u internet preglednicima.</w:t>
      </w:r>
      <w:r w:rsidR="00A1741D" w:rsidRPr="0006134B">
        <w:t xml:space="preserve"> U slučaju kad mije moguće izvršiti projektni zadatak na drugi način, Ponuditelj u sklopu prijave na natječaj mora jasno iskazati resursne potrebe, npr. licence, hardverske zahtjeve, zahtjeve za dodatnom opremom i slično. </w:t>
      </w:r>
    </w:p>
    <w:p w14:paraId="44BDD984" w14:textId="77777777" w:rsidR="008B2C01" w:rsidRPr="0006134B" w:rsidRDefault="008B2C01" w:rsidP="002B1172">
      <w:r w:rsidRPr="0006134B">
        <w:t xml:space="preserve">Ponuditelj će uspostaviti dva sustava; testni i produkcijski te definirati i dokumentirati postupke i procedure prilikom prelaska s jednog na drugi. Sve promjene i radovi izvoditi će se na testnoj okolini, a tek </w:t>
      </w:r>
      <w:r w:rsidR="003B650B" w:rsidRPr="0006134B">
        <w:t>nakon potvrde naručitelja,</w:t>
      </w:r>
      <w:r w:rsidRPr="0006134B">
        <w:t xml:space="preserve"> </w:t>
      </w:r>
      <w:proofErr w:type="spellStart"/>
      <w:r w:rsidRPr="0006134B">
        <w:t>validirane</w:t>
      </w:r>
      <w:proofErr w:type="spellEnd"/>
      <w:r w:rsidRPr="0006134B">
        <w:t xml:space="preserve"> promjene i nadogradnje sustava primijenit </w:t>
      </w:r>
      <w:r w:rsidR="003B650B" w:rsidRPr="0006134B">
        <w:t xml:space="preserve">će se </w:t>
      </w:r>
      <w:r w:rsidRPr="0006134B">
        <w:t>na produkcijskom sustavu.</w:t>
      </w:r>
    </w:p>
    <w:p w14:paraId="4171539E" w14:textId="7B7685B3" w:rsidR="00CE53AC" w:rsidRPr="0006134B" w:rsidRDefault="00CE53AC" w:rsidP="002B1172">
      <w:r w:rsidRPr="0006134B">
        <w:t xml:space="preserve">Za potrebe nadzora i </w:t>
      </w:r>
      <w:proofErr w:type="spellStart"/>
      <w:r w:rsidRPr="0006134B">
        <w:t>sljedivosti</w:t>
      </w:r>
      <w:proofErr w:type="spellEnd"/>
      <w:r w:rsidRPr="0006134B">
        <w:t>, Ponuditelj mora osigurati da bude zabilježeno:</w:t>
      </w:r>
    </w:p>
    <w:p w14:paraId="3E01751E" w14:textId="318E30F6" w:rsidR="00CE53AC" w:rsidRPr="0006134B" w:rsidRDefault="000F51CB" w:rsidP="002B1172">
      <w:pPr>
        <w:pStyle w:val="Odlomakpopisa"/>
        <w:numPr>
          <w:ilvl w:val="0"/>
          <w:numId w:val="17"/>
        </w:numPr>
        <w:rPr>
          <w:lang w:val="hr-HR"/>
        </w:rPr>
      </w:pPr>
      <w:r w:rsidRPr="0006134B">
        <w:rPr>
          <w:lang w:val="hr-HR"/>
        </w:rPr>
        <w:t>s</w:t>
      </w:r>
      <w:r w:rsidR="00570E37" w:rsidRPr="0006134B">
        <w:rPr>
          <w:lang w:val="hr-HR"/>
        </w:rPr>
        <w:t>vaki p</w:t>
      </w:r>
      <w:r w:rsidR="00CE53AC" w:rsidRPr="0006134B">
        <w:rPr>
          <w:lang w:val="hr-HR"/>
        </w:rPr>
        <w:t>ristup</w:t>
      </w:r>
      <w:r w:rsidR="00E80976" w:rsidRPr="0006134B">
        <w:rPr>
          <w:lang w:val="hr-HR"/>
        </w:rPr>
        <w:t xml:space="preserve"> sustavu</w:t>
      </w:r>
      <w:r w:rsidR="00CE53AC" w:rsidRPr="0006134B">
        <w:rPr>
          <w:lang w:val="hr-HR"/>
        </w:rPr>
        <w:t xml:space="preserve"> i odjava sa sustava</w:t>
      </w:r>
      <w:r w:rsidRPr="0006134B">
        <w:rPr>
          <w:lang w:val="hr-HR"/>
        </w:rPr>
        <w:t>,</w:t>
      </w:r>
    </w:p>
    <w:p w14:paraId="3E0AA22F" w14:textId="2180A21E" w:rsidR="00CE53AC" w:rsidRPr="0006134B" w:rsidRDefault="000F51CB" w:rsidP="002B1172">
      <w:pPr>
        <w:pStyle w:val="Odlomakpopisa"/>
        <w:numPr>
          <w:ilvl w:val="0"/>
          <w:numId w:val="17"/>
        </w:numPr>
        <w:rPr>
          <w:lang w:val="hr-HR"/>
        </w:rPr>
      </w:pPr>
      <w:r w:rsidRPr="0006134B">
        <w:rPr>
          <w:lang w:val="hr-HR"/>
        </w:rPr>
        <w:t>s</w:t>
      </w:r>
      <w:r w:rsidR="00CE53AC" w:rsidRPr="0006134B">
        <w:rPr>
          <w:lang w:val="hr-HR"/>
        </w:rPr>
        <w:t>vak</w:t>
      </w:r>
      <w:r w:rsidR="00570E37" w:rsidRPr="0006134B">
        <w:rPr>
          <w:lang w:val="hr-HR"/>
        </w:rPr>
        <w:t>i</w:t>
      </w:r>
      <w:r w:rsidR="00CE53AC" w:rsidRPr="0006134B">
        <w:rPr>
          <w:lang w:val="hr-HR"/>
        </w:rPr>
        <w:t xml:space="preserve"> unos,</w:t>
      </w:r>
      <w:r w:rsidRPr="0006134B">
        <w:rPr>
          <w:lang w:val="hr-HR"/>
        </w:rPr>
        <w:t xml:space="preserve"> brisanje ili promjena podataka,</w:t>
      </w:r>
    </w:p>
    <w:p w14:paraId="1E11FF44" w14:textId="0ADD2E3A" w:rsidR="00CE53AC" w:rsidRPr="0006134B" w:rsidRDefault="000F51CB" w:rsidP="002B1172">
      <w:pPr>
        <w:pStyle w:val="Odlomakpopisa"/>
        <w:numPr>
          <w:ilvl w:val="0"/>
          <w:numId w:val="17"/>
        </w:numPr>
        <w:rPr>
          <w:lang w:val="hr-HR"/>
        </w:rPr>
      </w:pPr>
      <w:r w:rsidRPr="0006134B">
        <w:rPr>
          <w:lang w:val="hr-HR"/>
        </w:rPr>
        <w:t>s</w:t>
      </w:r>
      <w:r w:rsidR="00570E37" w:rsidRPr="0006134B">
        <w:rPr>
          <w:lang w:val="hr-HR"/>
        </w:rPr>
        <w:t>vako p</w:t>
      </w:r>
      <w:r w:rsidR="00CE53AC" w:rsidRPr="0006134B">
        <w:rPr>
          <w:lang w:val="hr-HR"/>
        </w:rPr>
        <w:t>okretanje i završetak obrad</w:t>
      </w:r>
      <w:r w:rsidR="00084709" w:rsidRPr="0006134B">
        <w:rPr>
          <w:lang w:val="hr-HR"/>
        </w:rPr>
        <w:t>e</w:t>
      </w:r>
      <w:r w:rsidRPr="0006134B">
        <w:rPr>
          <w:lang w:val="hr-HR"/>
        </w:rPr>
        <w:t>.</w:t>
      </w:r>
    </w:p>
    <w:p w14:paraId="7DE162E9" w14:textId="200D8959" w:rsidR="00CE53AC" w:rsidRPr="0006134B" w:rsidRDefault="0085269B" w:rsidP="002B1172">
      <w:r w:rsidRPr="0006134B">
        <w:t>Z</w:t>
      </w:r>
      <w:r w:rsidR="00CE53AC" w:rsidRPr="0006134B">
        <w:t xml:space="preserve">apisi moraju </w:t>
      </w:r>
      <w:r w:rsidRPr="0006134B">
        <w:t>sadržavati</w:t>
      </w:r>
      <w:r w:rsidR="00CE53AC" w:rsidRPr="0006134B">
        <w:t xml:space="preserve"> informacij</w:t>
      </w:r>
      <w:r w:rsidRPr="0006134B">
        <w:t>e</w:t>
      </w:r>
      <w:r w:rsidR="00CE53AC" w:rsidRPr="0006134B">
        <w:t xml:space="preserve"> o tome tko je i </w:t>
      </w:r>
      <w:r w:rsidRPr="0006134B">
        <w:t>kada</w:t>
      </w:r>
      <w:r w:rsidR="00CE53AC" w:rsidRPr="0006134B">
        <w:t xml:space="preserve"> </w:t>
      </w:r>
      <w:r w:rsidRPr="0006134B">
        <w:t>napravio određenu aktivnost</w:t>
      </w:r>
      <w:r w:rsidR="00CE53AC" w:rsidRPr="0006134B">
        <w:t xml:space="preserve">. Ovi zapisi </w:t>
      </w:r>
      <w:r w:rsidR="00E80976" w:rsidRPr="0006134B">
        <w:t xml:space="preserve">bilježe </w:t>
      </w:r>
      <w:r w:rsidR="00CE53AC" w:rsidRPr="0006134B">
        <w:t xml:space="preserve">se </w:t>
      </w:r>
      <w:r w:rsidR="00E80976" w:rsidRPr="0006134B">
        <w:t>putem</w:t>
      </w:r>
      <w:r w:rsidR="00CE53AC" w:rsidRPr="0006134B">
        <w:t xml:space="preserve"> standardn</w:t>
      </w:r>
      <w:r w:rsidR="00E80976" w:rsidRPr="0006134B">
        <w:t>ih</w:t>
      </w:r>
      <w:r w:rsidR="00CE53AC" w:rsidRPr="0006134B">
        <w:t xml:space="preserve"> mehaniz</w:t>
      </w:r>
      <w:r w:rsidR="00E80976" w:rsidRPr="0006134B">
        <w:t>a</w:t>
      </w:r>
      <w:r w:rsidR="00CE53AC" w:rsidRPr="0006134B">
        <w:t>m</w:t>
      </w:r>
      <w:r w:rsidR="00E80976" w:rsidRPr="0006134B">
        <w:t>a</w:t>
      </w:r>
      <w:r w:rsidR="00CE53AC" w:rsidRPr="0006134B">
        <w:t xml:space="preserve"> operativnog sustava</w:t>
      </w:r>
      <w:r w:rsidR="00126222" w:rsidRPr="0006134B">
        <w:t xml:space="preserve"> ili</w:t>
      </w:r>
      <w:r w:rsidR="00CE53AC" w:rsidRPr="0006134B">
        <w:t xml:space="preserve"> zapis</w:t>
      </w:r>
      <w:r w:rsidR="00E80976" w:rsidRPr="0006134B">
        <w:t>uju</w:t>
      </w:r>
      <w:r w:rsidR="00CE53AC" w:rsidRPr="0006134B">
        <w:t xml:space="preserve"> u </w:t>
      </w:r>
      <w:r w:rsidR="00570E37" w:rsidRPr="0006134B">
        <w:t>bazu podataka ili tekst datoteke na način da mogu biti dostupn</w:t>
      </w:r>
      <w:r w:rsidR="00E80976" w:rsidRPr="0006134B">
        <w:t>i</w:t>
      </w:r>
      <w:r w:rsidR="00570E37" w:rsidRPr="0006134B">
        <w:t xml:space="preserve"> i čitljiv</w:t>
      </w:r>
      <w:r w:rsidR="00E80976" w:rsidRPr="0006134B">
        <w:t>i</w:t>
      </w:r>
      <w:r w:rsidR="00570E37" w:rsidRPr="0006134B">
        <w:t xml:space="preserve"> vanjskim sustavima.</w:t>
      </w:r>
    </w:p>
    <w:p w14:paraId="615707ED" w14:textId="5F8D55EF" w:rsidR="00CE53AC" w:rsidRPr="0006134B" w:rsidRDefault="00570E37" w:rsidP="002B1172">
      <w:r w:rsidRPr="0006134B">
        <w:t xml:space="preserve">Za potrebe integracije podataka s ostalim sustavima, Ponuditelj će osigurati web servise/API-je uz upotrebu standardnih protokola i formata. </w:t>
      </w:r>
      <w:r w:rsidR="00A630CA" w:rsidRPr="0006134B">
        <w:t xml:space="preserve">Funkcionalnosti koje </w:t>
      </w:r>
      <w:r w:rsidR="002951EC" w:rsidRPr="0006134B">
        <w:t>je potrebno napraviti</w:t>
      </w:r>
      <w:r w:rsidR="00A630CA" w:rsidRPr="0006134B">
        <w:t xml:space="preserve"> opisane su u Opsegu zadatka. Za zaštitu i razmjene podataka koristit će se standardni sigurni protokoli i kriptografski ključevi za enkripciju podataka (TLS ili slično)</w:t>
      </w:r>
      <w:r w:rsidR="0085269B" w:rsidRPr="0006134B">
        <w:t>.</w:t>
      </w:r>
    </w:p>
    <w:p w14:paraId="3A1DACB7" w14:textId="32583B22" w:rsidR="00403FFD" w:rsidRPr="0006134B" w:rsidRDefault="00403FFD" w:rsidP="002B1172">
      <w:r w:rsidRPr="0006134B">
        <w:lastRenderedPageBreak/>
        <w:t xml:space="preserve">Ponuditelj mora osigurati mehanizme za izvoz i uvoz svih podataka </w:t>
      </w:r>
      <w:r w:rsidR="002A6B96" w:rsidRPr="0006134B">
        <w:t>u strukturiranom obliku.</w:t>
      </w:r>
    </w:p>
    <w:p w14:paraId="7B5F2666" w14:textId="08954C90" w:rsidR="002A6B96" w:rsidRPr="0006134B" w:rsidRDefault="002A6B96" w:rsidP="002B1172">
      <w:r w:rsidRPr="0006134B">
        <w:t xml:space="preserve">Ponuditelj za potrebe backup-a i </w:t>
      </w:r>
      <w:proofErr w:type="spellStart"/>
      <w:r w:rsidRPr="0006134B">
        <w:t>restore</w:t>
      </w:r>
      <w:proofErr w:type="spellEnd"/>
      <w:r w:rsidRPr="0006134B">
        <w:t>-a mora</w:t>
      </w:r>
      <w:r w:rsidR="00A630CA" w:rsidRPr="0006134B">
        <w:t>, ukoliko je potrebno,</w:t>
      </w:r>
      <w:r w:rsidRPr="0006134B">
        <w:t xml:space="preserve"> osigurati odgovarajuće agente za povezivanje na backup sustav Naručitelja. Ponuditelj mora </w:t>
      </w:r>
      <w:r w:rsidR="00570E37" w:rsidRPr="0006134B">
        <w:t>definirati</w:t>
      </w:r>
      <w:r w:rsidRPr="0006134B">
        <w:t xml:space="preserve"> procedure za </w:t>
      </w:r>
      <w:r w:rsidR="00A630CA" w:rsidRPr="0006134B">
        <w:t xml:space="preserve">provođenje i </w:t>
      </w:r>
      <w:r w:rsidRPr="0006134B">
        <w:t xml:space="preserve">testiranje backup-a i </w:t>
      </w:r>
      <w:proofErr w:type="spellStart"/>
      <w:r w:rsidRPr="0006134B">
        <w:t>restore</w:t>
      </w:r>
      <w:proofErr w:type="spellEnd"/>
      <w:r w:rsidRPr="0006134B">
        <w:t>-a.</w:t>
      </w:r>
    </w:p>
    <w:p w14:paraId="3A1A99F4" w14:textId="77777777" w:rsidR="008B2C01" w:rsidRPr="0006134B" w:rsidRDefault="0051260D" w:rsidP="002B1172">
      <w:pPr>
        <w:pStyle w:val="Naslov1"/>
      </w:pPr>
      <w:bookmarkStart w:id="12" w:name="_Toc183693077"/>
      <w:r w:rsidRPr="0006134B">
        <w:t xml:space="preserve">Primopredaja sustava, </w:t>
      </w:r>
      <w:r w:rsidR="00D14A5A" w:rsidRPr="0006134B">
        <w:t xml:space="preserve">dokumentacija </w:t>
      </w:r>
      <w:r w:rsidR="00322B63" w:rsidRPr="0006134B">
        <w:t>i edukacija</w:t>
      </w:r>
      <w:bookmarkEnd w:id="12"/>
    </w:p>
    <w:p w14:paraId="299101F4" w14:textId="35C4A665" w:rsidR="008B2C01" w:rsidRPr="0006134B" w:rsidRDefault="008B2C01" w:rsidP="002B1172">
      <w:r w:rsidRPr="0006134B">
        <w:rPr>
          <w:b/>
        </w:rPr>
        <w:t>Primopredaj</w:t>
      </w:r>
      <w:r w:rsidR="00CB36E5">
        <w:rPr>
          <w:b/>
        </w:rPr>
        <w:t>a</w:t>
      </w:r>
      <w:r w:rsidRPr="0006134B">
        <w:rPr>
          <w:b/>
        </w:rPr>
        <w:t xml:space="preserve"> </w:t>
      </w:r>
      <w:r w:rsidR="00665BB3" w:rsidRPr="0006134B">
        <w:rPr>
          <w:b/>
        </w:rPr>
        <w:t>sustava</w:t>
      </w:r>
      <w:r w:rsidR="00665BB3" w:rsidRPr="0006134B">
        <w:t xml:space="preserve"> </w:t>
      </w:r>
      <w:r w:rsidRPr="0006134B">
        <w:t>uključuje</w:t>
      </w:r>
      <w:r w:rsidR="00D14A5A" w:rsidRPr="0006134B">
        <w:t xml:space="preserve"> </w:t>
      </w:r>
      <w:r w:rsidR="000B3EC5" w:rsidRPr="0006134B">
        <w:t xml:space="preserve">najmanje </w:t>
      </w:r>
      <w:r w:rsidR="00D14A5A" w:rsidRPr="0006134B">
        <w:t>sljedeć</w:t>
      </w:r>
      <w:r w:rsidR="001D3C88" w:rsidRPr="0006134B">
        <w:t>e</w:t>
      </w:r>
      <w:r w:rsidRPr="0006134B">
        <w:t>:</w:t>
      </w:r>
    </w:p>
    <w:p w14:paraId="3B04BF17" w14:textId="5F5996BD" w:rsidR="008B2C01" w:rsidRPr="0006134B" w:rsidRDefault="001D3C88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opis a</w:t>
      </w:r>
      <w:r w:rsidR="00665BB3" w:rsidRPr="0006134B">
        <w:rPr>
          <w:lang w:val="hr-HR"/>
        </w:rPr>
        <w:t>rhitektur</w:t>
      </w:r>
      <w:r w:rsidRPr="0006134B">
        <w:rPr>
          <w:lang w:val="hr-HR"/>
        </w:rPr>
        <w:t>e</w:t>
      </w:r>
      <w:r w:rsidR="00665BB3" w:rsidRPr="0006134B">
        <w:rPr>
          <w:lang w:val="hr-HR"/>
        </w:rPr>
        <w:t xml:space="preserve"> sustava</w:t>
      </w:r>
      <w:r w:rsidR="00CF349D" w:rsidRPr="0006134B">
        <w:rPr>
          <w:lang w:val="hr-HR"/>
        </w:rPr>
        <w:t>,</w:t>
      </w:r>
    </w:p>
    <w:p w14:paraId="402399D7" w14:textId="58830A83" w:rsidR="00665BB3" w:rsidRPr="0006134B" w:rsidRDefault="00665BB3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LLD obrazac</w:t>
      </w:r>
      <w:r w:rsidR="00CF349D" w:rsidRPr="0006134B">
        <w:rPr>
          <w:lang w:val="hr-HR"/>
        </w:rPr>
        <w:t>,</w:t>
      </w:r>
    </w:p>
    <w:p w14:paraId="30D1A7B2" w14:textId="05BF96D1" w:rsidR="00665BB3" w:rsidRPr="0006134B" w:rsidRDefault="001D3C88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F</w:t>
      </w:r>
      <w:r w:rsidR="00665BB3" w:rsidRPr="0006134B">
        <w:rPr>
          <w:lang w:val="hr-HR"/>
        </w:rPr>
        <w:t>unkcionaln</w:t>
      </w:r>
      <w:r w:rsidRPr="0006134B">
        <w:rPr>
          <w:lang w:val="hr-HR"/>
        </w:rPr>
        <w:t>u</w:t>
      </w:r>
      <w:r w:rsidR="00665BB3" w:rsidRPr="0006134B">
        <w:rPr>
          <w:lang w:val="hr-HR"/>
        </w:rPr>
        <w:t xml:space="preserve"> specifikacij</w:t>
      </w:r>
      <w:r w:rsidRPr="0006134B">
        <w:rPr>
          <w:lang w:val="hr-HR"/>
        </w:rPr>
        <w:t>u</w:t>
      </w:r>
      <w:r w:rsidR="00CF349D" w:rsidRPr="0006134B">
        <w:rPr>
          <w:lang w:val="hr-HR"/>
        </w:rPr>
        <w:t>,</w:t>
      </w:r>
    </w:p>
    <w:p w14:paraId="761B224A" w14:textId="773E1442" w:rsidR="007A2423" w:rsidRPr="0006134B" w:rsidRDefault="001D3C88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p</w:t>
      </w:r>
      <w:r w:rsidR="007A2423" w:rsidRPr="0006134B">
        <w:rPr>
          <w:lang w:val="hr-HR"/>
        </w:rPr>
        <w:t>rocedure za testiranje</w:t>
      </w:r>
      <w:r w:rsidR="00CF349D" w:rsidRPr="0006134B">
        <w:rPr>
          <w:lang w:val="hr-HR"/>
        </w:rPr>
        <w:t>,</w:t>
      </w:r>
    </w:p>
    <w:p w14:paraId="349DF366" w14:textId="1753ADE5" w:rsidR="002802FA" w:rsidRPr="0006134B" w:rsidRDefault="002802FA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postupke i procedure za prelazak s testnog sustava na produkcijski,</w:t>
      </w:r>
    </w:p>
    <w:p w14:paraId="09FF6DCB" w14:textId="15BDA291" w:rsidR="00665BB3" w:rsidRPr="0006134B" w:rsidRDefault="001D3C88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K</w:t>
      </w:r>
      <w:r w:rsidR="00665BB3" w:rsidRPr="0006134B">
        <w:rPr>
          <w:lang w:val="hr-HR"/>
        </w:rPr>
        <w:t>orisničk</w:t>
      </w:r>
      <w:r w:rsidRPr="0006134B">
        <w:rPr>
          <w:lang w:val="hr-HR"/>
        </w:rPr>
        <w:t>u</w:t>
      </w:r>
      <w:r w:rsidR="00665BB3" w:rsidRPr="0006134B">
        <w:rPr>
          <w:lang w:val="hr-HR"/>
        </w:rPr>
        <w:t xml:space="preserve"> dokumentacij</w:t>
      </w:r>
      <w:r w:rsidRPr="0006134B">
        <w:rPr>
          <w:lang w:val="hr-HR"/>
        </w:rPr>
        <w:t>u</w:t>
      </w:r>
      <w:r w:rsidR="00CF349D" w:rsidRPr="0006134B">
        <w:rPr>
          <w:lang w:val="hr-HR"/>
        </w:rPr>
        <w:t>,</w:t>
      </w:r>
    </w:p>
    <w:p w14:paraId="2723B06E" w14:textId="3B1E2323" w:rsidR="00665BB3" w:rsidRPr="0006134B" w:rsidRDefault="001D3C88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d</w:t>
      </w:r>
      <w:r w:rsidR="00665BB3" w:rsidRPr="0006134B">
        <w:rPr>
          <w:lang w:val="hr-HR"/>
        </w:rPr>
        <w:t>okumentacij</w:t>
      </w:r>
      <w:r w:rsidRPr="0006134B">
        <w:rPr>
          <w:lang w:val="hr-HR"/>
        </w:rPr>
        <w:t>u</w:t>
      </w:r>
      <w:r w:rsidR="00665BB3" w:rsidRPr="0006134B">
        <w:rPr>
          <w:lang w:val="hr-HR"/>
        </w:rPr>
        <w:t xml:space="preserve"> za administratore/operatere sustava</w:t>
      </w:r>
      <w:r w:rsidR="00CF349D" w:rsidRPr="0006134B">
        <w:rPr>
          <w:lang w:val="hr-HR"/>
        </w:rPr>
        <w:t>,</w:t>
      </w:r>
    </w:p>
    <w:p w14:paraId="5108ED46" w14:textId="675C5515" w:rsidR="002802FA" w:rsidRPr="0006134B" w:rsidRDefault="002802FA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 xml:space="preserve">procedure za provođenje i testiranje backup-a i </w:t>
      </w:r>
      <w:proofErr w:type="spellStart"/>
      <w:r w:rsidRPr="0006134B">
        <w:rPr>
          <w:lang w:val="hr-HR"/>
        </w:rPr>
        <w:t>restore</w:t>
      </w:r>
      <w:proofErr w:type="spellEnd"/>
      <w:r w:rsidRPr="0006134B">
        <w:rPr>
          <w:lang w:val="hr-HR"/>
        </w:rPr>
        <w:t>-a.</w:t>
      </w:r>
    </w:p>
    <w:p w14:paraId="1F3441D5" w14:textId="6C47968A" w:rsidR="006B6BAD" w:rsidRPr="0006134B" w:rsidRDefault="001D3C88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i</w:t>
      </w:r>
      <w:r w:rsidR="006B6BAD" w:rsidRPr="0006134B">
        <w:rPr>
          <w:lang w:val="hr-HR"/>
        </w:rPr>
        <w:t>sporuk</w:t>
      </w:r>
      <w:r w:rsidRPr="0006134B">
        <w:rPr>
          <w:lang w:val="hr-HR"/>
        </w:rPr>
        <w:t>u</w:t>
      </w:r>
      <w:r w:rsidR="006B6BAD" w:rsidRPr="0006134B">
        <w:rPr>
          <w:lang w:val="hr-HR"/>
        </w:rPr>
        <w:t xml:space="preserve"> izvornog koda</w:t>
      </w:r>
      <w:r w:rsidR="00D14A5A" w:rsidRPr="0006134B">
        <w:rPr>
          <w:lang w:val="hr-HR"/>
        </w:rPr>
        <w:t xml:space="preserve"> </w:t>
      </w:r>
      <w:r w:rsidR="002951EC" w:rsidRPr="0006134B">
        <w:rPr>
          <w:lang w:val="hr-HR"/>
        </w:rPr>
        <w:t xml:space="preserve">u direktorij na serveru koji se dogovara s Naručiteljem </w:t>
      </w:r>
      <w:r w:rsidR="00D14A5A" w:rsidRPr="0006134B">
        <w:rPr>
          <w:lang w:val="hr-HR"/>
        </w:rPr>
        <w:t xml:space="preserve">u </w:t>
      </w:r>
      <w:proofErr w:type="spellStart"/>
      <w:r w:rsidR="00D14A5A" w:rsidRPr="0006134B">
        <w:rPr>
          <w:lang w:val="hr-HR"/>
        </w:rPr>
        <w:t>nekompajliranom</w:t>
      </w:r>
      <w:proofErr w:type="spellEnd"/>
      <w:r w:rsidR="00D14A5A" w:rsidRPr="0006134B">
        <w:rPr>
          <w:lang w:val="hr-HR"/>
        </w:rPr>
        <w:t xml:space="preserve"> obliku, uključujući sve komentare i u skladu s pravilima struke, zajedno s Izjavom o trajnom, neotuđivom i neisključivom pravu iskorištavanja implementiranog programskog rješenja</w:t>
      </w:r>
      <w:r w:rsidR="008D5F07" w:rsidRPr="0006134B">
        <w:rPr>
          <w:lang w:val="hr-HR"/>
        </w:rPr>
        <w:t xml:space="preserve"> te</w:t>
      </w:r>
      <w:r w:rsidR="002951EC" w:rsidRPr="0006134B">
        <w:rPr>
          <w:lang w:val="hr-HR"/>
        </w:rPr>
        <w:t xml:space="preserve"> </w:t>
      </w:r>
      <w:r w:rsidR="008D5F07" w:rsidRPr="0006134B">
        <w:rPr>
          <w:lang w:val="hr-HR"/>
        </w:rPr>
        <w:t>naziv i verziju sustava</w:t>
      </w:r>
      <w:r w:rsidR="002951EC" w:rsidRPr="0006134B">
        <w:rPr>
          <w:lang w:val="hr-HR"/>
        </w:rPr>
        <w:t xml:space="preserve"> (tehnologije)</w:t>
      </w:r>
      <w:r w:rsidR="008D5F07" w:rsidRPr="0006134B">
        <w:rPr>
          <w:lang w:val="hr-HR"/>
        </w:rPr>
        <w:t xml:space="preserve"> u kojem je programsko rješenje napravljeno</w:t>
      </w:r>
      <w:r w:rsidR="00CF349D" w:rsidRPr="0006134B">
        <w:rPr>
          <w:lang w:val="hr-HR"/>
        </w:rPr>
        <w:t>,</w:t>
      </w:r>
    </w:p>
    <w:p w14:paraId="6370AF4C" w14:textId="165366F1" w:rsidR="002951EC" w:rsidRPr="006D7BD5" w:rsidRDefault="002951EC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 xml:space="preserve">uz isporuku izvornog koda (engl. </w:t>
      </w:r>
      <w:proofErr w:type="spellStart"/>
      <w:r w:rsidRPr="0006134B">
        <w:rPr>
          <w:lang w:val="hr-HR"/>
        </w:rPr>
        <w:t>source</w:t>
      </w:r>
      <w:proofErr w:type="spellEnd"/>
      <w:r w:rsidRPr="0006134B">
        <w:rPr>
          <w:lang w:val="hr-HR"/>
        </w:rPr>
        <w:t xml:space="preserve"> </w:t>
      </w:r>
      <w:proofErr w:type="spellStart"/>
      <w:r w:rsidRPr="0006134B">
        <w:rPr>
          <w:lang w:val="hr-HR"/>
        </w:rPr>
        <w:t>code</w:t>
      </w:r>
      <w:proofErr w:type="spellEnd"/>
      <w:r w:rsidRPr="0006134B">
        <w:rPr>
          <w:lang w:val="hr-HR"/>
        </w:rPr>
        <w:t xml:space="preserve">) u </w:t>
      </w:r>
      <w:proofErr w:type="spellStart"/>
      <w:r w:rsidRPr="0006134B">
        <w:rPr>
          <w:lang w:val="hr-HR"/>
        </w:rPr>
        <w:t>nekompajliranom</w:t>
      </w:r>
      <w:proofErr w:type="spellEnd"/>
      <w:r w:rsidRPr="0006134B">
        <w:rPr>
          <w:lang w:val="hr-HR"/>
        </w:rPr>
        <w:t xml:space="preserve"> (izvornom) obliku, uključujući sve komentare i u skladu s pravilima struke, Ponuditelj je dužan dostaviti Izjavu o trajnom, neotuđivom i neisključivom pravu iskorištavanja implementiranog programskog rješenja</w:t>
      </w:r>
      <w:r w:rsidRPr="006D7BD5">
        <w:rPr>
          <w:lang w:val="hr-HR"/>
        </w:rPr>
        <w:t>.</w:t>
      </w:r>
    </w:p>
    <w:p w14:paraId="32CE4200" w14:textId="3A25FE9F" w:rsidR="003C354B" w:rsidRPr="0006134B" w:rsidRDefault="001D3C88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opis s</w:t>
      </w:r>
      <w:r w:rsidR="006B6BAD" w:rsidRPr="0006134B">
        <w:rPr>
          <w:lang w:val="hr-HR"/>
        </w:rPr>
        <w:t>trukture baze podataka</w:t>
      </w:r>
      <w:r w:rsidR="003C354B" w:rsidRPr="0006134B">
        <w:rPr>
          <w:lang w:val="hr-HR"/>
        </w:rPr>
        <w:t xml:space="preserve"> i procedur</w:t>
      </w:r>
      <w:r w:rsidRPr="0006134B">
        <w:rPr>
          <w:lang w:val="hr-HR"/>
        </w:rPr>
        <w:t>u</w:t>
      </w:r>
      <w:r w:rsidR="003C354B" w:rsidRPr="0006134B">
        <w:rPr>
          <w:lang w:val="hr-HR"/>
        </w:rPr>
        <w:t xml:space="preserve"> za "data </w:t>
      </w:r>
      <w:proofErr w:type="spellStart"/>
      <w:r w:rsidR="003C354B" w:rsidRPr="0006134B">
        <w:rPr>
          <w:lang w:val="hr-HR"/>
        </w:rPr>
        <w:t>dump</w:t>
      </w:r>
      <w:proofErr w:type="spellEnd"/>
      <w:r w:rsidR="003C354B" w:rsidRPr="0006134B">
        <w:rPr>
          <w:lang w:val="hr-HR"/>
        </w:rPr>
        <w:t>" baze</w:t>
      </w:r>
      <w:r w:rsidR="00EC4196" w:rsidRPr="0006134B">
        <w:rPr>
          <w:lang w:val="hr-HR"/>
        </w:rPr>
        <w:t xml:space="preserve"> u cijelosti i u strojno čitljivom formatu</w:t>
      </w:r>
      <w:r w:rsidR="00CF349D" w:rsidRPr="0006134B">
        <w:rPr>
          <w:lang w:val="hr-HR"/>
        </w:rPr>
        <w:t>,</w:t>
      </w:r>
    </w:p>
    <w:p w14:paraId="2DC6C7A1" w14:textId="1E799863" w:rsidR="006B6BAD" w:rsidRDefault="001D3C88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s</w:t>
      </w:r>
      <w:r w:rsidR="006B6BAD" w:rsidRPr="0006134B">
        <w:rPr>
          <w:lang w:val="hr-HR"/>
        </w:rPr>
        <w:t>pecifikacij</w:t>
      </w:r>
      <w:r w:rsidR="003C354B" w:rsidRPr="0006134B">
        <w:rPr>
          <w:lang w:val="hr-HR"/>
        </w:rPr>
        <w:t>e</w:t>
      </w:r>
      <w:r w:rsidR="006B6BAD" w:rsidRPr="0006134B">
        <w:rPr>
          <w:lang w:val="hr-HR"/>
        </w:rPr>
        <w:t xml:space="preserve"> API-ja</w:t>
      </w:r>
      <w:r w:rsidR="00CF349D" w:rsidRPr="0006134B">
        <w:rPr>
          <w:lang w:val="hr-HR"/>
        </w:rPr>
        <w:t>,</w:t>
      </w:r>
    </w:p>
    <w:p w14:paraId="63A3D02C" w14:textId="1773113A" w:rsidR="001A4478" w:rsidRPr="00FC6EDF" w:rsidRDefault="00FC6EDF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FC6EDF">
        <w:rPr>
          <w:lang w:val="hr-HR"/>
        </w:rPr>
        <w:t>administratorske pristupne podatke za testnu i produkcijsku okolinu za sve dijelove Sustava uključujući i bazu podataka s pravima na sve akcije nad sustavom i bazom podataka,</w:t>
      </w:r>
    </w:p>
    <w:p w14:paraId="3DE525DC" w14:textId="254BC473" w:rsidR="00EA0CC1" w:rsidRDefault="001D3C88" w:rsidP="002B1172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P</w:t>
      </w:r>
      <w:r w:rsidR="00EA0CC1" w:rsidRPr="0006134B">
        <w:rPr>
          <w:lang w:val="hr-HR"/>
        </w:rPr>
        <w:t>rimopredajni zapisni</w:t>
      </w:r>
      <w:r w:rsidR="00C27419" w:rsidRPr="0006134B">
        <w:rPr>
          <w:lang w:val="hr-HR"/>
        </w:rPr>
        <w:t>ci</w:t>
      </w:r>
    </w:p>
    <w:p w14:paraId="5D36688A" w14:textId="04E240D0" w:rsidR="005804A0" w:rsidRPr="0006134B" w:rsidRDefault="005804A0" w:rsidP="002B1172">
      <w:pPr>
        <w:pStyle w:val="Odlomakpopisa"/>
        <w:numPr>
          <w:ilvl w:val="0"/>
          <w:numId w:val="9"/>
        </w:numPr>
        <w:rPr>
          <w:lang w:val="hr-HR"/>
        </w:rPr>
      </w:pPr>
      <w:r>
        <w:rPr>
          <w:lang w:val="hr-HR"/>
        </w:rPr>
        <w:t>Izjava o zatvaranju projekta.</w:t>
      </w:r>
    </w:p>
    <w:p w14:paraId="1AEA2F82" w14:textId="0F45E7A0" w:rsidR="0051260D" w:rsidRPr="0006134B" w:rsidRDefault="0051260D" w:rsidP="002B1172">
      <w:r w:rsidRPr="0006134B">
        <w:t xml:space="preserve">Ponuditelj je dužan, osim isporuke korisničke dokumentacije, prezentirati sustav korisnicima i </w:t>
      </w:r>
      <w:r w:rsidR="002951EC" w:rsidRPr="0006134B">
        <w:t>administratorima</w:t>
      </w:r>
      <w:r w:rsidRPr="0006134B">
        <w:t xml:space="preserve"> sustava te ih </w:t>
      </w:r>
      <w:r w:rsidRPr="0006134B">
        <w:rPr>
          <w:b/>
        </w:rPr>
        <w:t>educirati</w:t>
      </w:r>
      <w:r w:rsidRPr="0006134B">
        <w:t xml:space="preserve"> u mjeri koliko je potrebno da su </w:t>
      </w:r>
      <w:r w:rsidR="003B1630" w:rsidRPr="0006134B">
        <w:t>u mogućnosti</w:t>
      </w:r>
      <w:r w:rsidRPr="0006134B">
        <w:t xml:space="preserve"> samostalno koristiti i administrirati sustav.</w:t>
      </w:r>
    </w:p>
    <w:p w14:paraId="252D45C0" w14:textId="77777777" w:rsidR="008B2C01" w:rsidRPr="0006134B" w:rsidRDefault="008B2C01" w:rsidP="002B1172">
      <w:r w:rsidRPr="0006134B">
        <w:t>Naručitelj stječe trajno, neotuđivo i neisključivo pravo iskorištavanja implementiran</w:t>
      </w:r>
      <w:r w:rsidR="00D14A5A" w:rsidRPr="0006134B">
        <w:t xml:space="preserve">og programskog rješenja </w:t>
      </w:r>
      <w:r w:rsidRPr="0006134B">
        <w:t xml:space="preserve">za sve djelatnike, prostorno neograničeno na teritoriju </w:t>
      </w:r>
      <w:r w:rsidR="00D14A5A" w:rsidRPr="0006134B">
        <w:t>Europske Unije</w:t>
      </w:r>
      <w:r w:rsidRPr="0006134B">
        <w:t>.</w:t>
      </w:r>
    </w:p>
    <w:p w14:paraId="54D9A114" w14:textId="77777777" w:rsidR="008B2C01" w:rsidRPr="0006134B" w:rsidRDefault="008B2C01" w:rsidP="002B1172">
      <w:r w:rsidRPr="0006134B">
        <w:lastRenderedPageBreak/>
        <w:t>Naručitelj samostalno određuje krajnje korisnike sustava, ali nema pravo prodaje ili ustupanja programskog rješenja trećim stranama, osim javnopravnim institucijama čiji je osnivač Republika Hrvatska, a prava i dužnosti osnivača obavlja ministarstvo nadležno za poljoprivredu te pravnim osobama s javnim ovlastima, a čiji je osnivač Republika Hrvatska. Ustupanje trećim stranama ne podrazumijeva uspostavu nove fizičke ili virtualne lokacije programskog rješenja kod trećih strana.</w:t>
      </w:r>
    </w:p>
    <w:p w14:paraId="3C055D4C" w14:textId="77777777" w:rsidR="00EC4196" w:rsidRPr="0006134B" w:rsidRDefault="008B2C01" w:rsidP="002B1172">
      <w:r w:rsidRPr="0006134B">
        <w:t xml:space="preserve">Podaci u bazama podataka ovog programskog rješenja vlasništvo su Naručitelja. </w:t>
      </w:r>
    </w:p>
    <w:p w14:paraId="34D90F11" w14:textId="77777777" w:rsidR="008B2C01" w:rsidRPr="0006134B" w:rsidRDefault="008B2C01" w:rsidP="002B1172">
      <w:r w:rsidRPr="0006134B">
        <w:rPr>
          <w:b/>
        </w:rPr>
        <w:t>U slučaju raskida</w:t>
      </w:r>
      <w:r w:rsidRPr="0006134B">
        <w:t xml:space="preserve"> </w:t>
      </w:r>
      <w:r w:rsidRPr="0006134B">
        <w:rPr>
          <w:b/>
        </w:rPr>
        <w:t>ugovora</w:t>
      </w:r>
      <w:r w:rsidRPr="0006134B">
        <w:t xml:space="preserve"> Ponuditelj je obavezan isporučiti podatke i sve elemente za njihovu interpretaciju u strukturiranom, strojno čitljivom (primjerice CSV, XLS, XML, JSON, HTML i sl. format) elektroničkom obliku.</w:t>
      </w:r>
    </w:p>
    <w:p w14:paraId="0623CC95" w14:textId="77777777" w:rsidR="008B2C01" w:rsidRPr="0006134B" w:rsidRDefault="00EC4196" w:rsidP="002B1172">
      <w:r w:rsidRPr="0006134B">
        <w:t>Ponuditelj</w:t>
      </w:r>
      <w:r w:rsidR="008B2C01" w:rsidRPr="0006134B">
        <w:t xml:space="preserve">, nakon raskida ugovora i nakon potvrde Naručitelja o urednom preuzimanju i interpretaciji podataka, </w:t>
      </w:r>
      <w:r w:rsidRPr="0006134B">
        <w:t>mora obrisati podatke</w:t>
      </w:r>
      <w:r w:rsidR="008B2C01" w:rsidRPr="0006134B">
        <w:t xml:space="preserve"> sa svih medija na kojima su pohranjeni. To se odnosi na transakcijske baze podataka, pomoćne datoteke te na sigurnosne kopije kod </w:t>
      </w:r>
      <w:r w:rsidRPr="0006134B">
        <w:t>Ponuditelja</w:t>
      </w:r>
      <w:r w:rsidR="008B2C01" w:rsidRPr="0006134B">
        <w:t>.</w:t>
      </w:r>
    </w:p>
    <w:p w14:paraId="266C1598" w14:textId="77777777" w:rsidR="008B2C01" w:rsidRPr="0006134B" w:rsidRDefault="008B2C01" w:rsidP="002B1172">
      <w:r w:rsidRPr="0006134B">
        <w:t>Sve odredbe navedene u ovom članku projektnog zadatka odnose se na sve eventualne podizvođače koji mogu biti angažirani u realizaciji projekta.</w:t>
      </w:r>
    </w:p>
    <w:p w14:paraId="1B853B2B" w14:textId="6CA8F30B" w:rsidR="008B2C01" w:rsidRPr="0006134B" w:rsidRDefault="007D2DD8" w:rsidP="002B1172">
      <w:pPr>
        <w:pStyle w:val="Naslov1"/>
      </w:pPr>
      <w:r>
        <w:t xml:space="preserve">   </w:t>
      </w:r>
      <w:bookmarkStart w:id="13" w:name="_Toc183693078"/>
      <w:r w:rsidR="004B7027" w:rsidRPr="0006134B">
        <w:t>Jamstvo</w:t>
      </w:r>
      <w:bookmarkEnd w:id="13"/>
    </w:p>
    <w:p w14:paraId="613B9704" w14:textId="77777777" w:rsidR="008B2C01" w:rsidRPr="0006134B" w:rsidRDefault="008B2C01" w:rsidP="002B1172">
      <w:r w:rsidRPr="0006134B">
        <w:t>Jamstveni rok za uspostavu novi</w:t>
      </w:r>
      <w:r w:rsidR="00F4472E" w:rsidRPr="0006134B">
        <w:t xml:space="preserve">h sustava i nadogradnje iznosi </w:t>
      </w:r>
      <w:r w:rsidRPr="0006134B">
        <w:t>12 mjeseci.</w:t>
      </w:r>
    </w:p>
    <w:p w14:paraId="461D6FB6" w14:textId="77777777" w:rsidR="008B2C01" w:rsidRPr="0006134B" w:rsidRDefault="008B2C01" w:rsidP="002B1172">
      <w:r w:rsidRPr="0006134B">
        <w:t>Jamstveni rok počinje teći i formalno se računa od idućeg kalendarskog dana nakon datuma potpisa</w:t>
      </w:r>
      <w:r w:rsidR="00F4472E" w:rsidRPr="0006134B">
        <w:t xml:space="preserve"> Primopredajnog zapisnika</w:t>
      </w:r>
      <w:r w:rsidR="00AB58C5" w:rsidRPr="0006134B">
        <w:t xml:space="preserve"> kompletnog sustava</w:t>
      </w:r>
      <w:r w:rsidRPr="0006134B">
        <w:t>.</w:t>
      </w:r>
    </w:p>
    <w:p w14:paraId="72536B3C" w14:textId="77777777" w:rsidR="008B2C01" w:rsidRPr="0006134B" w:rsidRDefault="008B2C01" w:rsidP="002B1172">
      <w:r w:rsidRPr="0006134B">
        <w:t>Jamstveni rok podrazumijeva korektivna otklanjanja naknadno uočenih nepravilnosti koje su uspostavljene, implementirane ili nadograđene kako je usuglašeno između predstavnika Naručitelja i Ponuditelja u fazi razrade i usuglašavanja funkcionalnih (tehničkih) specifikacija sustava.</w:t>
      </w:r>
    </w:p>
    <w:p w14:paraId="0545E000" w14:textId="77777777" w:rsidR="008B2C01" w:rsidRPr="0006134B" w:rsidRDefault="008B2C01" w:rsidP="002B1172">
      <w:r w:rsidRPr="0006134B">
        <w:t>Za vrijeme jamstvenog roka Ponuditelj se obvezuje:</w:t>
      </w:r>
    </w:p>
    <w:p w14:paraId="64AF1592" w14:textId="77777777" w:rsidR="008B2C01" w:rsidRPr="0006134B" w:rsidRDefault="007912FC" w:rsidP="002B1172">
      <w:pPr>
        <w:pStyle w:val="tockica"/>
      </w:pPr>
      <w:r w:rsidRPr="0006134B">
        <w:t xml:space="preserve">da </w:t>
      </w:r>
      <w:r w:rsidR="008B2C01" w:rsidRPr="0006134B">
        <w:t>će implementirani sustav besprijekorno funkcionirati, uz uvjet da se isti koristi u skladu s njegovom namjenom i uputama za upotrebu;</w:t>
      </w:r>
    </w:p>
    <w:p w14:paraId="2BDB7D5F" w14:textId="77777777" w:rsidR="00A96CE6" w:rsidRPr="0006134B" w:rsidRDefault="007912FC" w:rsidP="002B1172">
      <w:pPr>
        <w:pStyle w:val="tockica"/>
      </w:pPr>
      <w:r w:rsidRPr="0006134B">
        <w:t xml:space="preserve">da </w:t>
      </w:r>
      <w:r w:rsidR="008B2C01" w:rsidRPr="0006134B">
        <w:t xml:space="preserve">će na zahtjev Naručitelja o svom trošku ukloniti nedostatak </w:t>
      </w:r>
      <w:r w:rsidR="00A96CE6" w:rsidRPr="0006134B">
        <w:t>prema prioritetu i vremenu odziva definiranom u sljedećoj tablici: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992"/>
        <w:gridCol w:w="1134"/>
        <w:gridCol w:w="2569"/>
      </w:tblGrid>
      <w:tr w:rsidR="00A96CE6" w:rsidRPr="0006134B" w14:paraId="20065643" w14:textId="77777777" w:rsidTr="00811152">
        <w:trPr>
          <w:cantSplit/>
          <w:trHeight w:val="1243"/>
          <w:tblHeader/>
        </w:trPr>
        <w:tc>
          <w:tcPr>
            <w:tcW w:w="2547" w:type="dxa"/>
            <w:shd w:val="clear" w:color="auto" w:fill="FFFFFF"/>
            <w:vAlign w:val="center"/>
          </w:tcPr>
          <w:p w14:paraId="1E657E9B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06134B">
              <w:rPr>
                <w:b/>
                <w:sz w:val="20"/>
                <w:szCs w:val="20"/>
              </w:rPr>
              <w:t>PRIORITET ZASTOJA ILI NEISPRAVNOSTI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B6B2A9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06134B">
              <w:rPr>
                <w:b/>
                <w:sz w:val="20"/>
                <w:szCs w:val="20"/>
              </w:rPr>
              <w:t>UGROŽENOST POSLOVNOG PROCESA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14:paraId="19F0D9A2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06134B">
              <w:rPr>
                <w:b/>
                <w:sz w:val="20"/>
                <w:szCs w:val="20"/>
              </w:rPr>
              <w:t>Inicijalno</w:t>
            </w:r>
            <w:r w:rsidR="00811152" w:rsidRPr="0006134B">
              <w:rPr>
                <w:b/>
                <w:sz w:val="20"/>
                <w:szCs w:val="20"/>
              </w:rPr>
              <w:t xml:space="preserve"> </w:t>
            </w:r>
            <w:r w:rsidRPr="0006134B">
              <w:rPr>
                <w:b/>
                <w:sz w:val="20"/>
                <w:szCs w:val="20"/>
              </w:rPr>
              <w:t>odzivno vrijeme*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14:paraId="47D9E655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06134B">
              <w:rPr>
                <w:b/>
                <w:sz w:val="20"/>
                <w:szCs w:val="20"/>
              </w:rPr>
              <w:t>Ciljano vrijeme za rješenje zahtjeva**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0D66137D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06134B">
              <w:rPr>
                <w:b/>
                <w:sz w:val="20"/>
                <w:szCs w:val="20"/>
              </w:rPr>
              <w:t>NAČIN PODRŠKE</w:t>
            </w:r>
          </w:p>
        </w:tc>
      </w:tr>
      <w:tr w:rsidR="00A96CE6" w:rsidRPr="0006134B" w14:paraId="32C4A6A5" w14:textId="77777777" w:rsidTr="006A652F">
        <w:tc>
          <w:tcPr>
            <w:tcW w:w="2547" w:type="dxa"/>
            <w:shd w:val="clear" w:color="auto" w:fill="FFFFFF"/>
            <w:vAlign w:val="center"/>
          </w:tcPr>
          <w:p w14:paraId="2E28167E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06134B">
              <w:rPr>
                <w:b/>
                <w:sz w:val="20"/>
                <w:szCs w:val="20"/>
              </w:rPr>
              <w:t>Prioritet nivoa A</w:t>
            </w:r>
          </w:p>
          <w:p w14:paraId="52F3A48F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(Potpuni pad sustava)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7FCD20C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Obavljanje poslovnog procesa je u potpunosti onemogućeno.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12F6DD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30 minuta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957AB1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2 sata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5C909C2F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Na rješavanju problema će se raditi dok se ne pronađe rješenje.</w:t>
            </w:r>
          </w:p>
        </w:tc>
      </w:tr>
      <w:tr w:rsidR="00A96CE6" w:rsidRPr="0006134B" w14:paraId="2A22CAB5" w14:textId="77777777" w:rsidTr="006A652F">
        <w:tc>
          <w:tcPr>
            <w:tcW w:w="2547" w:type="dxa"/>
            <w:shd w:val="clear" w:color="auto" w:fill="FFFFFF"/>
            <w:vAlign w:val="center"/>
          </w:tcPr>
          <w:p w14:paraId="3D39CD2D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b/>
                <w:sz w:val="20"/>
                <w:szCs w:val="20"/>
              </w:rPr>
            </w:pPr>
            <w:r w:rsidRPr="0006134B">
              <w:rPr>
                <w:b/>
                <w:sz w:val="20"/>
                <w:szCs w:val="20"/>
              </w:rPr>
              <w:lastRenderedPageBreak/>
              <w:t xml:space="preserve">Prioritet nivoa B </w:t>
            </w:r>
          </w:p>
          <w:p w14:paraId="6D810AE4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(Djelomični pad sustava)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A8BBAFA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Poslovni proces je u funkciji, ali znatno otežan.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90BCE6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1 sat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AB8040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8 sati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6263CFAB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Na rješavanju problema će se raditi dok se ne pronađe rješenje.</w:t>
            </w:r>
          </w:p>
        </w:tc>
      </w:tr>
      <w:tr w:rsidR="00A96CE6" w:rsidRPr="0006134B" w14:paraId="38B9C9AA" w14:textId="77777777" w:rsidTr="006A652F">
        <w:tc>
          <w:tcPr>
            <w:tcW w:w="2547" w:type="dxa"/>
            <w:shd w:val="clear" w:color="auto" w:fill="FFFFFF"/>
            <w:vAlign w:val="center"/>
          </w:tcPr>
          <w:p w14:paraId="13C757B3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b/>
                <w:sz w:val="20"/>
                <w:szCs w:val="20"/>
              </w:rPr>
              <w:t>Prioritet nivoa C</w:t>
            </w:r>
            <w:r w:rsidRPr="0006134B">
              <w:rPr>
                <w:sz w:val="20"/>
                <w:szCs w:val="20"/>
              </w:rPr>
              <w:t xml:space="preserve">  </w:t>
            </w:r>
            <w:r w:rsidRPr="0006134B">
              <w:rPr>
                <w:sz w:val="20"/>
                <w:szCs w:val="20"/>
              </w:rPr>
              <w:br/>
              <w:t>(Značajan utjecaj na korištenje sustava)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7C2E9D" w14:textId="6A11C653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 xml:space="preserve">Poslovni proces je ugrožen, ali </w:t>
            </w:r>
            <w:r w:rsidR="000653BB">
              <w:rPr>
                <w:sz w:val="20"/>
                <w:szCs w:val="20"/>
              </w:rPr>
              <w:t xml:space="preserve">je </w:t>
            </w:r>
            <w:r w:rsidRPr="0006134B">
              <w:rPr>
                <w:sz w:val="20"/>
                <w:szCs w:val="20"/>
              </w:rPr>
              <w:t>u funkciji.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152CE6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4-8 sati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687B06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 xml:space="preserve">manje od </w:t>
            </w:r>
            <w:r w:rsidRPr="0006134B">
              <w:rPr>
                <w:sz w:val="20"/>
                <w:szCs w:val="20"/>
              </w:rPr>
              <w:br/>
              <w:t>2 dana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22447E9B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Rješavanju problema će se pristupiti u dogovoru s predstavnicima MP, a u vrijeme kada će to izazvati najmanje ometanja.</w:t>
            </w:r>
          </w:p>
        </w:tc>
      </w:tr>
      <w:tr w:rsidR="00A96CE6" w:rsidRPr="0006134B" w14:paraId="0F211421" w14:textId="77777777" w:rsidTr="006A652F">
        <w:tc>
          <w:tcPr>
            <w:tcW w:w="2547" w:type="dxa"/>
            <w:shd w:val="clear" w:color="auto" w:fill="FFFFFF"/>
            <w:vAlign w:val="center"/>
          </w:tcPr>
          <w:p w14:paraId="4A7A51EE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b/>
                <w:sz w:val="20"/>
                <w:szCs w:val="20"/>
              </w:rPr>
              <w:t>Prioritet nivoa D</w:t>
            </w:r>
            <w:r w:rsidRPr="0006134B">
              <w:rPr>
                <w:sz w:val="20"/>
                <w:szCs w:val="20"/>
              </w:rPr>
              <w:t xml:space="preserve"> </w:t>
            </w:r>
            <w:r w:rsidRPr="0006134B">
              <w:rPr>
                <w:sz w:val="20"/>
                <w:szCs w:val="20"/>
              </w:rPr>
              <w:br/>
              <w:t>(Ograničen utjecaj na korištenje sustava)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1A5E2C3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Potreban nadzor ponašanja usluge u poslovnom procesu.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3F941BB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2 dana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5B9C8A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1 tjedan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119152C5" w14:textId="77777777" w:rsidR="00A96CE6" w:rsidRPr="0006134B" w:rsidRDefault="00A96CE6" w:rsidP="002B1172">
            <w:pPr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134B">
              <w:rPr>
                <w:sz w:val="20"/>
                <w:szCs w:val="20"/>
              </w:rPr>
              <w:t>Problem će se rješavati u skladu s redovnim poslovanjem Ponuditelja.</w:t>
            </w:r>
          </w:p>
        </w:tc>
      </w:tr>
    </w:tbl>
    <w:p w14:paraId="030DF130" w14:textId="77777777" w:rsidR="008B2C01" w:rsidRPr="0006134B" w:rsidRDefault="008B2C01" w:rsidP="002B1172">
      <w:pPr>
        <w:pStyle w:val="Naslov1"/>
      </w:pPr>
      <w:r w:rsidRPr="0006134B">
        <w:tab/>
      </w:r>
      <w:bookmarkStart w:id="14" w:name="_Toc183693079"/>
      <w:r w:rsidR="003A7166" w:rsidRPr="0006134B">
        <w:t>Poslovna tajna</w:t>
      </w:r>
      <w:bookmarkEnd w:id="14"/>
    </w:p>
    <w:p w14:paraId="48EA5E95" w14:textId="77777777" w:rsidR="008B2C01" w:rsidRPr="0006134B" w:rsidRDefault="008B2C01" w:rsidP="002B1172">
      <w:r w:rsidRPr="0006134B">
        <w:t xml:space="preserve">Ponuditelj se obvezuje da će podatke tehničkog i poslovnog značaja do kojih ima pristup pri izvršavanju ovog projektnog zadatka čuvati kao poslovnu tajnu. U slučaju da je jedna od strana u projektu odredila za neke podatke viši stupanj tajnosti – primjenjivati će se zakonske odredbe predviđene za određeni stupanj tajnosti. </w:t>
      </w:r>
    </w:p>
    <w:p w14:paraId="623B510C" w14:textId="4B0992FB" w:rsidR="008B2C01" w:rsidRPr="0006134B" w:rsidRDefault="008B2C01" w:rsidP="002B1172">
      <w:r w:rsidRPr="0006134B">
        <w:t xml:space="preserve">Obveza čuvanja tajne ostaje i nakon ispunjenja ovog projektnog zadatka, sukladno najvišim propisanim standardima, a u roku od dvije godine od dana isteka ovog projektnog zadatka. Ovaj projektni zadatak ne priječi strane u projektu da se dalje dodatno obvezuju u pogledu zaštite poslovne tajne. U slučaju sukoba između odredbi tih nadopuna i prvotnih odredbi ovog projektnog zadatka, primjenjivat će se odredbe tih nadopuna. </w:t>
      </w:r>
    </w:p>
    <w:p w14:paraId="18A11ED1" w14:textId="77777777" w:rsidR="006E5F8C" w:rsidRPr="00557660" w:rsidRDefault="008B2C01" w:rsidP="002B1172">
      <w:r w:rsidRPr="0006134B">
        <w:t>U slučaju izravnog ili neizravnog otkrivanja podataka tehničkog i poslovnog značaja od strane Ponuditelja projekta, Ponuditelj se obvezuje na</w:t>
      </w:r>
      <w:r w:rsidR="005F5FA0" w:rsidRPr="0006134B">
        <w:t>do</w:t>
      </w:r>
      <w:r w:rsidRPr="0006134B">
        <w:t>knaditi Naručitelju svaku štetu koju Naručitelj može trpjeti kao rezultat neovlaštene uporabe ili otkrivanja spomenutih podataka ovog projektnog zadatka od strane Ponuditelja.</w:t>
      </w:r>
    </w:p>
    <w:sectPr w:rsidR="006E5F8C" w:rsidRPr="00557660" w:rsidSect="00830E58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493B1" w14:textId="77777777" w:rsidR="00C92DA4" w:rsidRDefault="00C92DA4" w:rsidP="00817F12">
      <w:pPr>
        <w:spacing w:before="0" w:after="0" w:line="240" w:lineRule="auto"/>
      </w:pPr>
      <w:r>
        <w:separator/>
      </w:r>
    </w:p>
  </w:endnote>
  <w:endnote w:type="continuationSeparator" w:id="0">
    <w:p w14:paraId="7E9A6EF4" w14:textId="77777777" w:rsidR="00C92DA4" w:rsidRDefault="00C92DA4" w:rsidP="00817F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507518"/>
      <w:docPartObj>
        <w:docPartGallery w:val="Page Numbers (Bottom of Page)"/>
        <w:docPartUnique/>
      </w:docPartObj>
    </w:sdtPr>
    <w:sdtEndPr/>
    <w:sdtContent>
      <w:p w14:paraId="3837B9A8" w14:textId="77777777" w:rsidR="001F35C9" w:rsidRDefault="001F35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E6">
          <w:rPr>
            <w:noProof/>
          </w:rPr>
          <w:t>5</w:t>
        </w:r>
        <w:r>
          <w:fldChar w:fldCharType="end"/>
        </w:r>
      </w:p>
    </w:sdtContent>
  </w:sdt>
  <w:p w14:paraId="4CDA28FD" w14:textId="77777777" w:rsidR="001F35C9" w:rsidRDefault="001F35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E749" w14:textId="77777777" w:rsidR="00C92DA4" w:rsidRDefault="00C92DA4" w:rsidP="00817F12">
      <w:pPr>
        <w:spacing w:before="0" w:after="0" w:line="240" w:lineRule="auto"/>
      </w:pPr>
      <w:r>
        <w:separator/>
      </w:r>
    </w:p>
  </w:footnote>
  <w:footnote w:type="continuationSeparator" w:id="0">
    <w:p w14:paraId="21E3A6A5" w14:textId="77777777" w:rsidR="00C92DA4" w:rsidRDefault="00C92DA4" w:rsidP="00817F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0EC5" w14:textId="21160EA7" w:rsidR="00817F12" w:rsidRDefault="00817F12" w:rsidP="00817F12">
    <w:pPr>
      <w:jc w:val="right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3454A08" wp14:editId="3AF40F51">
          <wp:simplePos x="0" y="0"/>
          <wp:positionH relativeFrom="margin">
            <wp:posOffset>-4445</wp:posOffset>
          </wp:positionH>
          <wp:positionV relativeFrom="paragraph">
            <wp:posOffset>-67945</wp:posOffset>
          </wp:positionV>
          <wp:extent cx="733425" cy="373380"/>
          <wp:effectExtent l="0" t="0" r="9525" b="762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alias w:val="Naslov"/>
        <w:tag w:val=""/>
        <w:id w:val="-2045428545"/>
        <w:placeholder>
          <w:docPart w:val="BB98052674454EE4B59F91D6B916AF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50EB8">
          <w:t>24_Nadogradnja programske aplikacije SEMIS</w:t>
        </w:r>
      </w:sdtContent>
    </w:sdt>
  </w:p>
  <w:p w14:paraId="18EF709D" w14:textId="77777777" w:rsidR="00817F12" w:rsidRDefault="00817F12" w:rsidP="00817F12">
    <w:pPr>
      <w:tabs>
        <w:tab w:val="left" w:pos="3890"/>
      </w:tabs>
    </w:pPr>
    <w:r>
      <w:tab/>
    </w:r>
  </w:p>
  <w:p w14:paraId="34BFF0BB" w14:textId="77777777" w:rsidR="00817F12" w:rsidRDefault="00817F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F584" w14:textId="77777777" w:rsidR="003A7166" w:rsidRDefault="003A716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3686ED1" wp14:editId="18703267">
          <wp:simplePos x="0" y="0"/>
          <wp:positionH relativeFrom="column">
            <wp:posOffset>-525970</wp:posOffset>
          </wp:positionH>
          <wp:positionV relativeFrom="paragraph">
            <wp:posOffset>73025</wp:posOffset>
          </wp:positionV>
          <wp:extent cx="201295" cy="9718040"/>
          <wp:effectExtent l="0" t="0" r="8255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971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92F"/>
    <w:multiLevelType w:val="hybridMultilevel"/>
    <w:tmpl w:val="743ED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FEA"/>
    <w:multiLevelType w:val="hybridMultilevel"/>
    <w:tmpl w:val="CDCA3E2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505C3"/>
    <w:multiLevelType w:val="hybridMultilevel"/>
    <w:tmpl w:val="7250DC7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56"/>
    <w:multiLevelType w:val="hybridMultilevel"/>
    <w:tmpl w:val="3E943304"/>
    <w:lvl w:ilvl="0" w:tplc="C3FC1FBE">
      <w:start w:val="1"/>
      <w:numFmt w:val="bullet"/>
      <w:pStyle w:val="tockic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0466"/>
    <w:multiLevelType w:val="hybridMultilevel"/>
    <w:tmpl w:val="F134040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3670"/>
    <w:multiLevelType w:val="hybridMultilevel"/>
    <w:tmpl w:val="506A4C6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D71C1D"/>
    <w:multiLevelType w:val="hybridMultilevel"/>
    <w:tmpl w:val="3B827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13A2B"/>
    <w:multiLevelType w:val="hybridMultilevel"/>
    <w:tmpl w:val="FB3A6CBC"/>
    <w:lvl w:ilvl="0" w:tplc="856284D8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85CAF"/>
    <w:multiLevelType w:val="hybridMultilevel"/>
    <w:tmpl w:val="6B0AF04C"/>
    <w:lvl w:ilvl="0" w:tplc="E3FE22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40702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292D"/>
    <w:multiLevelType w:val="hybridMultilevel"/>
    <w:tmpl w:val="B8B80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5789A"/>
    <w:multiLevelType w:val="hybridMultilevel"/>
    <w:tmpl w:val="72BE4D44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5DA63C5"/>
    <w:multiLevelType w:val="hybridMultilevel"/>
    <w:tmpl w:val="99A6F43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5462"/>
    <w:multiLevelType w:val="hybridMultilevel"/>
    <w:tmpl w:val="A16AC6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677FD"/>
    <w:multiLevelType w:val="hybridMultilevel"/>
    <w:tmpl w:val="14847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D7DF2"/>
    <w:multiLevelType w:val="hybridMultilevel"/>
    <w:tmpl w:val="EF54EB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D6A46"/>
    <w:multiLevelType w:val="hybridMultilevel"/>
    <w:tmpl w:val="F3E4F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234CF"/>
    <w:multiLevelType w:val="hybridMultilevel"/>
    <w:tmpl w:val="6EB0B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D70A3"/>
    <w:multiLevelType w:val="hybridMultilevel"/>
    <w:tmpl w:val="F0663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F7E9F"/>
    <w:multiLevelType w:val="hybridMultilevel"/>
    <w:tmpl w:val="D15EB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3FF2"/>
    <w:multiLevelType w:val="hybridMultilevel"/>
    <w:tmpl w:val="E9AACA1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B3203B"/>
    <w:multiLevelType w:val="multilevel"/>
    <w:tmpl w:val="83CEE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82085B"/>
    <w:multiLevelType w:val="hybridMultilevel"/>
    <w:tmpl w:val="7D18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5DFF"/>
    <w:multiLevelType w:val="hybridMultilevel"/>
    <w:tmpl w:val="A9965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B664A"/>
    <w:multiLevelType w:val="hybridMultilevel"/>
    <w:tmpl w:val="ABE0658A"/>
    <w:lvl w:ilvl="0" w:tplc="72BE6B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A2B78"/>
    <w:multiLevelType w:val="hybridMultilevel"/>
    <w:tmpl w:val="8D7656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53EC2"/>
    <w:multiLevelType w:val="hybridMultilevel"/>
    <w:tmpl w:val="C09CAEC0"/>
    <w:lvl w:ilvl="0" w:tplc="83CA6AE2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74C19"/>
    <w:multiLevelType w:val="hybridMultilevel"/>
    <w:tmpl w:val="672EEF4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7E10A4"/>
    <w:multiLevelType w:val="hybridMultilevel"/>
    <w:tmpl w:val="8934F16A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FC6B07"/>
    <w:multiLevelType w:val="hybridMultilevel"/>
    <w:tmpl w:val="890278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E77B5"/>
    <w:multiLevelType w:val="hybridMultilevel"/>
    <w:tmpl w:val="72FE196A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E7C4F1B"/>
    <w:multiLevelType w:val="hybridMultilevel"/>
    <w:tmpl w:val="0C78B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A743B"/>
    <w:multiLevelType w:val="hybridMultilevel"/>
    <w:tmpl w:val="8E5005BC"/>
    <w:lvl w:ilvl="0" w:tplc="CCD00790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43F62"/>
    <w:multiLevelType w:val="multilevel"/>
    <w:tmpl w:val="84D4523A"/>
    <w:lvl w:ilvl="0">
      <w:start w:val="1"/>
      <w:numFmt w:val="decimal"/>
      <w:pStyle w:val="Naslov2"/>
      <w:lvlText w:val="4. %1. 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1D70CA3"/>
    <w:multiLevelType w:val="hybridMultilevel"/>
    <w:tmpl w:val="E33050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719B9"/>
    <w:multiLevelType w:val="hybridMultilevel"/>
    <w:tmpl w:val="F1420944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8D3081A"/>
    <w:multiLevelType w:val="hybridMultilevel"/>
    <w:tmpl w:val="EC68027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B3B6A"/>
    <w:multiLevelType w:val="multilevel"/>
    <w:tmpl w:val="2342EA14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CEE1AFB"/>
    <w:multiLevelType w:val="hybridMultilevel"/>
    <w:tmpl w:val="99C0CD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C679A"/>
    <w:multiLevelType w:val="hybridMultilevel"/>
    <w:tmpl w:val="78D0549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4DD"/>
    <w:multiLevelType w:val="multilevel"/>
    <w:tmpl w:val="EEF26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79409102">
    <w:abstractNumId w:val="16"/>
  </w:num>
  <w:num w:numId="2" w16cid:durableId="838928294">
    <w:abstractNumId w:val="21"/>
  </w:num>
  <w:num w:numId="3" w16cid:durableId="972831970">
    <w:abstractNumId w:val="30"/>
  </w:num>
  <w:num w:numId="4" w16cid:durableId="1156873035">
    <w:abstractNumId w:val="23"/>
  </w:num>
  <w:num w:numId="5" w16cid:durableId="1197082906">
    <w:abstractNumId w:val="13"/>
  </w:num>
  <w:num w:numId="6" w16cid:durableId="319817869">
    <w:abstractNumId w:val="31"/>
  </w:num>
  <w:num w:numId="7" w16cid:durableId="1424104075">
    <w:abstractNumId w:val="3"/>
  </w:num>
  <w:num w:numId="8" w16cid:durableId="1856533941">
    <w:abstractNumId w:val="20"/>
  </w:num>
  <w:num w:numId="9" w16cid:durableId="916326010">
    <w:abstractNumId w:val="9"/>
  </w:num>
  <w:num w:numId="10" w16cid:durableId="1582177827">
    <w:abstractNumId w:val="8"/>
  </w:num>
  <w:num w:numId="11" w16cid:durableId="2133354250">
    <w:abstractNumId w:val="25"/>
  </w:num>
  <w:num w:numId="12" w16cid:durableId="1550611491">
    <w:abstractNumId w:val="7"/>
  </w:num>
  <w:num w:numId="13" w16cid:durableId="1687563073">
    <w:abstractNumId w:val="36"/>
  </w:num>
  <w:num w:numId="14" w16cid:durableId="2124379580">
    <w:abstractNumId w:val="32"/>
  </w:num>
  <w:num w:numId="15" w16cid:durableId="496380804">
    <w:abstractNumId w:val="32"/>
    <w:lvlOverride w:ilvl="0">
      <w:lvl w:ilvl="0">
        <w:start w:val="1"/>
        <w:numFmt w:val="decimal"/>
        <w:pStyle w:val="Naslov2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2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925502874">
    <w:abstractNumId w:val="39"/>
  </w:num>
  <w:num w:numId="17" w16cid:durableId="851450779">
    <w:abstractNumId w:val="5"/>
  </w:num>
  <w:num w:numId="18" w16cid:durableId="1887177139">
    <w:abstractNumId w:val="15"/>
  </w:num>
  <w:num w:numId="19" w16cid:durableId="1259680426">
    <w:abstractNumId w:val="17"/>
  </w:num>
  <w:num w:numId="20" w16cid:durableId="1222981780">
    <w:abstractNumId w:val="33"/>
  </w:num>
  <w:num w:numId="21" w16cid:durableId="353505487">
    <w:abstractNumId w:val="4"/>
  </w:num>
  <w:num w:numId="22" w16cid:durableId="1638605963">
    <w:abstractNumId w:val="38"/>
  </w:num>
  <w:num w:numId="23" w16cid:durableId="1769427911">
    <w:abstractNumId w:val="14"/>
  </w:num>
  <w:num w:numId="24" w16cid:durableId="915437767">
    <w:abstractNumId w:val="11"/>
  </w:num>
  <w:num w:numId="25" w16cid:durableId="57947812">
    <w:abstractNumId w:val="35"/>
  </w:num>
  <w:num w:numId="26" w16cid:durableId="1324043692">
    <w:abstractNumId w:val="37"/>
  </w:num>
  <w:num w:numId="27" w16cid:durableId="1524856219">
    <w:abstractNumId w:val="2"/>
  </w:num>
  <w:num w:numId="28" w16cid:durableId="1022321035">
    <w:abstractNumId w:val="28"/>
  </w:num>
  <w:num w:numId="29" w16cid:durableId="1531642589">
    <w:abstractNumId w:val="10"/>
  </w:num>
  <w:num w:numId="30" w16cid:durableId="1157300749">
    <w:abstractNumId w:val="24"/>
  </w:num>
  <w:num w:numId="31" w16cid:durableId="419762199">
    <w:abstractNumId w:val="29"/>
  </w:num>
  <w:num w:numId="32" w16cid:durableId="1106271826">
    <w:abstractNumId w:val="22"/>
  </w:num>
  <w:num w:numId="33" w16cid:durableId="611667331">
    <w:abstractNumId w:val="27"/>
  </w:num>
  <w:num w:numId="34" w16cid:durableId="2133548652">
    <w:abstractNumId w:val="12"/>
  </w:num>
  <w:num w:numId="35" w16cid:durableId="920260489">
    <w:abstractNumId w:val="19"/>
  </w:num>
  <w:num w:numId="36" w16cid:durableId="1172598100">
    <w:abstractNumId w:val="6"/>
  </w:num>
  <w:num w:numId="37" w16cid:durableId="1101876554">
    <w:abstractNumId w:val="26"/>
  </w:num>
  <w:num w:numId="38" w16cid:durableId="1364403769">
    <w:abstractNumId w:val="1"/>
  </w:num>
  <w:num w:numId="39" w16cid:durableId="415714290">
    <w:abstractNumId w:val="18"/>
  </w:num>
  <w:num w:numId="40" w16cid:durableId="1935048672">
    <w:abstractNumId w:val="0"/>
  </w:num>
  <w:num w:numId="41" w16cid:durableId="5614039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01"/>
    <w:rsid w:val="00000CEC"/>
    <w:rsid w:val="00002E0D"/>
    <w:rsid w:val="000049EC"/>
    <w:rsid w:val="00032313"/>
    <w:rsid w:val="00032771"/>
    <w:rsid w:val="000379E5"/>
    <w:rsid w:val="00037D04"/>
    <w:rsid w:val="00050359"/>
    <w:rsid w:val="000527CE"/>
    <w:rsid w:val="000558F8"/>
    <w:rsid w:val="0006134B"/>
    <w:rsid w:val="000653BB"/>
    <w:rsid w:val="00071E40"/>
    <w:rsid w:val="00077492"/>
    <w:rsid w:val="0007775C"/>
    <w:rsid w:val="00084303"/>
    <w:rsid w:val="00084709"/>
    <w:rsid w:val="000847D4"/>
    <w:rsid w:val="00097769"/>
    <w:rsid w:val="00097D6B"/>
    <w:rsid w:val="000A64E4"/>
    <w:rsid w:val="000B02BE"/>
    <w:rsid w:val="000B3EC5"/>
    <w:rsid w:val="000D6F1E"/>
    <w:rsid w:val="000E2D3F"/>
    <w:rsid w:val="000F133B"/>
    <w:rsid w:val="000F51CB"/>
    <w:rsid w:val="00102381"/>
    <w:rsid w:val="00104C8F"/>
    <w:rsid w:val="00107014"/>
    <w:rsid w:val="0010707B"/>
    <w:rsid w:val="00110245"/>
    <w:rsid w:val="00126222"/>
    <w:rsid w:val="00126540"/>
    <w:rsid w:val="00141865"/>
    <w:rsid w:val="00143359"/>
    <w:rsid w:val="0014655A"/>
    <w:rsid w:val="00157246"/>
    <w:rsid w:val="00161043"/>
    <w:rsid w:val="00162268"/>
    <w:rsid w:val="00171CE1"/>
    <w:rsid w:val="00172067"/>
    <w:rsid w:val="00172475"/>
    <w:rsid w:val="00175298"/>
    <w:rsid w:val="001774E6"/>
    <w:rsid w:val="00177AE8"/>
    <w:rsid w:val="0018719A"/>
    <w:rsid w:val="00195E3B"/>
    <w:rsid w:val="001A4478"/>
    <w:rsid w:val="001A4C73"/>
    <w:rsid w:val="001A7B5C"/>
    <w:rsid w:val="001B5091"/>
    <w:rsid w:val="001D27D9"/>
    <w:rsid w:val="001D340A"/>
    <w:rsid w:val="001D3C88"/>
    <w:rsid w:val="001E15B8"/>
    <w:rsid w:val="001F0034"/>
    <w:rsid w:val="001F0DC7"/>
    <w:rsid w:val="001F14A5"/>
    <w:rsid w:val="001F35C9"/>
    <w:rsid w:val="001F536B"/>
    <w:rsid w:val="0020323C"/>
    <w:rsid w:val="00207F9F"/>
    <w:rsid w:val="002266A3"/>
    <w:rsid w:val="00231419"/>
    <w:rsid w:val="0023439B"/>
    <w:rsid w:val="00234D24"/>
    <w:rsid w:val="00237375"/>
    <w:rsid w:val="002529D4"/>
    <w:rsid w:val="0025310F"/>
    <w:rsid w:val="00255021"/>
    <w:rsid w:val="00256D7B"/>
    <w:rsid w:val="0026770A"/>
    <w:rsid w:val="002747C8"/>
    <w:rsid w:val="002802FA"/>
    <w:rsid w:val="00281C56"/>
    <w:rsid w:val="00283123"/>
    <w:rsid w:val="0028326B"/>
    <w:rsid w:val="00284DF4"/>
    <w:rsid w:val="0028574B"/>
    <w:rsid w:val="002915A2"/>
    <w:rsid w:val="00295016"/>
    <w:rsid w:val="002951EC"/>
    <w:rsid w:val="002A5F9E"/>
    <w:rsid w:val="002A6B96"/>
    <w:rsid w:val="002B0F5B"/>
    <w:rsid w:val="002B1172"/>
    <w:rsid w:val="002B30B6"/>
    <w:rsid w:val="002B58D2"/>
    <w:rsid w:val="002B6765"/>
    <w:rsid w:val="002C15E9"/>
    <w:rsid w:val="002C2EBD"/>
    <w:rsid w:val="002D16ED"/>
    <w:rsid w:val="002D4CCB"/>
    <w:rsid w:val="002D5222"/>
    <w:rsid w:val="002D79FF"/>
    <w:rsid w:val="002E07DA"/>
    <w:rsid w:val="002E279C"/>
    <w:rsid w:val="002E67CF"/>
    <w:rsid w:val="002E6AAC"/>
    <w:rsid w:val="002F7C8D"/>
    <w:rsid w:val="00305CEC"/>
    <w:rsid w:val="00317CFE"/>
    <w:rsid w:val="00322B63"/>
    <w:rsid w:val="00323F47"/>
    <w:rsid w:val="00326ABD"/>
    <w:rsid w:val="00327E4B"/>
    <w:rsid w:val="00331FFB"/>
    <w:rsid w:val="00333913"/>
    <w:rsid w:val="00343642"/>
    <w:rsid w:val="00343CC9"/>
    <w:rsid w:val="00347A95"/>
    <w:rsid w:val="00350CD7"/>
    <w:rsid w:val="00351E14"/>
    <w:rsid w:val="003525A9"/>
    <w:rsid w:val="00353077"/>
    <w:rsid w:val="00354E13"/>
    <w:rsid w:val="00361756"/>
    <w:rsid w:val="003667BC"/>
    <w:rsid w:val="00370280"/>
    <w:rsid w:val="00371268"/>
    <w:rsid w:val="00371933"/>
    <w:rsid w:val="00384669"/>
    <w:rsid w:val="0039594B"/>
    <w:rsid w:val="003A7166"/>
    <w:rsid w:val="003A7BA1"/>
    <w:rsid w:val="003B1630"/>
    <w:rsid w:val="003B650B"/>
    <w:rsid w:val="003C18BE"/>
    <w:rsid w:val="003C354B"/>
    <w:rsid w:val="003D2689"/>
    <w:rsid w:val="003D2858"/>
    <w:rsid w:val="003D301E"/>
    <w:rsid w:val="003E14FC"/>
    <w:rsid w:val="003E3315"/>
    <w:rsid w:val="003E3B01"/>
    <w:rsid w:val="003E7680"/>
    <w:rsid w:val="003E7AB7"/>
    <w:rsid w:val="003F0632"/>
    <w:rsid w:val="003F2D40"/>
    <w:rsid w:val="00403C54"/>
    <w:rsid w:val="00403FFD"/>
    <w:rsid w:val="00410817"/>
    <w:rsid w:val="00414773"/>
    <w:rsid w:val="00414B87"/>
    <w:rsid w:val="004210F0"/>
    <w:rsid w:val="00421954"/>
    <w:rsid w:val="00421AB1"/>
    <w:rsid w:val="00421D64"/>
    <w:rsid w:val="0042244C"/>
    <w:rsid w:val="0043116B"/>
    <w:rsid w:val="00432738"/>
    <w:rsid w:val="004375C4"/>
    <w:rsid w:val="004434DF"/>
    <w:rsid w:val="004471A5"/>
    <w:rsid w:val="00453574"/>
    <w:rsid w:val="004560F6"/>
    <w:rsid w:val="00464522"/>
    <w:rsid w:val="00467B63"/>
    <w:rsid w:val="00474FF6"/>
    <w:rsid w:val="00477436"/>
    <w:rsid w:val="0047784A"/>
    <w:rsid w:val="004829BF"/>
    <w:rsid w:val="004972FA"/>
    <w:rsid w:val="004A0331"/>
    <w:rsid w:val="004A1229"/>
    <w:rsid w:val="004B7027"/>
    <w:rsid w:val="004D369F"/>
    <w:rsid w:val="004E016C"/>
    <w:rsid w:val="004E0253"/>
    <w:rsid w:val="004E1807"/>
    <w:rsid w:val="00505474"/>
    <w:rsid w:val="00505CCA"/>
    <w:rsid w:val="0051260D"/>
    <w:rsid w:val="00515C9F"/>
    <w:rsid w:val="00521DD5"/>
    <w:rsid w:val="0052363A"/>
    <w:rsid w:val="005400DF"/>
    <w:rsid w:val="00541AFD"/>
    <w:rsid w:val="00544EB0"/>
    <w:rsid w:val="00550EB8"/>
    <w:rsid w:val="00551201"/>
    <w:rsid w:val="005525E0"/>
    <w:rsid w:val="00555FD5"/>
    <w:rsid w:val="00557660"/>
    <w:rsid w:val="00570E37"/>
    <w:rsid w:val="00572104"/>
    <w:rsid w:val="0057258A"/>
    <w:rsid w:val="005804A0"/>
    <w:rsid w:val="00580D01"/>
    <w:rsid w:val="00580DF6"/>
    <w:rsid w:val="0058198C"/>
    <w:rsid w:val="00582AB8"/>
    <w:rsid w:val="00584219"/>
    <w:rsid w:val="00584EE9"/>
    <w:rsid w:val="005917C4"/>
    <w:rsid w:val="005960D5"/>
    <w:rsid w:val="005972B7"/>
    <w:rsid w:val="005B3B14"/>
    <w:rsid w:val="005B5E76"/>
    <w:rsid w:val="005C5A66"/>
    <w:rsid w:val="005C71C9"/>
    <w:rsid w:val="005E0AD4"/>
    <w:rsid w:val="005E3274"/>
    <w:rsid w:val="005F0DDC"/>
    <w:rsid w:val="005F5FA0"/>
    <w:rsid w:val="005F77AF"/>
    <w:rsid w:val="00610AD3"/>
    <w:rsid w:val="006115EB"/>
    <w:rsid w:val="00615AA3"/>
    <w:rsid w:val="00620593"/>
    <w:rsid w:val="00621AE6"/>
    <w:rsid w:val="00624F38"/>
    <w:rsid w:val="0063260A"/>
    <w:rsid w:val="0063674B"/>
    <w:rsid w:val="00640814"/>
    <w:rsid w:val="006430AC"/>
    <w:rsid w:val="00651D71"/>
    <w:rsid w:val="00652A66"/>
    <w:rsid w:val="00663186"/>
    <w:rsid w:val="00665BB3"/>
    <w:rsid w:val="006742CB"/>
    <w:rsid w:val="006836DF"/>
    <w:rsid w:val="006978B7"/>
    <w:rsid w:val="006A00B8"/>
    <w:rsid w:val="006A3DF6"/>
    <w:rsid w:val="006B436F"/>
    <w:rsid w:val="006B6BAD"/>
    <w:rsid w:val="006D6C94"/>
    <w:rsid w:val="006D7BD5"/>
    <w:rsid w:val="006E43BB"/>
    <w:rsid w:val="006E5F8C"/>
    <w:rsid w:val="006F3234"/>
    <w:rsid w:val="006F7703"/>
    <w:rsid w:val="00704A18"/>
    <w:rsid w:val="00710FFF"/>
    <w:rsid w:val="00723C46"/>
    <w:rsid w:val="007367D8"/>
    <w:rsid w:val="00741383"/>
    <w:rsid w:val="007436BE"/>
    <w:rsid w:val="007470D2"/>
    <w:rsid w:val="0075376B"/>
    <w:rsid w:val="007577B4"/>
    <w:rsid w:val="00757A37"/>
    <w:rsid w:val="00764E72"/>
    <w:rsid w:val="00767585"/>
    <w:rsid w:val="00767E26"/>
    <w:rsid w:val="00780023"/>
    <w:rsid w:val="007875A9"/>
    <w:rsid w:val="007912FC"/>
    <w:rsid w:val="00795386"/>
    <w:rsid w:val="007A2423"/>
    <w:rsid w:val="007B0825"/>
    <w:rsid w:val="007B2FC6"/>
    <w:rsid w:val="007C2205"/>
    <w:rsid w:val="007C2D93"/>
    <w:rsid w:val="007C3384"/>
    <w:rsid w:val="007C4AD8"/>
    <w:rsid w:val="007C506D"/>
    <w:rsid w:val="007D2DD8"/>
    <w:rsid w:val="007D3784"/>
    <w:rsid w:val="007D4CF9"/>
    <w:rsid w:val="007D60FC"/>
    <w:rsid w:val="007E384E"/>
    <w:rsid w:val="007E3EB6"/>
    <w:rsid w:val="007F3C36"/>
    <w:rsid w:val="007F5446"/>
    <w:rsid w:val="007F6865"/>
    <w:rsid w:val="00800458"/>
    <w:rsid w:val="00801304"/>
    <w:rsid w:val="00810891"/>
    <w:rsid w:val="00810E20"/>
    <w:rsid w:val="00811152"/>
    <w:rsid w:val="00817F12"/>
    <w:rsid w:val="00820A3F"/>
    <w:rsid w:val="00826A81"/>
    <w:rsid w:val="00827E32"/>
    <w:rsid w:val="00830404"/>
    <w:rsid w:val="00830E58"/>
    <w:rsid w:val="00842619"/>
    <w:rsid w:val="00844D6C"/>
    <w:rsid w:val="00845DA4"/>
    <w:rsid w:val="0085269B"/>
    <w:rsid w:val="00860113"/>
    <w:rsid w:val="00862308"/>
    <w:rsid w:val="00865FEF"/>
    <w:rsid w:val="0087212A"/>
    <w:rsid w:val="00872412"/>
    <w:rsid w:val="00874356"/>
    <w:rsid w:val="00875E68"/>
    <w:rsid w:val="00881E5C"/>
    <w:rsid w:val="00887B8A"/>
    <w:rsid w:val="00887FFA"/>
    <w:rsid w:val="0089216E"/>
    <w:rsid w:val="00896AFE"/>
    <w:rsid w:val="008A5B33"/>
    <w:rsid w:val="008A71D1"/>
    <w:rsid w:val="008B2C01"/>
    <w:rsid w:val="008B700C"/>
    <w:rsid w:val="008C12C0"/>
    <w:rsid w:val="008C31B8"/>
    <w:rsid w:val="008C645E"/>
    <w:rsid w:val="008D084D"/>
    <w:rsid w:val="008D2882"/>
    <w:rsid w:val="008D5F07"/>
    <w:rsid w:val="008E02CC"/>
    <w:rsid w:val="00912776"/>
    <w:rsid w:val="009164F3"/>
    <w:rsid w:val="00935C79"/>
    <w:rsid w:val="0093668F"/>
    <w:rsid w:val="0094308D"/>
    <w:rsid w:val="009468C9"/>
    <w:rsid w:val="00957F39"/>
    <w:rsid w:val="00972A6D"/>
    <w:rsid w:val="00983967"/>
    <w:rsid w:val="00995D40"/>
    <w:rsid w:val="009A1D9B"/>
    <w:rsid w:val="009A6726"/>
    <w:rsid w:val="009B03A7"/>
    <w:rsid w:val="009B063D"/>
    <w:rsid w:val="009C0FCC"/>
    <w:rsid w:val="009C2145"/>
    <w:rsid w:val="009D2042"/>
    <w:rsid w:val="009D3F89"/>
    <w:rsid w:val="009E0BFD"/>
    <w:rsid w:val="009E18A0"/>
    <w:rsid w:val="009F487C"/>
    <w:rsid w:val="009F4F48"/>
    <w:rsid w:val="00A05C12"/>
    <w:rsid w:val="00A06C30"/>
    <w:rsid w:val="00A07E4A"/>
    <w:rsid w:val="00A1741D"/>
    <w:rsid w:val="00A22156"/>
    <w:rsid w:val="00A31E48"/>
    <w:rsid w:val="00A34605"/>
    <w:rsid w:val="00A40C6D"/>
    <w:rsid w:val="00A45877"/>
    <w:rsid w:val="00A4632A"/>
    <w:rsid w:val="00A52E6C"/>
    <w:rsid w:val="00A54AE5"/>
    <w:rsid w:val="00A630CA"/>
    <w:rsid w:val="00A63C32"/>
    <w:rsid w:val="00A641A7"/>
    <w:rsid w:val="00A6539F"/>
    <w:rsid w:val="00A70108"/>
    <w:rsid w:val="00A7029A"/>
    <w:rsid w:val="00A71DE5"/>
    <w:rsid w:val="00A8254F"/>
    <w:rsid w:val="00A85502"/>
    <w:rsid w:val="00A85819"/>
    <w:rsid w:val="00A86A5B"/>
    <w:rsid w:val="00A86BE4"/>
    <w:rsid w:val="00A91092"/>
    <w:rsid w:val="00A944CE"/>
    <w:rsid w:val="00A95630"/>
    <w:rsid w:val="00A96CE6"/>
    <w:rsid w:val="00AA2CFB"/>
    <w:rsid w:val="00AB0830"/>
    <w:rsid w:val="00AB1E7E"/>
    <w:rsid w:val="00AB429E"/>
    <w:rsid w:val="00AB4842"/>
    <w:rsid w:val="00AB58C5"/>
    <w:rsid w:val="00AB6755"/>
    <w:rsid w:val="00AC40C0"/>
    <w:rsid w:val="00AC5879"/>
    <w:rsid w:val="00AC6641"/>
    <w:rsid w:val="00AD52AF"/>
    <w:rsid w:val="00AD7C8D"/>
    <w:rsid w:val="00AE02CE"/>
    <w:rsid w:val="00AE13FE"/>
    <w:rsid w:val="00AE1A15"/>
    <w:rsid w:val="00AE226A"/>
    <w:rsid w:val="00AE3895"/>
    <w:rsid w:val="00AE41DB"/>
    <w:rsid w:val="00AE42E2"/>
    <w:rsid w:val="00AF319A"/>
    <w:rsid w:val="00AF495A"/>
    <w:rsid w:val="00AF61AD"/>
    <w:rsid w:val="00B0701D"/>
    <w:rsid w:val="00B23DE5"/>
    <w:rsid w:val="00B24E59"/>
    <w:rsid w:val="00B3749A"/>
    <w:rsid w:val="00B45428"/>
    <w:rsid w:val="00B46388"/>
    <w:rsid w:val="00B5525A"/>
    <w:rsid w:val="00B6025D"/>
    <w:rsid w:val="00B614DF"/>
    <w:rsid w:val="00B62F93"/>
    <w:rsid w:val="00B63EAD"/>
    <w:rsid w:val="00B734CB"/>
    <w:rsid w:val="00B75025"/>
    <w:rsid w:val="00B85228"/>
    <w:rsid w:val="00B936C3"/>
    <w:rsid w:val="00BA1173"/>
    <w:rsid w:val="00BA23BF"/>
    <w:rsid w:val="00BA36CC"/>
    <w:rsid w:val="00BA6C64"/>
    <w:rsid w:val="00BA752A"/>
    <w:rsid w:val="00BB71A4"/>
    <w:rsid w:val="00BC2736"/>
    <w:rsid w:val="00BC5BEB"/>
    <w:rsid w:val="00BC6655"/>
    <w:rsid w:val="00BD1528"/>
    <w:rsid w:val="00BD1793"/>
    <w:rsid w:val="00BD2A03"/>
    <w:rsid w:val="00BE4986"/>
    <w:rsid w:val="00BF3A3F"/>
    <w:rsid w:val="00BF455E"/>
    <w:rsid w:val="00C03655"/>
    <w:rsid w:val="00C04FEC"/>
    <w:rsid w:val="00C0551E"/>
    <w:rsid w:val="00C10EDA"/>
    <w:rsid w:val="00C16750"/>
    <w:rsid w:val="00C20543"/>
    <w:rsid w:val="00C2336B"/>
    <w:rsid w:val="00C27419"/>
    <w:rsid w:val="00C35F2F"/>
    <w:rsid w:val="00C400EF"/>
    <w:rsid w:val="00C40519"/>
    <w:rsid w:val="00C43AC7"/>
    <w:rsid w:val="00C45DF5"/>
    <w:rsid w:val="00C60FCE"/>
    <w:rsid w:val="00C61744"/>
    <w:rsid w:val="00C6306A"/>
    <w:rsid w:val="00C71314"/>
    <w:rsid w:val="00C72830"/>
    <w:rsid w:val="00C734DA"/>
    <w:rsid w:val="00C841BF"/>
    <w:rsid w:val="00C92DA4"/>
    <w:rsid w:val="00C94E76"/>
    <w:rsid w:val="00C95B51"/>
    <w:rsid w:val="00CA02FB"/>
    <w:rsid w:val="00CA1767"/>
    <w:rsid w:val="00CA19DA"/>
    <w:rsid w:val="00CA4123"/>
    <w:rsid w:val="00CB36E5"/>
    <w:rsid w:val="00CB3A2E"/>
    <w:rsid w:val="00CB3C04"/>
    <w:rsid w:val="00CC09FD"/>
    <w:rsid w:val="00CC26F2"/>
    <w:rsid w:val="00CD477B"/>
    <w:rsid w:val="00CE0031"/>
    <w:rsid w:val="00CE00B4"/>
    <w:rsid w:val="00CE1EA5"/>
    <w:rsid w:val="00CE53AC"/>
    <w:rsid w:val="00CF349D"/>
    <w:rsid w:val="00CF57C8"/>
    <w:rsid w:val="00CF72B1"/>
    <w:rsid w:val="00D01998"/>
    <w:rsid w:val="00D01E10"/>
    <w:rsid w:val="00D049D0"/>
    <w:rsid w:val="00D14A5A"/>
    <w:rsid w:val="00D234BB"/>
    <w:rsid w:val="00D27048"/>
    <w:rsid w:val="00D407B9"/>
    <w:rsid w:val="00D43383"/>
    <w:rsid w:val="00D47575"/>
    <w:rsid w:val="00D51D51"/>
    <w:rsid w:val="00D53CB0"/>
    <w:rsid w:val="00D56816"/>
    <w:rsid w:val="00D6159D"/>
    <w:rsid w:val="00D652E2"/>
    <w:rsid w:val="00D754F3"/>
    <w:rsid w:val="00D8046E"/>
    <w:rsid w:val="00D82CCA"/>
    <w:rsid w:val="00D941D3"/>
    <w:rsid w:val="00D9745B"/>
    <w:rsid w:val="00DA00E5"/>
    <w:rsid w:val="00DA08D3"/>
    <w:rsid w:val="00DA36F8"/>
    <w:rsid w:val="00DB0CE2"/>
    <w:rsid w:val="00DB13CD"/>
    <w:rsid w:val="00DB395E"/>
    <w:rsid w:val="00DB5FB5"/>
    <w:rsid w:val="00DB6BB3"/>
    <w:rsid w:val="00DB6EC5"/>
    <w:rsid w:val="00DC491B"/>
    <w:rsid w:val="00DD15B4"/>
    <w:rsid w:val="00DD7531"/>
    <w:rsid w:val="00DE2B3C"/>
    <w:rsid w:val="00DE4214"/>
    <w:rsid w:val="00DE78CB"/>
    <w:rsid w:val="00DF1ADF"/>
    <w:rsid w:val="00DF639F"/>
    <w:rsid w:val="00E03016"/>
    <w:rsid w:val="00E07DF9"/>
    <w:rsid w:val="00E17F9F"/>
    <w:rsid w:val="00E24534"/>
    <w:rsid w:val="00E3366E"/>
    <w:rsid w:val="00E34643"/>
    <w:rsid w:val="00E34AD6"/>
    <w:rsid w:val="00E34CE5"/>
    <w:rsid w:val="00E420AA"/>
    <w:rsid w:val="00E50682"/>
    <w:rsid w:val="00E60D1D"/>
    <w:rsid w:val="00E624ED"/>
    <w:rsid w:val="00E77BED"/>
    <w:rsid w:val="00E80976"/>
    <w:rsid w:val="00E85958"/>
    <w:rsid w:val="00E877C9"/>
    <w:rsid w:val="00E92F84"/>
    <w:rsid w:val="00E9769F"/>
    <w:rsid w:val="00EA09E9"/>
    <w:rsid w:val="00EA0CC1"/>
    <w:rsid w:val="00EA683E"/>
    <w:rsid w:val="00EB1035"/>
    <w:rsid w:val="00EC0784"/>
    <w:rsid w:val="00EC4196"/>
    <w:rsid w:val="00EC4FD5"/>
    <w:rsid w:val="00EC7262"/>
    <w:rsid w:val="00ED44EA"/>
    <w:rsid w:val="00ED5C12"/>
    <w:rsid w:val="00EE253C"/>
    <w:rsid w:val="00EE34FD"/>
    <w:rsid w:val="00EE57E9"/>
    <w:rsid w:val="00EF0A88"/>
    <w:rsid w:val="00EF4ACE"/>
    <w:rsid w:val="00F02471"/>
    <w:rsid w:val="00F04908"/>
    <w:rsid w:val="00F07856"/>
    <w:rsid w:val="00F116FE"/>
    <w:rsid w:val="00F141AC"/>
    <w:rsid w:val="00F268E5"/>
    <w:rsid w:val="00F30D0E"/>
    <w:rsid w:val="00F35D86"/>
    <w:rsid w:val="00F40406"/>
    <w:rsid w:val="00F4472E"/>
    <w:rsid w:val="00F47649"/>
    <w:rsid w:val="00F55999"/>
    <w:rsid w:val="00F648B2"/>
    <w:rsid w:val="00F64E10"/>
    <w:rsid w:val="00F73A6C"/>
    <w:rsid w:val="00F8122F"/>
    <w:rsid w:val="00FA4C19"/>
    <w:rsid w:val="00FA4FD7"/>
    <w:rsid w:val="00FB3565"/>
    <w:rsid w:val="00FB63B0"/>
    <w:rsid w:val="00FC37E4"/>
    <w:rsid w:val="00FC5DE3"/>
    <w:rsid w:val="00FC6EDF"/>
    <w:rsid w:val="00FD30C5"/>
    <w:rsid w:val="00FD4A15"/>
    <w:rsid w:val="00FD4C5C"/>
    <w:rsid w:val="00FD5B3B"/>
    <w:rsid w:val="00FD6079"/>
    <w:rsid w:val="00FE2E09"/>
    <w:rsid w:val="00FF2A1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977D"/>
  <w15:chartTrackingRefBased/>
  <w15:docId w15:val="{079E5014-A8DA-4ED1-8444-5FE8F180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27"/>
    <w:pPr>
      <w:spacing w:before="120" w:after="120" w:line="300" w:lineRule="atLeast"/>
      <w:ind w:firstLine="357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B7027"/>
    <w:pPr>
      <w:keepNext/>
      <w:keepLines/>
      <w:numPr>
        <w:numId w:val="13"/>
      </w:numPr>
      <w:pBdr>
        <w:top w:val="single" w:sz="4" w:space="1" w:color="0E5092"/>
      </w:pBdr>
      <w:spacing w:before="480" w:after="0"/>
      <w:ind w:left="357" w:hanging="357"/>
      <w:outlineLvl w:val="0"/>
    </w:pPr>
    <w:rPr>
      <w:rFonts w:eastAsiaTheme="majorEastAsia" w:cstheme="majorBidi"/>
      <w:b/>
      <w:caps/>
      <w:color w:val="0E5092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1793"/>
    <w:pPr>
      <w:keepNext/>
      <w:keepLines/>
      <w:numPr>
        <w:numId w:val="14"/>
      </w:numPr>
      <w:spacing w:before="240"/>
      <w:ind w:left="567" w:hanging="567"/>
      <w:outlineLvl w:val="1"/>
    </w:pPr>
    <w:rPr>
      <w:rFonts w:eastAsiaTheme="majorEastAsia" w:cstheme="majorBidi"/>
      <w:b/>
      <w:color w:val="0E509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0784"/>
    <w:pPr>
      <w:keepNext/>
      <w:keepLines/>
      <w:ind w:firstLine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C0784"/>
    <w:pPr>
      <w:keepNext/>
      <w:keepLines/>
      <w:ind w:firstLine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D1793"/>
    <w:rPr>
      <w:rFonts w:ascii="Times New Roman" w:eastAsiaTheme="majorEastAsia" w:hAnsi="Times New Roman" w:cstheme="majorBidi"/>
      <w:b/>
      <w:color w:val="0E5092"/>
      <w:sz w:val="24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4B7027"/>
    <w:rPr>
      <w:rFonts w:ascii="Times New Roman" w:eastAsiaTheme="majorEastAsia" w:hAnsi="Times New Roman" w:cstheme="majorBidi"/>
      <w:b/>
      <w:caps/>
      <w:color w:val="0E5092"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6A00B8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6A00B8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6A00B8"/>
    <w:rPr>
      <w:color w:val="0563C1" w:themeColor="hyperlink"/>
      <w:u w:val="single"/>
    </w:rPr>
  </w:style>
  <w:style w:type="paragraph" w:styleId="Odlomakpopisa">
    <w:name w:val="List Paragraph"/>
    <w:aliases w:val="Lettre d'introduction,Paragraph,Paragraphe de liste PBLH,Graph &amp; Table tite,Normal bullet 2,Bullet list,Figure_name,Equipment,Numbered Indented Text,lp1,List Paragraph11,List Paragraph Char Char Char,List Paragraph Char Char,Citation List"/>
    <w:basedOn w:val="Normal"/>
    <w:link w:val="OdlomakpopisaChar"/>
    <w:uiPriority w:val="34"/>
    <w:qFormat/>
    <w:rsid w:val="000F51CB"/>
    <w:pPr>
      <w:spacing w:before="0" w:after="200" w:line="276" w:lineRule="auto"/>
      <w:ind w:left="720"/>
      <w:contextualSpacing/>
    </w:pPr>
    <w:rPr>
      <w:rFonts w:eastAsia="Calibri" w:cs="Times New Roman"/>
      <w:lang w:val="de-DE"/>
    </w:rPr>
  </w:style>
  <w:style w:type="character" w:customStyle="1" w:styleId="OdlomakpopisaChar">
    <w:name w:val="Odlomak popisa Char"/>
    <w:aliases w:val="Lettre d'introduction Char,Paragraph Char,Paragraphe de liste PBLH Char,Graph &amp; Table tite Char,Normal bullet 2 Char,Bullet list Char,Figure_name Char,Equipment Char,Numbered Indented Text Char,lp1 Char,List Paragraph11 Char"/>
    <w:link w:val="Odlomakpopisa"/>
    <w:uiPriority w:val="34"/>
    <w:rsid w:val="000F51CB"/>
    <w:rPr>
      <w:rFonts w:ascii="Times New Roman" w:eastAsia="Calibri" w:hAnsi="Times New Roman" w:cs="Times New Roman"/>
      <w:sz w:val="24"/>
      <w:lang w:val="de-DE"/>
    </w:rPr>
  </w:style>
  <w:style w:type="paragraph" w:customStyle="1" w:styleId="tockica">
    <w:name w:val="tockica"/>
    <w:basedOn w:val="Normal"/>
    <w:link w:val="tockicaChar"/>
    <w:qFormat/>
    <w:rsid w:val="00FC37E4"/>
    <w:pPr>
      <w:numPr>
        <w:numId w:val="7"/>
      </w:numPr>
    </w:pPr>
  </w:style>
  <w:style w:type="paragraph" w:styleId="Naslov">
    <w:name w:val="Title"/>
    <w:basedOn w:val="Normal"/>
    <w:link w:val="NaslovChar"/>
    <w:uiPriority w:val="1"/>
    <w:qFormat/>
    <w:rsid w:val="00CA1767"/>
    <w:pPr>
      <w:spacing w:line="276" w:lineRule="auto"/>
      <w:jc w:val="right"/>
    </w:pPr>
    <w:rPr>
      <w:rFonts w:eastAsiaTheme="majorEastAsia" w:cstheme="majorBidi"/>
      <w:b/>
      <w:caps/>
      <w:color w:val="0E5092"/>
      <w:kern w:val="22"/>
      <w:sz w:val="52"/>
      <w:szCs w:val="52"/>
      <w:lang w:eastAsia="ja-JP"/>
      <w14:ligatures w14:val="standard"/>
    </w:rPr>
  </w:style>
  <w:style w:type="character" w:customStyle="1" w:styleId="tockicaChar">
    <w:name w:val="tockica Char"/>
    <w:basedOn w:val="Zadanifontodlomka"/>
    <w:link w:val="tockica"/>
    <w:rsid w:val="00FC37E4"/>
    <w:rPr>
      <w:rFonts w:ascii="Times New Roman" w:hAnsi="Times New Roman"/>
      <w:noProof/>
      <w:sz w:val="24"/>
    </w:rPr>
  </w:style>
  <w:style w:type="character" w:customStyle="1" w:styleId="NaslovChar">
    <w:name w:val="Naslov Char"/>
    <w:basedOn w:val="Zadanifontodlomka"/>
    <w:link w:val="Naslov"/>
    <w:uiPriority w:val="1"/>
    <w:rsid w:val="00CA1767"/>
    <w:rPr>
      <w:rFonts w:ascii="Times New Roman" w:eastAsiaTheme="majorEastAsia" w:hAnsi="Times New Roman" w:cstheme="majorBidi"/>
      <w:b/>
      <w:caps/>
      <w:noProof/>
      <w:color w:val="0E5092"/>
      <w:kern w:val="22"/>
      <w:sz w:val="52"/>
      <w:szCs w:val="52"/>
      <w:lang w:eastAsia="ja-JP"/>
      <w14:ligatures w14:val="standard"/>
    </w:rPr>
  </w:style>
  <w:style w:type="character" w:styleId="Tekstrezerviranogmjesta">
    <w:name w:val="Placeholder Text"/>
    <w:basedOn w:val="Zadanifontodlomka"/>
    <w:uiPriority w:val="2"/>
    <w:rsid w:val="00CA1767"/>
    <w:rPr>
      <w:i/>
      <w:iCs/>
      <w:color w:val="808080"/>
    </w:rPr>
  </w:style>
  <w:style w:type="paragraph" w:styleId="Sadraj1">
    <w:name w:val="toc 1"/>
    <w:basedOn w:val="Normal"/>
    <w:next w:val="Normal"/>
    <w:autoRedefine/>
    <w:uiPriority w:val="39"/>
    <w:unhideWhenUsed/>
    <w:rsid w:val="00CA1767"/>
    <w:pPr>
      <w:spacing w:after="100"/>
    </w:pPr>
  </w:style>
  <w:style w:type="table" w:styleId="Reetkatablice">
    <w:name w:val="Table Grid"/>
    <w:basedOn w:val="Obinatablica"/>
    <w:uiPriority w:val="39"/>
    <w:rsid w:val="0041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7F12"/>
    <w:rPr>
      <w:rFonts w:ascii="Times New Roman" w:hAnsi="Times New Roman"/>
      <w:noProof/>
      <w:sz w:val="24"/>
    </w:rPr>
  </w:style>
  <w:style w:type="paragraph" w:styleId="Podnoje">
    <w:name w:val="footer"/>
    <w:basedOn w:val="Normal"/>
    <w:link w:val="Podno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7F12"/>
    <w:rPr>
      <w:rFonts w:ascii="Times New Roman" w:hAnsi="Times New Roman"/>
      <w:noProof/>
      <w:sz w:val="24"/>
    </w:rPr>
  </w:style>
  <w:style w:type="paragraph" w:customStyle="1" w:styleId="Nadnaslov">
    <w:name w:val="Nadnaslov"/>
    <w:next w:val="Normal"/>
    <w:qFormat/>
    <w:rsid w:val="00283123"/>
    <w:pPr>
      <w:spacing w:before="360" w:after="120"/>
    </w:pPr>
    <w:rPr>
      <w:rFonts w:ascii="Times New Roman" w:eastAsiaTheme="majorEastAsia" w:hAnsi="Times New Roman" w:cstheme="majorBidi"/>
      <w:b/>
      <w:color w:val="0E5092"/>
      <w:sz w:val="28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EC0784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C078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3985532794BA98CF4E795790B7F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74EE87-1095-4EF8-9E1A-1BDC1F7AC110}"/>
      </w:docPartPr>
      <w:docPartBody>
        <w:p w:rsidR="00492B12" w:rsidRDefault="004516F6" w:rsidP="004516F6">
          <w:pPr>
            <w:pStyle w:val="7CA3985532794BA98CF4E795790B7FA3"/>
          </w:pPr>
          <w:r w:rsidRPr="00D310BE">
            <w:rPr>
              <w:rStyle w:val="Tekstrezerviranogmjesta"/>
            </w:rPr>
            <w:t>[Predmet]</w:t>
          </w:r>
        </w:p>
      </w:docPartBody>
    </w:docPart>
    <w:docPart>
      <w:docPartPr>
        <w:name w:val="26972D93D0694233A5C9EED002DE14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3D6976-7251-4644-92AD-B1ED92F18CC4}"/>
      </w:docPartPr>
      <w:docPartBody>
        <w:p w:rsidR="00492B12" w:rsidRDefault="004516F6" w:rsidP="004516F6">
          <w:pPr>
            <w:pStyle w:val="26972D93D0694233A5C9EED002DE14AF"/>
          </w:pPr>
          <w:r w:rsidRPr="00D310BE">
            <w:rPr>
              <w:rStyle w:val="Tekstrezerviranogmjesta"/>
            </w:rPr>
            <w:t>[Naslov]</w:t>
          </w:r>
        </w:p>
      </w:docPartBody>
    </w:docPart>
    <w:docPart>
      <w:docPartPr>
        <w:name w:val="BB98052674454EE4B59F91D6B916AF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52DA0A-23A1-4B15-9DAA-C9191D2289A8}"/>
      </w:docPartPr>
      <w:docPartBody>
        <w:p w:rsidR="00492B12" w:rsidRDefault="004516F6" w:rsidP="004516F6">
          <w:pPr>
            <w:pStyle w:val="BB98052674454EE4B59F91D6B916AF48"/>
          </w:pPr>
          <w:r w:rsidRPr="00D310BE">
            <w:rPr>
              <w:rStyle w:val="Tekstrezerviranogmj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F6"/>
    <w:rsid w:val="000C0363"/>
    <w:rsid w:val="00112933"/>
    <w:rsid w:val="00200964"/>
    <w:rsid w:val="00260CA1"/>
    <w:rsid w:val="00261E3E"/>
    <w:rsid w:val="00262D16"/>
    <w:rsid w:val="002878D6"/>
    <w:rsid w:val="00317CFE"/>
    <w:rsid w:val="00381A11"/>
    <w:rsid w:val="003A1BE0"/>
    <w:rsid w:val="003A2CE8"/>
    <w:rsid w:val="00415F67"/>
    <w:rsid w:val="004516F6"/>
    <w:rsid w:val="00492B12"/>
    <w:rsid w:val="00495E12"/>
    <w:rsid w:val="004B46C6"/>
    <w:rsid w:val="004D369F"/>
    <w:rsid w:val="004D6123"/>
    <w:rsid w:val="00505474"/>
    <w:rsid w:val="00505D59"/>
    <w:rsid w:val="005B365C"/>
    <w:rsid w:val="005C4DFA"/>
    <w:rsid w:val="005C71C9"/>
    <w:rsid w:val="005F722F"/>
    <w:rsid w:val="006117C7"/>
    <w:rsid w:val="00614E87"/>
    <w:rsid w:val="00641278"/>
    <w:rsid w:val="0065525C"/>
    <w:rsid w:val="006856D6"/>
    <w:rsid w:val="0071216E"/>
    <w:rsid w:val="007C060C"/>
    <w:rsid w:val="00810891"/>
    <w:rsid w:val="00810E20"/>
    <w:rsid w:val="00836BC4"/>
    <w:rsid w:val="00845DA4"/>
    <w:rsid w:val="0092652C"/>
    <w:rsid w:val="00967B9E"/>
    <w:rsid w:val="00A02E3D"/>
    <w:rsid w:val="00A729E6"/>
    <w:rsid w:val="00AE4226"/>
    <w:rsid w:val="00B32091"/>
    <w:rsid w:val="00B55B44"/>
    <w:rsid w:val="00B61B6C"/>
    <w:rsid w:val="00B85228"/>
    <w:rsid w:val="00B927AA"/>
    <w:rsid w:val="00C21DCE"/>
    <w:rsid w:val="00C66A6F"/>
    <w:rsid w:val="00C67A33"/>
    <w:rsid w:val="00C75F20"/>
    <w:rsid w:val="00C84B6F"/>
    <w:rsid w:val="00CE77E7"/>
    <w:rsid w:val="00D01998"/>
    <w:rsid w:val="00D01E10"/>
    <w:rsid w:val="00D43383"/>
    <w:rsid w:val="00D478B6"/>
    <w:rsid w:val="00DA51CD"/>
    <w:rsid w:val="00E3373E"/>
    <w:rsid w:val="00EB5620"/>
    <w:rsid w:val="00F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2"/>
    <w:rsid w:val="004516F6"/>
    <w:rPr>
      <w:i/>
      <w:iCs/>
      <w:color w:val="808080"/>
    </w:rPr>
  </w:style>
  <w:style w:type="paragraph" w:customStyle="1" w:styleId="7CA3985532794BA98CF4E795790B7FA3">
    <w:name w:val="7CA3985532794BA98CF4E795790B7FA3"/>
    <w:rsid w:val="004516F6"/>
  </w:style>
  <w:style w:type="paragraph" w:customStyle="1" w:styleId="26972D93D0694233A5C9EED002DE14AF">
    <w:name w:val="26972D93D0694233A5C9EED002DE14AF"/>
    <w:rsid w:val="004516F6"/>
  </w:style>
  <w:style w:type="paragraph" w:customStyle="1" w:styleId="BB98052674454EE4B59F91D6B916AF48">
    <w:name w:val="BB98052674454EE4B59F91D6B916AF48"/>
    <w:rsid w:val="00451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29E457FDF3444A96632506C4133EE" ma:contentTypeVersion="0" ma:contentTypeDescription="Create a new document." ma:contentTypeScope="" ma:versionID="a512443881dee52061194cf5fd7149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32993-7C3E-4BD5-95AF-BCAA5BF1D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FFC985-DFD2-4B75-A734-B84DEAB785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9DD6C7-694B-4D02-9B20-20EC416E3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5628B0-B28B-467F-B712-30F832D7B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3522</Words>
  <Characters>20082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23_Nadogradnja programske aplikacije SEMIS</vt:lpstr>
      <vt:lpstr>21_NPOO</vt:lpstr>
    </vt:vector>
  </TitlesOfParts>
  <Company/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24_Nadogradnja programske aplikacije SEMIS</dc:title>
  <dc:subject>PROJEKTNI ZADATAK</dc:subject>
  <dc:creator>Vanda Čuljat</dc:creator>
  <cp:keywords/>
  <dc:description/>
  <cp:lastModifiedBy>Marijana Herman</cp:lastModifiedBy>
  <cp:revision>2</cp:revision>
  <dcterms:created xsi:type="dcterms:W3CDTF">2024-12-09T07:17:00Z</dcterms:created>
  <dcterms:modified xsi:type="dcterms:W3CDTF">2024-12-09T07:17:00Z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b1a6be-fe84-4bdd-9263-21ece0eee787_Enabled">
    <vt:lpwstr>True</vt:lpwstr>
  </property>
  <property fmtid="{D5CDD505-2E9C-101B-9397-08002B2CF9AE}" pid="3" name="MSIP_Label_cdb1a6be-fe84-4bdd-9263-21ece0eee787_SiteId">
    <vt:lpwstr>77518b81-be84-45f9-ad74-4d4cc7510ade</vt:lpwstr>
  </property>
  <property fmtid="{D5CDD505-2E9C-101B-9397-08002B2CF9AE}" pid="4" name="MSIP_Label_cdb1a6be-fe84-4bdd-9263-21ece0eee787_Owner">
    <vt:lpwstr>boris.korbar@mps.hr</vt:lpwstr>
  </property>
  <property fmtid="{D5CDD505-2E9C-101B-9397-08002B2CF9AE}" pid="5" name="MSIP_Label_cdb1a6be-fe84-4bdd-9263-21ece0eee787_SetDate">
    <vt:lpwstr>2021-09-20T09:06:46.4139476Z</vt:lpwstr>
  </property>
  <property fmtid="{D5CDD505-2E9C-101B-9397-08002B2CF9AE}" pid="6" name="MSIP_Label_cdb1a6be-fe84-4bdd-9263-21ece0eee787_Name">
    <vt:lpwstr>General</vt:lpwstr>
  </property>
  <property fmtid="{D5CDD505-2E9C-101B-9397-08002B2CF9AE}" pid="7" name="MSIP_Label_cdb1a6be-fe84-4bdd-9263-21ece0eee787_Application">
    <vt:lpwstr>Microsoft Azure Information Protection</vt:lpwstr>
  </property>
  <property fmtid="{D5CDD505-2E9C-101B-9397-08002B2CF9AE}" pid="8" name="MSIP_Label_cdb1a6be-fe84-4bdd-9263-21ece0eee787_ActionId">
    <vt:lpwstr>a011ffa7-a272-4430-9b6e-c0f57bcea397</vt:lpwstr>
  </property>
  <property fmtid="{D5CDD505-2E9C-101B-9397-08002B2CF9AE}" pid="9" name="MSIP_Label_cdb1a6be-fe84-4bdd-9263-21ece0eee787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0x010100D4629E457FDF3444A96632506C4133EE</vt:lpwstr>
  </property>
</Properties>
</file>