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0FD8" w14:textId="77777777" w:rsidR="00E70E73" w:rsidRPr="00A63D6D" w:rsidRDefault="00A63D6D" w:rsidP="00A63D6D">
      <w:pPr>
        <w:spacing w:after="12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Toc500350509"/>
      <w:r w:rsidRPr="00A63D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 I</w:t>
      </w:r>
    </w:p>
    <w:p w14:paraId="67A9A1B7" w14:textId="77777777" w:rsidR="00E70E73" w:rsidRPr="00E70E73" w:rsidRDefault="00E70E73" w:rsidP="0010537D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ADD7EC" w14:textId="77777777" w:rsidR="00E70E73" w:rsidRPr="00E70E73" w:rsidRDefault="00E70E73" w:rsidP="0010537D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416EE6" w14:textId="77777777" w:rsidR="00E70E73" w:rsidRPr="00E70E73" w:rsidRDefault="00E70E73" w:rsidP="0010537D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483244" w14:textId="77777777" w:rsidR="00E70E73" w:rsidRPr="00E70E73" w:rsidRDefault="00E70E73" w:rsidP="0010537D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BD23D6" w14:textId="77777777" w:rsidR="00E70E73" w:rsidRPr="00E70E73" w:rsidRDefault="00E70E73" w:rsidP="0010537D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148702" w14:textId="77777777" w:rsidR="00E70E73" w:rsidRPr="006C2075" w:rsidRDefault="00E70E73" w:rsidP="006C2075">
      <w:pPr>
        <w:pStyle w:val="Naslov"/>
        <w:rPr>
          <w:rFonts w:cs="Times New Roman"/>
        </w:rPr>
      </w:pPr>
      <w:r w:rsidRPr="006C2075">
        <w:rPr>
          <w:rFonts w:cs="Times New Roman"/>
        </w:rPr>
        <w:t>PROJEKTNI ZADATAK</w:t>
      </w:r>
    </w:p>
    <w:p w14:paraId="138C2F65" w14:textId="77777777" w:rsidR="00E70E73" w:rsidRPr="00E70E73" w:rsidRDefault="00E70E73" w:rsidP="0010537D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02FD1A" w14:textId="77777777" w:rsidR="00E70E73" w:rsidRPr="00E70E73" w:rsidRDefault="00E70E73" w:rsidP="0010537D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B485E5" w14:textId="41A8A2C4" w:rsidR="008773F5" w:rsidRPr="008773F5" w:rsidRDefault="00DA75DC" w:rsidP="008773F5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126935437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8773F5" w:rsidRPr="008773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rganizacija </w:t>
      </w:r>
      <w:r w:rsidR="00D34C4A">
        <w:rPr>
          <w:rFonts w:ascii="Times New Roman" w:eastAsia="Times New Roman" w:hAnsi="Times New Roman" w:cs="Times New Roman"/>
          <w:sz w:val="24"/>
          <w:szCs w:val="24"/>
          <w:lang w:eastAsia="hr-HR"/>
        </w:rPr>
        <w:t>i provedba Nacionalnog projekta biodinamičke poljoprivredne proizvodnje</w:t>
      </w:r>
      <w:r w:rsidR="008773F5" w:rsidRPr="008773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tematskog </w:t>
      </w:r>
      <w:r w:rsidR="00D34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projekta </w:t>
      </w:r>
      <w:r w:rsidR="0065110A">
        <w:rPr>
          <w:rFonts w:ascii="Times New Roman" w:eastAsia="Times New Roman" w:hAnsi="Times New Roman" w:cs="Times New Roman"/>
          <w:sz w:val="24"/>
          <w:szCs w:val="24"/>
          <w:lang w:eastAsia="hr-HR"/>
        </w:rPr>
        <w:t>razvoja i popularizacije biodinamičke poljoprivrede u Hrvatskoj</w:t>
      </w:r>
    </w:p>
    <w:bookmarkEnd w:id="1"/>
    <w:p w14:paraId="0581658E" w14:textId="77777777" w:rsidR="00E70E73" w:rsidRDefault="00E70E73" w:rsidP="008773F5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21B761" w14:textId="77777777" w:rsidR="009B2AB0" w:rsidRPr="00E70E73" w:rsidRDefault="009B2AB0" w:rsidP="0010537D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84D6F3" w14:textId="77777777" w:rsidR="00E70E73" w:rsidRPr="00E70E73" w:rsidRDefault="00E70E73" w:rsidP="0010537D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370736" w14:textId="77777777" w:rsidR="00E70E73" w:rsidRPr="00E70E73" w:rsidRDefault="00E70E73" w:rsidP="0010537D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84E4F9" w14:textId="2EBB18D7" w:rsidR="00E80B54" w:rsidRDefault="00E80B54" w:rsidP="00E80B54">
      <w:pPr>
        <w:pStyle w:val="Podacizakontakt"/>
        <w:tabs>
          <w:tab w:val="left" w:pos="2693"/>
          <w:tab w:val="right" w:pos="8954"/>
        </w:tabs>
        <w:spacing w:before="1440"/>
        <w:jc w:val="left"/>
        <w:rPr>
          <w:rFonts w:cs="Times New Roman"/>
          <w:lang w:bidi="hr-HR"/>
        </w:rPr>
      </w:pPr>
      <w:r w:rsidRPr="008F0160">
        <w:rPr>
          <w:rFonts w:cs="Times New Roman"/>
          <w:b/>
          <w:color w:val="0E5092"/>
          <w:lang w:bidi="hr-HR"/>
        </w:rPr>
        <w:t>PROJEKT</w:t>
      </w:r>
      <w:r w:rsidRPr="008F0160">
        <w:rPr>
          <w:rFonts w:cs="Times New Roman"/>
          <w:lang w:bidi="hr-HR"/>
        </w:rPr>
        <w:t xml:space="preserve"> </w:t>
      </w:r>
    </w:p>
    <w:p w14:paraId="605E8C81" w14:textId="4A9617AF" w:rsidR="00E80B54" w:rsidRPr="00467886" w:rsidRDefault="00E80B54" w:rsidP="00467886">
      <w:pPr>
        <w:pStyle w:val="Podacizakontakt"/>
        <w:tabs>
          <w:tab w:val="left" w:pos="2693"/>
          <w:tab w:val="right" w:pos="8954"/>
        </w:tabs>
        <w:jc w:val="left"/>
        <w:rPr>
          <w:rFonts w:cs="Times New Roman"/>
          <w:lang w:bidi="hr-HR"/>
        </w:rPr>
      </w:pPr>
      <w:r w:rsidRPr="00467886">
        <w:rPr>
          <w:rFonts w:cs="Times New Roman"/>
          <w:lang w:bidi="hr-HR"/>
        </w:rPr>
        <w:t xml:space="preserve">Organizacija i provedba Nacionalnog projekta biodinamičke poljoprivredne proizvodnje </w:t>
      </w:r>
    </w:p>
    <w:p w14:paraId="5AB4AD05" w14:textId="77777777" w:rsidR="00E80B54" w:rsidRPr="008F0160" w:rsidRDefault="00E80B54" w:rsidP="00E80B54">
      <w:pPr>
        <w:pStyle w:val="Podacizakontakt"/>
        <w:tabs>
          <w:tab w:val="left" w:pos="2693"/>
          <w:tab w:val="right" w:pos="8954"/>
        </w:tabs>
        <w:spacing w:before="1440"/>
        <w:jc w:val="left"/>
        <w:rPr>
          <w:rFonts w:cs="Times New Roman"/>
          <w:lang w:bidi="hr-HR"/>
        </w:rPr>
      </w:pPr>
    </w:p>
    <w:p w14:paraId="691C81C6" w14:textId="77777777" w:rsidR="00E70E73" w:rsidRPr="00E70E73" w:rsidRDefault="00E70E73" w:rsidP="0010537D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E703FA" w14:textId="77777777" w:rsidR="00E70E73" w:rsidRPr="00E70E73" w:rsidRDefault="00E70E73" w:rsidP="0010537D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905049" w14:textId="77777777" w:rsidR="00E70E73" w:rsidRPr="00E70E73" w:rsidRDefault="00E70E73" w:rsidP="0010537D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03A7AD" w14:textId="77777777" w:rsidR="0010537D" w:rsidRDefault="00E70E73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0E7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bookmarkStart w:id="2" w:name="_Toc5357686"/>
    </w:p>
    <w:p w14:paraId="1C448AB7" w14:textId="77777777" w:rsidR="0010537D" w:rsidRDefault="0010537D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8A537E" w14:textId="77777777" w:rsidR="0010537D" w:rsidRDefault="0010537D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B1C76A" w14:textId="77777777" w:rsidR="003267FA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345277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C3C01A8" w14:textId="572A79FD" w:rsidR="00A63D6D" w:rsidRDefault="00474E52">
          <w:pPr>
            <w:pStyle w:val="TOCNaslov"/>
          </w:pPr>
          <w:r>
            <w:t>SADRŽAJ</w:t>
          </w:r>
        </w:p>
        <w:p w14:paraId="75183CD4" w14:textId="77777777" w:rsidR="00E1367D" w:rsidRDefault="00E1367D" w:rsidP="00E1367D">
          <w:pPr>
            <w:rPr>
              <w:lang w:eastAsia="hr-HR"/>
            </w:rPr>
          </w:pPr>
        </w:p>
        <w:p w14:paraId="3DE29710" w14:textId="77777777" w:rsidR="00E1367D" w:rsidRPr="00E1367D" w:rsidRDefault="00E1367D" w:rsidP="00E1367D">
          <w:pPr>
            <w:rPr>
              <w:lang w:eastAsia="hr-HR"/>
            </w:rPr>
          </w:pPr>
        </w:p>
        <w:p w14:paraId="38CA1901" w14:textId="77777777" w:rsidR="00A63D6D" w:rsidRPr="00A63D6D" w:rsidRDefault="00A63D6D" w:rsidP="00A63D6D">
          <w:pPr>
            <w:rPr>
              <w:lang w:eastAsia="hr-HR"/>
            </w:rPr>
          </w:pPr>
        </w:p>
        <w:p w14:paraId="60D3770D" w14:textId="582F313A" w:rsidR="00946A13" w:rsidRDefault="00A63D6D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34001812" w:history="1">
            <w:r w:rsidR="00946A13" w:rsidRPr="000255F9">
              <w:rPr>
                <w:rStyle w:val="Hiperveza"/>
                <w:rFonts w:ascii="Times New Roman" w:eastAsia="Times New Roman" w:hAnsi="Times New Roman" w:cs="Times New Roman"/>
                <w:noProof/>
                <w:lang w:eastAsia="en-GB"/>
              </w:rPr>
              <w:t>1.</w:t>
            </w:r>
            <w:r w:rsidR="00946A13">
              <w:rPr>
                <w:rFonts w:eastAsiaTheme="minorEastAsia"/>
                <w:noProof/>
                <w:lang w:eastAsia="hr-HR"/>
              </w:rPr>
              <w:tab/>
            </w:r>
            <w:r w:rsidR="00946A13" w:rsidRPr="000255F9">
              <w:rPr>
                <w:rStyle w:val="Hiperveza"/>
                <w:rFonts w:ascii="Times New Roman" w:eastAsia="Times New Roman" w:hAnsi="Times New Roman" w:cs="Times New Roman"/>
                <w:noProof/>
                <w:lang w:eastAsia="en-GB"/>
              </w:rPr>
              <w:t>OPIS USLUGE</w:t>
            </w:r>
            <w:r w:rsidR="00946A13">
              <w:rPr>
                <w:noProof/>
                <w:webHidden/>
              </w:rPr>
              <w:tab/>
            </w:r>
            <w:r w:rsidR="00946A13">
              <w:rPr>
                <w:noProof/>
                <w:webHidden/>
              </w:rPr>
              <w:fldChar w:fldCharType="begin"/>
            </w:r>
            <w:r w:rsidR="00946A13">
              <w:rPr>
                <w:noProof/>
                <w:webHidden/>
              </w:rPr>
              <w:instrText xml:space="preserve"> PAGEREF _Toc134001812 \h </w:instrText>
            </w:r>
            <w:r w:rsidR="00946A13">
              <w:rPr>
                <w:noProof/>
                <w:webHidden/>
              </w:rPr>
            </w:r>
            <w:r w:rsidR="00946A13">
              <w:rPr>
                <w:noProof/>
                <w:webHidden/>
              </w:rPr>
              <w:fldChar w:fldCharType="separate"/>
            </w:r>
            <w:r w:rsidR="00946A13">
              <w:rPr>
                <w:noProof/>
                <w:webHidden/>
              </w:rPr>
              <w:t>3</w:t>
            </w:r>
            <w:r w:rsidR="00946A13">
              <w:rPr>
                <w:noProof/>
                <w:webHidden/>
              </w:rPr>
              <w:fldChar w:fldCharType="end"/>
            </w:r>
          </w:hyperlink>
        </w:p>
        <w:p w14:paraId="2B8B2A8E" w14:textId="60C9AB80" w:rsidR="00946A13" w:rsidRDefault="00414E0A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34001813" w:history="1">
            <w:r w:rsidR="00946A13" w:rsidRPr="000255F9">
              <w:rPr>
                <w:rStyle w:val="Hiperveza"/>
                <w:rFonts w:ascii="Times New Roman" w:eastAsia="Times New Roman" w:hAnsi="Times New Roman" w:cs="Times New Roman"/>
                <w:noProof/>
                <w:lang w:eastAsia="en-GB"/>
              </w:rPr>
              <w:t>2.</w:t>
            </w:r>
            <w:r w:rsidR="00946A13">
              <w:rPr>
                <w:rFonts w:eastAsiaTheme="minorEastAsia"/>
                <w:noProof/>
                <w:lang w:eastAsia="hr-HR"/>
              </w:rPr>
              <w:tab/>
            </w:r>
            <w:r w:rsidR="00946A13" w:rsidRPr="000255F9">
              <w:rPr>
                <w:rStyle w:val="Hiperveza"/>
                <w:rFonts w:ascii="Times New Roman" w:eastAsia="Times New Roman" w:hAnsi="Times New Roman" w:cs="Times New Roman"/>
                <w:noProof/>
                <w:lang w:eastAsia="en-GB"/>
              </w:rPr>
              <w:t>SVRHA PROJEKTNOG ZADATKA</w:t>
            </w:r>
            <w:r w:rsidR="00946A13">
              <w:rPr>
                <w:noProof/>
                <w:webHidden/>
              </w:rPr>
              <w:tab/>
            </w:r>
            <w:r w:rsidR="00946A13">
              <w:rPr>
                <w:noProof/>
                <w:webHidden/>
              </w:rPr>
              <w:fldChar w:fldCharType="begin"/>
            </w:r>
            <w:r w:rsidR="00946A13">
              <w:rPr>
                <w:noProof/>
                <w:webHidden/>
              </w:rPr>
              <w:instrText xml:space="preserve"> PAGEREF _Toc134001813 \h </w:instrText>
            </w:r>
            <w:r w:rsidR="00946A13">
              <w:rPr>
                <w:noProof/>
                <w:webHidden/>
              </w:rPr>
            </w:r>
            <w:r w:rsidR="00946A13">
              <w:rPr>
                <w:noProof/>
                <w:webHidden/>
              </w:rPr>
              <w:fldChar w:fldCharType="separate"/>
            </w:r>
            <w:r w:rsidR="00946A13">
              <w:rPr>
                <w:noProof/>
                <w:webHidden/>
              </w:rPr>
              <w:t>3</w:t>
            </w:r>
            <w:r w:rsidR="00946A13">
              <w:rPr>
                <w:noProof/>
                <w:webHidden/>
              </w:rPr>
              <w:fldChar w:fldCharType="end"/>
            </w:r>
          </w:hyperlink>
        </w:p>
        <w:p w14:paraId="14EC5498" w14:textId="31B19881" w:rsidR="00946A13" w:rsidRDefault="00414E0A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34001814" w:history="1">
            <w:r w:rsidR="00946A13" w:rsidRPr="000255F9">
              <w:rPr>
                <w:rStyle w:val="Hiperveza"/>
                <w:rFonts w:ascii="Times New Roman" w:eastAsia="Times New Roman" w:hAnsi="Times New Roman" w:cs="Times New Roman"/>
                <w:noProof/>
                <w:lang w:eastAsia="en-GB"/>
              </w:rPr>
              <w:t>3.</w:t>
            </w:r>
            <w:r w:rsidR="00946A13">
              <w:rPr>
                <w:rFonts w:eastAsiaTheme="minorEastAsia"/>
                <w:noProof/>
                <w:lang w:eastAsia="hr-HR"/>
              </w:rPr>
              <w:tab/>
            </w:r>
            <w:r w:rsidR="00946A13" w:rsidRPr="000255F9">
              <w:rPr>
                <w:rStyle w:val="Hiperveza"/>
                <w:rFonts w:ascii="Times New Roman" w:eastAsia="Times New Roman" w:hAnsi="Times New Roman" w:cs="Times New Roman"/>
                <w:noProof/>
                <w:lang w:eastAsia="en-GB"/>
              </w:rPr>
              <w:t>SPECIFIKACIJA PROJEKTNOG ZADATKA</w:t>
            </w:r>
            <w:r w:rsidR="00946A13">
              <w:rPr>
                <w:noProof/>
                <w:webHidden/>
              </w:rPr>
              <w:tab/>
            </w:r>
            <w:r w:rsidR="00946A13">
              <w:rPr>
                <w:noProof/>
                <w:webHidden/>
              </w:rPr>
              <w:fldChar w:fldCharType="begin"/>
            </w:r>
            <w:r w:rsidR="00946A13">
              <w:rPr>
                <w:noProof/>
                <w:webHidden/>
              </w:rPr>
              <w:instrText xml:space="preserve"> PAGEREF _Toc134001814 \h </w:instrText>
            </w:r>
            <w:r w:rsidR="00946A13">
              <w:rPr>
                <w:noProof/>
                <w:webHidden/>
              </w:rPr>
            </w:r>
            <w:r w:rsidR="00946A13">
              <w:rPr>
                <w:noProof/>
                <w:webHidden/>
              </w:rPr>
              <w:fldChar w:fldCharType="separate"/>
            </w:r>
            <w:r w:rsidR="00946A13">
              <w:rPr>
                <w:noProof/>
                <w:webHidden/>
              </w:rPr>
              <w:t>3</w:t>
            </w:r>
            <w:r w:rsidR="00946A13">
              <w:rPr>
                <w:noProof/>
                <w:webHidden/>
              </w:rPr>
              <w:fldChar w:fldCharType="end"/>
            </w:r>
          </w:hyperlink>
        </w:p>
        <w:p w14:paraId="4975F7E0" w14:textId="695F09B8" w:rsidR="00946A13" w:rsidRDefault="00414E0A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34001815" w:history="1">
            <w:r w:rsidR="00946A13" w:rsidRPr="000255F9">
              <w:rPr>
                <w:rStyle w:val="Hiperveza"/>
                <w:rFonts w:ascii="Times New Roman" w:eastAsia="Times New Roman" w:hAnsi="Times New Roman" w:cs="Times New Roman"/>
                <w:noProof/>
                <w:lang w:eastAsia="en-GB"/>
              </w:rPr>
              <w:t>4.</w:t>
            </w:r>
            <w:r w:rsidR="00946A13">
              <w:rPr>
                <w:rFonts w:eastAsiaTheme="minorEastAsia"/>
                <w:noProof/>
                <w:lang w:eastAsia="hr-HR"/>
              </w:rPr>
              <w:tab/>
            </w:r>
            <w:r w:rsidR="00946A13" w:rsidRPr="000255F9">
              <w:rPr>
                <w:rStyle w:val="Hiperveza"/>
                <w:rFonts w:ascii="Times New Roman" w:eastAsia="Times New Roman" w:hAnsi="Times New Roman" w:cs="Times New Roman"/>
                <w:noProof/>
                <w:lang w:eastAsia="en-GB"/>
              </w:rPr>
              <w:t>POTREBNE KVALIFIKACIJE I ISKUSTVO</w:t>
            </w:r>
            <w:r w:rsidR="00946A13">
              <w:rPr>
                <w:noProof/>
                <w:webHidden/>
              </w:rPr>
              <w:tab/>
            </w:r>
            <w:r w:rsidR="00946A13">
              <w:rPr>
                <w:noProof/>
                <w:webHidden/>
              </w:rPr>
              <w:fldChar w:fldCharType="begin"/>
            </w:r>
            <w:r w:rsidR="00946A13">
              <w:rPr>
                <w:noProof/>
                <w:webHidden/>
              </w:rPr>
              <w:instrText xml:space="preserve"> PAGEREF _Toc134001815 \h </w:instrText>
            </w:r>
            <w:r w:rsidR="00946A13">
              <w:rPr>
                <w:noProof/>
                <w:webHidden/>
              </w:rPr>
            </w:r>
            <w:r w:rsidR="00946A13">
              <w:rPr>
                <w:noProof/>
                <w:webHidden/>
              </w:rPr>
              <w:fldChar w:fldCharType="separate"/>
            </w:r>
            <w:r w:rsidR="00946A13">
              <w:rPr>
                <w:noProof/>
                <w:webHidden/>
              </w:rPr>
              <w:t>6</w:t>
            </w:r>
            <w:r w:rsidR="00946A13">
              <w:rPr>
                <w:noProof/>
                <w:webHidden/>
              </w:rPr>
              <w:fldChar w:fldCharType="end"/>
            </w:r>
          </w:hyperlink>
        </w:p>
        <w:p w14:paraId="4DB3301B" w14:textId="4503F0CF" w:rsidR="00946A13" w:rsidRDefault="00414E0A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34001816" w:history="1">
            <w:r w:rsidR="00946A13" w:rsidRPr="000255F9">
              <w:rPr>
                <w:rStyle w:val="Hiperveza"/>
                <w:rFonts w:ascii="Times New Roman" w:eastAsia="Times New Roman" w:hAnsi="Times New Roman" w:cs="Times New Roman"/>
                <w:noProof/>
                <w:lang w:eastAsia="en-GB"/>
              </w:rPr>
              <w:t>5.</w:t>
            </w:r>
            <w:r w:rsidR="00946A13">
              <w:rPr>
                <w:rFonts w:eastAsiaTheme="minorEastAsia"/>
                <w:noProof/>
                <w:lang w:eastAsia="hr-HR"/>
              </w:rPr>
              <w:tab/>
            </w:r>
            <w:r w:rsidR="00946A13" w:rsidRPr="000255F9">
              <w:rPr>
                <w:rStyle w:val="Hiperveza"/>
                <w:rFonts w:ascii="Times New Roman" w:eastAsia="Times New Roman" w:hAnsi="Times New Roman" w:cs="Times New Roman"/>
                <w:noProof/>
                <w:lang w:eastAsia="en-GB"/>
              </w:rPr>
              <w:t>PROCJENJENA VRIJEDNOST PROJEKTNOG ZADATKA</w:t>
            </w:r>
            <w:r w:rsidR="00946A13">
              <w:rPr>
                <w:noProof/>
                <w:webHidden/>
              </w:rPr>
              <w:tab/>
            </w:r>
            <w:r w:rsidR="00946A13">
              <w:rPr>
                <w:noProof/>
                <w:webHidden/>
              </w:rPr>
              <w:fldChar w:fldCharType="begin"/>
            </w:r>
            <w:r w:rsidR="00946A13">
              <w:rPr>
                <w:noProof/>
                <w:webHidden/>
              </w:rPr>
              <w:instrText xml:space="preserve"> PAGEREF _Toc134001816 \h </w:instrText>
            </w:r>
            <w:r w:rsidR="00946A13">
              <w:rPr>
                <w:noProof/>
                <w:webHidden/>
              </w:rPr>
            </w:r>
            <w:r w:rsidR="00946A13">
              <w:rPr>
                <w:noProof/>
                <w:webHidden/>
              </w:rPr>
              <w:fldChar w:fldCharType="separate"/>
            </w:r>
            <w:r w:rsidR="00946A13">
              <w:rPr>
                <w:noProof/>
                <w:webHidden/>
              </w:rPr>
              <w:t>6</w:t>
            </w:r>
            <w:r w:rsidR="00946A13">
              <w:rPr>
                <w:noProof/>
                <w:webHidden/>
              </w:rPr>
              <w:fldChar w:fldCharType="end"/>
            </w:r>
          </w:hyperlink>
        </w:p>
        <w:p w14:paraId="6E494C94" w14:textId="521C0956" w:rsidR="00946A13" w:rsidRDefault="00414E0A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34001817" w:history="1">
            <w:r w:rsidR="00946A13" w:rsidRPr="000255F9">
              <w:rPr>
                <w:rStyle w:val="Hiperveza"/>
                <w:rFonts w:ascii="Times New Roman" w:hAnsi="Times New Roman" w:cs="Times New Roman"/>
                <w:noProof/>
              </w:rPr>
              <w:t>6.</w:t>
            </w:r>
            <w:r w:rsidR="00946A13">
              <w:rPr>
                <w:rFonts w:eastAsiaTheme="minorEastAsia"/>
                <w:noProof/>
                <w:lang w:eastAsia="hr-HR"/>
              </w:rPr>
              <w:tab/>
            </w:r>
            <w:r w:rsidR="00946A13" w:rsidRPr="000255F9">
              <w:rPr>
                <w:rStyle w:val="Hiperveza"/>
                <w:rFonts w:ascii="Times New Roman" w:hAnsi="Times New Roman" w:cs="Times New Roman"/>
                <w:noProof/>
              </w:rPr>
              <w:t>NAČIN IZVRŠENJA USLUGE</w:t>
            </w:r>
            <w:r w:rsidR="00946A13">
              <w:rPr>
                <w:noProof/>
                <w:webHidden/>
              </w:rPr>
              <w:tab/>
            </w:r>
            <w:r w:rsidR="00946A13">
              <w:rPr>
                <w:noProof/>
                <w:webHidden/>
              </w:rPr>
              <w:fldChar w:fldCharType="begin"/>
            </w:r>
            <w:r w:rsidR="00946A13">
              <w:rPr>
                <w:noProof/>
                <w:webHidden/>
              </w:rPr>
              <w:instrText xml:space="preserve"> PAGEREF _Toc134001817 \h </w:instrText>
            </w:r>
            <w:r w:rsidR="00946A13">
              <w:rPr>
                <w:noProof/>
                <w:webHidden/>
              </w:rPr>
            </w:r>
            <w:r w:rsidR="00946A13">
              <w:rPr>
                <w:noProof/>
                <w:webHidden/>
              </w:rPr>
              <w:fldChar w:fldCharType="separate"/>
            </w:r>
            <w:r w:rsidR="00946A13">
              <w:rPr>
                <w:noProof/>
                <w:webHidden/>
              </w:rPr>
              <w:t>6</w:t>
            </w:r>
            <w:r w:rsidR="00946A13">
              <w:rPr>
                <w:noProof/>
                <w:webHidden/>
              </w:rPr>
              <w:fldChar w:fldCharType="end"/>
            </w:r>
          </w:hyperlink>
        </w:p>
        <w:p w14:paraId="0D0BC2A1" w14:textId="5DE60D5F" w:rsidR="00946A13" w:rsidRDefault="00414E0A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34001818" w:history="1">
            <w:r w:rsidR="00946A13" w:rsidRPr="000255F9">
              <w:rPr>
                <w:rStyle w:val="Hiperveza"/>
                <w:rFonts w:ascii="Times New Roman" w:hAnsi="Times New Roman" w:cs="Times New Roman"/>
                <w:noProof/>
              </w:rPr>
              <w:t>7.</w:t>
            </w:r>
            <w:r w:rsidR="00946A13">
              <w:rPr>
                <w:rFonts w:eastAsiaTheme="minorEastAsia"/>
                <w:noProof/>
                <w:lang w:eastAsia="hr-HR"/>
              </w:rPr>
              <w:tab/>
            </w:r>
            <w:r w:rsidR="00946A13" w:rsidRPr="000255F9">
              <w:rPr>
                <w:rStyle w:val="Hiperveza"/>
                <w:rFonts w:ascii="Times New Roman" w:hAnsi="Times New Roman" w:cs="Times New Roman"/>
                <w:noProof/>
              </w:rPr>
              <w:t>ROK, NAČIN I UVJETI PLAĆANJA</w:t>
            </w:r>
            <w:r w:rsidR="00946A13">
              <w:rPr>
                <w:noProof/>
                <w:webHidden/>
              </w:rPr>
              <w:tab/>
            </w:r>
            <w:r w:rsidR="00946A13">
              <w:rPr>
                <w:noProof/>
                <w:webHidden/>
              </w:rPr>
              <w:fldChar w:fldCharType="begin"/>
            </w:r>
            <w:r w:rsidR="00946A13">
              <w:rPr>
                <w:noProof/>
                <w:webHidden/>
              </w:rPr>
              <w:instrText xml:space="preserve"> PAGEREF _Toc134001818 \h </w:instrText>
            </w:r>
            <w:r w:rsidR="00946A13">
              <w:rPr>
                <w:noProof/>
                <w:webHidden/>
              </w:rPr>
            </w:r>
            <w:r w:rsidR="00946A13">
              <w:rPr>
                <w:noProof/>
                <w:webHidden/>
              </w:rPr>
              <w:fldChar w:fldCharType="separate"/>
            </w:r>
            <w:r w:rsidR="00946A13">
              <w:rPr>
                <w:noProof/>
                <w:webHidden/>
              </w:rPr>
              <w:t>7</w:t>
            </w:r>
            <w:r w:rsidR="00946A13">
              <w:rPr>
                <w:noProof/>
                <w:webHidden/>
              </w:rPr>
              <w:fldChar w:fldCharType="end"/>
            </w:r>
          </w:hyperlink>
        </w:p>
        <w:p w14:paraId="10B5AFE7" w14:textId="17364D84" w:rsidR="00A63D6D" w:rsidRDefault="00A63D6D">
          <w:r>
            <w:rPr>
              <w:b/>
              <w:bCs/>
            </w:rPr>
            <w:fldChar w:fldCharType="end"/>
          </w:r>
        </w:p>
      </w:sdtContent>
    </w:sdt>
    <w:p w14:paraId="2529EDD6" w14:textId="77777777" w:rsidR="003267FA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95F811" w14:textId="77777777" w:rsidR="003267FA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5A8F67" w14:textId="77777777" w:rsidR="003267FA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3C131F" w14:textId="77777777" w:rsidR="003267FA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B668A6" w14:textId="77777777" w:rsidR="003267FA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D980B9" w14:textId="77777777" w:rsidR="003267FA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2BF993" w14:textId="77777777" w:rsidR="003267FA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123101" w14:textId="77777777" w:rsidR="003267FA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EEBA78" w14:textId="77777777" w:rsidR="003267FA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7475E4" w14:textId="77777777" w:rsidR="003267FA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DBA608" w14:textId="77777777" w:rsidR="003267FA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7D8B00" w14:textId="77777777" w:rsidR="003267FA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4A4FD8" w14:textId="77777777" w:rsidR="003267FA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E6114B" w14:textId="77777777" w:rsidR="003267FA" w:rsidRDefault="003267FA" w:rsidP="0010537D">
      <w:pPr>
        <w:tabs>
          <w:tab w:val="center" w:pos="4536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7E1735" w14:textId="29E8E908" w:rsidR="009D20AE" w:rsidRDefault="009D20AE" w:rsidP="00467886">
      <w:pPr>
        <w:pStyle w:val="Naslov1"/>
        <w:numPr>
          <w:ilvl w:val="0"/>
          <w:numId w:val="26"/>
        </w:numPr>
        <w:rPr>
          <w:rFonts w:ascii="Times New Roman" w:eastAsia="Times New Roman" w:hAnsi="Times New Roman" w:cs="Times New Roman"/>
          <w:lang w:eastAsia="en-GB"/>
        </w:rPr>
      </w:pPr>
      <w:bookmarkStart w:id="3" w:name="_Prilog_2._Kriterij"/>
      <w:bookmarkStart w:id="4" w:name="_Toc5357687"/>
      <w:bookmarkStart w:id="5" w:name="_Toc108012000"/>
      <w:bookmarkStart w:id="6" w:name="_Toc134001812"/>
      <w:bookmarkEnd w:id="0"/>
      <w:bookmarkEnd w:id="2"/>
      <w:bookmarkEnd w:id="3"/>
      <w:r w:rsidRPr="009D20AE">
        <w:rPr>
          <w:rFonts w:ascii="Times New Roman" w:eastAsia="Times New Roman" w:hAnsi="Times New Roman" w:cs="Times New Roman"/>
          <w:lang w:eastAsia="en-GB"/>
        </w:rPr>
        <w:lastRenderedPageBreak/>
        <w:t>OPIS USLUGE</w:t>
      </w:r>
      <w:bookmarkEnd w:id="4"/>
      <w:bookmarkEnd w:id="5"/>
      <w:bookmarkEnd w:id="6"/>
    </w:p>
    <w:p w14:paraId="6A4D36BA" w14:textId="77777777" w:rsidR="009D20AE" w:rsidRDefault="009D20AE" w:rsidP="009D20AE">
      <w:pPr>
        <w:rPr>
          <w:lang w:eastAsia="en-GB"/>
        </w:rPr>
      </w:pPr>
    </w:p>
    <w:p w14:paraId="6129CA60" w14:textId="5BB86535" w:rsidR="00D7795B" w:rsidRPr="00D7795B" w:rsidRDefault="00985CF6" w:rsidP="00915C1A">
      <w:pPr>
        <w:widowControl w:val="0"/>
        <w:shd w:val="clear" w:color="auto" w:fill="FFFFFF"/>
        <w:autoSpaceDE w:val="0"/>
        <w:autoSpaceDN w:val="0"/>
        <w:adjustRightInd w:val="0"/>
        <w:spacing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Predmet nabave su </w:t>
      </w:r>
      <w:r w:rsidRPr="00985C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usluge vanjskog stručnjaka - </w:t>
      </w:r>
      <w:r w:rsidR="0065110A" w:rsidRPr="0065110A">
        <w:rPr>
          <w:rFonts w:ascii="Times New Roman" w:eastAsia="Times New Roman" w:hAnsi="Times New Roman" w:cs="Times New Roman"/>
          <w:sz w:val="24"/>
          <w:szCs w:val="24"/>
          <w:lang w:eastAsia="en-GB"/>
        </w:rPr>
        <w:t>organizacija i provedba Nacionalnog projekta biodinamičke poljoprivredne proizvodnje – tematskog projekta razvoja i popularizacije biodinamičke poljoprivrede u Hrvatskoj</w:t>
      </w:r>
      <w:r w:rsidR="006511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985C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Tražena usluga obuhvaća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organizaciju </w:t>
      </w:r>
      <w:r w:rsidR="006511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aktivnosti </w:t>
      </w:r>
      <w:r w:rsidR="00010431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="0065110A">
        <w:rPr>
          <w:rFonts w:ascii="Times New Roman" w:eastAsia="Times New Roman" w:hAnsi="Times New Roman" w:cs="Times New Roman"/>
          <w:sz w:val="24"/>
          <w:szCs w:val="24"/>
          <w:lang w:eastAsia="en-GB"/>
        </w:rPr>
        <w:t>manifestacija, edukacija, demonstracija, radionica, stručnih skupova kao i izdavanje literature</w:t>
      </w:r>
      <w:r w:rsidR="00010431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6511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10431">
        <w:rPr>
          <w:rFonts w:ascii="Times New Roman" w:eastAsia="Times New Roman" w:hAnsi="Times New Roman" w:cs="Times New Roman"/>
          <w:sz w:val="24"/>
          <w:szCs w:val="24"/>
          <w:lang w:eastAsia="en-GB"/>
        </w:rPr>
        <w:t>s općim ciljem</w:t>
      </w:r>
      <w:r w:rsidR="006511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C46E7">
        <w:rPr>
          <w:rFonts w:ascii="Times New Roman" w:eastAsia="Times New Roman" w:hAnsi="Times New Roman" w:cs="Times New Roman"/>
          <w:sz w:val="24"/>
          <w:szCs w:val="24"/>
          <w:lang w:eastAsia="en-GB"/>
        </w:rPr>
        <w:t>popularizacije</w:t>
      </w:r>
      <w:r w:rsidR="00010431" w:rsidRPr="000104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biodinamičk</w:t>
      </w:r>
      <w:r w:rsidR="00010431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010431" w:rsidRPr="000104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proizvodnju u Hrvatskoj i promo</w:t>
      </w:r>
      <w:r w:rsidR="00010431">
        <w:rPr>
          <w:rFonts w:ascii="Times New Roman" w:eastAsia="Times New Roman" w:hAnsi="Times New Roman" w:cs="Times New Roman"/>
          <w:sz w:val="24"/>
          <w:szCs w:val="24"/>
          <w:lang w:eastAsia="en-GB"/>
        </w:rPr>
        <w:t>cije</w:t>
      </w:r>
      <w:r w:rsidR="00010431" w:rsidRPr="000104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biodinamičk</w:t>
      </w:r>
      <w:r w:rsidR="00010431">
        <w:rPr>
          <w:rFonts w:ascii="Times New Roman" w:eastAsia="Times New Roman" w:hAnsi="Times New Roman" w:cs="Times New Roman"/>
          <w:sz w:val="24"/>
          <w:szCs w:val="24"/>
          <w:lang w:eastAsia="en-GB"/>
        </w:rPr>
        <w:t>ih</w:t>
      </w:r>
      <w:r w:rsidR="00010431" w:rsidRPr="000104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proizvod</w:t>
      </w:r>
      <w:r w:rsidR="0001043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733C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s rokom provedbe najkasnije do 31. svibnja 2025. </w:t>
      </w:r>
      <w:r w:rsidR="00733CA2" w:rsidRPr="008773F5">
        <w:rPr>
          <w:rFonts w:ascii="Times New Roman" w:eastAsia="Times New Roman" w:hAnsi="Times New Roman" w:cs="Times New Roman"/>
          <w:sz w:val="24"/>
          <w:szCs w:val="24"/>
          <w:lang w:eastAsia="en-GB"/>
        </w:rPr>
        <w:t>godine</w:t>
      </w:r>
      <w:r w:rsidR="00733C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ili do izvršenja ugovorenoga.</w:t>
      </w:r>
    </w:p>
    <w:p w14:paraId="0F7FC4DF" w14:textId="217663D7" w:rsidR="00D9320B" w:rsidRDefault="00607F6F" w:rsidP="00946A13">
      <w:pPr>
        <w:pStyle w:val="Naslov1"/>
        <w:numPr>
          <w:ilvl w:val="0"/>
          <w:numId w:val="26"/>
        </w:numPr>
        <w:spacing w:before="720"/>
        <w:ind w:left="714" w:hanging="357"/>
        <w:rPr>
          <w:rFonts w:ascii="Times New Roman" w:eastAsia="Times New Roman" w:hAnsi="Times New Roman" w:cs="Times New Roman"/>
          <w:lang w:eastAsia="en-GB"/>
        </w:rPr>
      </w:pPr>
      <w:bookmarkStart w:id="7" w:name="_Toc134001813"/>
      <w:r w:rsidRPr="00607F6F">
        <w:rPr>
          <w:rFonts w:ascii="Times New Roman" w:eastAsia="Times New Roman" w:hAnsi="Times New Roman" w:cs="Times New Roman"/>
          <w:lang w:eastAsia="en-GB"/>
        </w:rPr>
        <w:t>SVRHA PROJEKTNOG ZADATKA</w:t>
      </w:r>
      <w:bookmarkEnd w:id="7"/>
    </w:p>
    <w:p w14:paraId="0E08DAB5" w14:textId="77777777" w:rsidR="00607F6F" w:rsidRPr="00607F6F" w:rsidRDefault="00607F6F" w:rsidP="00607F6F">
      <w:pPr>
        <w:rPr>
          <w:lang w:eastAsia="en-GB"/>
        </w:rPr>
      </w:pPr>
    </w:p>
    <w:p w14:paraId="4ED4118B" w14:textId="0236FE25" w:rsidR="00D7795B" w:rsidRDefault="00D7795B" w:rsidP="00FF7758">
      <w:pPr>
        <w:widowControl w:val="0"/>
        <w:shd w:val="clear" w:color="auto" w:fill="FFFFFF"/>
        <w:autoSpaceDE w:val="0"/>
        <w:autoSpaceDN w:val="0"/>
        <w:adjustRightInd w:val="0"/>
        <w:spacing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79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Biodinamička proizvodnja predstavlja svojevrsni nad - standard ekološke proizvodnje. Ministarstvo poljoprivrede želi potaknuti biodinamičku proizvodnju u Hrvatskoj i promovirati biodinamičke proizvode u svim segmentima našeg društva. Ovim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projektom</w:t>
      </w:r>
      <w:r w:rsidRPr="00D779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obuhvaćene su odgojno-obrazovne ustanove, znanstvene i stručne ustanove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kao </w:t>
      </w:r>
      <w:r w:rsidRPr="00D7795B">
        <w:rPr>
          <w:rFonts w:ascii="Times New Roman" w:eastAsia="Times New Roman" w:hAnsi="Times New Roman" w:cs="Times New Roman"/>
          <w:sz w:val="24"/>
          <w:szCs w:val="24"/>
          <w:lang w:eastAsia="en-GB"/>
        </w:rPr>
        <w:t>i sami poljoprivredni proizvođač</w:t>
      </w:r>
      <w:r w:rsidR="00F03BB8">
        <w:rPr>
          <w:rFonts w:ascii="Times New Roman" w:eastAsia="Times New Roman" w:hAnsi="Times New Roman" w:cs="Times New Roman"/>
          <w:sz w:val="24"/>
          <w:szCs w:val="24"/>
          <w:lang w:eastAsia="en-GB"/>
        </w:rPr>
        <w:t>i.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10431">
        <w:rPr>
          <w:rFonts w:ascii="Times New Roman" w:eastAsia="Times New Roman" w:hAnsi="Times New Roman" w:cs="Times New Roman"/>
          <w:sz w:val="24"/>
          <w:szCs w:val="24"/>
          <w:lang w:eastAsia="en-GB"/>
        </w:rPr>
        <w:t>Odabrani ponuditelj će prema uputama naručitelja organizirati provedbu te osigurati sve materijale za provedbu</w:t>
      </w:r>
      <w:r w:rsidR="00C90D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A24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sljedećih </w:t>
      </w:r>
      <w:r w:rsidR="00C90DD8">
        <w:rPr>
          <w:rFonts w:ascii="Times New Roman" w:eastAsia="Times New Roman" w:hAnsi="Times New Roman" w:cs="Times New Roman"/>
          <w:sz w:val="24"/>
          <w:szCs w:val="24"/>
          <w:lang w:eastAsia="en-GB"/>
        </w:rPr>
        <w:t>aktivnosti:</w:t>
      </w:r>
    </w:p>
    <w:p w14:paraId="55AF7B03" w14:textId="77777777" w:rsidR="007F5214" w:rsidRPr="007F5214" w:rsidRDefault="007F5214" w:rsidP="00915C1A">
      <w:pPr>
        <w:pStyle w:val="Odlomakpopisa"/>
        <w:numPr>
          <w:ilvl w:val="0"/>
          <w:numId w:val="18"/>
        </w:numPr>
        <w:spacing w:before="120" w:after="12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7F5214">
        <w:rPr>
          <w:rFonts w:ascii="Times New Roman" w:hAnsi="Times New Roman"/>
          <w:sz w:val="24"/>
          <w:szCs w:val="24"/>
        </w:rPr>
        <w:t>Manifestacija na temu biodinamičkog uzgoja</w:t>
      </w:r>
    </w:p>
    <w:p w14:paraId="77D0F97F" w14:textId="77777777" w:rsidR="007F5214" w:rsidRPr="007F5214" w:rsidRDefault="007F5214" w:rsidP="00915C1A">
      <w:pPr>
        <w:pStyle w:val="Odlomakpopisa"/>
        <w:numPr>
          <w:ilvl w:val="0"/>
          <w:numId w:val="18"/>
        </w:numPr>
        <w:spacing w:before="120" w:after="12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7F5214">
        <w:rPr>
          <w:rFonts w:ascii="Times New Roman" w:hAnsi="Times New Roman"/>
          <w:sz w:val="24"/>
          <w:szCs w:val="24"/>
        </w:rPr>
        <w:t>Radionica za polaznike vrtića i učenike osnovnih škola</w:t>
      </w:r>
    </w:p>
    <w:p w14:paraId="20AD9B85" w14:textId="77777777" w:rsidR="007F5214" w:rsidRPr="007F5214" w:rsidRDefault="007F5214" w:rsidP="00915C1A">
      <w:pPr>
        <w:pStyle w:val="Odlomakpopisa"/>
        <w:numPr>
          <w:ilvl w:val="0"/>
          <w:numId w:val="18"/>
        </w:numPr>
        <w:spacing w:before="120" w:after="12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7F5214">
        <w:rPr>
          <w:rFonts w:ascii="Times New Roman" w:hAnsi="Times New Roman"/>
          <w:sz w:val="24"/>
          <w:szCs w:val="24"/>
        </w:rPr>
        <w:t>Edukacija za učenike srednjih škola</w:t>
      </w:r>
    </w:p>
    <w:p w14:paraId="72ED196A" w14:textId="77777777" w:rsidR="0076601E" w:rsidRPr="0076601E" w:rsidRDefault="0076601E" w:rsidP="00915C1A">
      <w:pPr>
        <w:pStyle w:val="Odlomakpopisa"/>
        <w:numPr>
          <w:ilvl w:val="0"/>
          <w:numId w:val="18"/>
        </w:numPr>
        <w:spacing w:before="120" w:after="12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76601E">
        <w:rPr>
          <w:rFonts w:ascii="Times New Roman" w:hAnsi="Times New Roman"/>
          <w:sz w:val="24"/>
          <w:szCs w:val="24"/>
        </w:rPr>
        <w:t xml:space="preserve">Seminar za studente sveučilišta i veleučilišta </w:t>
      </w:r>
    </w:p>
    <w:p w14:paraId="005F0782" w14:textId="77777777" w:rsidR="0076601E" w:rsidRDefault="0076601E" w:rsidP="00915C1A">
      <w:pPr>
        <w:pStyle w:val="Odlomakpopisa"/>
        <w:numPr>
          <w:ilvl w:val="0"/>
          <w:numId w:val="18"/>
        </w:numPr>
        <w:spacing w:before="120" w:after="12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76601E">
        <w:rPr>
          <w:rFonts w:ascii="Times New Roman" w:hAnsi="Times New Roman"/>
          <w:sz w:val="24"/>
          <w:szCs w:val="24"/>
        </w:rPr>
        <w:t xml:space="preserve">Radionice o biodinamičkoj poljoprivredi – demonstracija za poljoprivredne proizvođače </w:t>
      </w:r>
    </w:p>
    <w:p w14:paraId="590CA58F" w14:textId="07C3DF6D" w:rsidR="00BF2E6E" w:rsidRPr="0076601E" w:rsidRDefault="00BF2E6E" w:rsidP="00915C1A">
      <w:pPr>
        <w:pStyle w:val="Odlomakpopisa"/>
        <w:numPr>
          <w:ilvl w:val="0"/>
          <w:numId w:val="18"/>
        </w:numPr>
        <w:spacing w:before="120" w:after="12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76601E">
        <w:rPr>
          <w:rFonts w:ascii="Times New Roman" w:hAnsi="Times New Roman"/>
          <w:sz w:val="24"/>
          <w:szCs w:val="24"/>
        </w:rPr>
        <w:t xml:space="preserve">Organizacija stručnih skupova ili edukacijskih stručnih putovanja iz područja ekološke i biodinamičke poljoprivrede </w:t>
      </w:r>
    </w:p>
    <w:p w14:paraId="0368DB22" w14:textId="38B63313" w:rsidR="0076601E" w:rsidRDefault="00035F1C" w:rsidP="00915C1A">
      <w:pPr>
        <w:pStyle w:val="Odlomakpopisa"/>
        <w:numPr>
          <w:ilvl w:val="0"/>
          <w:numId w:val="18"/>
        </w:numPr>
        <w:spacing w:before="120" w:after="12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Edukacija izvođača</w:t>
      </w:r>
    </w:p>
    <w:p w14:paraId="51DE3E8C" w14:textId="74588811" w:rsidR="0076601E" w:rsidRPr="0076601E" w:rsidRDefault="0076601E" w:rsidP="00915C1A">
      <w:pPr>
        <w:pStyle w:val="Odlomakpopisa"/>
        <w:numPr>
          <w:ilvl w:val="0"/>
          <w:numId w:val="18"/>
        </w:numPr>
        <w:spacing w:before="120" w:after="12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76601E">
        <w:rPr>
          <w:rFonts w:ascii="Times New Roman" w:hAnsi="Times New Roman"/>
          <w:sz w:val="24"/>
          <w:szCs w:val="24"/>
        </w:rPr>
        <w:t>Izdavanje stručne literature o biodinamičkoj proizvodnji</w:t>
      </w:r>
    </w:p>
    <w:p w14:paraId="16F2CD5A" w14:textId="242FA329" w:rsidR="00D9320B" w:rsidRDefault="00607F6F" w:rsidP="00946A13">
      <w:pPr>
        <w:pStyle w:val="Naslov1"/>
        <w:numPr>
          <w:ilvl w:val="0"/>
          <w:numId w:val="26"/>
        </w:numPr>
        <w:spacing w:before="720"/>
        <w:ind w:left="714" w:hanging="357"/>
        <w:rPr>
          <w:rFonts w:ascii="Times New Roman" w:eastAsia="Times New Roman" w:hAnsi="Times New Roman" w:cs="Times New Roman"/>
          <w:lang w:eastAsia="en-GB"/>
        </w:rPr>
      </w:pPr>
      <w:bookmarkStart w:id="8" w:name="_Toc134001814"/>
      <w:r w:rsidRPr="00FE5FC3">
        <w:rPr>
          <w:rFonts w:ascii="Times New Roman" w:eastAsia="Times New Roman" w:hAnsi="Times New Roman" w:cs="Times New Roman"/>
          <w:lang w:eastAsia="en-GB"/>
        </w:rPr>
        <w:t>SPECIFIKACIJA PROJEKTNOG ZADATKA</w:t>
      </w:r>
      <w:bookmarkEnd w:id="8"/>
    </w:p>
    <w:p w14:paraId="2DDCBC8E" w14:textId="77777777" w:rsidR="00FF7758" w:rsidRPr="00FF7758" w:rsidRDefault="00FF7758" w:rsidP="00FF7758">
      <w:pPr>
        <w:rPr>
          <w:lang w:eastAsia="en-GB"/>
        </w:rPr>
      </w:pPr>
    </w:p>
    <w:p w14:paraId="7BBCA220" w14:textId="1CA2A915" w:rsidR="00D9320B" w:rsidRPr="00D9320B" w:rsidRDefault="00FF7758" w:rsidP="00FF7758">
      <w:pPr>
        <w:widowControl w:val="0"/>
        <w:shd w:val="clear" w:color="auto" w:fill="FFFFFF"/>
        <w:autoSpaceDE w:val="0"/>
        <w:autoSpaceDN w:val="0"/>
        <w:adjustRightInd w:val="0"/>
        <w:spacing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Pr="0065110A">
        <w:rPr>
          <w:rFonts w:ascii="Times New Roman" w:eastAsia="Times New Roman" w:hAnsi="Times New Roman" w:cs="Times New Roman"/>
          <w:sz w:val="24"/>
          <w:szCs w:val="24"/>
          <w:lang w:eastAsia="en-GB"/>
        </w:rPr>
        <w:t>rganizacija i provedba Nacionalnog projekta biodinamičke poljoprivredne proizvodnje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</w:t>
      </w:r>
      <w:r w:rsidR="00D9320B"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 podijeljena na </w:t>
      </w:r>
      <w:r w:rsidR="00DA3CC9" w:rsidRPr="00DA3CC9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osam</w:t>
      </w:r>
      <w:r w:rsidR="00D9320B" w:rsidRPr="00DA3CC9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aktivnosti</w:t>
      </w:r>
      <w:r w:rsidR="00D9320B" w:rsidRPr="00D93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</w:p>
    <w:p w14:paraId="28352D66" w14:textId="47DB1A5D" w:rsidR="00F93F55" w:rsidRPr="00964BCB" w:rsidRDefault="00964BCB" w:rsidP="00FF7758">
      <w:pPr>
        <w:pStyle w:val="Odlomakpopisa"/>
        <w:numPr>
          <w:ilvl w:val="0"/>
          <w:numId w:val="11"/>
        </w:numPr>
        <w:spacing w:before="240" w:after="120"/>
        <w:ind w:left="777" w:hanging="35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964B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M</w:t>
      </w:r>
      <w:r w:rsidR="00F93F55" w:rsidRPr="00964B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anifestacija</w:t>
      </w:r>
      <w:r w:rsidRPr="00964BCB">
        <w:rPr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na</w:t>
      </w:r>
      <w:r w:rsidRPr="00964B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tem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u</w:t>
      </w:r>
      <w:r w:rsidRPr="00964B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biodinamičk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og</w:t>
      </w:r>
      <w:r w:rsidRPr="00964B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uzgoj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a</w:t>
      </w:r>
    </w:p>
    <w:p w14:paraId="739EAA67" w14:textId="79AC2D50" w:rsidR="00964BCB" w:rsidRDefault="008F74BF" w:rsidP="00FF7758">
      <w:pPr>
        <w:widowControl w:val="0"/>
        <w:shd w:val="clear" w:color="auto" w:fill="FFFFFF"/>
        <w:autoSpaceDE w:val="0"/>
        <w:autoSpaceDN w:val="0"/>
        <w:adjustRightInd w:val="0"/>
        <w:spacing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Potrebno je </w:t>
      </w:r>
      <w:r w:rsidRPr="008F74BF">
        <w:rPr>
          <w:rFonts w:ascii="Times New Roman" w:eastAsia="Times New Roman" w:hAnsi="Times New Roman" w:cs="Times New Roman"/>
          <w:sz w:val="24"/>
          <w:szCs w:val="24"/>
          <w:lang w:eastAsia="en-GB"/>
        </w:rPr>
        <w:t>organizira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ti</w:t>
      </w:r>
      <w:r w:rsidRPr="008F74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manifestaciju </w:t>
      </w:r>
      <w:r w:rsidR="00964BCB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r w:rsidR="006A65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tem</w:t>
      </w:r>
      <w:r w:rsidR="00964BCB">
        <w:rPr>
          <w:rFonts w:ascii="Times New Roman" w:eastAsia="Times New Roman" w:hAnsi="Times New Roman" w:cs="Times New Roman"/>
          <w:sz w:val="24"/>
          <w:szCs w:val="24"/>
          <w:lang w:eastAsia="en-GB"/>
        </w:rPr>
        <w:t>u</w:t>
      </w:r>
      <w:r w:rsidR="006A65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biodinamičk</w:t>
      </w:r>
      <w:r w:rsidR="00964BCB">
        <w:rPr>
          <w:rFonts w:ascii="Times New Roman" w:eastAsia="Times New Roman" w:hAnsi="Times New Roman" w:cs="Times New Roman"/>
          <w:sz w:val="24"/>
          <w:szCs w:val="24"/>
          <w:lang w:eastAsia="en-GB"/>
        </w:rPr>
        <w:t>og</w:t>
      </w:r>
      <w:r w:rsidR="006A65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uzgoj</w:t>
      </w:r>
      <w:r w:rsidR="00964BCB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6A65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putem koje </w:t>
      </w:r>
      <w:r w:rsidR="00A361DF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 opć</w:t>
      </w:r>
      <w:r w:rsidR="00A361DF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F74BF">
        <w:rPr>
          <w:rFonts w:ascii="Times New Roman" w:eastAsia="Times New Roman" w:hAnsi="Times New Roman" w:cs="Times New Roman"/>
          <w:sz w:val="24"/>
          <w:szCs w:val="24"/>
          <w:lang w:eastAsia="en-GB"/>
        </w:rPr>
        <w:t>javnost</w:t>
      </w:r>
      <w:r w:rsidR="00A361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F74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želi </w:t>
      </w:r>
      <w:r w:rsidR="00A361DF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informirati o</w:t>
      </w:r>
      <w:r w:rsidRPr="008F74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361DF">
        <w:rPr>
          <w:rFonts w:ascii="Times New Roman" w:eastAsia="Times New Roman" w:hAnsi="Times New Roman" w:cs="Times New Roman"/>
          <w:sz w:val="24"/>
          <w:szCs w:val="24"/>
          <w:lang w:eastAsia="en-GB"/>
        </w:rPr>
        <w:t>pred</w:t>
      </w:r>
      <w:r w:rsidR="001534A5">
        <w:rPr>
          <w:rFonts w:ascii="Times New Roman" w:eastAsia="Times New Roman" w:hAnsi="Times New Roman" w:cs="Times New Roman"/>
          <w:sz w:val="24"/>
          <w:szCs w:val="24"/>
          <w:lang w:eastAsia="en-GB"/>
        </w:rPr>
        <w:t>nostima</w:t>
      </w:r>
      <w:r w:rsidRPr="008F74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konzumacije lokalno proizvedene hrane i hrane </w:t>
      </w:r>
      <w:r w:rsidRPr="008F74BF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proizvedene po ekološkim i biodinamičkim principima. Cilj ov</w:t>
      </w:r>
      <w:r w:rsidR="001534A5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Pr="008F74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manifestacij</w:t>
      </w:r>
      <w:r w:rsidR="001534A5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Pr="008F74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okupiti, informirati te educirati poljoprivredne proizvođače </w:t>
      </w:r>
      <w:r w:rsidR="001534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ali i </w:t>
      </w:r>
      <w:r w:rsidRPr="008F74BF">
        <w:rPr>
          <w:rFonts w:ascii="Times New Roman" w:eastAsia="Times New Roman" w:hAnsi="Times New Roman" w:cs="Times New Roman"/>
          <w:sz w:val="24"/>
          <w:szCs w:val="24"/>
          <w:lang w:eastAsia="en-GB"/>
        </w:rPr>
        <w:t>potrošače. Ova aktivnost ima za cilj uključivanje što više poljoprivrednih proizvođača u biodinamičku proizvodnju</w:t>
      </w:r>
      <w:r w:rsidR="001534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te </w:t>
      </w:r>
      <w:r w:rsidR="00964B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informiranje što više potrošača o prednostima </w:t>
      </w:r>
      <w:r w:rsidR="00964BCB" w:rsidRPr="008F74BF">
        <w:rPr>
          <w:rFonts w:ascii="Times New Roman" w:eastAsia="Times New Roman" w:hAnsi="Times New Roman" w:cs="Times New Roman"/>
          <w:sz w:val="24"/>
          <w:szCs w:val="24"/>
          <w:lang w:eastAsia="en-GB"/>
        </w:rPr>
        <w:t>ekološk</w:t>
      </w:r>
      <w:r w:rsidR="00964BCB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964BCB" w:rsidRPr="008F74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biodinamičk</w:t>
      </w:r>
      <w:r w:rsidR="00964BCB">
        <w:rPr>
          <w:rFonts w:ascii="Times New Roman" w:eastAsia="Times New Roman" w:hAnsi="Times New Roman" w:cs="Times New Roman"/>
          <w:sz w:val="24"/>
          <w:szCs w:val="24"/>
          <w:lang w:eastAsia="en-GB"/>
        </w:rPr>
        <w:t>e hrane</w:t>
      </w:r>
      <w:r w:rsidRPr="008F74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7AB2FB74" w14:textId="677E4EB7" w:rsidR="002015FC" w:rsidRDefault="008F74BF" w:rsidP="00FF7758">
      <w:pPr>
        <w:spacing w:before="120" w:after="12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4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razina je provedba minimalno 1 manifestacije na godišnjoj razini. </w:t>
      </w:r>
    </w:p>
    <w:p w14:paraId="359CD944" w14:textId="5D4D1CAA" w:rsidR="002015FC" w:rsidRDefault="002015FC" w:rsidP="00FF7758">
      <w:pPr>
        <w:spacing w:before="120" w:after="12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Organizacija </w:t>
      </w:r>
      <w:r w:rsidR="003D3961">
        <w:rPr>
          <w:rFonts w:ascii="Times New Roman" w:eastAsia="Times New Roman" w:hAnsi="Times New Roman" w:cs="Times New Roman"/>
          <w:sz w:val="24"/>
          <w:szCs w:val="24"/>
          <w:lang w:eastAsia="hr-HR"/>
        </w:rPr>
        <w:t>obuhvaća sljedeće usluge:</w:t>
      </w:r>
    </w:p>
    <w:p w14:paraId="72517ED8" w14:textId="3B7C238C" w:rsidR="003D3961" w:rsidRPr="00D87883" w:rsidRDefault="003D3961" w:rsidP="00FF7758">
      <w:pPr>
        <w:pStyle w:val="Odlomakpopisa"/>
        <w:numPr>
          <w:ilvl w:val="0"/>
          <w:numId w:val="19"/>
        </w:numPr>
        <w:spacing w:before="120" w:after="120" w:line="26" w:lineRule="atLeast"/>
        <w:ind w:left="1066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8788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Osiguranje prostora za adekvatan broj sudionika</w:t>
      </w:r>
    </w:p>
    <w:p w14:paraId="5F9FAB04" w14:textId="64A6610E" w:rsidR="003D3961" w:rsidRPr="00D87883" w:rsidRDefault="003D3961" w:rsidP="00FF7758">
      <w:pPr>
        <w:pStyle w:val="Odlomakpopisa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20" w:after="120" w:line="26" w:lineRule="atLeast"/>
        <w:ind w:left="1066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D8788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Organizacija i tehnička priprema prostora</w:t>
      </w:r>
    </w:p>
    <w:p w14:paraId="6622023A" w14:textId="30844573" w:rsidR="003D3961" w:rsidRPr="00D87883" w:rsidRDefault="003D3961" w:rsidP="00FF7758">
      <w:pPr>
        <w:pStyle w:val="Odlomakpopisa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20" w:after="120" w:line="26" w:lineRule="atLeast"/>
        <w:ind w:left="1066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D8788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Priprema radnih i </w:t>
      </w:r>
      <w:r w:rsidR="00004D5B" w:rsidRPr="00D8788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promotivnih</w:t>
      </w:r>
      <w:r w:rsidRPr="00D8788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materijala</w:t>
      </w:r>
    </w:p>
    <w:p w14:paraId="405E3C50" w14:textId="75B68022" w:rsidR="00777914" w:rsidRPr="00D87883" w:rsidRDefault="00777914" w:rsidP="00FF7758">
      <w:pPr>
        <w:pStyle w:val="Odlomakpopisa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20" w:after="120" w:line="26" w:lineRule="atLeast"/>
        <w:ind w:left="1066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D8788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Osigurati dolazak stručnjaka iz područja </w:t>
      </w:r>
    </w:p>
    <w:p w14:paraId="19ED650C" w14:textId="09462F38" w:rsidR="008F74BF" w:rsidRPr="008F74BF" w:rsidRDefault="008F74BF" w:rsidP="00FF7758">
      <w:pPr>
        <w:spacing w:before="120" w:after="12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4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Prihvatljivi troškovi obuhvaćaju: putne troškove, dnevnice, troškove smještaja za </w:t>
      </w:r>
      <w:r w:rsidR="00777914">
        <w:rPr>
          <w:rFonts w:ascii="Times New Roman" w:eastAsia="Times New Roman" w:hAnsi="Times New Roman" w:cs="Times New Roman"/>
          <w:sz w:val="24"/>
          <w:szCs w:val="24"/>
          <w:lang w:eastAsia="hr-HR"/>
        </w:rPr>
        <w:t>izvo</w:t>
      </w:r>
      <w:r w:rsidR="0042230B">
        <w:rPr>
          <w:rFonts w:ascii="Times New Roman" w:eastAsia="Times New Roman" w:hAnsi="Times New Roman" w:cs="Times New Roman"/>
          <w:sz w:val="24"/>
          <w:szCs w:val="24"/>
          <w:lang w:eastAsia="hr-HR"/>
        </w:rPr>
        <w:t>đača</w:t>
      </w:r>
      <w:r w:rsidRPr="008F74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gostujuće predavače, troškove radnih i promotivnih materijala, troškove oglašavanja i troškove najma opreme.</w:t>
      </w:r>
    </w:p>
    <w:p w14:paraId="7C6FA70F" w14:textId="21AEB69E" w:rsidR="00D87883" w:rsidRPr="00D87883" w:rsidRDefault="002E4031" w:rsidP="00FF7758">
      <w:pPr>
        <w:pStyle w:val="Odlomakpopisa"/>
        <w:numPr>
          <w:ilvl w:val="0"/>
          <w:numId w:val="11"/>
        </w:numPr>
        <w:spacing w:before="240" w:after="120"/>
        <w:ind w:left="777" w:hanging="357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R</w:t>
      </w:r>
      <w:r w:rsidR="00A84F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adionica</w:t>
      </w:r>
      <w:r w:rsidR="009549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</w:t>
      </w:r>
      <w:r w:rsidR="003747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za </w:t>
      </w:r>
      <w:r w:rsidR="00CB69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polaznike </w:t>
      </w:r>
      <w:r w:rsidR="00D87883" w:rsidRPr="00D878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vrtić</w:t>
      </w:r>
      <w:r w:rsidR="00CB69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a</w:t>
      </w:r>
      <w:r w:rsidR="00D87883" w:rsidRPr="00D878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i </w:t>
      </w:r>
      <w:r w:rsidR="00CB69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učenike </w:t>
      </w:r>
      <w:r w:rsidR="00D87883" w:rsidRPr="00D878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osnovn</w:t>
      </w:r>
      <w:r w:rsidR="00CB69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ih</w:t>
      </w:r>
      <w:r w:rsidR="00D87883" w:rsidRPr="00D878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škol</w:t>
      </w:r>
      <w:r w:rsidR="00CB69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a</w:t>
      </w:r>
    </w:p>
    <w:p w14:paraId="6DA996D9" w14:textId="73A1E8F1" w:rsidR="00964BCB" w:rsidRDefault="00057835" w:rsidP="00FF7758">
      <w:pPr>
        <w:spacing w:before="120" w:after="12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0578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suradnji s vrtićima i osnovnim školama u Republici Hrvatskoj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potrebno je održati</w:t>
      </w:r>
      <w:r w:rsidRPr="000578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radionic</w:t>
      </w:r>
      <w:r w:rsidR="00964BCB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CB69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D1F44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CB693E" w:rsidRPr="00CB69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polaznike vrtića i učenike osnovnih škola</w:t>
      </w:r>
      <w:r w:rsidRPr="000578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Kroz ovu aktivnost djeca predškolske i školske </w:t>
      </w:r>
      <w:r w:rsidR="003540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dobi </w:t>
      </w:r>
      <w:r w:rsidR="00C10081">
        <w:rPr>
          <w:rFonts w:ascii="Times New Roman" w:eastAsia="Times New Roman" w:hAnsi="Times New Roman" w:cs="Times New Roman"/>
          <w:sz w:val="24"/>
          <w:szCs w:val="24"/>
          <w:lang w:eastAsia="hr-HR"/>
        </w:rPr>
        <w:t>trebaju dobiti</w:t>
      </w:r>
      <w:r w:rsidRPr="000578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osnovne informacije o proizvodnji hrane općenito i o biodinamičkoj proizvodnji kao načinu proizvodnje hrane koji je u skladu s prirodom, bez negativnog utjecaja na okoliš. Kroz ovu aktivnost moguća je i uspostava pokaznih gredica ukoliko ustanova ima takvu mogućnost. </w:t>
      </w:r>
    </w:p>
    <w:p w14:paraId="44A805E4" w14:textId="28FC2F26" w:rsidR="00057835" w:rsidRDefault="00057835" w:rsidP="00FF7758">
      <w:pPr>
        <w:spacing w:before="120" w:after="12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78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Ciljna razina je provedba minimalno 5 radionica na godišnjoj razini. </w:t>
      </w:r>
    </w:p>
    <w:p w14:paraId="2FAEDAA9" w14:textId="77777777" w:rsidR="00057835" w:rsidRDefault="00057835" w:rsidP="00FF7758">
      <w:pPr>
        <w:spacing w:before="120" w:after="12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Organizacija obuhvaća sljedeće usluge:</w:t>
      </w:r>
    </w:p>
    <w:p w14:paraId="7390A3FD" w14:textId="5A9A5FA6" w:rsidR="00983827" w:rsidRDefault="00983827" w:rsidP="00FF7758">
      <w:pPr>
        <w:pStyle w:val="Odlomakpopisa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20" w:after="12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38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Kontaktirati i koordinirati sudjelovanje </w:t>
      </w:r>
      <w:r w:rsidR="00AC759F">
        <w:rPr>
          <w:rFonts w:ascii="Times New Roman" w:eastAsia="Times New Roman" w:hAnsi="Times New Roman" w:cs="Times New Roman"/>
          <w:sz w:val="24"/>
          <w:szCs w:val="24"/>
          <w:lang w:eastAsia="en-GB"/>
        </w:rPr>
        <w:t>djece/</w:t>
      </w:r>
      <w:r w:rsidRPr="00983827">
        <w:rPr>
          <w:rFonts w:ascii="Times New Roman" w:eastAsia="Times New Roman" w:hAnsi="Times New Roman" w:cs="Times New Roman"/>
          <w:sz w:val="24"/>
          <w:szCs w:val="24"/>
          <w:lang w:eastAsia="en-GB"/>
        </w:rPr>
        <w:t>učenik</w:t>
      </w:r>
      <w:r w:rsidR="00AC759F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9838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 radionici</w:t>
      </w:r>
    </w:p>
    <w:p w14:paraId="2BAAB830" w14:textId="6281D182" w:rsidR="00057835" w:rsidRDefault="00057835" w:rsidP="00FF7758">
      <w:pPr>
        <w:pStyle w:val="Odlomakpopisa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20" w:after="120" w:line="26" w:lineRule="atLeast"/>
        <w:ind w:left="1066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D8788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Priprema radnih materijala</w:t>
      </w:r>
    </w:p>
    <w:p w14:paraId="294F4E21" w14:textId="7D8624D3" w:rsidR="0035400B" w:rsidRPr="00D87883" w:rsidRDefault="0035400B" w:rsidP="00FF7758">
      <w:pPr>
        <w:pStyle w:val="Odlomakpopisa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20" w:after="120" w:line="26" w:lineRule="atLeast"/>
        <w:ind w:left="1066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Uspostava pokaznih gredica (</w:t>
      </w:r>
      <w:r w:rsidRPr="00057835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ustanova ima takvu mogućnost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</w:p>
    <w:p w14:paraId="155FC373" w14:textId="09DDBC52" w:rsidR="00057835" w:rsidRPr="00057835" w:rsidRDefault="00057835" w:rsidP="00FF7758">
      <w:pPr>
        <w:spacing w:before="120" w:after="12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78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Prihvatljivi troškovi obuhvaćaju: putne troškove, dnevnice, troškove smještaja za </w:t>
      </w:r>
      <w:r w:rsidR="0042230B">
        <w:rPr>
          <w:rFonts w:ascii="Times New Roman" w:eastAsia="Times New Roman" w:hAnsi="Times New Roman" w:cs="Times New Roman"/>
          <w:sz w:val="24"/>
          <w:szCs w:val="24"/>
          <w:lang w:eastAsia="hr-HR"/>
        </w:rPr>
        <w:t>izvođača</w:t>
      </w:r>
      <w:r w:rsidRPr="000578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troškove radnih materijala. </w:t>
      </w:r>
    </w:p>
    <w:p w14:paraId="059B38A9" w14:textId="17D2029F" w:rsidR="00C7697B" w:rsidRPr="00C7697B" w:rsidRDefault="002E4031" w:rsidP="00FF7758">
      <w:pPr>
        <w:pStyle w:val="Odlomakpopisa"/>
        <w:numPr>
          <w:ilvl w:val="0"/>
          <w:numId w:val="11"/>
        </w:numPr>
        <w:spacing w:before="240" w:after="120"/>
        <w:ind w:left="777" w:hanging="357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bookmarkStart w:id="9" w:name="_Hlk64284361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E</w:t>
      </w:r>
      <w:r w:rsidR="009549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dukacija </w:t>
      </w:r>
      <w:r w:rsidR="003747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za </w:t>
      </w:r>
      <w:r w:rsidR="00A84F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uče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nike </w:t>
      </w:r>
      <w:r w:rsidR="00C7697B" w:rsidRPr="00C769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srednj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ih</w:t>
      </w:r>
      <w:r w:rsidR="00C7697B" w:rsidRPr="00C769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škol</w:t>
      </w:r>
      <w:bookmarkEnd w:id="9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a</w:t>
      </w:r>
    </w:p>
    <w:p w14:paraId="6ACBABDD" w14:textId="67171485" w:rsidR="000B39DC" w:rsidRDefault="00C7697B" w:rsidP="00FF7758">
      <w:pPr>
        <w:spacing w:before="120" w:after="120" w:line="26" w:lineRule="atLeast"/>
        <w:jc w:val="both"/>
        <w:rPr>
          <w:rFonts w:ascii="Times New Roman" w:hAnsi="Times New Roman"/>
          <w:sz w:val="24"/>
          <w:szCs w:val="24"/>
        </w:rPr>
      </w:pPr>
      <w:bookmarkStart w:id="10" w:name="_Hlk64282504"/>
      <w:r>
        <w:rPr>
          <w:rFonts w:ascii="Times New Roman" w:hAnsi="Times New Roman"/>
          <w:sz w:val="24"/>
          <w:szCs w:val="24"/>
        </w:rPr>
        <w:t>U</w:t>
      </w:r>
      <w:r w:rsidRPr="00E81943">
        <w:rPr>
          <w:rFonts w:ascii="Times New Roman" w:hAnsi="Times New Roman"/>
          <w:sz w:val="24"/>
          <w:szCs w:val="24"/>
        </w:rPr>
        <w:t xml:space="preserve"> suradnji sa srednjim školama u Republici Hrvatskoj koje provode poljoprivredne, prehrambeno biotehnološke i hotelijerske obrazovne programe </w:t>
      </w:r>
      <w:r>
        <w:rPr>
          <w:rFonts w:ascii="Times New Roman" w:hAnsi="Times New Roman"/>
          <w:sz w:val="24"/>
          <w:szCs w:val="24"/>
        </w:rPr>
        <w:t>potrebno je održati edukaciju</w:t>
      </w:r>
      <w:r w:rsidRPr="00E81943">
        <w:rPr>
          <w:rFonts w:ascii="Times New Roman" w:hAnsi="Times New Roman"/>
          <w:sz w:val="24"/>
          <w:szCs w:val="24"/>
        </w:rPr>
        <w:t xml:space="preserve"> </w:t>
      </w:r>
      <w:r w:rsidR="005D1F44" w:rsidRPr="005D1F44">
        <w:rPr>
          <w:rFonts w:ascii="Times New Roman" w:hAnsi="Times New Roman"/>
          <w:sz w:val="24"/>
          <w:szCs w:val="24"/>
        </w:rPr>
        <w:t>za učenike srednjih škola</w:t>
      </w:r>
      <w:r w:rsidRPr="00E81943">
        <w:rPr>
          <w:rFonts w:ascii="Times New Roman" w:hAnsi="Times New Roman"/>
          <w:sz w:val="24"/>
          <w:szCs w:val="24"/>
        </w:rPr>
        <w:t>. Kroz ovu aktivnost učenici srednjih škola upoznaju se s osnovama biodinamičke proizvodnje te stječu uvid u ovu poljoprivrednu praksu kao jedan od alternativnih načina proizvodnje hrane koji je u skladu s</w:t>
      </w:r>
      <w:r w:rsidRPr="009404A8">
        <w:rPr>
          <w:rFonts w:ascii="Times New Roman" w:hAnsi="Times New Roman"/>
          <w:sz w:val="24"/>
          <w:szCs w:val="24"/>
        </w:rPr>
        <w:t xml:space="preserve"> prirodom i bez negativnog utjecaja na okoliš. Kroz ovu aktivnost moguća je i uspostava pokaznih gredica/polja/nasada ukoliko ustanova ima takvu mogućnost. </w:t>
      </w:r>
      <w:bookmarkStart w:id="11" w:name="_Hlk64283485"/>
      <w:r w:rsidRPr="009404A8">
        <w:rPr>
          <w:rFonts w:ascii="Times New Roman" w:hAnsi="Times New Roman"/>
          <w:sz w:val="24"/>
          <w:szCs w:val="24"/>
        </w:rPr>
        <w:t>Ciljna razina je provedba minimalno 5 edukacija na godišnjoj razini.</w:t>
      </w:r>
      <w:bookmarkEnd w:id="11"/>
      <w:r w:rsidRPr="009404A8">
        <w:rPr>
          <w:rFonts w:ascii="Times New Roman" w:hAnsi="Times New Roman"/>
          <w:sz w:val="24"/>
          <w:szCs w:val="24"/>
        </w:rPr>
        <w:t xml:space="preserve"> </w:t>
      </w:r>
    </w:p>
    <w:p w14:paraId="241F34EF" w14:textId="3B38AFA6" w:rsidR="000B39DC" w:rsidRPr="000B39DC" w:rsidRDefault="000B39DC" w:rsidP="00FF7758">
      <w:pPr>
        <w:spacing w:before="120" w:after="12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Organizacija obuhvaća sljedeće usluge:</w:t>
      </w:r>
    </w:p>
    <w:p w14:paraId="7AC052C0" w14:textId="08B74DE6" w:rsidR="000B39DC" w:rsidRDefault="000B39DC" w:rsidP="00FF7758">
      <w:pPr>
        <w:pStyle w:val="Odlomakpopisa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20" w:after="120" w:line="26" w:lineRule="atLeast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3827">
        <w:rPr>
          <w:rFonts w:ascii="Times New Roman" w:eastAsia="Times New Roman" w:hAnsi="Times New Roman" w:cs="Times New Roman"/>
          <w:sz w:val="24"/>
          <w:szCs w:val="24"/>
          <w:lang w:eastAsia="en-GB"/>
        </w:rPr>
        <w:t>Kontaktirati i koordinirati sudjelovanje učenik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9838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 radionici</w:t>
      </w:r>
    </w:p>
    <w:p w14:paraId="3F339533" w14:textId="77777777" w:rsidR="000B39DC" w:rsidRDefault="000B39DC" w:rsidP="00FF7758">
      <w:pPr>
        <w:pStyle w:val="Odlomakpopisa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20" w:after="120" w:line="26" w:lineRule="atLeast"/>
        <w:ind w:left="1066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D8788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Priprema radnih materijala</w:t>
      </w:r>
    </w:p>
    <w:p w14:paraId="38EF8C56" w14:textId="66F1C3EF" w:rsidR="000B39DC" w:rsidRPr="00D87883" w:rsidRDefault="000B39DC" w:rsidP="00FF7758">
      <w:pPr>
        <w:pStyle w:val="Odlomakpopisa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20" w:after="120" w:line="26" w:lineRule="atLeast"/>
        <w:ind w:left="1066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Uspostava pokaznih </w:t>
      </w:r>
      <w:r w:rsidRPr="009404A8">
        <w:rPr>
          <w:rFonts w:ascii="Times New Roman" w:hAnsi="Times New Roman"/>
          <w:sz w:val="24"/>
          <w:szCs w:val="24"/>
        </w:rPr>
        <w:t>gredica/polja/nasada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(</w:t>
      </w:r>
      <w:r w:rsidRPr="00057835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ustanova ima takvu mogućnost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</w:p>
    <w:p w14:paraId="6318BCFF" w14:textId="58B58737" w:rsidR="00FF7758" w:rsidRPr="009404A8" w:rsidRDefault="00C7697B" w:rsidP="00FF7758">
      <w:pPr>
        <w:spacing w:before="120" w:after="120" w:line="26" w:lineRule="atLeast"/>
        <w:jc w:val="both"/>
        <w:rPr>
          <w:rFonts w:ascii="Times New Roman" w:hAnsi="Times New Roman"/>
          <w:sz w:val="24"/>
          <w:szCs w:val="24"/>
        </w:rPr>
      </w:pPr>
      <w:r w:rsidRPr="009404A8">
        <w:rPr>
          <w:rFonts w:ascii="Times New Roman" w:hAnsi="Times New Roman"/>
          <w:sz w:val="24"/>
          <w:szCs w:val="24"/>
        </w:rPr>
        <w:lastRenderedPageBreak/>
        <w:t xml:space="preserve">Prihvatljivi troškovi obuhvaćaju: putne troškove, dnevnice, troškove smještaja </w:t>
      </w:r>
      <w:r w:rsidR="00430FBF">
        <w:rPr>
          <w:rFonts w:ascii="Times New Roman" w:hAnsi="Times New Roman"/>
          <w:sz w:val="24"/>
          <w:szCs w:val="24"/>
        </w:rPr>
        <w:t>izvođača</w:t>
      </w:r>
      <w:r w:rsidRPr="009404A8">
        <w:rPr>
          <w:rFonts w:ascii="Times New Roman" w:hAnsi="Times New Roman"/>
          <w:sz w:val="24"/>
          <w:szCs w:val="24"/>
        </w:rPr>
        <w:t xml:space="preserve"> i troškove radnih materijala.</w:t>
      </w:r>
    </w:p>
    <w:p w14:paraId="642461A5" w14:textId="706540F1" w:rsidR="003747FD" w:rsidRPr="003747FD" w:rsidRDefault="00964BCB" w:rsidP="00FF7758">
      <w:pPr>
        <w:pStyle w:val="Odlomakpopisa"/>
        <w:numPr>
          <w:ilvl w:val="0"/>
          <w:numId w:val="11"/>
        </w:numPr>
        <w:spacing w:before="240" w:after="120"/>
        <w:ind w:left="777" w:hanging="357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bookmarkStart w:id="12" w:name="_Hlk64284388"/>
      <w:bookmarkEnd w:id="10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S</w:t>
      </w:r>
      <w:r w:rsidR="00A84F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eminar</w:t>
      </w:r>
      <w:r w:rsidR="009549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za </w:t>
      </w:r>
      <w:r w:rsidR="00A84F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studente </w:t>
      </w:r>
      <w:r w:rsidR="003747FD" w:rsidRPr="003747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sveučilišta i veleučilišta </w:t>
      </w:r>
      <w:bookmarkEnd w:id="12"/>
    </w:p>
    <w:p w14:paraId="154FFD7B" w14:textId="77777777" w:rsidR="00964BCB" w:rsidRDefault="004D2A57" w:rsidP="00FF7758">
      <w:pPr>
        <w:spacing w:before="120" w:after="120" w:line="26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 w:rsidR="003747FD" w:rsidRPr="009404A8">
        <w:rPr>
          <w:rFonts w:ascii="Times New Roman" w:hAnsi="Times New Roman"/>
          <w:sz w:val="24"/>
          <w:szCs w:val="24"/>
        </w:rPr>
        <w:t xml:space="preserve">suradnji sa sveučilištima i veleučilištima u Republici Hrvatskoj koja provode poljoprivredne, prehrambeno biotehnološke i hotelijerske obrazovne programe </w:t>
      </w:r>
      <w:r w:rsidR="00EE090C">
        <w:rPr>
          <w:rFonts w:ascii="Times New Roman" w:hAnsi="Times New Roman"/>
          <w:sz w:val="24"/>
          <w:szCs w:val="24"/>
        </w:rPr>
        <w:t>potrebno je održati</w:t>
      </w:r>
      <w:r w:rsidR="003747FD" w:rsidRPr="009404A8">
        <w:rPr>
          <w:rFonts w:ascii="Times New Roman" w:hAnsi="Times New Roman"/>
          <w:sz w:val="24"/>
          <w:szCs w:val="24"/>
        </w:rPr>
        <w:t xml:space="preserve"> seminar </w:t>
      </w:r>
      <w:r w:rsidR="00964BCB">
        <w:rPr>
          <w:rFonts w:ascii="Times New Roman" w:hAnsi="Times New Roman"/>
          <w:sz w:val="24"/>
          <w:szCs w:val="24"/>
        </w:rPr>
        <w:t>na temu biodinamičke poljoprivrede</w:t>
      </w:r>
      <w:r w:rsidR="003747FD" w:rsidRPr="009404A8">
        <w:rPr>
          <w:rFonts w:ascii="Times New Roman" w:hAnsi="Times New Roman"/>
          <w:sz w:val="24"/>
          <w:szCs w:val="24"/>
        </w:rPr>
        <w:t xml:space="preserve">. Kroz ovu aktivnost studenti se upoznaju s biodinamičkom proizvodnjom te stječu uvid u ovu poljoprivrednu praksu kao jedan od alternativnih načina proizvodnje hrane koji je u skladu s prirodom i bez negativnog utjecaja na okoliš. </w:t>
      </w:r>
    </w:p>
    <w:p w14:paraId="77BBFCE2" w14:textId="3AF648B4" w:rsidR="00C9473B" w:rsidRDefault="003747FD" w:rsidP="00FF7758">
      <w:pPr>
        <w:spacing w:before="120" w:after="120" w:line="26" w:lineRule="atLeast"/>
        <w:jc w:val="both"/>
        <w:rPr>
          <w:rFonts w:ascii="Times New Roman" w:hAnsi="Times New Roman"/>
          <w:sz w:val="24"/>
          <w:szCs w:val="24"/>
        </w:rPr>
      </w:pPr>
      <w:r w:rsidRPr="009404A8">
        <w:rPr>
          <w:rFonts w:ascii="Times New Roman" w:hAnsi="Times New Roman"/>
          <w:sz w:val="24"/>
          <w:szCs w:val="24"/>
        </w:rPr>
        <w:t xml:space="preserve">Ciljna razina je provedba minimalno 3 seminara na godišnjoj razini. </w:t>
      </w:r>
    </w:p>
    <w:p w14:paraId="7F76BE8D" w14:textId="77777777" w:rsidR="00433EF6" w:rsidRPr="000B39DC" w:rsidRDefault="00433EF6" w:rsidP="00FF7758">
      <w:pPr>
        <w:spacing w:before="120" w:after="12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Organizacija obuhvaća sljedeće usluge:</w:t>
      </w:r>
    </w:p>
    <w:p w14:paraId="0979124D" w14:textId="77777777" w:rsidR="00433EF6" w:rsidRDefault="00433EF6" w:rsidP="00FF7758">
      <w:pPr>
        <w:pStyle w:val="Odlomakpopisa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20" w:after="120" w:line="26" w:lineRule="atLeast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3827">
        <w:rPr>
          <w:rFonts w:ascii="Times New Roman" w:eastAsia="Times New Roman" w:hAnsi="Times New Roman" w:cs="Times New Roman"/>
          <w:sz w:val="24"/>
          <w:szCs w:val="24"/>
          <w:lang w:eastAsia="en-GB"/>
        </w:rPr>
        <w:t>Kontaktirati i koordinirati sudjelovanje učenik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9838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 radionici</w:t>
      </w:r>
    </w:p>
    <w:p w14:paraId="04BFB6D1" w14:textId="77777777" w:rsidR="00433EF6" w:rsidRPr="00FF7758" w:rsidRDefault="00433EF6" w:rsidP="00FF7758">
      <w:pPr>
        <w:pStyle w:val="Odlomakpopisa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20" w:after="120" w:line="26" w:lineRule="atLeast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7758">
        <w:rPr>
          <w:rFonts w:ascii="Times New Roman" w:eastAsia="Times New Roman" w:hAnsi="Times New Roman" w:cs="Times New Roman"/>
          <w:sz w:val="24"/>
          <w:szCs w:val="24"/>
          <w:lang w:eastAsia="en-GB"/>
        </w:rPr>
        <w:t>Priprema radnih materijala</w:t>
      </w:r>
    </w:p>
    <w:p w14:paraId="62C2E276" w14:textId="0AF25B4B" w:rsidR="003747FD" w:rsidRPr="009404A8" w:rsidRDefault="003747FD" w:rsidP="00FF7758">
      <w:pPr>
        <w:spacing w:before="120" w:after="120" w:line="26" w:lineRule="atLeast"/>
        <w:jc w:val="both"/>
        <w:rPr>
          <w:rFonts w:ascii="Times New Roman" w:hAnsi="Times New Roman"/>
          <w:sz w:val="24"/>
          <w:szCs w:val="24"/>
        </w:rPr>
      </w:pPr>
      <w:r w:rsidRPr="009404A8">
        <w:rPr>
          <w:rFonts w:ascii="Times New Roman" w:hAnsi="Times New Roman"/>
          <w:sz w:val="24"/>
          <w:szCs w:val="24"/>
        </w:rPr>
        <w:t xml:space="preserve">Prihvatljivi troškovi obuhvaćaju: putne troškove, dnevnice, troškove smještaja za </w:t>
      </w:r>
      <w:r w:rsidR="00C9473B">
        <w:rPr>
          <w:rFonts w:ascii="Times New Roman" w:hAnsi="Times New Roman"/>
          <w:sz w:val="24"/>
          <w:szCs w:val="24"/>
        </w:rPr>
        <w:t>izvođač</w:t>
      </w:r>
      <w:r w:rsidRPr="009404A8">
        <w:rPr>
          <w:rFonts w:ascii="Times New Roman" w:hAnsi="Times New Roman"/>
          <w:sz w:val="24"/>
          <w:szCs w:val="24"/>
        </w:rPr>
        <w:t>a i troškove radnih materijala.</w:t>
      </w:r>
    </w:p>
    <w:p w14:paraId="63CC0EC7" w14:textId="402B3AD1" w:rsidR="00954941" w:rsidRPr="003747FD" w:rsidRDefault="00374871" w:rsidP="00FF7758">
      <w:pPr>
        <w:pStyle w:val="Odlomakpopisa"/>
        <w:numPr>
          <w:ilvl w:val="0"/>
          <w:numId w:val="11"/>
        </w:numPr>
        <w:spacing w:before="240" w:after="120"/>
        <w:ind w:left="777" w:hanging="357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R</w:t>
      </w:r>
      <w:r w:rsidR="00A84F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adionice o biodinamičkoj poljoprivredi</w:t>
      </w:r>
      <w:r w:rsidR="00954941" w:rsidRPr="003747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</w:t>
      </w:r>
      <w:r w:rsidR="00A84F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–</w:t>
      </w:r>
      <w:r w:rsidR="00954941" w:rsidRPr="003747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</w:t>
      </w:r>
      <w:r w:rsidR="00BC3C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demonstracija</w:t>
      </w:r>
      <w:r w:rsidR="00A84F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za poljoprivredne proizvođače</w:t>
      </w:r>
      <w:r w:rsidR="00954941" w:rsidRPr="003747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</w:t>
      </w:r>
    </w:p>
    <w:p w14:paraId="726F53C8" w14:textId="4A5C1269" w:rsidR="00D9320B" w:rsidRDefault="006A459D" w:rsidP="00FF7758">
      <w:pPr>
        <w:widowControl w:val="0"/>
        <w:shd w:val="clear" w:color="auto" w:fill="FFFFFF"/>
        <w:autoSpaceDE w:val="0"/>
        <w:autoSpaceDN w:val="0"/>
        <w:adjustRightInd w:val="0"/>
        <w:spacing w:after="12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Održavanje praktičnih radionica – demonstracija </w:t>
      </w:r>
      <w:r w:rsidR="00CC317D">
        <w:rPr>
          <w:rFonts w:ascii="Times New Roman" w:eastAsia="Times New Roman" w:hAnsi="Times New Roman" w:cs="Times New Roman"/>
          <w:sz w:val="24"/>
          <w:szCs w:val="24"/>
          <w:lang w:eastAsia="en-GB"/>
        </w:rPr>
        <w:t>vezanih uz biodinamičku proizvodnju i izradu biodinamičkih pripravaka.</w:t>
      </w:r>
      <w:r w:rsidR="00A56A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Kroz ovu aktivnost postojeći kao i novi biodinamički proizvođači upoznaju se sa </w:t>
      </w:r>
      <w:r w:rsidR="00EB5DE5">
        <w:rPr>
          <w:rFonts w:ascii="Times New Roman" w:eastAsia="Times New Roman" w:hAnsi="Times New Roman" w:cs="Times New Roman"/>
          <w:sz w:val="24"/>
          <w:szCs w:val="24"/>
          <w:lang w:eastAsia="en-GB"/>
        </w:rPr>
        <w:t>praktičnim aspektima biodinamičke proizvodnje te se upoznaju i razmjenjuju iskustva i najbolje prakse.</w:t>
      </w:r>
    </w:p>
    <w:p w14:paraId="66CBCE99" w14:textId="54BE22B4" w:rsidR="00EB5DE5" w:rsidRDefault="00EB5DE5" w:rsidP="00FF7758">
      <w:pPr>
        <w:spacing w:before="120" w:after="120" w:line="26" w:lineRule="atLeast"/>
        <w:jc w:val="both"/>
        <w:rPr>
          <w:rFonts w:ascii="Times New Roman" w:hAnsi="Times New Roman"/>
          <w:sz w:val="24"/>
          <w:szCs w:val="24"/>
        </w:rPr>
      </w:pPr>
      <w:r w:rsidRPr="009404A8">
        <w:rPr>
          <w:rFonts w:ascii="Times New Roman" w:hAnsi="Times New Roman"/>
          <w:sz w:val="24"/>
          <w:szCs w:val="24"/>
        </w:rPr>
        <w:t xml:space="preserve">Ciljna razina je provedba minimalno </w:t>
      </w:r>
      <w:r w:rsidR="008257FD">
        <w:rPr>
          <w:rFonts w:ascii="Times New Roman" w:hAnsi="Times New Roman"/>
          <w:sz w:val="24"/>
          <w:szCs w:val="24"/>
        </w:rPr>
        <w:t xml:space="preserve">2 demonstracije na </w:t>
      </w:r>
      <w:r w:rsidRPr="009404A8">
        <w:rPr>
          <w:rFonts w:ascii="Times New Roman" w:hAnsi="Times New Roman"/>
          <w:sz w:val="24"/>
          <w:szCs w:val="24"/>
        </w:rPr>
        <w:t xml:space="preserve">godišnjoj razini. </w:t>
      </w:r>
    </w:p>
    <w:p w14:paraId="33C19E3F" w14:textId="77777777" w:rsidR="00EB5DE5" w:rsidRPr="000B39DC" w:rsidRDefault="00EB5DE5" w:rsidP="00FF7758">
      <w:pPr>
        <w:spacing w:before="120" w:after="12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Organizacija obuhvaća sljedeće usluge:</w:t>
      </w:r>
    </w:p>
    <w:p w14:paraId="25E0A87C" w14:textId="19728258" w:rsidR="00EB5DE5" w:rsidRDefault="00EB5DE5" w:rsidP="00FF7758">
      <w:pPr>
        <w:pStyle w:val="Odlomakpopisa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20" w:after="120" w:line="26" w:lineRule="atLeast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38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Kontaktirati i koordinirati sudjelovanje </w:t>
      </w:r>
      <w:r w:rsidR="008257FD">
        <w:rPr>
          <w:rFonts w:ascii="Times New Roman" w:eastAsia="Times New Roman" w:hAnsi="Times New Roman" w:cs="Times New Roman"/>
          <w:sz w:val="24"/>
          <w:szCs w:val="24"/>
          <w:lang w:eastAsia="en-GB"/>
        </w:rPr>
        <w:t>proizvođača</w:t>
      </w:r>
      <w:r w:rsidRPr="009838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 radionici</w:t>
      </w:r>
    </w:p>
    <w:p w14:paraId="36AC6F78" w14:textId="77777777" w:rsidR="00EB5DE5" w:rsidRPr="00FF7758" w:rsidRDefault="00EB5DE5" w:rsidP="00FF7758">
      <w:pPr>
        <w:pStyle w:val="Odlomakpopisa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20" w:after="120" w:line="26" w:lineRule="atLeast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7758">
        <w:rPr>
          <w:rFonts w:ascii="Times New Roman" w:eastAsia="Times New Roman" w:hAnsi="Times New Roman" w:cs="Times New Roman"/>
          <w:sz w:val="24"/>
          <w:szCs w:val="24"/>
          <w:lang w:eastAsia="en-GB"/>
        </w:rPr>
        <w:t>Priprema radnih materijala</w:t>
      </w:r>
    </w:p>
    <w:p w14:paraId="103D20F1" w14:textId="58DCE0A3" w:rsidR="00EB5DE5" w:rsidRPr="009404A8" w:rsidRDefault="00EB5DE5" w:rsidP="00FF7758">
      <w:pPr>
        <w:spacing w:before="120" w:after="120" w:line="26" w:lineRule="atLeast"/>
        <w:jc w:val="both"/>
        <w:rPr>
          <w:rFonts w:ascii="Times New Roman" w:hAnsi="Times New Roman"/>
          <w:sz w:val="24"/>
          <w:szCs w:val="24"/>
        </w:rPr>
      </w:pPr>
      <w:r w:rsidRPr="009404A8">
        <w:rPr>
          <w:rFonts w:ascii="Times New Roman" w:hAnsi="Times New Roman"/>
          <w:sz w:val="24"/>
          <w:szCs w:val="24"/>
        </w:rPr>
        <w:t xml:space="preserve">Prihvatljivi troškovi obuhvaćaju: putne troškove, dnevnice, troškove smještaja za </w:t>
      </w:r>
      <w:r>
        <w:rPr>
          <w:rFonts w:ascii="Times New Roman" w:hAnsi="Times New Roman"/>
          <w:sz w:val="24"/>
          <w:szCs w:val="24"/>
        </w:rPr>
        <w:t>izvođač</w:t>
      </w:r>
      <w:r w:rsidRPr="009404A8">
        <w:rPr>
          <w:rFonts w:ascii="Times New Roman" w:hAnsi="Times New Roman"/>
          <w:sz w:val="24"/>
          <w:szCs w:val="24"/>
        </w:rPr>
        <w:t xml:space="preserve">a i </w:t>
      </w:r>
      <w:r w:rsidR="00CF2650">
        <w:rPr>
          <w:rFonts w:ascii="Times New Roman" w:hAnsi="Times New Roman"/>
          <w:sz w:val="24"/>
          <w:szCs w:val="24"/>
        </w:rPr>
        <w:t xml:space="preserve">gostujuće predavače, </w:t>
      </w:r>
      <w:r w:rsidRPr="009404A8">
        <w:rPr>
          <w:rFonts w:ascii="Times New Roman" w:hAnsi="Times New Roman"/>
          <w:sz w:val="24"/>
          <w:szCs w:val="24"/>
        </w:rPr>
        <w:t xml:space="preserve">troškove radnih </w:t>
      </w:r>
      <w:r w:rsidR="00524C81">
        <w:rPr>
          <w:rFonts w:ascii="Times New Roman" w:hAnsi="Times New Roman"/>
          <w:sz w:val="24"/>
          <w:szCs w:val="24"/>
        </w:rPr>
        <w:t>i promotivnih materijala</w:t>
      </w:r>
      <w:r w:rsidR="009050AD">
        <w:rPr>
          <w:rFonts w:ascii="Times New Roman" w:hAnsi="Times New Roman"/>
          <w:sz w:val="24"/>
          <w:szCs w:val="24"/>
        </w:rPr>
        <w:t>, troškove oglašavanja i troškove najma opreme</w:t>
      </w:r>
      <w:r w:rsidRPr="009404A8">
        <w:rPr>
          <w:rFonts w:ascii="Times New Roman" w:hAnsi="Times New Roman"/>
          <w:sz w:val="24"/>
          <w:szCs w:val="24"/>
        </w:rPr>
        <w:t>.</w:t>
      </w:r>
    </w:p>
    <w:p w14:paraId="493B180A" w14:textId="4326FA8B" w:rsidR="00EB5DE5" w:rsidRDefault="007839A4" w:rsidP="00FF7758">
      <w:pPr>
        <w:pStyle w:val="Odlomakpopisa"/>
        <w:numPr>
          <w:ilvl w:val="0"/>
          <w:numId w:val="11"/>
        </w:numPr>
        <w:spacing w:before="240" w:after="120"/>
        <w:ind w:left="777" w:hanging="35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Organizacija stručnog skupa/studijskog putovanja</w:t>
      </w:r>
    </w:p>
    <w:p w14:paraId="4966764B" w14:textId="1A19EAB2" w:rsidR="007839A4" w:rsidRPr="00F56027" w:rsidRDefault="00F56027" w:rsidP="00FF7758">
      <w:pPr>
        <w:spacing w:before="120" w:after="120" w:line="26" w:lineRule="atLeast"/>
        <w:jc w:val="both"/>
        <w:rPr>
          <w:rFonts w:ascii="Times New Roman" w:hAnsi="Times New Roman"/>
          <w:sz w:val="24"/>
          <w:szCs w:val="24"/>
        </w:rPr>
      </w:pPr>
      <w:r w:rsidRPr="00F56027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rganizacija </w:t>
      </w:r>
      <w:r w:rsidR="00CB5EB2">
        <w:rPr>
          <w:rFonts w:ascii="Times New Roman" w:hAnsi="Times New Roman"/>
          <w:sz w:val="24"/>
          <w:szCs w:val="24"/>
        </w:rPr>
        <w:t xml:space="preserve">stručnog skupa/studijskog putovanja </w:t>
      </w:r>
      <w:r w:rsidR="00387FCF">
        <w:rPr>
          <w:rFonts w:ascii="Times New Roman" w:hAnsi="Times New Roman"/>
          <w:sz w:val="24"/>
          <w:szCs w:val="24"/>
        </w:rPr>
        <w:t xml:space="preserve">u zemlji ili inozemstvu </w:t>
      </w:r>
      <w:r w:rsidR="00CB5EB2">
        <w:rPr>
          <w:rFonts w:ascii="Times New Roman" w:hAnsi="Times New Roman"/>
          <w:sz w:val="24"/>
          <w:szCs w:val="24"/>
        </w:rPr>
        <w:t xml:space="preserve">s ciljem </w:t>
      </w:r>
      <w:r w:rsidR="005B0506">
        <w:rPr>
          <w:rFonts w:ascii="Times New Roman" w:hAnsi="Times New Roman"/>
          <w:sz w:val="24"/>
          <w:szCs w:val="24"/>
        </w:rPr>
        <w:t xml:space="preserve">razmjene iskustava </w:t>
      </w:r>
      <w:r w:rsidR="001548D2">
        <w:rPr>
          <w:rFonts w:ascii="Times New Roman" w:hAnsi="Times New Roman"/>
          <w:sz w:val="24"/>
          <w:szCs w:val="24"/>
        </w:rPr>
        <w:t>i</w:t>
      </w:r>
      <w:r w:rsidR="005B0506">
        <w:rPr>
          <w:rFonts w:ascii="Times New Roman" w:hAnsi="Times New Roman"/>
          <w:sz w:val="24"/>
          <w:szCs w:val="24"/>
        </w:rPr>
        <w:t xml:space="preserve"> najboljih praksi </w:t>
      </w:r>
      <w:r w:rsidR="001548D2">
        <w:rPr>
          <w:rFonts w:ascii="Times New Roman" w:hAnsi="Times New Roman"/>
          <w:sz w:val="24"/>
          <w:szCs w:val="24"/>
        </w:rPr>
        <w:t>te</w:t>
      </w:r>
      <w:r w:rsidR="005B0506">
        <w:rPr>
          <w:rFonts w:ascii="Times New Roman" w:hAnsi="Times New Roman"/>
          <w:sz w:val="24"/>
          <w:szCs w:val="24"/>
        </w:rPr>
        <w:t xml:space="preserve"> </w:t>
      </w:r>
      <w:r w:rsidR="00FC6FF7">
        <w:rPr>
          <w:rFonts w:ascii="Times New Roman" w:hAnsi="Times New Roman"/>
          <w:sz w:val="24"/>
          <w:szCs w:val="24"/>
        </w:rPr>
        <w:t xml:space="preserve">kontinuiranog </w:t>
      </w:r>
      <w:r w:rsidR="005B0506">
        <w:rPr>
          <w:rFonts w:ascii="Times New Roman" w:hAnsi="Times New Roman"/>
          <w:sz w:val="24"/>
          <w:szCs w:val="24"/>
        </w:rPr>
        <w:t xml:space="preserve">usavršavanja. </w:t>
      </w:r>
      <w:r w:rsidRPr="00F56027">
        <w:rPr>
          <w:rFonts w:ascii="Times New Roman" w:hAnsi="Times New Roman"/>
          <w:sz w:val="24"/>
          <w:szCs w:val="24"/>
        </w:rPr>
        <w:t xml:space="preserve">Kroz ovu aktivnost </w:t>
      </w:r>
      <w:r w:rsidR="002F79BF">
        <w:rPr>
          <w:rFonts w:ascii="Times New Roman" w:hAnsi="Times New Roman"/>
          <w:sz w:val="24"/>
          <w:szCs w:val="24"/>
        </w:rPr>
        <w:t xml:space="preserve">stručnjaci zainteresirani za biodinamičku proizvodnju kao i </w:t>
      </w:r>
      <w:r w:rsidRPr="00F56027">
        <w:rPr>
          <w:rFonts w:ascii="Times New Roman" w:hAnsi="Times New Roman"/>
          <w:sz w:val="24"/>
          <w:szCs w:val="24"/>
        </w:rPr>
        <w:t>postojeći i novi biodinamički proizvođači upoznaju se sa praktičnim aspektima biodinamičke proizvodnje te razmjenjuju iskustva i najbolje prakse</w:t>
      </w:r>
    </w:p>
    <w:p w14:paraId="2047743A" w14:textId="50FA917A" w:rsidR="00DB1A24" w:rsidRDefault="00DB1A24" w:rsidP="00FF7758">
      <w:pPr>
        <w:spacing w:before="120" w:after="120" w:line="26" w:lineRule="atLeast"/>
        <w:jc w:val="both"/>
        <w:rPr>
          <w:rFonts w:ascii="Times New Roman" w:hAnsi="Times New Roman"/>
          <w:sz w:val="24"/>
          <w:szCs w:val="24"/>
        </w:rPr>
      </w:pPr>
      <w:r w:rsidRPr="009404A8">
        <w:rPr>
          <w:rFonts w:ascii="Times New Roman" w:hAnsi="Times New Roman"/>
          <w:sz w:val="24"/>
          <w:szCs w:val="24"/>
        </w:rPr>
        <w:t xml:space="preserve">Ciljna razina je </w:t>
      </w:r>
      <w:r>
        <w:rPr>
          <w:rFonts w:ascii="Times New Roman" w:hAnsi="Times New Roman"/>
          <w:sz w:val="24"/>
          <w:szCs w:val="24"/>
        </w:rPr>
        <w:t>organizacija</w:t>
      </w:r>
      <w:r w:rsidRPr="009404A8">
        <w:rPr>
          <w:rFonts w:ascii="Times New Roman" w:hAnsi="Times New Roman"/>
          <w:sz w:val="24"/>
          <w:szCs w:val="24"/>
        </w:rPr>
        <w:t xml:space="preserve"> minimalno </w:t>
      </w:r>
      <w:r>
        <w:rPr>
          <w:rFonts w:ascii="Times New Roman" w:hAnsi="Times New Roman"/>
          <w:sz w:val="24"/>
          <w:szCs w:val="24"/>
        </w:rPr>
        <w:t xml:space="preserve">1 stručnog skupa/studijskog putovanja na </w:t>
      </w:r>
      <w:r w:rsidRPr="009404A8">
        <w:rPr>
          <w:rFonts w:ascii="Times New Roman" w:hAnsi="Times New Roman"/>
          <w:sz w:val="24"/>
          <w:szCs w:val="24"/>
        </w:rPr>
        <w:t xml:space="preserve">godišnjoj razini. </w:t>
      </w:r>
    </w:p>
    <w:p w14:paraId="7042907C" w14:textId="77777777" w:rsidR="00DB1A24" w:rsidRPr="000B39DC" w:rsidRDefault="00DB1A24" w:rsidP="00FF7758">
      <w:pPr>
        <w:spacing w:before="120" w:after="12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Organizacija obuhvaća sljedeće usluge:</w:t>
      </w:r>
    </w:p>
    <w:p w14:paraId="44ADE6D3" w14:textId="3A769410" w:rsidR="00DB1A24" w:rsidRDefault="00DB1A24" w:rsidP="00FF7758">
      <w:pPr>
        <w:pStyle w:val="Odlomakpopisa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20" w:after="120" w:line="26" w:lineRule="atLeast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38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Kontaktirati i koordinirati sudjelovanje </w:t>
      </w:r>
      <w:r w:rsidR="0026331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stručnjaka i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proizvođača</w:t>
      </w:r>
      <w:r w:rsidR="0026331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5E7CF734" w14:textId="77777777" w:rsidR="00DB1A24" w:rsidRPr="00FF7758" w:rsidRDefault="00DB1A24" w:rsidP="00FF7758">
      <w:pPr>
        <w:pStyle w:val="Odlomakpopisa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20" w:after="120" w:line="26" w:lineRule="atLeast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7758">
        <w:rPr>
          <w:rFonts w:ascii="Times New Roman" w:eastAsia="Times New Roman" w:hAnsi="Times New Roman" w:cs="Times New Roman"/>
          <w:sz w:val="24"/>
          <w:szCs w:val="24"/>
          <w:lang w:eastAsia="en-GB"/>
        </w:rPr>
        <w:t>Priprema radnih materijala</w:t>
      </w:r>
    </w:p>
    <w:p w14:paraId="7B247BD3" w14:textId="77777777" w:rsidR="00DB1A24" w:rsidRPr="009404A8" w:rsidRDefault="00DB1A24" w:rsidP="00FF7758">
      <w:pPr>
        <w:spacing w:before="120" w:after="120" w:line="26" w:lineRule="atLeast"/>
        <w:jc w:val="both"/>
        <w:rPr>
          <w:rFonts w:ascii="Times New Roman" w:hAnsi="Times New Roman"/>
          <w:sz w:val="24"/>
          <w:szCs w:val="24"/>
        </w:rPr>
      </w:pPr>
      <w:r w:rsidRPr="009404A8">
        <w:rPr>
          <w:rFonts w:ascii="Times New Roman" w:hAnsi="Times New Roman"/>
          <w:sz w:val="24"/>
          <w:szCs w:val="24"/>
        </w:rPr>
        <w:lastRenderedPageBreak/>
        <w:t xml:space="preserve">Prihvatljivi troškovi obuhvaćaju: putne troškove, dnevnice, troškove smještaja za </w:t>
      </w:r>
      <w:r>
        <w:rPr>
          <w:rFonts w:ascii="Times New Roman" w:hAnsi="Times New Roman"/>
          <w:sz w:val="24"/>
          <w:szCs w:val="24"/>
        </w:rPr>
        <w:t>izvođač</w:t>
      </w:r>
      <w:r w:rsidRPr="009404A8">
        <w:rPr>
          <w:rFonts w:ascii="Times New Roman" w:hAnsi="Times New Roman"/>
          <w:sz w:val="24"/>
          <w:szCs w:val="24"/>
        </w:rPr>
        <w:t xml:space="preserve">a i </w:t>
      </w:r>
      <w:r>
        <w:rPr>
          <w:rFonts w:ascii="Times New Roman" w:hAnsi="Times New Roman"/>
          <w:sz w:val="24"/>
          <w:szCs w:val="24"/>
        </w:rPr>
        <w:t xml:space="preserve">gostujuće predavače, </w:t>
      </w:r>
      <w:r w:rsidRPr="009404A8">
        <w:rPr>
          <w:rFonts w:ascii="Times New Roman" w:hAnsi="Times New Roman"/>
          <w:sz w:val="24"/>
          <w:szCs w:val="24"/>
        </w:rPr>
        <w:t xml:space="preserve">troškove radnih </w:t>
      </w:r>
      <w:r>
        <w:rPr>
          <w:rFonts w:ascii="Times New Roman" w:hAnsi="Times New Roman"/>
          <w:sz w:val="24"/>
          <w:szCs w:val="24"/>
        </w:rPr>
        <w:t>i promotivnih materijala, troškove oglašavanja i troškove najma opreme</w:t>
      </w:r>
      <w:r w:rsidRPr="009404A8">
        <w:rPr>
          <w:rFonts w:ascii="Times New Roman" w:hAnsi="Times New Roman"/>
          <w:sz w:val="24"/>
          <w:szCs w:val="24"/>
        </w:rPr>
        <w:t>.</w:t>
      </w:r>
    </w:p>
    <w:p w14:paraId="23CCDC29" w14:textId="22DA8801" w:rsidR="002F79BF" w:rsidRDefault="00856029" w:rsidP="002F79BF">
      <w:pPr>
        <w:pStyle w:val="Odlomakpopisa"/>
        <w:numPr>
          <w:ilvl w:val="0"/>
          <w:numId w:val="11"/>
        </w:numPr>
        <w:spacing w:after="1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Edukacija izvođača</w:t>
      </w:r>
    </w:p>
    <w:p w14:paraId="33EE2016" w14:textId="5C5C7F57" w:rsidR="0001042D" w:rsidRDefault="00856029" w:rsidP="00FF7758">
      <w:pPr>
        <w:widowControl w:val="0"/>
        <w:shd w:val="clear" w:color="auto" w:fill="FFFFFF"/>
        <w:autoSpaceDE w:val="0"/>
        <w:autoSpaceDN w:val="0"/>
        <w:adjustRightInd w:val="0"/>
        <w:spacing w:after="12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Izvođač održava </w:t>
      </w:r>
      <w:r w:rsidR="00892F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svoju educiranost u području biodinamičke </w:t>
      </w:r>
      <w:r w:rsidR="00362B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proizvodnje sudjelovanjem na </w:t>
      </w:r>
      <w:r w:rsidR="00100E49">
        <w:rPr>
          <w:rFonts w:ascii="Times New Roman" w:eastAsia="Times New Roman" w:hAnsi="Times New Roman" w:cs="Times New Roman"/>
          <w:sz w:val="24"/>
          <w:szCs w:val="24"/>
          <w:lang w:eastAsia="en-GB"/>
        </w:rPr>
        <w:t>znanstvenim i stručnim skupovima na temu biodinamičke p</w:t>
      </w:r>
      <w:r w:rsidR="00D428B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oljoprivrede radi kontinuiranog praćenja </w:t>
      </w:r>
      <w:r w:rsidR="00526E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najnovijih istraživanja i rezultata metode biodinamičke poljoprivrede kao i </w:t>
      </w:r>
      <w:r w:rsidR="00173BE1">
        <w:rPr>
          <w:rFonts w:ascii="Times New Roman" w:eastAsia="Times New Roman" w:hAnsi="Times New Roman" w:cs="Times New Roman"/>
          <w:sz w:val="24"/>
          <w:szCs w:val="24"/>
          <w:lang w:eastAsia="en-GB"/>
        </w:rPr>
        <w:t>utjecaja iste na okolišne indikatore</w:t>
      </w:r>
      <w:r w:rsidR="00DA42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te</w:t>
      </w:r>
      <w:r w:rsidR="00293A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uključuje u edukacije </w:t>
      </w:r>
      <w:r w:rsidR="00DA423B">
        <w:rPr>
          <w:rFonts w:ascii="Times New Roman" w:eastAsia="Times New Roman" w:hAnsi="Times New Roman" w:cs="Times New Roman"/>
          <w:sz w:val="24"/>
          <w:szCs w:val="24"/>
          <w:lang w:eastAsia="en-GB"/>
        </w:rPr>
        <w:t>za savjetnike u biodinamičkoj proizvodnji.</w:t>
      </w:r>
    </w:p>
    <w:p w14:paraId="21AB09A5" w14:textId="2A663D75" w:rsidR="00DA423B" w:rsidRPr="005F7AE2" w:rsidRDefault="00DA423B" w:rsidP="00FF7758">
      <w:pPr>
        <w:spacing w:before="120" w:after="120" w:line="26" w:lineRule="atLeast"/>
        <w:jc w:val="both"/>
        <w:rPr>
          <w:rFonts w:ascii="Times New Roman" w:hAnsi="Times New Roman"/>
          <w:sz w:val="24"/>
          <w:szCs w:val="24"/>
        </w:rPr>
      </w:pPr>
      <w:r w:rsidRPr="009404A8">
        <w:rPr>
          <w:rFonts w:ascii="Times New Roman" w:hAnsi="Times New Roman"/>
          <w:sz w:val="24"/>
          <w:szCs w:val="24"/>
        </w:rPr>
        <w:t xml:space="preserve">Ciljna razina je </w:t>
      </w:r>
      <w:r w:rsidR="005F7AE2">
        <w:rPr>
          <w:rFonts w:ascii="Times New Roman" w:hAnsi="Times New Roman"/>
          <w:sz w:val="24"/>
          <w:szCs w:val="24"/>
        </w:rPr>
        <w:t>sudjelovanje na</w:t>
      </w:r>
      <w:r w:rsidRPr="009404A8">
        <w:rPr>
          <w:rFonts w:ascii="Times New Roman" w:hAnsi="Times New Roman"/>
          <w:sz w:val="24"/>
          <w:szCs w:val="24"/>
        </w:rPr>
        <w:t xml:space="preserve"> minimalno </w:t>
      </w:r>
      <w:r>
        <w:rPr>
          <w:rFonts w:ascii="Times New Roman" w:hAnsi="Times New Roman"/>
          <w:sz w:val="24"/>
          <w:szCs w:val="24"/>
        </w:rPr>
        <w:t xml:space="preserve">1 </w:t>
      </w:r>
      <w:r w:rsidR="005F7AE2">
        <w:rPr>
          <w:rFonts w:ascii="Times New Roman" w:hAnsi="Times New Roman"/>
          <w:sz w:val="24"/>
          <w:szCs w:val="24"/>
        </w:rPr>
        <w:t>edukaciji</w:t>
      </w:r>
      <w:r>
        <w:rPr>
          <w:rFonts w:ascii="Times New Roman" w:hAnsi="Times New Roman"/>
          <w:sz w:val="24"/>
          <w:szCs w:val="24"/>
        </w:rPr>
        <w:t xml:space="preserve"> na </w:t>
      </w:r>
      <w:r w:rsidRPr="009404A8">
        <w:rPr>
          <w:rFonts w:ascii="Times New Roman" w:hAnsi="Times New Roman"/>
          <w:sz w:val="24"/>
          <w:szCs w:val="24"/>
        </w:rPr>
        <w:t xml:space="preserve">godišnjoj razini. </w:t>
      </w:r>
    </w:p>
    <w:p w14:paraId="638E0FCF" w14:textId="10A60F0D" w:rsidR="00DA423B" w:rsidRDefault="00DA423B" w:rsidP="00FF7758">
      <w:pPr>
        <w:widowControl w:val="0"/>
        <w:shd w:val="clear" w:color="auto" w:fill="FFFFFF"/>
        <w:autoSpaceDE w:val="0"/>
        <w:autoSpaceDN w:val="0"/>
        <w:adjustRightInd w:val="0"/>
        <w:spacing w:after="120" w:line="26" w:lineRule="atLeast"/>
        <w:jc w:val="both"/>
        <w:rPr>
          <w:rFonts w:ascii="Times New Roman" w:hAnsi="Times New Roman"/>
          <w:sz w:val="24"/>
          <w:szCs w:val="24"/>
        </w:rPr>
      </w:pPr>
      <w:r w:rsidRPr="009404A8">
        <w:rPr>
          <w:rFonts w:ascii="Times New Roman" w:hAnsi="Times New Roman"/>
          <w:sz w:val="24"/>
          <w:szCs w:val="24"/>
        </w:rPr>
        <w:t xml:space="preserve">Prihvatljivi troškovi obuhvaćaju: putne troškove, dnevnice, troškove smještaja za </w:t>
      </w:r>
      <w:r>
        <w:rPr>
          <w:rFonts w:ascii="Times New Roman" w:hAnsi="Times New Roman"/>
          <w:sz w:val="24"/>
          <w:szCs w:val="24"/>
        </w:rPr>
        <w:t>izvođač</w:t>
      </w:r>
      <w:r w:rsidRPr="009404A8">
        <w:rPr>
          <w:rFonts w:ascii="Times New Roman" w:hAnsi="Times New Roman"/>
          <w:sz w:val="24"/>
          <w:szCs w:val="24"/>
        </w:rPr>
        <w:t>a</w:t>
      </w:r>
      <w:r w:rsidR="008B6AE9">
        <w:rPr>
          <w:rFonts w:ascii="Times New Roman" w:hAnsi="Times New Roman"/>
          <w:sz w:val="24"/>
          <w:szCs w:val="24"/>
        </w:rPr>
        <w:t>.</w:t>
      </w:r>
    </w:p>
    <w:p w14:paraId="5FB3E975" w14:textId="59D9B6EE" w:rsidR="008B6AE9" w:rsidRDefault="008B6AE9" w:rsidP="00FF7758">
      <w:pPr>
        <w:pStyle w:val="Odlomakpopisa"/>
        <w:numPr>
          <w:ilvl w:val="0"/>
          <w:numId w:val="11"/>
        </w:numPr>
        <w:spacing w:before="240" w:after="120"/>
        <w:ind w:left="777" w:hanging="357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Izdavanje stručne literature</w:t>
      </w:r>
      <w:r w:rsidR="00BC3C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o biodinamičkoj proizvodnji</w:t>
      </w:r>
    </w:p>
    <w:p w14:paraId="0C1FF149" w14:textId="3B5AA950" w:rsidR="00293AC9" w:rsidRDefault="00904AA6" w:rsidP="00FF7758">
      <w:pPr>
        <w:widowControl w:val="0"/>
        <w:shd w:val="clear" w:color="auto" w:fill="FFFFFF"/>
        <w:autoSpaceDE w:val="0"/>
        <w:autoSpaceDN w:val="0"/>
        <w:adjustRightInd w:val="0"/>
        <w:spacing w:after="12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Literatura u području biodinamičke pro</w:t>
      </w:r>
      <w:r w:rsidR="003A75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izvodnje je vrlo oskudna, pogotovo na hrvatskom jeziku. </w:t>
      </w:r>
      <w:r w:rsidR="00F513AD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147D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zvođač se obvezuje </w:t>
      </w:r>
      <w:r w:rsidR="00F513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objaviti </w:t>
      </w:r>
      <w:r w:rsidR="00B500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minimalno 1 publikaciju na temu biodinamičke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poljoprivrede na godišnjoj razini.</w:t>
      </w:r>
    </w:p>
    <w:p w14:paraId="201E3755" w14:textId="58DE2666" w:rsidR="00B80688" w:rsidRPr="00D9320B" w:rsidRDefault="00B80688" w:rsidP="00FF7758">
      <w:pPr>
        <w:widowControl w:val="0"/>
        <w:shd w:val="clear" w:color="auto" w:fill="FFFFFF"/>
        <w:autoSpaceDE w:val="0"/>
        <w:autoSpaceDN w:val="0"/>
        <w:adjustRightInd w:val="0"/>
        <w:spacing w:after="12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77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Prihvatljivi troškovi obuhvaćaju: </w:t>
      </w:r>
      <w:r w:rsidR="00880AD9" w:rsidRPr="00FF77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nabavku stručne </w:t>
      </w:r>
      <w:r w:rsidR="004B630B" w:rsidRPr="00FF7758">
        <w:rPr>
          <w:rFonts w:ascii="Times New Roman" w:eastAsia="Times New Roman" w:hAnsi="Times New Roman" w:cs="Times New Roman"/>
          <w:sz w:val="24"/>
          <w:szCs w:val="24"/>
          <w:lang w:eastAsia="en-GB"/>
        </w:rPr>
        <w:t>literature</w:t>
      </w:r>
      <w:r w:rsidR="00880AD9" w:rsidRPr="00FF77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trošak autorskih prava, trošak prijevoda i lekture, </w:t>
      </w:r>
      <w:r w:rsidR="004B630B" w:rsidRPr="00FF7758">
        <w:rPr>
          <w:rFonts w:ascii="Times New Roman" w:eastAsia="Times New Roman" w:hAnsi="Times New Roman" w:cs="Times New Roman"/>
          <w:sz w:val="24"/>
          <w:szCs w:val="24"/>
          <w:lang w:eastAsia="en-GB"/>
        </w:rPr>
        <w:t>trošak grafičke pripreme i dizajna, trošak tiska.</w:t>
      </w:r>
    </w:p>
    <w:p w14:paraId="4687AA6B" w14:textId="77777777" w:rsidR="00D9320B" w:rsidRDefault="00607F6F" w:rsidP="00946A13">
      <w:pPr>
        <w:pStyle w:val="Naslov1"/>
        <w:numPr>
          <w:ilvl w:val="0"/>
          <w:numId w:val="26"/>
        </w:numPr>
        <w:spacing w:before="720"/>
        <w:ind w:left="714" w:hanging="357"/>
        <w:rPr>
          <w:rFonts w:ascii="Times New Roman" w:eastAsia="Times New Roman" w:hAnsi="Times New Roman" w:cs="Times New Roman"/>
          <w:lang w:eastAsia="en-GB"/>
        </w:rPr>
      </w:pPr>
      <w:bookmarkStart w:id="13" w:name="_Toc134001815"/>
      <w:r w:rsidRPr="00607F6F">
        <w:rPr>
          <w:rFonts w:ascii="Times New Roman" w:eastAsia="Times New Roman" w:hAnsi="Times New Roman" w:cs="Times New Roman"/>
          <w:lang w:eastAsia="en-GB"/>
        </w:rPr>
        <w:t>PO</w:t>
      </w:r>
      <w:r>
        <w:rPr>
          <w:rFonts w:ascii="Times New Roman" w:eastAsia="Times New Roman" w:hAnsi="Times New Roman" w:cs="Times New Roman"/>
          <w:lang w:eastAsia="en-GB"/>
        </w:rPr>
        <w:t>TREBNE KVALIFIKACIJE I ISKUSTVO</w:t>
      </w:r>
      <w:bookmarkEnd w:id="13"/>
    </w:p>
    <w:p w14:paraId="5DA1AF46" w14:textId="77777777" w:rsidR="00607F6F" w:rsidRDefault="00607F6F" w:rsidP="00607F6F">
      <w:pPr>
        <w:rPr>
          <w:lang w:eastAsia="en-GB"/>
        </w:rPr>
      </w:pPr>
    </w:p>
    <w:p w14:paraId="0E0DCFC0" w14:textId="09EA6150" w:rsidR="00326F65" w:rsidRPr="00EF740C" w:rsidRDefault="003C67CC" w:rsidP="00915C1A">
      <w:pPr>
        <w:widowControl w:val="0"/>
        <w:shd w:val="clear" w:color="auto" w:fill="FFFFFF"/>
        <w:autoSpaceDE w:val="0"/>
        <w:autoSpaceDN w:val="0"/>
        <w:adjustRightInd w:val="0"/>
        <w:spacing w:after="12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Izvođač treba posjedovati odgovarajuća stručna znanja o biodinamičkoj proizvodnji što dokazuje </w:t>
      </w:r>
      <w:r w:rsidR="00EA1E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uvrštenjem na popis edukatora </w:t>
      </w:r>
      <w:r w:rsidR="00FE53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međunarodne organizacije </w:t>
      </w:r>
      <w:r w:rsidR="007E0C07" w:rsidRPr="007E0C07">
        <w:rPr>
          <w:rFonts w:ascii="Times New Roman" w:eastAsia="Times New Roman" w:hAnsi="Times New Roman" w:cs="Times New Roman"/>
          <w:sz w:val="24"/>
          <w:szCs w:val="24"/>
          <w:lang w:eastAsia="en-GB"/>
        </w:rPr>
        <w:t>Biodynamic Federation Demeter International</w:t>
      </w:r>
      <w:r w:rsidR="00E0309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42E7A050" w14:textId="77777777" w:rsidR="00D9320B" w:rsidRDefault="00607F6F" w:rsidP="00946A13">
      <w:pPr>
        <w:pStyle w:val="Naslov1"/>
        <w:numPr>
          <w:ilvl w:val="0"/>
          <w:numId w:val="26"/>
        </w:numPr>
        <w:spacing w:before="720" w:line="26" w:lineRule="atLeast"/>
        <w:ind w:left="714" w:hanging="357"/>
        <w:rPr>
          <w:rFonts w:ascii="Times New Roman" w:eastAsia="Times New Roman" w:hAnsi="Times New Roman" w:cs="Times New Roman"/>
          <w:lang w:eastAsia="en-GB"/>
        </w:rPr>
      </w:pPr>
      <w:bookmarkStart w:id="14" w:name="_Toc134001816"/>
      <w:r w:rsidRPr="00607F6F">
        <w:rPr>
          <w:rFonts w:ascii="Times New Roman" w:eastAsia="Times New Roman" w:hAnsi="Times New Roman" w:cs="Times New Roman"/>
          <w:lang w:eastAsia="en-GB"/>
        </w:rPr>
        <w:t>P</w:t>
      </w:r>
      <w:r w:rsidR="004D5E7E">
        <w:rPr>
          <w:rFonts w:ascii="Times New Roman" w:eastAsia="Times New Roman" w:hAnsi="Times New Roman" w:cs="Times New Roman"/>
          <w:lang w:eastAsia="en-GB"/>
        </w:rPr>
        <w:t>ROCJENJENA</w:t>
      </w:r>
      <w:r>
        <w:rPr>
          <w:rFonts w:ascii="Times New Roman" w:eastAsia="Times New Roman" w:hAnsi="Times New Roman" w:cs="Times New Roman"/>
          <w:lang w:eastAsia="en-GB"/>
        </w:rPr>
        <w:t xml:space="preserve"> VRIJEDNOST PROJEKTNOG ZADATKA</w:t>
      </w:r>
      <w:bookmarkEnd w:id="14"/>
    </w:p>
    <w:p w14:paraId="0B6BD3CD" w14:textId="77777777" w:rsidR="00607F6F" w:rsidRPr="00607F6F" w:rsidRDefault="00607F6F" w:rsidP="00915C1A">
      <w:pPr>
        <w:spacing w:line="26" w:lineRule="atLeast"/>
        <w:rPr>
          <w:lang w:eastAsia="en-GB"/>
        </w:rPr>
      </w:pPr>
    </w:p>
    <w:p w14:paraId="6C1D7C60" w14:textId="22873F14" w:rsidR="004D5E7E" w:rsidRPr="00EF740C" w:rsidRDefault="00953FBE" w:rsidP="00915C1A">
      <w:pPr>
        <w:widowControl w:val="0"/>
        <w:shd w:val="clear" w:color="auto" w:fill="FFFFFF"/>
        <w:autoSpaceDE w:val="0"/>
        <w:autoSpaceDN w:val="0"/>
        <w:adjustRightInd w:val="0"/>
        <w:spacing w:after="120" w:line="26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EF740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Procijenjena vrijednost </w:t>
      </w:r>
      <w:r w:rsidR="004D5E7E" w:rsidRPr="00EF740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bez PDV-a:</w:t>
      </w:r>
      <w:r w:rsidR="00D9320B" w:rsidRPr="00EF740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9413FB" w:rsidRPr="00EF740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25.800</w:t>
      </w:r>
      <w:r w:rsidRPr="00EF740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EUR</w:t>
      </w:r>
    </w:p>
    <w:p w14:paraId="1D5DAD43" w14:textId="24C4F494" w:rsidR="00A84119" w:rsidRPr="00EF740C" w:rsidRDefault="00D9320B" w:rsidP="00915C1A">
      <w:pPr>
        <w:widowControl w:val="0"/>
        <w:shd w:val="clear" w:color="auto" w:fill="FFFFFF"/>
        <w:autoSpaceDE w:val="0"/>
        <w:autoSpaceDN w:val="0"/>
        <w:adjustRightInd w:val="0"/>
        <w:spacing w:after="120" w:line="26" w:lineRule="atLeast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EF740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Izvor financiranja: </w:t>
      </w:r>
      <w:r w:rsidR="00960C3A" w:rsidRPr="00EF740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</w:t>
      </w:r>
      <w:r w:rsidR="00FB62A1" w:rsidRPr="00EF740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819070</w:t>
      </w:r>
      <w:r w:rsidR="004D5E7E" w:rsidRPr="00EF740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C114F3" w:rsidRPr="00EF740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NACIONALNI PROJEKT BIODINAMIČKE POLJOPRIVREDNE PROIZVODNJE</w:t>
      </w:r>
    </w:p>
    <w:p w14:paraId="2DCCB4F0" w14:textId="77777777" w:rsidR="00E40650" w:rsidRDefault="003267FA" w:rsidP="00946A13">
      <w:pPr>
        <w:pStyle w:val="Naslov1"/>
        <w:numPr>
          <w:ilvl w:val="0"/>
          <w:numId w:val="26"/>
        </w:numPr>
        <w:spacing w:before="720" w:line="26" w:lineRule="atLeast"/>
        <w:ind w:left="714" w:hanging="357"/>
        <w:rPr>
          <w:rFonts w:ascii="Times New Roman" w:hAnsi="Times New Roman" w:cs="Times New Roman"/>
        </w:rPr>
      </w:pPr>
      <w:bookmarkStart w:id="15" w:name="_Toc5357693"/>
      <w:bookmarkStart w:id="16" w:name="_Toc108012002"/>
      <w:bookmarkStart w:id="17" w:name="_Toc134001817"/>
      <w:r w:rsidRPr="003267FA">
        <w:rPr>
          <w:rFonts w:ascii="Times New Roman" w:hAnsi="Times New Roman" w:cs="Times New Roman"/>
        </w:rPr>
        <w:t>NAČIN IZVRŠENJA USLUGE</w:t>
      </w:r>
      <w:bookmarkEnd w:id="15"/>
      <w:bookmarkEnd w:id="16"/>
      <w:bookmarkEnd w:id="17"/>
    </w:p>
    <w:p w14:paraId="21462D9C" w14:textId="77777777" w:rsidR="003267FA" w:rsidRPr="003267FA" w:rsidRDefault="003267FA" w:rsidP="00915C1A">
      <w:pPr>
        <w:spacing w:line="26" w:lineRule="atLeast"/>
      </w:pPr>
    </w:p>
    <w:p w14:paraId="62585925" w14:textId="77777777" w:rsidR="00874F8F" w:rsidRPr="00915C1A" w:rsidRDefault="00874F8F" w:rsidP="00915C1A">
      <w:pPr>
        <w:widowControl w:val="0"/>
        <w:shd w:val="clear" w:color="auto" w:fill="FFFFFF"/>
        <w:autoSpaceDE w:val="0"/>
        <w:autoSpaceDN w:val="0"/>
        <w:adjustRightInd w:val="0"/>
        <w:spacing w:after="12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>Ponuditelj se obvezuje osigurati stručne, materijalne i sve druge (potrebne) preduvjete za izvršenje aktivnosti u punom opsegu definiranom projektnim zadatkom.</w:t>
      </w:r>
    </w:p>
    <w:p w14:paraId="6CEB3EE3" w14:textId="7260D999" w:rsidR="00032176" w:rsidRPr="00915C1A" w:rsidRDefault="00874F8F" w:rsidP="00915C1A">
      <w:pPr>
        <w:widowControl w:val="0"/>
        <w:shd w:val="clear" w:color="auto" w:fill="FFFFFF"/>
        <w:autoSpaceDE w:val="0"/>
        <w:autoSpaceDN w:val="0"/>
        <w:adjustRightInd w:val="0"/>
        <w:spacing w:after="12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>Ponuditelj će obveze preuzete ovim projektnim zadatkom obavljati po pravilima struke, vodeći se najvišim profesionalnim, etičkim i stručnim standardima. Ponuditelj odgovara za kvalitetno, profesionalno i pravovremeno obavljen posao naveden u opsegu poslova.</w:t>
      </w:r>
    </w:p>
    <w:p w14:paraId="0C8250C0" w14:textId="77777777" w:rsidR="00E40650" w:rsidRPr="00A37944" w:rsidRDefault="003267FA" w:rsidP="00946A13">
      <w:pPr>
        <w:pStyle w:val="Naslov1"/>
        <w:numPr>
          <w:ilvl w:val="0"/>
          <w:numId w:val="26"/>
        </w:numPr>
        <w:spacing w:before="720" w:line="26" w:lineRule="atLeast"/>
        <w:ind w:left="714" w:hanging="357"/>
        <w:rPr>
          <w:rFonts w:ascii="Times New Roman" w:hAnsi="Times New Roman" w:cs="Times New Roman"/>
        </w:rPr>
      </w:pPr>
      <w:bookmarkStart w:id="18" w:name="_Toc500350507"/>
      <w:bookmarkStart w:id="19" w:name="_Toc5357696"/>
      <w:bookmarkStart w:id="20" w:name="_Toc108012003"/>
      <w:bookmarkStart w:id="21" w:name="_Toc134001818"/>
      <w:r w:rsidRPr="00A37944">
        <w:rPr>
          <w:rFonts w:ascii="Times New Roman" w:hAnsi="Times New Roman" w:cs="Times New Roman"/>
        </w:rPr>
        <w:lastRenderedPageBreak/>
        <w:t>ROK, NAČIN I UVJETI PLAĆANJA</w:t>
      </w:r>
      <w:bookmarkEnd w:id="18"/>
      <w:bookmarkEnd w:id="19"/>
      <w:bookmarkEnd w:id="20"/>
      <w:bookmarkEnd w:id="21"/>
    </w:p>
    <w:p w14:paraId="7E6096A2" w14:textId="77777777" w:rsidR="003267FA" w:rsidRPr="00032176" w:rsidRDefault="003267FA" w:rsidP="00915C1A">
      <w:pPr>
        <w:spacing w:line="26" w:lineRule="atLeast"/>
        <w:rPr>
          <w:highlight w:val="yellow"/>
        </w:rPr>
      </w:pPr>
    </w:p>
    <w:p w14:paraId="35587F5C" w14:textId="77777777" w:rsidR="006D0944" w:rsidRPr="00915C1A" w:rsidRDefault="00432872" w:rsidP="00915C1A">
      <w:pPr>
        <w:widowControl w:val="0"/>
        <w:shd w:val="clear" w:color="auto" w:fill="FFFFFF"/>
        <w:autoSpaceDE w:val="0"/>
        <w:autoSpaceDN w:val="0"/>
        <w:adjustRightInd w:val="0"/>
        <w:spacing w:after="12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Naručitelj i Ponuditelj imenovat će osobe odgovorne za praćenje realizacije projekta, koje će biti zadužene za koordiniranje, vođenje i praćenje izvršenja odredbi ovog Projekta, te će pisanim putem razmijeniti podatke o koordinatorima, načinu i sredstvima komunikacije. </w:t>
      </w:r>
    </w:p>
    <w:p w14:paraId="383D1397" w14:textId="52CBE3FB" w:rsidR="009B3DD8" w:rsidRPr="00915C1A" w:rsidRDefault="009B3DD8" w:rsidP="00915C1A">
      <w:pPr>
        <w:widowControl w:val="0"/>
        <w:shd w:val="clear" w:color="auto" w:fill="FFFFFF"/>
        <w:autoSpaceDE w:val="0"/>
        <w:autoSpaceDN w:val="0"/>
        <w:adjustRightInd w:val="0"/>
        <w:spacing w:after="12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Ponuditelj preuzima obvezu izvršiti sve elemente i puni opseg </w:t>
      </w:r>
      <w:r w:rsidR="009D2FF2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>aktivnosti</w:t>
      </w:r>
      <w:r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određen</w:t>
      </w:r>
      <w:r w:rsidR="0070520E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>ih</w:t>
      </w:r>
      <w:r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ovim projektnim zadatkom </w:t>
      </w:r>
      <w:r w:rsidR="00D92B80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>najkasnije do 3</w:t>
      </w:r>
      <w:r w:rsidR="00CF1D8F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="00D92B80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E2572C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F1D8F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>svibnja</w:t>
      </w:r>
      <w:r w:rsidR="00E2572C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202</w:t>
      </w:r>
      <w:r w:rsidR="00414E0A">
        <w:rPr>
          <w:rFonts w:ascii="Times New Roman" w:eastAsia="Times New Roman" w:hAnsi="Times New Roman" w:cs="Times New Roman"/>
          <w:sz w:val="24"/>
          <w:szCs w:val="24"/>
          <w:lang w:eastAsia="en-GB"/>
        </w:rPr>
        <w:t>5</w:t>
      </w:r>
      <w:r w:rsidR="00337346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E2572C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godine</w:t>
      </w:r>
      <w:r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261AE2A6" w14:textId="16E26079" w:rsidR="008A20BA" w:rsidRDefault="005155E3" w:rsidP="00915C1A">
      <w:pPr>
        <w:widowControl w:val="0"/>
        <w:shd w:val="clear" w:color="auto" w:fill="FFFFFF"/>
        <w:autoSpaceDE w:val="0"/>
        <w:autoSpaceDN w:val="0"/>
        <w:adjustRightInd w:val="0"/>
        <w:spacing w:after="12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Naručitelj će plaćanje </w:t>
      </w:r>
      <w:r w:rsidR="000E79CD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r w:rsidR="00946DCB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provedene aktivnosti </w:t>
      </w:r>
      <w:r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>izvrš</w:t>
      </w:r>
      <w:r w:rsidR="00E46CF7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>avati</w:t>
      </w:r>
      <w:r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82611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kvartalno, </w:t>
      </w:r>
      <w:r w:rsidR="00E2572C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 izvršenju </w:t>
      </w:r>
      <w:r w:rsidR="002437A5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pojedinih </w:t>
      </w:r>
      <w:r w:rsidR="00422C55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>dijelova</w:t>
      </w:r>
      <w:r w:rsidR="008D3F16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437A5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aktivnosti obuhvaćenih </w:t>
      </w:r>
      <w:r w:rsidR="008A20BA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>projektnim zadatkom</w:t>
      </w:r>
      <w:r w:rsidR="00086450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BE2B13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F564C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Aktivnosti koje se provode u okviru ove usluge su definirane su točkom </w:t>
      </w:r>
      <w:r w:rsidR="00031840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="005F564C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>. projektnog zadatka</w:t>
      </w:r>
      <w:r w:rsidR="00031840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31656E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>Minimalne c</w:t>
      </w:r>
      <w:r w:rsidR="005F564C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>iljn</w:t>
      </w:r>
      <w:r w:rsidR="00031840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5F564C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razin</w:t>
      </w:r>
      <w:r w:rsidR="00031840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5F564C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31840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provedbe </w:t>
      </w:r>
      <w:r w:rsidR="005F564C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>za pojedine a</w:t>
      </w:r>
      <w:r w:rsidR="00BE2B13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ktivnosti </w:t>
      </w:r>
      <w:r w:rsidR="00422C55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definirane </w:t>
      </w:r>
      <w:r w:rsidR="00031840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 </w:t>
      </w:r>
      <w:r w:rsidR="00422C55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točkom </w:t>
      </w:r>
      <w:r w:rsidR="00BE2B13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>3. projektnog zadatka</w:t>
      </w:r>
      <w:r w:rsidR="002F3F0A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F31FF4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36272F3A" w14:textId="24D6A945" w:rsidR="00EA2527" w:rsidRDefault="00281019" w:rsidP="00915C1A">
      <w:pPr>
        <w:widowControl w:val="0"/>
        <w:shd w:val="clear" w:color="auto" w:fill="FFFFFF"/>
        <w:autoSpaceDE w:val="0"/>
        <w:autoSpaceDN w:val="0"/>
        <w:adjustRightInd w:val="0"/>
        <w:spacing w:after="12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Naručitelj će plaćanje za provedene aktivnosti izvršavati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 temelju ispostavljenog računa </w:t>
      </w:r>
      <w:r w:rsidR="00EA2527" w:rsidRPr="00EA2527">
        <w:rPr>
          <w:rFonts w:ascii="Times New Roman" w:eastAsia="Times New Roman" w:hAnsi="Times New Roman" w:cs="Times New Roman"/>
          <w:sz w:val="24"/>
          <w:szCs w:val="24"/>
          <w:lang w:eastAsia="en-GB"/>
        </w:rPr>
        <w:t>i zapisnika o provedenim aktivnostima koji supotpisuju predstavnik naručitelja i predstavnik izvršitelja</w:t>
      </w:r>
      <w:r w:rsidR="00EA252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7FA3DD0D" w14:textId="449DF461" w:rsidR="0025113D" w:rsidRPr="00915C1A" w:rsidRDefault="00A72BFC" w:rsidP="00915C1A">
      <w:pPr>
        <w:widowControl w:val="0"/>
        <w:shd w:val="clear" w:color="auto" w:fill="FFFFFF"/>
        <w:autoSpaceDE w:val="0"/>
        <w:autoSpaceDN w:val="0"/>
        <w:adjustRightInd w:val="0"/>
        <w:spacing w:after="12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Zapisnikom</w:t>
      </w:r>
      <w:r w:rsidR="00083B6C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mogu biti obuhvaćene sve</w:t>
      </w:r>
      <w:r w:rsidR="00056F32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provedene</w:t>
      </w:r>
      <w:r w:rsidR="00E26EB7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aktivnosti </w:t>
      </w:r>
      <w:r w:rsidR="00714C6A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troškovi </w:t>
      </w:r>
      <w:r w:rsidR="00E26EB7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 skladu s </w:t>
      </w:r>
      <w:r w:rsidR="00714C6A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>točkom 3. projektnog zadatka</w:t>
      </w:r>
      <w:r w:rsidR="00083B6C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A58C6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(organizacija i provedba </w:t>
      </w:r>
      <w:r w:rsidR="00031840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>manifestacij</w:t>
      </w:r>
      <w:r w:rsidR="002D5E8E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031840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>, radionic</w:t>
      </w:r>
      <w:r w:rsidR="002D5E8E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031840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>, edukacij</w:t>
      </w:r>
      <w:r w:rsidR="002D5E8E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031840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>, seminar</w:t>
      </w:r>
      <w:r w:rsidR="006A58C6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031840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>, stručn</w:t>
      </w:r>
      <w:r w:rsidR="006A58C6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>og</w:t>
      </w:r>
      <w:r w:rsidR="00031840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skupa</w:t>
      </w:r>
      <w:r w:rsidR="002D5E8E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031840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studijskog putovanja, </w:t>
      </w:r>
      <w:r w:rsidR="002D5E8E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sudjelovanja na </w:t>
      </w:r>
      <w:r w:rsidR="006A58C6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>edukaciji</w:t>
      </w:r>
      <w:r w:rsidR="002D5E8E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te izdavanje publikacije</w:t>
      </w:r>
      <w:r w:rsidR="006A58C6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2D5E8E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10086956" w14:textId="09EA6150" w:rsidR="002A5221" w:rsidRPr="001C04DB" w:rsidRDefault="00086450" w:rsidP="00915C1A">
      <w:pPr>
        <w:spacing w:after="1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04DB">
        <w:rPr>
          <w:rFonts w:ascii="Times New Roman" w:hAnsi="Times New Roman" w:cs="Times New Roman"/>
          <w:sz w:val="24"/>
          <w:szCs w:val="24"/>
        </w:rPr>
        <w:t>Procedura verifikacije kvartalnog izvršenja usluge</w:t>
      </w:r>
      <w:r w:rsidR="002A5221" w:rsidRPr="001C04DB">
        <w:rPr>
          <w:rFonts w:ascii="Times New Roman" w:hAnsi="Times New Roman" w:cs="Times New Roman"/>
          <w:sz w:val="24"/>
          <w:szCs w:val="24"/>
        </w:rPr>
        <w:t>:</w:t>
      </w:r>
    </w:p>
    <w:p w14:paraId="1A745025" w14:textId="24CA730F" w:rsidR="00402E1B" w:rsidRPr="001C04DB" w:rsidRDefault="00A72BFC" w:rsidP="00915C1A">
      <w:pPr>
        <w:pStyle w:val="Odlomakpopisa"/>
        <w:numPr>
          <w:ilvl w:val="0"/>
          <w:numId w:val="19"/>
        </w:numPr>
        <w:spacing w:after="160" w:line="26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Ispostavljeni</w:t>
      </w:r>
      <w:r w:rsidR="00402E1B" w:rsidRPr="001C04DB">
        <w:rPr>
          <w:rFonts w:ascii="Times New Roman" w:hAnsi="Times New Roman" w:cs="Times New Roman"/>
          <w:sz w:val="24"/>
          <w:szCs w:val="24"/>
        </w:rPr>
        <w:t xml:space="preserve"> </w:t>
      </w:r>
      <w:r w:rsidR="001D06EF">
        <w:rPr>
          <w:rFonts w:ascii="Times New Roman" w:hAnsi="Times New Roman" w:cs="Times New Roman"/>
          <w:sz w:val="24"/>
          <w:szCs w:val="24"/>
        </w:rPr>
        <w:t>rač</w:t>
      </w:r>
      <w:r>
        <w:rPr>
          <w:rFonts w:ascii="Times New Roman" w:hAnsi="Times New Roman" w:cs="Times New Roman"/>
          <w:sz w:val="24"/>
          <w:szCs w:val="24"/>
        </w:rPr>
        <w:t>un</w:t>
      </w:r>
    </w:p>
    <w:p w14:paraId="079D13D1" w14:textId="3D24871D" w:rsidR="00402E1B" w:rsidRDefault="00735409" w:rsidP="00915C1A">
      <w:pPr>
        <w:pStyle w:val="Odlomakpopisa"/>
        <w:numPr>
          <w:ilvl w:val="0"/>
          <w:numId w:val="19"/>
        </w:numPr>
        <w:spacing w:line="26" w:lineRule="atLeas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02E1B" w:rsidRPr="00402E1B">
        <w:rPr>
          <w:rFonts w:ascii="Times New Roman" w:hAnsi="Times New Roman" w:cs="Times New Roman"/>
          <w:sz w:val="24"/>
          <w:szCs w:val="24"/>
        </w:rPr>
        <w:t xml:space="preserve">apisnik potpisan od </w:t>
      </w:r>
      <w:r w:rsidR="00FC15B5" w:rsidRPr="00EA2527">
        <w:rPr>
          <w:rFonts w:ascii="Times New Roman" w:eastAsia="Times New Roman" w:hAnsi="Times New Roman" w:cs="Times New Roman"/>
          <w:sz w:val="24"/>
          <w:szCs w:val="24"/>
          <w:lang w:eastAsia="en-GB"/>
        </w:rPr>
        <w:t>predstavnik naručitelja i predstavnik izvršitelja</w:t>
      </w:r>
    </w:p>
    <w:p w14:paraId="1D66B86F" w14:textId="77777777" w:rsidR="00735409" w:rsidRPr="00735409" w:rsidRDefault="00735409" w:rsidP="00915C1A">
      <w:pPr>
        <w:spacing w:line="26" w:lineRule="atLeast"/>
        <w:ind w:left="708"/>
        <w:rPr>
          <w:rFonts w:ascii="Times New Roman" w:hAnsi="Times New Roman" w:cs="Times New Roman"/>
          <w:sz w:val="24"/>
          <w:szCs w:val="24"/>
        </w:rPr>
      </w:pPr>
    </w:p>
    <w:p w14:paraId="25216A70" w14:textId="20F5FD90" w:rsidR="00C71CD1" w:rsidRPr="00915C1A" w:rsidRDefault="0081313C" w:rsidP="00915C1A">
      <w:pPr>
        <w:widowControl w:val="0"/>
        <w:shd w:val="clear" w:color="auto" w:fill="FFFFFF"/>
        <w:autoSpaceDE w:val="0"/>
        <w:autoSpaceDN w:val="0"/>
        <w:adjustRightInd w:val="0"/>
        <w:spacing w:after="12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Nakon </w:t>
      </w:r>
      <w:r w:rsidR="009408B0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što je usluga izvršena u cijelosti, izvođač će dostaviti završno </w:t>
      </w:r>
      <w:r w:rsidR="00C71CD1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godišnje </w:t>
      </w:r>
      <w:r w:rsidR="009408B0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>izviješće o svim provedenim aktivnostima</w:t>
      </w:r>
      <w:r w:rsidR="00495FA8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0DFD1219" w14:textId="51712FF5" w:rsidR="00C71CD1" w:rsidRPr="00A86EC7" w:rsidRDefault="00C71CD1" w:rsidP="00915C1A">
      <w:pPr>
        <w:spacing w:after="1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6EC7">
        <w:rPr>
          <w:rFonts w:ascii="Times New Roman" w:hAnsi="Times New Roman" w:cs="Times New Roman"/>
          <w:sz w:val="24"/>
          <w:szCs w:val="24"/>
        </w:rPr>
        <w:t>Očekivani pokazatelji učinka provedbe aktivnosti iz točke 2. su:</w:t>
      </w:r>
    </w:p>
    <w:p w14:paraId="7B8D83D7" w14:textId="77777777" w:rsidR="00A86EC7" w:rsidRDefault="00C71CD1" w:rsidP="00915C1A">
      <w:pPr>
        <w:pStyle w:val="Odlomakpopisa"/>
        <w:numPr>
          <w:ilvl w:val="0"/>
          <w:numId w:val="28"/>
        </w:numPr>
        <w:spacing w:before="120" w:line="26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EC7">
        <w:rPr>
          <w:rFonts w:ascii="Times New Roman" w:hAnsi="Times New Roman" w:cs="Times New Roman"/>
          <w:sz w:val="24"/>
          <w:szCs w:val="24"/>
        </w:rPr>
        <w:t xml:space="preserve">postignute ciljne razine provedbe za svaku aktivnost iz točke 2. projektnog zadatka </w:t>
      </w:r>
    </w:p>
    <w:p w14:paraId="70860AD8" w14:textId="39343667" w:rsidR="008853C3" w:rsidRPr="00A86EC7" w:rsidRDefault="00C71CD1" w:rsidP="00915C1A">
      <w:pPr>
        <w:pStyle w:val="Odlomakpopisa"/>
        <w:numPr>
          <w:ilvl w:val="0"/>
          <w:numId w:val="28"/>
        </w:numPr>
        <w:spacing w:after="160" w:line="26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EC7">
        <w:rPr>
          <w:rFonts w:ascii="Times New Roman" w:hAnsi="Times New Roman" w:cs="Times New Roman"/>
          <w:sz w:val="24"/>
          <w:szCs w:val="24"/>
        </w:rPr>
        <w:t xml:space="preserve">broj evidentiranih biodinamičkih proizvođača – porast od 10% </w:t>
      </w:r>
      <w:r w:rsidR="008853C3" w:rsidRPr="00A86EC7">
        <w:rPr>
          <w:rFonts w:ascii="Times New Roman" w:hAnsi="Times New Roman" w:cs="Times New Roman"/>
          <w:sz w:val="24"/>
          <w:szCs w:val="24"/>
        </w:rPr>
        <w:t>na godišnjoj razini</w:t>
      </w:r>
      <w:r w:rsidR="00915C1A">
        <w:rPr>
          <w:rFonts w:ascii="Times New Roman" w:hAnsi="Times New Roman" w:cs="Times New Roman"/>
          <w:sz w:val="24"/>
          <w:szCs w:val="24"/>
        </w:rPr>
        <w:t>.</w:t>
      </w:r>
    </w:p>
    <w:p w14:paraId="55C3AE82" w14:textId="77777777" w:rsidR="00C87A4C" w:rsidRPr="00915C1A" w:rsidRDefault="00A86EC7" w:rsidP="00915C1A">
      <w:pPr>
        <w:widowControl w:val="0"/>
        <w:shd w:val="clear" w:color="auto" w:fill="FFFFFF"/>
        <w:autoSpaceDE w:val="0"/>
        <w:autoSpaceDN w:val="0"/>
        <w:adjustRightInd w:val="0"/>
        <w:spacing w:after="12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Nakon izvršene usluge i dostave završnog izviješća od strane izvođača, naručitelj </w:t>
      </w:r>
      <w:r w:rsidR="00B12A49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>će verificirati da su ostvareni pokazatelji učinka prove</w:t>
      </w:r>
      <w:r w:rsidR="00C87A4C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>dbe.</w:t>
      </w:r>
    </w:p>
    <w:p w14:paraId="6957ADFD" w14:textId="2DAF59FF" w:rsidR="00B9463F" w:rsidRPr="00915C1A" w:rsidRDefault="00C40C5D" w:rsidP="00915C1A">
      <w:pPr>
        <w:widowControl w:val="0"/>
        <w:shd w:val="clear" w:color="auto" w:fill="FFFFFF"/>
        <w:autoSpaceDE w:val="0"/>
        <w:autoSpaceDN w:val="0"/>
        <w:adjustRightInd w:val="0"/>
        <w:spacing w:after="12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Ukoliko navedeni </w:t>
      </w:r>
      <w:r w:rsidR="00C87A4C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pokazatelji </w:t>
      </w:r>
      <w:r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>učin</w:t>
      </w:r>
      <w:r w:rsidR="00C87A4C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>ka</w:t>
      </w:r>
      <w:r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 budu </w:t>
      </w:r>
      <w:r w:rsidR="00276105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ostvareni nakon </w:t>
      </w:r>
      <w:r w:rsidR="00C87A4C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>izvršene</w:t>
      </w:r>
      <w:r w:rsidR="00276105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usluge</w:t>
      </w:r>
      <w:r w:rsidR="00A86EC7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izvođač se obvezuje na povrat </w:t>
      </w:r>
      <w:r w:rsidR="00887EA3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>svih isplaće</w:t>
      </w:r>
      <w:r w:rsidR="00A86EC7" w:rsidRPr="00915C1A">
        <w:rPr>
          <w:rFonts w:ascii="Times New Roman" w:eastAsia="Times New Roman" w:hAnsi="Times New Roman" w:cs="Times New Roman"/>
          <w:sz w:val="24"/>
          <w:szCs w:val="24"/>
          <w:lang w:eastAsia="en-GB"/>
        </w:rPr>
        <w:t>nih sredstava.</w:t>
      </w:r>
    </w:p>
    <w:sectPr w:rsidR="00B9463F" w:rsidRPr="00915C1A" w:rsidSect="006E3344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4125B" w14:textId="77777777" w:rsidR="00A930B8" w:rsidRDefault="00A930B8">
      <w:r>
        <w:separator/>
      </w:r>
    </w:p>
  </w:endnote>
  <w:endnote w:type="continuationSeparator" w:id="0">
    <w:p w14:paraId="33CB7843" w14:textId="77777777" w:rsidR="00A930B8" w:rsidRDefault="00A9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875182"/>
      <w:docPartObj>
        <w:docPartGallery w:val="Page Numbers (Bottom of Page)"/>
        <w:docPartUnique/>
      </w:docPartObj>
    </w:sdtPr>
    <w:sdtEndPr/>
    <w:sdtContent>
      <w:p w14:paraId="7F65D6E2" w14:textId="77777777" w:rsidR="006E0B18" w:rsidRDefault="006E0B1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42D">
          <w:rPr>
            <w:noProof/>
          </w:rPr>
          <w:t>8</w:t>
        </w:r>
        <w:r>
          <w:fldChar w:fldCharType="end"/>
        </w:r>
      </w:p>
    </w:sdtContent>
  </w:sdt>
  <w:p w14:paraId="00F19D6F" w14:textId="77777777" w:rsidR="00D43B18" w:rsidRDefault="00D43B18" w:rsidP="00EF6828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AB343" w14:textId="77777777" w:rsidR="00A930B8" w:rsidRDefault="00A930B8">
      <w:r>
        <w:separator/>
      </w:r>
    </w:p>
  </w:footnote>
  <w:footnote w:type="continuationSeparator" w:id="0">
    <w:p w14:paraId="545BB607" w14:textId="77777777" w:rsidR="00A930B8" w:rsidRDefault="00A93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6A4"/>
    <w:multiLevelType w:val="hybridMultilevel"/>
    <w:tmpl w:val="2298852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CA3E6D"/>
    <w:multiLevelType w:val="hybridMultilevel"/>
    <w:tmpl w:val="AD681238"/>
    <w:lvl w:ilvl="0" w:tplc="91FE27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58B7"/>
    <w:multiLevelType w:val="hybridMultilevel"/>
    <w:tmpl w:val="442A580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7D5B98"/>
    <w:multiLevelType w:val="multilevel"/>
    <w:tmpl w:val="163ECC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4" w15:restartNumberingAfterBreak="0">
    <w:nsid w:val="1BA07C04"/>
    <w:multiLevelType w:val="hybridMultilevel"/>
    <w:tmpl w:val="322C331E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BDF5E77"/>
    <w:multiLevelType w:val="hybridMultilevel"/>
    <w:tmpl w:val="70D079BE"/>
    <w:lvl w:ilvl="0" w:tplc="7B3651A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73D2B"/>
    <w:multiLevelType w:val="multilevel"/>
    <w:tmpl w:val="163ECC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7" w15:restartNumberingAfterBreak="0">
    <w:nsid w:val="279379F0"/>
    <w:multiLevelType w:val="hybridMultilevel"/>
    <w:tmpl w:val="A8762E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E528C"/>
    <w:multiLevelType w:val="hybridMultilevel"/>
    <w:tmpl w:val="4240179C"/>
    <w:lvl w:ilvl="0" w:tplc="D3CE06D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C2841E1"/>
    <w:multiLevelType w:val="hybridMultilevel"/>
    <w:tmpl w:val="0EC615E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CEB7FB0"/>
    <w:multiLevelType w:val="hybridMultilevel"/>
    <w:tmpl w:val="A8762E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82A0D"/>
    <w:multiLevelType w:val="hybridMultilevel"/>
    <w:tmpl w:val="37DEBF3E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08773B7"/>
    <w:multiLevelType w:val="hybridMultilevel"/>
    <w:tmpl w:val="604EF62C"/>
    <w:lvl w:ilvl="0" w:tplc="74ECDD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535E16"/>
    <w:multiLevelType w:val="multilevel"/>
    <w:tmpl w:val="9A9CE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91F0CE0"/>
    <w:multiLevelType w:val="hybridMultilevel"/>
    <w:tmpl w:val="598CC1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A5CD1"/>
    <w:multiLevelType w:val="hybridMultilevel"/>
    <w:tmpl w:val="FD7AB564"/>
    <w:lvl w:ilvl="0" w:tplc="D0E6C7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C5B37"/>
    <w:multiLevelType w:val="multilevel"/>
    <w:tmpl w:val="163ECC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9DC5274"/>
    <w:multiLevelType w:val="hybridMultilevel"/>
    <w:tmpl w:val="0652C40C"/>
    <w:lvl w:ilvl="0" w:tplc="74ECDD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1307B"/>
    <w:multiLevelType w:val="hybridMultilevel"/>
    <w:tmpl w:val="19240218"/>
    <w:lvl w:ilvl="0" w:tplc="D6DE8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D4454"/>
    <w:multiLevelType w:val="hybridMultilevel"/>
    <w:tmpl w:val="940AE28A"/>
    <w:lvl w:ilvl="0" w:tplc="7B8ABBD4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65E47"/>
    <w:multiLevelType w:val="hybridMultilevel"/>
    <w:tmpl w:val="EB42EE2C"/>
    <w:lvl w:ilvl="0" w:tplc="041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1" w15:restartNumberingAfterBreak="0">
    <w:nsid w:val="66577174"/>
    <w:multiLevelType w:val="hybridMultilevel"/>
    <w:tmpl w:val="63EA62B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D43765"/>
    <w:multiLevelType w:val="hybridMultilevel"/>
    <w:tmpl w:val="D6CCD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15C4D"/>
    <w:multiLevelType w:val="hybridMultilevel"/>
    <w:tmpl w:val="2578E6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546BF"/>
    <w:multiLevelType w:val="multilevel"/>
    <w:tmpl w:val="EB7C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9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E15BF5"/>
    <w:multiLevelType w:val="hybridMultilevel"/>
    <w:tmpl w:val="DC4E4434"/>
    <w:lvl w:ilvl="0" w:tplc="FFFFFFF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78243F44"/>
    <w:multiLevelType w:val="hybridMultilevel"/>
    <w:tmpl w:val="A42A80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37B69"/>
    <w:multiLevelType w:val="hybridMultilevel"/>
    <w:tmpl w:val="5E66F81E"/>
    <w:lvl w:ilvl="0" w:tplc="91FE27F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80427158">
    <w:abstractNumId w:val="18"/>
  </w:num>
  <w:num w:numId="2" w16cid:durableId="279344498">
    <w:abstractNumId w:val="1"/>
  </w:num>
  <w:num w:numId="3" w16cid:durableId="151609116">
    <w:abstractNumId w:val="13"/>
  </w:num>
  <w:num w:numId="4" w16cid:durableId="801731337">
    <w:abstractNumId w:val="5"/>
  </w:num>
  <w:num w:numId="5" w16cid:durableId="1108619960">
    <w:abstractNumId w:val="26"/>
  </w:num>
  <w:num w:numId="6" w16cid:durableId="1160194790">
    <w:abstractNumId w:val="27"/>
  </w:num>
  <w:num w:numId="7" w16cid:durableId="1950039315">
    <w:abstractNumId w:val="15"/>
  </w:num>
  <w:num w:numId="8" w16cid:durableId="328021467">
    <w:abstractNumId w:val="24"/>
  </w:num>
  <w:num w:numId="9" w16cid:durableId="224410766">
    <w:abstractNumId w:val="19"/>
  </w:num>
  <w:num w:numId="10" w16cid:durableId="1784227752">
    <w:abstractNumId w:val="2"/>
  </w:num>
  <w:num w:numId="11" w16cid:durableId="427235931">
    <w:abstractNumId w:val="8"/>
  </w:num>
  <w:num w:numId="12" w16cid:durableId="372731918">
    <w:abstractNumId w:val="0"/>
  </w:num>
  <w:num w:numId="13" w16cid:durableId="1521243162">
    <w:abstractNumId w:val="20"/>
  </w:num>
  <w:num w:numId="14" w16cid:durableId="885147428">
    <w:abstractNumId w:val="21"/>
  </w:num>
  <w:num w:numId="15" w16cid:durableId="720902220">
    <w:abstractNumId w:val="22"/>
  </w:num>
  <w:num w:numId="16" w16cid:durableId="1772504826">
    <w:abstractNumId w:val="9"/>
  </w:num>
  <w:num w:numId="17" w16cid:durableId="1200507453">
    <w:abstractNumId w:val="12"/>
  </w:num>
  <w:num w:numId="18" w16cid:durableId="862016634">
    <w:abstractNumId w:val="3"/>
  </w:num>
  <w:num w:numId="19" w16cid:durableId="157383823">
    <w:abstractNumId w:val="17"/>
  </w:num>
  <w:num w:numId="20" w16cid:durableId="1382703518">
    <w:abstractNumId w:val="6"/>
  </w:num>
  <w:num w:numId="21" w16cid:durableId="1548950606">
    <w:abstractNumId w:val="16"/>
  </w:num>
  <w:num w:numId="22" w16cid:durableId="287707891">
    <w:abstractNumId w:val="25"/>
  </w:num>
  <w:num w:numId="23" w16cid:durableId="1216772625">
    <w:abstractNumId w:val="14"/>
  </w:num>
  <w:num w:numId="24" w16cid:durableId="2083063337">
    <w:abstractNumId w:val="11"/>
  </w:num>
  <w:num w:numId="25" w16cid:durableId="1949388044">
    <w:abstractNumId w:val="4"/>
  </w:num>
  <w:num w:numId="26" w16cid:durableId="1997567607">
    <w:abstractNumId w:val="10"/>
  </w:num>
  <w:num w:numId="27" w16cid:durableId="760566538">
    <w:abstractNumId w:val="7"/>
  </w:num>
  <w:num w:numId="28" w16cid:durableId="163671331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EF"/>
    <w:rsid w:val="00003140"/>
    <w:rsid w:val="00004D5B"/>
    <w:rsid w:val="0001042D"/>
    <w:rsid w:val="00010431"/>
    <w:rsid w:val="000270D0"/>
    <w:rsid w:val="00031840"/>
    <w:rsid w:val="00032176"/>
    <w:rsid w:val="000344F4"/>
    <w:rsid w:val="00035F1C"/>
    <w:rsid w:val="000469AD"/>
    <w:rsid w:val="00056F32"/>
    <w:rsid w:val="00057835"/>
    <w:rsid w:val="00083B6C"/>
    <w:rsid w:val="00086450"/>
    <w:rsid w:val="000B39DC"/>
    <w:rsid w:val="000C117F"/>
    <w:rsid w:val="000C1F59"/>
    <w:rsid w:val="000D3438"/>
    <w:rsid w:val="000E2C5B"/>
    <w:rsid w:val="000E79CD"/>
    <w:rsid w:val="00100E49"/>
    <w:rsid w:val="0010537D"/>
    <w:rsid w:val="00116169"/>
    <w:rsid w:val="00126CAD"/>
    <w:rsid w:val="00130EDA"/>
    <w:rsid w:val="00147D57"/>
    <w:rsid w:val="00152F88"/>
    <w:rsid w:val="001534A5"/>
    <w:rsid w:val="001548D2"/>
    <w:rsid w:val="00173BE1"/>
    <w:rsid w:val="00180F24"/>
    <w:rsid w:val="00197D4C"/>
    <w:rsid w:val="001C04DB"/>
    <w:rsid w:val="001D06EF"/>
    <w:rsid w:val="001D30D9"/>
    <w:rsid w:val="002015FC"/>
    <w:rsid w:val="00212525"/>
    <w:rsid w:val="00217E17"/>
    <w:rsid w:val="00236DAA"/>
    <w:rsid w:val="002437A5"/>
    <w:rsid w:val="0025113D"/>
    <w:rsid w:val="0026077A"/>
    <w:rsid w:val="00263311"/>
    <w:rsid w:val="00276105"/>
    <w:rsid w:val="00281019"/>
    <w:rsid w:val="002933C6"/>
    <w:rsid w:val="00293AC9"/>
    <w:rsid w:val="00294A9E"/>
    <w:rsid w:val="002A5221"/>
    <w:rsid w:val="002B6240"/>
    <w:rsid w:val="002D5E8E"/>
    <w:rsid w:val="002E4031"/>
    <w:rsid w:val="002F3F0A"/>
    <w:rsid w:val="002F5AEF"/>
    <w:rsid w:val="002F79BF"/>
    <w:rsid w:val="0031656E"/>
    <w:rsid w:val="003267FA"/>
    <w:rsid w:val="00326F65"/>
    <w:rsid w:val="00334BD1"/>
    <w:rsid w:val="00337346"/>
    <w:rsid w:val="00351C11"/>
    <w:rsid w:val="0035400B"/>
    <w:rsid w:val="00362BD8"/>
    <w:rsid w:val="003747FD"/>
    <w:rsid w:val="00374871"/>
    <w:rsid w:val="00387FCF"/>
    <w:rsid w:val="003A033B"/>
    <w:rsid w:val="003A75E5"/>
    <w:rsid w:val="003B4869"/>
    <w:rsid w:val="003B4EE7"/>
    <w:rsid w:val="003C1A46"/>
    <w:rsid w:val="003C67CC"/>
    <w:rsid w:val="003D1322"/>
    <w:rsid w:val="003D3961"/>
    <w:rsid w:val="003D5882"/>
    <w:rsid w:val="003E2E12"/>
    <w:rsid w:val="00402E1B"/>
    <w:rsid w:val="00403FC0"/>
    <w:rsid w:val="00414E0A"/>
    <w:rsid w:val="0042230B"/>
    <w:rsid w:val="00422C55"/>
    <w:rsid w:val="00430FBF"/>
    <w:rsid w:val="00432872"/>
    <w:rsid w:val="00433EF6"/>
    <w:rsid w:val="00455495"/>
    <w:rsid w:val="00467886"/>
    <w:rsid w:val="00474E52"/>
    <w:rsid w:val="00475E05"/>
    <w:rsid w:val="00495FA8"/>
    <w:rsid w:val="004B630B"/>
    <w:rsid w:val="004D2A57"/>
    <w:rsid w:val="004D5E7E"/>
    <w:rsid w:val="005155E3"/>
    <w:rsid w:val="00524C81"/>
    <w:rsid w:val="00526E03"/>
    <w:rsid w:val="005308AE"/>
    <w:rsid w:val="00537DA5"/>
    <w:rsid w:val="00543339"/>
    <w:rsid w:val="0055017F"/>
    <w:rsid w:val="005566DD"/>
    <w:rsid w:val="00561421"/>
    <w:rsid w:val="005667D0"/>
    <w:rsid w:val="0057189C"/>
    <w:rsid w:val="0058005E"/>
    <w:rsid w:val="005B0506"/>
    <w:rsid w:val="005B3977"/>
    <w:rsid w:val="005D1F44"/>
    <w:rsid w:val="005D6DC7"/>
    <w:rsid w:val="005F564C"/>
    <w:rsid w:val="005F7AE2"/>
    <w:rsid w:val="00607F6F"/>
    <w:rsid w:val="006169CE"/>
    <w:rsid w:val="00646CEF"/>
    <w:rsid w:val="0065110A"/>
    <w:rsid w:val="006540DD"/>
    <w:rsid w:val="00682611"/>
    <w:rsid w:val="006A3AD1"/>
    <w:rsid w:val="006A459D"/>
    <w:rsid w:val="006A58C6"/>
    <w:rsid w:val="006A6557"/>
    <w:rsid w:val="006C2075"/>
    <w:rsid w:val="006D0944"/>
    <w:rsid w:val="006D6549"/>
    <w:rsid w:val="006D6935"/>
    <w:rsid w:val="006E0B18"/>
    <w:rsid w:val="006E3344"/>
    <w:rsid w:val="0070520E"/>
    <w:rsid w:val="00706B45"/>
    <w:rsid w:val="00714B98"/>
    <w:rsid w:val="00714C6A"/>
    <w:rsid w:val="00733CA2"/>
    <w:rsid w:val="00735409"/>
    <w:rsid w:val="00744699"/>
    <w:rsid w:val="0076601E"/>
    <w:rsid w:val="007667CD"/>
    <w:rsid w:val="00777914"/>
    <w:rsid w:val="007839A4"/>
    <w:rsid w:val="00790D0C"/>
    <w:rsid w:val="007E0C07"/>
    <w:rsid w:val="007E2ED7"/>
    <w:rsid w:val="007F433A"/>
    <w:rsid w:val="007F5214"/>
    <w:rsid w:val="007F6C24"/>
    <w:rsid w:val="0081313C"/>
    <w:rsid w:val="008257FD"/>
    <w:rsid w:val="00855E8F"/>
    <w:rsid w:val="00856029"/>
    <w:rsid w:val="00874F8F"/>
    <w:rsid w:val="008773F5"/>
    <w:rsid w:val="00880AD9"/>
    <w:rsid w:val="008853C3"/>
    <w:rsid w:val="00887EA3"/>
    <w:rsid w:val="00892FD2"/>
    <w:rsid w:val="008A20BA"/>
    <w:rsid w:val="008B6AE9"/>
    <w:rsid w:val="008D3F16"/>
    <w:rsid w:val="008F1024"/>
    <w:rsid w:val="008F74BF"/>
    <w:rsid w:val="009032DD"/>
    <w:rsid w:val="00904AA6"/>
    <w:rsid w:val="00904FBE"/>
    <w:rsid w:val="009050AD"/>
    <w:rsid w:val="00915C1A"/>
    <w:rsid w:val="009408B0"/>
    <w:rsid w:val="009413FB"/>
    <w:rsid w:val="009462BB"/>
    <w:rsid w:val="00946A13"/>
    <w:rsid w:val="00946DCB"/>
    <w:rsid w:val="009510AF"/>
    <w:rsid w:val="00953FBE"/>
    <w:rsid w:val="00954941"/>
    <w:rsid w:val="00955ECC"/>
    <w:rsid w:val="00960C3A"/>
    <w:rsid w:val="00964BCB"/>
    <w:rsid w:val="00983827"/>
    <w:rsid w:val="00985CF6"/>
    <w:rsid w:val="009A4A7C"/>
    <w:rsid w:val="009B2AB0"/>
    <w:rsid w:val="009B3DD8"/>
    <w:rsid w:val="009D20AE"/>
    <w:rsid w:val="009D2FF2"/>
    <w:rsid w:val="009D356B"/>
    <w:rsid w:val="009D3609"/>
    <w:rsid w:val="00A050BE"/>
    <w:rsid w:val="00A057F2"/>
    <w:rsid w:val="00A141B5"/>
    <w:rsid w:val="00A35225"/>
    <w:rsid w:val="00A361DF"/>
    <w:rsid w:val="00A37944"/>
    <w:rsid w:val="00A51F63"/>
    <w:rsid w:val="00A56A29"/>
    <w:rsid w:val="00A63D6D"/>
    <w:rsid w:val="00A72BFC"/>
    <w:rsid w:val="00A84119"/>
    <w:rsid w:val="00A84F98"/>
    <w:rsid w:val="00A86EC7"/>
    <w:rsid w:val="00A92751"/>
    <w:rsid w:val="00A930B8"/>
    <w:rsid w:val="00AA24AD"/>
    <w:rsid w:val="00AC4EC5"/>
    <w:rsid w:val="00AC759F"/>
    <w:rsid w:val="00AE42CD"/>
    <w:rsid w:val="00AF3A02"/>
    <w:rsid w:val="00B12A49"/>
    <w:rsid w:val="00B50021"/>
    <w:rsid w:val="00B80688"/>
    <w:rsid w:val="00B9463F"/>
    <w:rsid w:val="00BC3C58"/>
    <w:rsid w:val="00BE2B13"/>
    <w:rsid w:val="00BF2E6E"/>
    <w:rsid w:val="00C10081"/>
    <w:rsid w:val="00C114F3"/>
    <w:rsid w:val="00C315C0"/>
    <w:rsid w:val="00C33000"/>
    <w:rsid w:val="00C40C5D"/>
    <w:rsid w:val="00C7177A"/>
    <w:rsid w:val="00C71CD1"/>
    <w:rsid w:val="00C73ED0"/>
    <w:rsid w:val="00C7697B"/>
    <w:rsid w:val="00C87A4C"/>
    <w:rsid w:val="00C90DD8"/>
    <w:rsid w:val="00C9473B"/>
    <w:rsid w:val="00CB5EB2"/>
    <w:rsid w:val="00CB693E"/>
    <w:rsid w:val="00CC317D"/>
    <w:rsid w:val="00CF13BA"/>
    <w:rsid w:val="00CF1D8F"/>
    <w:rsid w:val="00CF2650"/>
    <w:rsid w:val="00CF4F1E"/>
    <w:rsid w:val="00D2356D"/>
    <w:rsid w:val="00D34C4A"/>
    <w:rsid w:val="00D428B3"/>
    <w:rsid w:val="00D43B18"/>
    <w:rsid w:val="00D62653"/>
    <w:rsid w:val="00D7795B"/>
    <w:rsid w:val="00D87883"/>
    <w:rsid w:val="00D90B78"/>
    <w:rsid w:val="00D92B80"/>
    <w:rsid w:val="00D9320B"/>
    <w:rsid w:val="00DA3CC9"/>
    <w:rsid w:val="00DA423B"/>
    <w:rsid w:val="00DA6E0E"/>
    <w:rsid w:val="00DA75DC"/>
    <w:rsid w:val="00DB1A24"/>
    <w:rsid w:val="00DC5D13"/>
    <w:rsid w:val="00DE7A56"/>
    <w:rsid w:val="00E03094"/>
    <w:rsid w:val="00E1367D"/>
    <w:rsid w:val="00E17BC8"/>
    <w:rsid w:val="00E2572C"/>
    <w:rsid w:val="00E26EB7"/>
    <w:rsid w:val="00E40650"/>
    <w:rsid w:val="00E46CF7"/>
    <w:rsid w:val="00E67E75"/>
    <w:rsid w:val="00E70E73"/>
    <w:rsid w:val="00E80B54"/>
    <w:rsid w:val="00EA1E95"/>
    <w:rsid w:val="00EA2527"/>
    <w:rsid w:val="00EA5BC4"/>
    <w:rsid w:val="00EB3C76"/>
    <w:rsid w:val="00EB5DE5"/>
    <w:rsid w:val="00EC397F"/>
    <w:rsid w:val="00EC46E7"/>
    <w:rsid w:val="00EE090C"/>
    <w:rsid w:val="00EE3D9D"/>
    <w:rsid w:val="00EF2379"/>
    <w:rsid w:val="00EF740C"/>
    <w:rsid w:val="00F03BB8"/>
    <w:rsid w:val="00F12BD9"/>
    <w:rsid w:val="00F21217"/>
    <w:rsid w:val="00F31FF4"/>
    <w:rsid w:val="00F33259"/>
    <w:rsid w:val="00F513AD"/>
    <w:rsid w:val="00F56027"/>
    <w:rsid w:val="00F90123"/>
    <w:rsid w:val="00F93F55"/>
    <w:rsid w:val="00FB62A1"/>
    <w:rsid w:val="00FC15B5"/>
    <w:rsid w:val="00FC6FF7"/>
    <w:rsid w:val="00FD3F0A"/>
    <w:rsid w:val="00FE11B8"/>
    <w:rsid w:val="00FE53A4"/>
    <w:rsid w:val="00FE5FC3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5789"/>
  <w15:chartTrackingRefBased/>
  <w15:docId w15:val="{7EB44584-50E1-4BEC-8FEC-77E8E0CE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961"/>
  </w:style>
  <w:style w:type="paragraph" w:styleId="Naslov1">
    <w:name w:val="heading 1"/>
    <w:basedOn w:val="Normal"/>
    <w:next w:val="Normal"/>
    <w:link w:val="Naslov1Char"/>
    <w:uiPriority w:val="9"/>
    <w:qFormat/>
    <w:rsid w:val="003267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D20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E70E7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0E73"/>
  </w:style>
  <w:style w:type="paragraph" w:styleId="Odlomakpopisa">
    <w:name w:val="List Paragraph"/>
    <w:basedOn w:val="Normal"/>
    <w:uiPriority w:val="34"/>
    <w:qFormat/>
    <w:rsid w:val="009D356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B2AB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46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463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E0B1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E0B18"/>
  </w:style>
  <w:style w:type="character" w:customStyle="1" w:styleId="Naslov1Char">
    <w:name w:val="Naslov 1 Char"/>
    <w:basedOn w:val="Zadanifontodlomka"/>
    <w:link w:val="Naslov1"/>
    <w:uiPriority w:val="9"/>
    <w:rsid w:val="003267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3267FA"/>
    <w:pPr>
      <w:spacing w:line="259" w:lineRule="auto"/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3267FA"/>
    <w:pPr>
      <w:spacing w:after="100"/>
    </w:pPr>
  </w:style>
  <w:style w:type="character" w:customStyle="1" w:styleId="Naslov2Char">
    <w:name w:val="Naslov 2 Char"/>
    <w:basedOn w:val="Zadanifontodlomka"/>
    <w:link w:val="Naslov2"/>
    <w:uiPriority w:val="9"/>
    <w:rsid w:val="009D20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adraj2">
    <w:name w:val="toc 2"/>
    <w:basedOn w:val="Normal"/>
    <w:next w:val="Normal"/>
    <w:autoRedefine/>
    <w:uiPriority w:val="39"/>
    <w:unhideWhenUsed/>
    <w:rsid w:val="008773F5"/>
    <w:pPr>
      <w:spacing w:after="100"/>
      <w:ind w:left="220"/>
    </w:pPr>
  </w:style>
  <w:style w:type="paragraph" w:styleId="Naslov">
    <w:name w:val="Title"/>
    <w:basedOn w:val="Normal"/>
    <w:link w:val="NaslovChar"/>
    <w:uiPriority w:val="1"/>
    <w:qFormat/>
    <w:rsid w:val="006C2075"/>
    <w:pPr>
      <w:spacing w:before="120" w:after="120" w:line="276" w:lineRule="auto"/>
      <w:jc w:val="right"/>
    </w:pPr>
    <w:rPr>
      <w:rFonts w:ascii="Times New Roman" w:eastAsiaTheme="majorEastAsia" w:hAnsi="Times New Roman" w:cstheme="majorBidi"/>
      <w:b/>
      <w:caps/>
      <w:color w:val="0E5092"/>
      <w:kern w:val="22"/>
      <w:sz w:val="52"/>
      <w:szCs w:val="52"/>
      <w:lang w:eastAsia="ja-JP"/>
      <w14:ligatures w14:val="standard"/>
    </w:rPr>
  </w:style>
  <w:style w:type="character" w:customStyle="1" w:styleId="NaslovChar">
    <w:name w:val="Naslov Char"/>
    <w:basedOn w:val="Zadanifontodlomka"/>
    <w:link w:val="Naslov"/>
    <w:uiPriority w:val="1"/>
    <w:rsid w:val="006C2075"/>
    <w:rPr>
      <w:rFonts w:ascii="Times New Roman" w:eastAsiaTheme="majorEastAsia" w:hAnsi="Times New Roman" w:cstheme="majorBidi"/>
      <w:b/>
      <w:caps/>
      <w:color w:val="0E5092"/>
      <w:kern w:val="22"/>
      <w:sz w:val="52"/>
      <w:szCs w:val="52"/>
      <w:lang w:eastAsia="ja-JP"/>
      <w14:ligatures w14:val="standard"/>
    </w:rPr>
  </w:style>
  <w:style w:type="paragraph" w:customStyle="1" w:styleId="Podacizakontakt">
    <w:name w:val="Podaci za kontakt"/>
    <w:basedOn w:val="Normal"/>
    <w:uiPriority w:val="1"/>
    <w:qFormat/>
    <w:rsid w:val="00E80B54"/>
    <w:pPr>
      <w:spacing w:before="1680" w:after="120" w:line="276" w:lineRule="auto"/>
      <w:contextualSpacing/>
      <w:jc w:val="right"/>
    </w:pPr>
    <w:rPr>
      <w:rFonts w:ascii="Times New Roman" w:eastAsiaTheme="minorEastAsia" w:hAnsi="Times New Roman"/>
      <w:caps/>
      <w:kern w:val="22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9830B0CE7C74CB1366185005C3930" ma:contentTypeVersion="0" ma:contentTypeDescription="Create a new document." ma:contentTypeScope="" ma:versionID="665c8f79bb15f836ec27fc2d9a1aa2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A8E47C-01EC-4E93-9DC5-066E1925E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B921E0-CBC4-458F-BBB0-163E524F94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F25B70-B199-45EF-B265-08B85DB6F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F9D145-B40C-4F49-819C-AB3B3C126E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Andrić</dc:creator>
  <cp:keywords/>
  <dc:description/>
  <cp:lastModifiedBy>Marijana Herman</cp:lastModifiedBy>
  <cp:revision>3</cp:revision>
  <cp:lastPrinted>2021-10-27T09:20:00Z</cp:lastPrinted>
  <dcterms:created xsi:type="dcterms:W3CDTF">2024-04-25T13:15:00Z</dcterms:created>
  <dcterms:modified xsi:type="dcterms:W3CDTF">2024-04-26T13:05:00Z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0x010100BF89830B0CE7C74CB1366185005C3930</vt:lpwstr>
  </property>
</Properties>
</file>