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1822C" w14:textId="77777777" w:rsidR="007F17E9" w:rsidRPr="006C43D3" w:rsidRDefault="007F17E9" w:rsidP="00CA669B">
      <w:pPr>
        <w:spacing w:after="240"/>
        <w:jc w:val="both"/>
        <w:rPr>
          <w:rFonts w:eastAsiaTheme="minorEastAsia"/>
        </w:rPr>
      </w:pPr>
    </w:p>
    <w:p w14:paraId="0C54895B" w14:textId="77777777" w:rsidR="0093435D" w:rsidRPr="006C43D3" w:rsidRDefault="0093435D" w:rsidP="00CA669B">
      <w:pPr>
        <w:spacing w:after="240"/>
        <w:jc w:val="both"/>
        <w:rPr>
          <w:rFonts w:eastAsiaTheme="minorEastAsia"/>
        </w:rPr>
      </w:pPr>
    </w:p>
    <w:p w14:paraId="778BA693" w14:textId="5A0ABAA7" w:rsidR="007F17E9" w:rsidRPr="006C43D3" w:rsidRDefault="00785F4D" w:rsidP="00CA669B">
      <w:pPr>
        <w:spacing w:after="240"/>
        <w:jc w:val="center"/>
        <w:rPr>
          <w:rFonts w:eastAsiaTheme="minorEastAsia"/>
          <w:b/>
        </w:rPr>
      </w:pPr>
      <w:r w:rsidRPr="006C43D3">
        <w:rPr>
          <w:rFonts w:eastAsiaTheme="minorEastAsia"/>
          <w:b/>
        </w:rPr>
        <w:t xml:space="preserve">DOKUMENTACIJA O NABAVI </w:t>
      </w:r>
    </w:p>
    <w:p w14:paraId="77C84BA4" w14:textId="507F7044" w:rsidR="00785F4D" w:rsidRPr="006C43D3" w:rsidRDefault="00785F4D" w:rsidP="00CA669B">
      <w:pPr>
        <w:spacing w:after="240"/>
        <w:jc w:val="center"/>
        <w:rPr>
          <w:rFonts w:eastAsiaTheme="minorEastAsia"/>
          <w:b/>
        </w:rPr>
      </w:pPr>
      <w:r w:rsidRPr="006C43D3">
        <w:rPr>
          <w:rFonts w:eastAsiaTheme="minorEastAsia"/>
          <w:b/>
        </w:rPr>
        <w:t>[</w:t>
      </w:r>
      <w:r w:rsidRPr="006C43D3">
        <w:rPr>
          <w:rFonts w:eastAsiaTheme="minorEastAsia"/>
        </w:rPr>
        <w:t>u daljnjem tekstu:</w:t>
      </w:r>
      <w:r w:rsidRPr="006C43D3">
        <w:rPr>
          <w:rFonts w:eastAsiaTheme="minorEastAsia"/>
          <w:b/>
        </w:rPr>
        <w:t xml:space="preserve"> dokumentacija]</w:t>
      </w:r>
    </w:p>
    <w:p w14:paraId="43825861" w14:textId="77777777" w:rsidR="007F17E9" w:rsidRPr="006C43D3" w:rsidRDefault="007F17E9" w:rsidP="00CA669B">
      <w:pPr>
        <w:spacing w:after="240"/>
        <w:jc w:val="center"/>
        <w:rPr>
          <w:rFonts w:eastAsiaTheme="minorEastAsia"/>
        </w:rPr>
      </w:pPr>
    </w:p>
    <w:p w14:paraId="22262F51" w14:textId="77777777" w:rsidR="0093435D" w:rsidRPr="006C43D3" w:rsidRDefault="0093435D" w:rsidP="00CA669B">
      <w:pPr>
        <w:spacing w:after="240"/>
        <w:jc w:val="center"/>
        <w:rPr>
          <w:rFonts w:eastAsiaTheme="minorEastAsia"/>
        </w:rPr>
      </w:pPr>
    </w:p>
    <w:p w14:paraId="7A854831" w14:textId="0AA1F8B7" w:rsidR="007F17E9" w:rsidRPr="006C43D3" w:rsidRDefault="00785F4D" w:rsidP="00CA669B">
      <w:pPr>
        <w:spacing w:after="240"/>
        <w:jc w:val="center"/>
        <w:rPr>
          <w:rFonts w:eastAsiaTheme="minorEastAsia"/>
          <w:b/>
        </w:rPr>
      </w:pPr>
      <w:r w:rsidRPr="006C43D3">
        <w:rPr>
          <w:rFonts w:eastAsiaTheme="minorEastAsia"/>
          <w:b/>
        </w:rPr>
        <w:t>POZIV ZA DOSTAVU PONUDA</w:t>
      </w:r>
    </w:p>
    <w:p w14:paraId="662F8087" w14:textId="77777777" w:rsidR="007F17E9" w:rsidRPr="006C43D3" w:rsidRDefault="007F17E9" w:rsidP="00CA669B">
      <w:pPr>
        <w:spacing w:after="240"/>
        <w:rPr>
          <w:rFonts w:eastAsiaTheme="minorEastAsia"/>
        </w:rPr>
      </w:pPr>
    </w:p>
    <w:p w14:paraId="2DF2064D" w14:textId="77777777" w:rsidR="0093435D" w:rsidRPr="006C43D3" w:rsidRDefault="0093435D" w:rsidP="00CA669B">
      <w:pPr>
        <w:spacing w:after="240"/>
        <w:rPr>
          <w:rFonts w:eastAsiaTheme="minorEastAsia"/>
        </w:rPr>
      </w:pPr>
    </w:p>
    <w:p w14:paraId="47629748" w14:textId="77777777" w:rsidR="007F17E9" w:rsidRPr="006C43D3" w:rsidRDefault="007F17E9" w:rsidP="00CA669B">
      <w:pPr>
        <w:spacing w:after="240"/>
        <w:jc w:val="center"/>
        <w:rPr>
          <w:rFonts w:eastAsiaTheme="minorEastAsia"/>
        </w:rPr>
      </w:pPr>
      <w:r w:rsidRPr="006C43D3">
        <w:rPr>
          <w:rFonts w:eastAsiaTheme="minorEastAsia"/>
        </w:rPr>
        <w:t>POSTUPAK - JEDNOSTAVNA NABAVA</w:t>
      </w:r>
    </w:p>
    <w:p w14:paraId="2C526FA3" w14:textId="77777777" w:rsidR="007F17E9" w:rsidRPr="006C43D3" w:rsidRDefault="007F17E9" w:rsidP="00CA669B">
      <w:pPr>
        <w:spacing w:after="240"/>
        <w:rPr>
          <w:rFonts w:eastAsiaTheme="minorEastAsia"/>
        </w:rPr>
      </w:pPr>
    </w:p>
    <w:p w14:paraId="38E88393" w14:textId="77777777" w:rsidR="0093435D" w:rsidRPr="006C43D3" w:rsidRDefault="0093435D" w:rsidP="00CA669B">
      <w:pPr>
        <w:spacing w:after="240"/>
        <w:rPr>
          <w:rFonts w:eastAsiaTheme="minorEastAsia"/>
        </w:rPr>
      </w:pPr>
    </w:p>
    <w:p w14:paraId="719188D1" w14:textId="77777777" w:rsidR="007F17E9" w:rsidRPr="006C43D3" w:rsidRDefault="007F17E9" w:rsidP="00CA669B">
      <w:pPr>
        <w:spacing w:after="240"/>
        <w:jc w:val="center"/>
        <w:rPr>
          <w:rFonts w:eastAsiaTheme="minorEastAsia"/>
          <w:b/>
        </w:rPr>
      </w:pPr>
      <w:r w:rsidRPr="006C43D3">
        <w:rPr>
          <w:rFonts w:eastAsiaTheme="minorEastAsia"/>
          <w:b/>
        </w:rPr>
        <w:t>NAZIV PREDMETA NABAVE:</w:t>
      </w:r>
    </w:p>
    <w:p w14:paraId="2615F0F4" w14:textId="308DDE56" w:rsidR="00FA6C1E" w:rsidRPr="006C43D3" w:rsidRDefault="00AE672B" w:rsidP="00FA6C1E">
      <w:pPr>
        <w:jc w:val="center"/>
      </w:pPr>
      <w:r w:rsidRPr="006C43D3">
        <w:t xml:space="preserve">Nabava usluge </w:t>
      </w:r>
      <w:proofErr w:type="spellStart"/>
      <w:r w:rsidR="002A5E11" w:rsidRPr="006C43D3">
        <w:t>usluge</w:t>
      </w:r>
      <w:proofErr w:type="spellEnd"/>
      <w:r w:rsidR="002A5E11" w:rsidRPr="006C43D3">
        <w:t xml:space="preserve"> za izradu studije za projekt 3EFISHING</w:t>
      </w:r>
    </w:p>
    <w:p w14:paraId="46448B5F" w14:textId="77777777" w:rsidR="00FA6C1E" w:rsidRPr="006C43D3" w:rsidRDefault="00FA6C1E" w:rsidP="00FA6C1E">
      <w:pPr>
        <w:jc w:val="center"/>
      </w:pPr>
    </w:p>
    <w:p w14:paraId="11701722" w14:textId="377A3AA4" w:rsidR="007F17E9" w:rsidRPr="006C43D3" w:rsidRDefault="00917639" w:rsidP="00CA669B">
      <w:pPr>
        <w:spacing w:after="240"/>
        <w:jc w:val="center"/>
        <w:rPr>
          <w:rFonts w:eastAsiaTheme="minorEastAsia"/>
        </w:rPr>
      </w:pPr>
      <w:r w:rsidRPr="006C43D3">
        <w:rPr>
          <w:rFonts w:eastAsiaTheme="minorEastAsia"/>
        </w:rPr>
        <w:t xml:space="preserve">Evidencijski broj nabave: </w:t>
      </w:r>
      <w:r w:rsidR="004E75A2" w:rsidRPr="006C43D3">
        <w:rPr>
          <w:rFonts w:eastAsiaTheme="minorEastAsia"/>
        </w:rPr>
        <w:t>1</w:t>
      </w:r>
      <w:r w:rsidR="00F4502E" w:rsidRPr="006C43D3">
        <w:rPr>
          <w:rFonts w:eastAsiaTheme="minorEastAsia"/>
        </w:rPr>
        <w:t>92</w:t>
      </w:r>
      <w:r w:rsidR="004E75A2" w:rsidRPr="006C43D3">
        <w:rPr>
          <w:rFonts w:eastAsiaTheme="minorEastAsia"/>
        </w:rPr>
        <w:t>/202</w:t>
      </w:r>
      <w:r w:rsidR="00F4502E" w:rsidRPr="006C43D3">
        <w:rPr>
          <w:rFonts w:eastAsiaTheme="minorEastAsia"/>
        </w:rPr>
        <w:t>4</w:t>
      </w:r>
      <w:r w:rsidR="00C826FD" w:rsidRPr="006C43D3">
        <w:rPr>
          <w:rFonts w:eastAsiaTheme="minorEastAsia"/>
        </w:rPr>
        <w:t>/JN</w:t>
      </w:r>
    </w:p>
    <w:p w14:paraId="14342987" w14:textId="77777777" w:rsidR="007F17E9" w:rsidRPr="006C43D3" w:rsidRDefault="007F17E9" w:rsidP="00CA669B">
      <w:pPr>
        <w:spacing w:after="240"/>
        <w:rPr>
          <w:rFonts w:eastAsiaTheme="minorEastAsia"/>
        </w:rPr>
      </w:pPr>
    </w:p>
    <w:p w14:paraId="4EE044AD" w14:textId="77777777" w:rsidR="00F032CF" w:rsidRPr="006C43D3" w:rsidRDefault="00F032CF" w:rsidP="00CA669B">
      <w:pPr>
        <w:spacing w:after="240"/>
        <w:rPr>
          <w:rFonts w:eastAsiaTheme="minorEastAsia"/>
        </w:rPr>
      </w:pPr>
    </w:p>
    <w:p w14:paraId="49B462C4" w14:textId="43128396" w:rsidR="007F17E9" w:rsidRPr="006C43D3" w:rsidRDefault="007F17E9" w:rsidP="00CA669B">
      <w:pPr>
        <w:spacing w:after="240"/>
        <w:rPr>
          <w:rFonts w:eastAsiaTheme="minorEastAsia"/>
        </w:rPr>
      </w:pPr>
    </w:p>
    <w:p w14:paraId="384EE424" w14:textId="77777777" w:rsidR="004B0368" w:rsidRPr="006C43D3" w:rsidRDefault="004B0368" w:rsidP="00CA669B">
      <w:pPr>
        <w:spacing w:after="240"/>
        <w:rPr>
          <w:rFonts w:eastAsiaTheme="minorEastAsia"/>
        </w:rPr>
      </w:pPr>
    </w:p>
    <w:p w14:paraId="6A3A7529" w14:textId="77777777" w:rsidR="00323126" w:rsidRPr="006C43D3" w:rsidRDefault="00323126" w:rsidP="00CA669B">
      <w:pPr>
        <w:spacing w:after="240"/>
        <w:rPr>
          <w:rFonts w:eastAsiaTheme="minorEastAsia"/>
        </w:rPr>
      </w:pPr>
    </w:p>
    <w:p w14:paraId="222BF161" w14:textId="77777777" w:rsidR="00323126" w:rsidRPr="006C43D3" w:rsidRDefault="00323126" w:rsidP="00CA669B">
      <w:pPr>
        <w:spacing w:after="240"/>
        <w:rPr>
          <w:rFonts w:eastAsiaTheme="minorEastAsia"/>
        </w:rPr>
      </w:pPr>
    </w:p>
    <w:p w14:paraId="1602E4E5" w14:textId="77777777" w:rsidR="00323126" w:rsidRPr="006C43D3" w:rsidRDefault="00323126" w:rsidP="00CA669B">
      <w:pPr>
        <w:spacing w:after="240"/>
        <w:rPr>
          <w:rFonts w:eastAsiaTheme="minorEastAsia"/>
        </w:rPr>
      </w:pPr>
    </w:p>
    <w:p w14:paraId="67041C99" w14:textId="7C7CA927" w:rsidR="007F17E9" w:rsidRPr="006C43D3" w:rsidRDefault="007F17E9" w:rsidP="00CA669B">
      <w:pPr>
        <w:spacing w:after="240"/>
        <w:rPr>
          <w:rFonts w:eastAsiaTheme="minorEastAsia"/>
        </w:rPr>
      </w:pPr>
    </w:p>
    <w:p w14:paraId="17234E3D" w14:textId="1CB08F55" w:rsidR="00D06F1B" w:rsidRPr="006C43D3" w:rsidRDefault="007F17E9" w:rsidP="003615D2">
      <w:pPr>
        <w:spacing w:after="240"/>
        <w:jc w:val="center"/>
        <w:rPr>
          <w:rFonts w:eastAsiaTheme="minorEastAsia"/>
        </w:rPr>
      </w:pPr>
      <w:r w:rsidRPr="006C43D3">
        <w:rPr>
          <w:rFonts w:eastAsiaTheme="minorEastAsia"/>
        </w:rPr>
        <w:t>U Zagrebu,</w:t>
      </w:r>
      <w:r w:rsidR="00126957" w:rsidRPr="006C43D3">
        <w:rPr>
          <w:rFonts w:eastAsiaTheme="minorEastAsia"/>
        </w:rPr>
        <w:t xml:space="preserve"> kolovoz</w:t>
      </w:r>
      <w:r w:rsidR="004E75A2" w:rsidRPr="006C43D3">
        <w:rPr>
          <w:rFonts w:eastAsiaTheme="minorEastAsia"/>
        </w:rPr>
        <w:t xml:space="preserve"> 202</w:t>
      </w:r>
      <w:r w:rsidR="00126957" w:rsidRPr="006C43D3">
        <w:rPr>
          <w:rFonts w:eastAsiaTheme="minorEastAsia"/>
        </w:rPr>
        <w:t>4</w:t>
      </w:r>
      <w:r w:rsidRPr="006C43D3">
        <w:rPr>
          <w:rFonts w:eastAsiaTheme="minorEastAsia"/>
        </w:rPr>
        <w:t>. godine</w:t>
      </w:r>
    </w:p>
    <w:sdt>
      <w:sdtPr>
        <w:rPr>
          <w:rFonts w:ascii="Times New Roman" w:eastAsia="Times New Roman" w:hAnsi="Times New Roman" w:cs="Times New Roman"/>
          <w:color w:val="auto"/>
          <w:sz w:val="24"/>
          <w:szCs w:val="24"/>
        </w:rPr>
        <w:id w:val="1392855231"/>
        <w:docPartObj>
          <w:docPartGallery w:val="Table of Contents"/>
          <w:docPartUnique/>
        </w:docPartObj>
      </w:sdtPr>
      <w:sdtEndPr>
        <w:rPr>
          <w:b/>
          <w:bCs/>
          <w:color w:val="FF0000"/>
        </w:rPr>
      </w:sdtEndPr>
      <w:sdtContent>
        <w:p w14:paraId="7D8BC0D0" w14:textId="2D9E35CF" w:rsidR="008302E2" w:rsidRPr="006C43D3" w:rsidRDefault="008302E2">
          <w:pPr>
            <w:pStyle w:val="TOCNaslov"/>
            <w:rPr>
              <w:rFonts w:ascii="Times New Roman" w:hAnsi="Times New Roman" w:cs="Times New Roman"/>
              <w:color w:val="auto"/>
            </w:rPr>
          </w:pPr>
          <w:r w:rsidRPr="006C43D3">
            <w:rPr>
              <w:rFonts w:ascii="Times New Roman" w:hAnsi="Times New Roman" w:cs="Times New Roman"/>
              <w:color w:val="auto"/>
            </w:rPr>
            <w:t>Sadržaj</w:t>
          </w:r>
        </w:p>
        <w:p w14:paraId="307084BD" w14:textId="3C30E51D" w:rsidR="009A52BC" w:rsidRDefault="008302E2">
          <w:pPr>
            <w:pStyle w:val="Sadraj2"/>
            <w:tabs>
              <w:tab w:val="left" w:pos="720"/>
              <w:tab w:val="right" w:leader="dot" w:pos="9060"/>
            </w:tabs>
            <w:rPr>
              <w:rFonts w:asciiTheme="minorHAnsi" w:eastAsiaTheme="minorEastAsia" w:hAnsiTheme="minorHAnsi" w:cstheme="minorBidi"/>
              <w:noProof/>
              <w:kern w:val="2"/>
              <w14:ligatures w14:val="standardContextual"/>
            </w:rPr>
          </w:pPr>
          <w:r w:rsidRPr="006C43D3">
            <w:rPr>
              <w:b/>
              <w:bCs/>
              <w:color w:val="FF0000"/>
            </w:rPr>
            <w:fldChar w:fldCharType="begin"/>
          </w:r>
          <w:r w:rsidRPr="006C43D3">
            <w:rPr>
              <w:b/>
              <w:bCs/>
              <w:color w:val="FF0000"/>
            </w:rPr>
            <w:instrText xml:space="preserve"> TOC \o "1-3" \h \z \u </w:instrText>
          </w:r>
          <w:r w:rsidRPr="006C43D3">
            <w:rPr>
              <w:b/>
              <w:bCs/>
              <w:color w:val="FF0000"/>
            </w:rPr>
            <w:fldChar w:fldCharType="separate"/>
          </w:r>
          <w:hyperlink w:anchor="_Toc175573685" w:history="1">
            <w:r w:rsidR="009A52BC" w:rsidRPr="00036455">
              <w:rPr>
                <w:rStyle w:val="Hiperveza"/>
                <w:noProof/>
              </w:rPr>
              <w:t>1.</w:t>
            </w:r>
            <w:r w:rsidR="009A52BC">
              <w:rPr>
                <w:rFonts w:asciiTheme="minorHAnsi" w:eastAsiaTheme="minorEastAsia" w:hAnsiTheme="minorHAnsi" w:cstheme="minorBidi"/>
                <w:noProof/>
                <w:kern w:val="2"/>
                <w14:ligatures w14:val="standardContextual"/>
              </w:rPr>
              <w:tab/>
            </w:r>
            <w:r w:rsidR="009A52BC" w:rsidRPr="00036455">
              <w:rPr>
                <w:rStyle w:val="Hiperveza"/>
                <w:noProof/>
              </w:rPr>
              <w:t>Podaci o naručitelju</w:t>
            </w:r>
            <w:r w:rsidR="009A52BC">
              <w:rPr>
                <w:noProof/>
                <w:webHidden/>
              </w:rPr>
              <w:tab/>
            </w:r>
            <w:r w:rsidR="009A52BC">
              <w:rPr>
                <w:noProof/>
                <w:webHidden/>
              </w:rPr>
              <w:fldChar w:fldCharType="begin"/>
            </w:r>
            <w:r w:rsidR="009A52BC">
              <w:rPr>
                <w:noProof/>
                <w:webHidden/>
              </w:rPr>
              <w:instrText xml:space="preserve"> PAGEREF _Toc175573685 \h </w:instrText>
            </w:r>
            <w:r w:rsidR="009A52BC">
              <w:rPr>
                <w:noProof/>
                <w:webHidden/>
              </w:rPr>
            </w:r>
            <w:r w:rsidR="009A52BC">
              <w:rPr>
                <w:noProof/>
                <w:webHidden/>
              </w:rPr>
              <w:fldChar w:fldCharType="separate"/>
            </w:r>
            <w:r w:rsidR="009A52BC">
              <w:rPr>
                <w:noProof/>
                <w:webHidden/>
              </w:rPr>
              <w:t>2</w:t>
            </w:r>
            <w:r w:rsidR="009A52BC">
              <w:rPr>
                <w:noProof/>
                <w:webHidden/>
              </w:rPr>
              <w:fldChar w:fldCharType="end"/>
            </w:r>
          </w:hyperlink>
        </w:p>
        <w:p w14:paraId="67A12571" w14:textId="5ADD54F8" w:rsidR="009A52BC" w:rsidRDefault="009A52BC">
          <w:pPr>
            <w:pStyle w:val="Sadraj2"/>
            <w:tabs>
              <w:tab w:val="left" w:pos="720"/>
              <w:tab w:val="right" w:leader="dot" w:pos="9060"/>
            </w:tabs>
            <w:rPr>
              <w:rFonts w:asciiTheme="minorHAnsi" w:eastAsiaTheme="minorEastAsia" w:hAnsiTheme="minorHAnsi" w:cstheme="minorBidi"/>
              <w:noProof/>
              <w:kern w:val="2"/>
              <w14:ligatures w14:val="standardContextual"/>
            </w:rPr>
          </w:pPr>
          <w:hyperlink w:anchor="_Toc175573686" w:history="1">
            <w:r w:rsidRPr="00036455">
              <w:rPr>
                <w:rStyle w:val="Hiperveza"/>
                <w:noProof/>
              </w:rPr>
              <w:t>2.</w:t>
            </w:r>
            <w:r>
              <w:rPr>
                <w:rFonts w:asciiTheme="minorHAnsi" w:eastAsiaTheme="minorEastAsia" w:hAnsiTheme="minorHAnsi" w:cstheme="minorBidi"/>
                <w:noProof/>
                <w:kern w:val="2"/>
                <w14:ligatures w14:val="standardContextual"/>
              </w:rPr>
              <w:tab/>
            </w:r>
            <w:r w:rsidRPr="00036455">
              <w:rPr>
                <w:rStyle w:val="Hiperveza"/>
                <w:noProof/>
              </w:rPr>
              <w:t>Podaci o osobi zaduženoj za komunikaciju s ponuditeljima</w:t>
            </w:r>
            <w:r>
              <w:rPr>
                <w:noProof/>
                <w:webHidden/>
              </w:rPr>
              <w:tab/>
            </w:r>
            <w:r>
              <w:rPr>
                <w:noProof/>
                <w:webHidden/>
              </w:rPr>
              <w:fldChar w:fldCharType="begin"/>
            </w:r>
            <w:r>
              <w:rPr>
                <w:noProof/>
                <w:webHidden/>
              </w:rPr>
              <w:instrText xml:space="preserve"> PAGEREF _Toc175573686 \h </w:instrText>
            </w:r>
            <w:r>
              <w:rPr>
                <w:noProof/>
                <w:webHidden/>
              </w:rPr>
            </w:r>
            <w:r>
              <w:rPr>
                <w:noProof/>
                <w:webHidden/>
              </w:rPr>
              <w:fldChar w:fldCharType="separate"/>
            </w:r>
            <w:r>
              <w:rPr>
                <w:noProof/>
                <w:webHidden/>
              </w:rPr>
              <w:t>3</w:t>
            </w:r>
            <w:r>
              <w:rPr>
                <w:noProof/>
                <w:webHidden/>
              </w:rPr>
              <w:fldChar w:fldCharType="end"/>
            </w:r>
          </w:hyperlink>
        </w:p>
        <w:p w14:paraId="2C2657A3" w14:textId="53E90629" w:rsidR="009A52BC" w:rsidRDefault="009A52BC">
          <w:pPr>
            <w:pStyle w:val="Sadraj2"/>
            <w:tabs>
              <w:tab w:val="left" w:pos="720"/>
              <w:tab w:val="right" w:leader="dot" w:pos="9060"/>
            </w:tabs>
            <w:rPr>
              <w:rFonts w:asciiTheme="minorHAnsi" w:eastAsiaTheme="minorEastAsia" w:hAnsiTheme="minorHAnsi" w:cstheme="minorBidi"/>
              <w:noProof/>
              <w:kern w:val="2"/>
              <w14:ligatures w14:val="standardContextual"/>
            </w:rPr>
          </w:pPr>
          <w:hyperlink w:anchor="_Toc175573687" w:history="1">
            <w:r w:rsidRPr="00036455">
              <w:rPr>
                <w:rStyle w:val="Hiperveza"/>
                <w:noProof/>
              </w:rPr>
              <w:t>3.</w:t>
            </w:r>
            <w:r>
              <w:rPr>
                <w:rFonts w:asciiTheme="minorHAnsi" w:eastAsiaTheme="minorEastAsia" w:hAnsiTheme="minorHAnsi" w:cstheme="minorBidi"/>
                <w:noProof/>
                <w:kern w:val="2"/>
                <w14:ligatures w14:val="standardContextual"/>
              </w:rPr>
              <w:tab/>
            </w:r>
            <w:r w:rsidRPr="00036455">
              <w:rPr>
                <w:rStyle w:val="Hiperveza"/>
                <w:noProof/>
              </w:rPr>
              <w:t>Podaci o postupku jednostavne nabave</w:t>
            </w:r>
            <w:r>
              <w:rPr>
                <w:noProof/>
                <w:webHidden/>
              </w:rPr>
              <w:tab/>
            </w:r>
            <w:r>
              <w:rPr>
                <w:noProof/>
                <w:webHidden/>
              </w:rPr>
              <w:fldChar w:fldCharType="begin"/>
            </w:r>
            <w:r>
              <w:rPr>
                <w:noProof/>
                <w:webHidden/>
              </w:rPr>
              <w:instrText xml:space="preserve"> PAGEREF _Toc175573687 \h </w:instrText>
            </w:r>
            <w:r>
              <w:rPr>
                <w:noProof/>
                <w:webHidden/>
              </w:rPr>
            </w:r>
            <w:r>
              <w:rPr>
                <w:noProof/>
                <w:webHidden/>
              </w:rPr>
              <w:fldChar w:fldCharType="separate"/>
            </w:r>
            <w:r>
              <w:rPr>
                <w:noProof/>
                <w:webHidden/>
              </w:rPr>
              <w:t>3</w:t>
            </w:r>
            <w:r>
              <w:rPr>
                <w:noProof/>
                <w:webHidden/>
              </w:rPr>
              <w:fldChar w:fldCharType="end"/>
            </w:r>
          </w:hyperlink>
        </w:p>
        <w:p w14:paraId="55FCDE28" w14:textId="11FCF500" w:rsidR="009A52BC" w:rsidRDefault="009A52BC">
          <w:pPr>
            <w:pStyle w:val="Sadraj2"/>
            <w:tabs>
              <w:tab w:val="left" w:pos="720"/>
              <w:tab w:val="right" w:leader="dot" w:pos="9060"/>
            </w:tabs>
            <w:rPr>
              <w:rFonts w:asciiTheme="minorHAnsi" w:eastAsiaTheme="minorEastAsia" w:hAnsiTheme="minorHAnsi" w:cstheme="minorBidi"/>
              <w:noProof/>
              <w:kern w:val="2"/>
              <w14:ligatures w14:val="standardContextual"/>
            </w:rPr>
          </w:pPr>
          <w:hyperlink w:anchor="_Toc175573688" w:history="1">
            <w:r w:rsidRPr="00036455">
              <w:rPr>
                <w:rStyle w:val="Hiperveza"/>
                <w:noProof/>
              </w:rPr>
              <w:t>4.</w:t>
            </w:r>
            <w:r>
              <w:rPr>
                <w:rFonts w:asciiTheme="minorHAnsi" w:eastAsiaTheme="minorEastAsia" w:hAnsiTheme="minorHAnsi" w:cstheme="minorBidi"/>
                <w:noProof/>
                <w:kern w:val="2"/>
                <w14:ligatures w14:val="standardContextual"/>
              </w:rPr>
              <w:tab/>
            </w:r>
            <w:r w:rsidRPr="00036455">
              <w:rPr>
                <w:rStyle w:val="Hiperveza"/>
                <w:noProof/>
              </w:rPr>
              <w:t>Procijenjena vrijednost nabave</w:t>
            </w:r>
            <w:r>
              <w:rPr>
                <w:noProof/>
                <w:webHidden/>
              </w:rPr>
              <w:tab/>
            </w:r>
            <w:r>
              <w:rPr>
                <w:noProof/>
                <w:webHidden/>
              </w:rPr>
              <w:fldChar w:fldCharType="begin"/>
            </w:r>
            <w:r>
              <w:rPr>
                <w:noProof/>
                <w:webHidden/>
              </w:rPr>
              <w:instrText xml:space="preserve"> PAGEREF _Toc175573688 \h </w:instrText>
            </w:r>
            <w:r>
              <w:rPr>
                <w:noProof/>
                <w:webHidden/>
              </w:rPr>
            </w:r>
            <w:r>
              <w:rPr>
                <w:noProof/>
                <w:webHidden/>
              </w:rPr>
              <w:fldChar w:fldCharType="separate"/>
            </w:r>
            <w:r>
              <w:rPr>
                <w:noProof/>
                <w:webHidden/>
              </w:rPr>
              <w:t>3</w:t>
            </w:r>
            <w:r>
              <w:rPr>
                <w:noProof/>
                <w:webHidden/>
              </w:rPr>
              <w:fldChar w:fldCharType="end"/>
            </w:r>
          </w:hyperlink>
        </w:p>
        <w:p w14:paraId="60E38B7B" w14:textId="643D6C34" w:rsidR="009A52BC" w:rsidRDefault="009A52BC">
          <w:pPr>
            <w:pStyle w:val="Sadraj2"/>
            <w:tabs>
              <w:tab w:val="left" w:pos="720"/>
              <w:tab w:val="right" w:leader="dot" w:pos="9060"/>
            </w:tabs>
            <w:rPr>
              <w:rFonts w:asciiTheme="minorHAnsi" w:eastAsiaTheme="minorEastAsia" w:hAnsiTheme="minorHAnsi" w:cstheme="minorBidi"/>
              <w:noProof/>
              <w:kern w:val="2"/>
              <w14:ligatures w14:val="standardContextual"/>
            </w:rPr>
          </w:pPr>
          <w:hyperlink w:anchor="_Toc175573689" w:history="1">
            <w:r w:rsidRPr="00036455">
              <w:rPr>
                <w:rStyle w:val="Hiperveza"/>
                <w:noProof/>
              </w:rPr>
              <w:t>5.</w:t>
            </w:r>
            <w:r>
              <w:rPr>
                <w:rFonts w:asciiTheme="minorHAnsi" w:eastAsiaTheme="minorEastAsia" w:hAnsiTheme="minorHAnsi" w:cstheme="minorBidi"/>
                <w:noProof/>
                <w:kern w:val="2"/>
                <w14:ligatures w14:val="standardContextual"/>
              </w:rPr>
              <w:tab/>
            </w:r>
            <w:r w:rsidRPr="00036455">
              <w:rPr>
                <w:rStyle w:val="Hiperveza"/>
                <w:noProof/>
              </w:rPr>
              <w:t>Ugovor / Narudžbenica</w:t>
            </w:r>
            <w:r>
              <w:rPr>
                <w:noProof/>
                <w:webHidden/>
              </w:rPr>
              <w:tab/>
            </w:r>
            <w:r>
              <w:rPr>
                <w:noProof/>
                <w:webHidden/>
              </w:rPr>
              <w:fldChar w:fldCharType="begin"/>
            </w:r>
            <w:r>
              <w:rPr>
                <w:noProof/>
                <w:webHidden/>
              </w:rPr>
              <w:instrText xml:space="preserve"> PAGEREF _Toc175573689 \h </w:instrText>
            </w:r>
            <w:r>
              <w:rPr>
                <w:noProof/>
                <w:webHidden/>
              </w:rPr>
            </w:r>
            <w:r>
              <w:rPr>
                <w:noProof/>
                <w:webHidden/>
              </w:rPr>
              <w:fldChar w:fldCharType="separate"/>
            </w:r>
            <w:r>
              <w:rPr>
                <w:noProof/>
                <w:webHidden/>
              </w:rPr>
              <w:t>3</w:t>
            </w:r>
            <w:r>
              <w:rPr>
                <w:noProof/>
                <w:webHidden/>
              </w:rPr>
              <w:fldChar w:fldCharType="end"/>
            </w:r>
          </w:hyperlink>
        </w:p>
        <w:p w14:paraId="146ADD8E" w14:textId="238D4B34" w:rsidR="009A52BC" w:rsidRDefault="009A52BC">
          <w:pPr>
            <w:pStyle w:val="Sadraj2"/>
            <w:tabs>
              <w:tab w:val="left" w:pos="720"/>
              <w:tab w:val="right" w:leader="dot" w:pos="9060"/>
            </w:tabs>
            <w:rPr>
              <w:rFonts w:asciiTheme="minorHAnsi" w:eastAsiaTheme="minorEastAsia" w:hAnsiTheme="minorHAnsi" w:cstheme="minorBidi"/>
              <w:noProof/>
              <w:kern w:val="2"/>
              <w14:ligatures w14:val="standardContextual"/>
            </w:rPr>
          </w:pPr>
          <w:hyperlink w:anchor="_Toc175573690" w:history="1">
            <w:r w:rsidRPr="00036455">
              <w:rPr>
                <w:rStyle w:val="Hiperveza"/>
                <w:noProof/>
              </w:rPr>
              <w:t>6.</w:t>
            </w:r>
            <w:r>
              <w:rPr>
                <w:rFonts w:asciiTheme="minorHAnsi" w:eastAsiaTheme="minorEastAsia" w:hAnsiTheme="minorHAnsi" w:cstheme="minorBidi"/>
                <w:noProof/>
                <w:kern w:val="2"/>
                <w14:ligatures w14:val="standardContextual"/>
              </w:rPr>
              <w:tab/>
            </w:r>
            <w:r w:rsidRPr="00036455">
              <w:rPr>
                <w:rStyle w:val="Hiperveza"/>
                <w:noProof/>
              </w:rPr>
              <w:t>Opis predmeta nabave</w:t>
            </w:r>
            <w:r>
              <w:rPr>
                <w:noProof/>
                <w:webHidden/>
              </w:rPr>
              <w:tab/>
            </w:r>
            <w:r>
              <w:rPr>
                <w:noProof/>
                <w:webHidden/>
              </w:rPr>
              <w:fldChar w:fldCharType="begin"/>
            </w:r>
            <w:r>
              <w:rPr>
                <w:noProof/>
                <w:webHidden/>
              </w:rPr>
              <w:instrText xml:space="preserve"> PAGEREF _Toc175573690 \h </w:instrText>
            </w:r>
            <w:r>
              <w:rPr>
                <w:noProof/>
                <w:webHidden/>
              </w:rPr>
            </w:r>
            <w:r>
              <w:rPr>
                <w:noProof/>
                <w:webHidden/>
              </w:rPr>
              <w:fldChar w:fldCharType="separate"/>
            </w:r>
            <w:r>
              <w:rPr>
                <w:noProof/>
                <w:webHidden/>
              </w:rPr>
              <w:t>3</w:t>
            </w:r>
            <w:r>
              <w:rPr>
                <w:noProof/>
                <w:webHidden/>
              </w:rPr>
              <w:fldChar w:fldCharType="end"/>
            </w:r>
          </w:hyperlink>
        </w:p>
        <w:p w14:paraId="62C24B54" w14:textId="6513B334" w:rsidR="009A52BC" w:rsidRDefault="009A52BC">
          <w:pPr>
            <w:pStyle w:val="Sadraj2"/>
            <w:tabs>
              <w:tab w:val="left" w:pos="720"/>
              <w:tab w:val="right" w:leader="dot" w:pos="9060"/>
            </w:tabs>
            <w:rPr>
              <w:rFonts w:asciiTheme="minorHAnsi" w:eastAsiaTheme="minorEastAsia" w:hAnsiTheme="minorHAnsi" w:cstheme="minorBidi"/>
              <w:noProof/>
              <w:kern w:val="2"/>
              <w14:ligatures w14:val="standardContextual"/>
            </w:rPr>
          </w:pPr>
          <w:hyperlink w:anchor="_Toc175573691" w:history="1">
            <w:r w:rsidRPr="00036455">
              <w:rPr>
                <w:rStyle w:val="Hiperveza"/>
                <w:noProof/>
              </w:rPr>
              <w:t>7.</w:t>
            </w:r>
            <w:r>
              <w:rPr>
                <w:rFonts w:asciiTheme="minorHAnsi" w:eastAsiaTheme="minorEastAsia" w:hAnsiTheme="minorHAnsi" w:cstheme="minorBidi"/>
                <w:noProof/>
                <w:kern w:val="2"/>
                <w14:ligatures w14:val="standardContextual"/>
              </w:rPr>
              <w:tab/>
            </w:r>
            <w:r w:rsidRPr="00036455">
              <w:rPr>
                <w:rStyle w:val="Hiperveza"/>
                <w:noProof/>
              </w:rPr>
              <w:t>Količina predmeta nabave</w:t>
            </w:r>
            <w:r>
              <w:rPr>
                <w:noProof/>
                <w:webHidden/>
              </w:rPr>
              <w:tab/>
            </w:r>
            <w:r>
              <w:rPr>
                <w:noProof/>
                <w:webHidden/>
              </w:rPr>
              <w:fldChar w:fldCharType="begin"/>
            </w:r>
            <w:r>
              <w:rPr>
                <w:noProof/>
                <w:webHidden/>
              </w:rPr>
              <w:instrText xml:space="preserve"> PAGEREF _Toc175573691 \h </w:instrText>
            </w:r>
            <w:r>
              <w:rPr>
                <w:noProof/>
                <w:webHidden/>
              </w:rPr>
            </w:r>
            <w:r>
              <w:rPr>
                <w:noProof/>
                <w:webHidden/>
              </w:rPr>
              <w:fldChar w:fldCharType="separate"/>
            </w:r>
            <w:r>
              <w:rPr>
                <w:noProof/>
                <w:webHidden/>
              </w:rPr>
              <w:t>3</w:t>
            </w:r>
            <w:r>
              <w:rPr>
                <w:noProof/>
                <w:webHidden/>
              </w:rPr>
              <w:fldChar w:fldCharType="end"/>
            </w:r>
          </w:hyperlink>
        </w:p>
        <w:p w14:paraId="52D0BEF0" w14:textId="680DEBC3" w:rsidR="009A52BC" w:rsidRDefault="009A52BC">
          <w:pPr>
            <w:pStyle w:val="Sadraj2"/>
            <w:tabs>
              <w:tab w:val="left" w:pos="720"/>
              <w:tab w:val="right" w:leader="dot" w:pos="9060"/>
            </w:tabs>
            <w:rPr>
              <w:rFonts w:asciiTheme="minorHAnsi" w:eastAsiaTheme="minorEastAsia" w:hAnsiTheme="minorHAnsi" w:cstheme="minorBidi"/>
              <w:noProof/>
              <w:kern w:val="2"/>
              <w14:ligatures w14:val="standardContextual"/>
            </w:rPr>
          </w:pPr>
          <w:hyperlink w:anchor="_Toc175573692" w:history="1">
            <w:r w:rsidRPr="00036455">
              <w:rPr>
                <w:rStyle w:val="Hiperveza"/>
                <w:noProof/>
              </w:rPr>
              <w:t>8.</w:t>
            </w:r>
            <w:r>
              <w:rPr>
                <w:rFonts w:asciiTheme="minorHAnsi" w:eastAsiaTheme="minorEastAsia" w:hAnsiTheme="minorHAnsi" w:cstheme="minorBidi"/>
                <w:noProof/>
                <w:kern w:val="2"/>
                <w14:ligatures w14:val="standardContextual"/>
              </w:rPr>
              <w:tab/>
            </w:r>
            <w:r w:rsidRPr="00036455">
              <w:rPr>
                <w:rStyle w:val="Hiperveza"/>
                <w:noProof/>
              </w:rPr>
              <w:t>Troškovnik – tehnička specifikacija</w:t>
            </w:r>
            <w:r>
              <w:rPr>
                <w:noProof/>
                <w:webHidden/>
              </w:rPr>
              <w:tab/>
            </w:r>
            <w:r>
              <w:rPr>
                <w:noProof/>
                <w:webHidden/>
              </w:rPr>
              <w:fldChar w:fldCharType="begin"/>
            </w:r>
            <w:r>
              <w:rPr>
                <w:noProof/>
                <w:webHidden/>
              </w:rPr>
              <w:instrText xml:space="preserve"> PAGEREF _Toc175573692 \h </w:instrText>
            </w:r>
            <w:r>
              <w:rPr>
                <w:noProof/>
                <w:webHidden/>
              </w:rPr>
            </w:r>
            <w:r>
              <w:rPr>
                <w:noProof/>
                <w:webHidden/>
              </w:rPr>
              <w:fldChar w:fldCharType="separate"/>
            </w:r>
            <w:r>
              <w:rPr>
                <w:noProof/>
                <w:webHidden/>
              </w:rPr>
              <w:t>3</w:t>
            </w:r>
            <w:r>
              <w:rPr>
                <w:noProof/>
                <w:webHidden/>
              </w:rPr>
              <w:fldChar w:fldCharType="end"/>
            </w:r>
          </w:hyperlink>
        </w:p>
        <w:p w14:paraId="2D39ECD5" w14:textId="3FA669D6" w:rsidR="009A52BC" w:rsidRDefault="009A52BC">
          <w:pPr>
            <w:pStyle w:val="Sadraj2"/>
            <w:tabs>
              <w:tab w:val="left" w:pos="720"/>
              <w:tab w:val="right" w:leader="dot" w:pos="9060"/>
            </w:tabs>
            <w:rPr>
              <w:rFonts w:asciiTheme="minorHAnsi" w:eastAsiaTheme="minorEastAsia" w:hAnsiTheme="minorHAnsi" w:cstheme="minorBidi"/>
              <w:noProof/>
              <w:kern w:val="2"/>
              <w14:ligatures w14:val="standardContextual"/>
            </w:rPr>
          </w:pPr>
          <w:hyperlink w:anchor="_Toc175573693" w:history="1">
            <w:r w:rsidRPr="00036455">
              <w:rPr>
                <w:rStyle w:val="Hiperveza"/>
                <w:noProof/>
              </w:rPr>
              <w:t>9.</w:t>
            </w:r>
            <w:r>
              <w:rPr>
                <w:rFonts w:asciiTheme="minorHAnsi" w:eastAsiaTheme="minorEastAsia" w:hAnsiTheme="minorHAnsi" w:cstheme="minorBidi"/>
                <w:noProof/>
                <w:kern w:val="2"/>
                <w14:ligatures w14:val="standardContextual"/>
              </w:rPr>
              <w:tab/>
            </w:r>
            <w:r w:rsidRPr="00036455">
              <w:rPr>
                <w:rStyle w:val="Hiperveza"/>
                <w:noProof/>
              </w:rPr>
              <w:t>Mjesto izvršenja predmeta nabave</w:t>
            </w:r>
            <w:r>
              <w:rPr>
                <w:noProof/>
                <w:webHidden/>
              </w:rPr>
              <w:tab/>
            </w:r>
            <w:r>
              <w:rPr>
                <w:noProof/>
                <w:webHidden/>
              </w:rPr>
              <w:fldChar w:fldCharType="begin"/>
            </w:r>
            <w:r>
              <w:rPr>
                <w:noProof/>
                <w:webHidden/>
              </w:rPr>
              <w:instrText xml:space="preserve"> PAGEREF _Toc175573693 \h </w:instrText>
            </w:r>
            <w:r>
              <w:rPr>
                <w:noProof/>
                <w:webHidden/>
              </w:rPr>
            </w:r>
            <w:r>
              <w:rPr>
                <w:noProof/>
                <w:webHidden/>
              </w:rPr>
              <w:fldChar w:fldCharType="separate"/>
            </w:r>
            <w:r>
              <w:rPr>
                <w:noProof/>
                <w:webHidden/>
              </w:rPr>
              <w:t>3</w:t>
            </w:r>
            <w:r>
              <w:rPr>
                <w:noProof/>
                <w:webHidden/>
              </w:rPr>
              <w:fldChar w:fldCharType="end"/>
            </w:r>
          </w:hyperlink>
        </w:p>
        <w:p w14:paraId="223F7395" w14:textId="03E48F7C"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694" w:history="1">
            <w:r w:rsidRPr="00036455">
              <w:rPr>
                <w:rStyle w:val="Hiperveza"/>
                <w:noProof/>
              </w:rPr>
              <w:t>10.</w:t>
            </w:r>
            <w:r>
              <w:rPr>
                <w:rFonts w:asciiTheme="minorHAnsi" w:eastAsiaTheme="minorEastAsia" w:hAnsiTheme="minorHAnsi" w:cstheme="minorBidi"/>
                <w:noProof/>
                <w:kern w:val="2"/>
                <w14:ligatures w14:val="standardContextual"/>
              </w:rPr>
              <w:tab/>
            </w:r>
            <w:r w:rsidRPr="00036455">
              <w:rPr>
                <w:rStyle w:val="Hiperveza"/>
                <w:noProof/>
              </w:rPr>
              <w:t>Rok izvršenja predmeta nabave</w:t>
            </w:r>
            <w:r>
              <w:rPr>
                <w:noProof/>
                <w:webHidden/>
              </w:rPr>
              <w:tab/>
            </w:r>
            <w:r>
              <w:rPr>
                <w:noProof/>
                <w:webHidden/>
              </w:rPr>
              <w:fldChar w:fldCharType="begin"/>
            </w:r>
            <w:r>
              <w:rPr>
                <w:noProof/>
                <w:webHidden/>
              </w:rPr>
              <w:instrText xml:space="preserve"> PAGEREF _Toc175573694 \h </w:instrText>
            </w:r>
            <w:r>
              <w:rPr>
                <w:noProof/>
                <w:webHidden/>
              </w:rPr>
            </w:r>
            <w:r>
              <w:rPr>
                <w:noProof/>
                <w:webHidden/>
              </w:rPr>
              <w:fldChar w:fldCharType="separate"/>
            </w:r>
            <w:r>
              <w:rPr>
                <w:noProof/>
                <w:webHidden/>
              </w:rPr>
              <w:t>4</w:t>
            </w:r>
            <w:r>
              <w:rPr>
                <w:noProof/>
                <w:webHidden/>
              </w:rPr>
              <w:fldChar w:fldCharType="end"/>
            </w:r>
          </w:hyperlink>
        </w:p>
        <w:p w14:paraId="7741EA8D" w14:textId="56F548AB"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695" w:history="1">
            <w:r w:rsidRPr="00036455">
              <w:rPr>
                <w:rStyle w:val="Hiperveza"/>
                <w:noProof/>
              </w:rPr>
              <w:t>11.</w:t>
            </w:r>
            <w:r>
              <w:rPr>
                <w:rFonts w:asciiTheme="minorHAnsi" w:eastAsiaTheme="minorEastAsia" w:hAnsiTheme="minorHAnsi" w:cstheme="minorBidi"/>
                <w:noProof/>
                <w:kern w:val="2"/>
                <w14:ligatures w14:val="standardContextual"/>
              </w:rPr>
              <w:tab/>
            </w:r>
            <w:r w:rsidRPr="00036455">
              <w:rPr>
                <w:rStyle w:val="Hiperveza"/>
                <w:noProof/>
              </w:rPr>
              <w:t>Osnove za isključenje gospodarskog subjekta</w:t>
            </w:r>
            <w:r>
              <w:rPr>
                <w:noProof/>
                <w:webHidden/>
              </w:rPr>
              <w:tab/>
            </w:r>
            <w:r>
              <w:rPr>
                <w:noProof/>
                <w:webHidden/>
              </w:rPr>
              <w:fldChar w:fldCharType="begin"/>
            </w:r>
            <w:r>
              <w:rPr>
                <w:noProof/>
                <w:webHidden/>
              </w:rPr>
              <w:instrText xml:space="preserve"> PAGEREF _Toc175573695 \h </w:instrText>
            </w:r>
            <w:r>
              <w:rPr>
                <w:noProof/>
                <w:webHidden/>
              </w:rPr>
            </w:r>
            <w:r>
              <w:rPr>
                <w:noProof/>
                <w:webHidden/>
              </w:rPr>
              <w:fldChar w:fldCharType="separate"/>
            </w:r>
            <w:r>
              <w:rPr>
                <w:noProof/>
                <w:webHidden/>
              </w:rPr>
              <w:t>4</w:t>
            </w:r>
            <w:r>
              <w:rPr>
                <w:noProof/>
                <w:webHidden/>
              </w:rPr>
              <w:fldChar w:fldCharType="end"/>
            </w:r>
          </w:hyperlink>
        </w:p>
        <w:p w14:paraId="36D011BE" w14:textId="59949760" w:rsidR="009A52BC" w:rsidRDefault="009A52BC">
          <w:pPr>
            <w:pStyle w:val="Sadraj2"/>
            <w:tabs>
              <w:tab w:val="left" w:pos="1100"/>
              <w:tab w:val="right" w:leader="dot" w:pos="9060"/>
            </w:tabs>
            <w:rPr>
              <w:rFonts w:asciiTheme="minorHAnsi" w:eastAsiaTheme="minorEastAsia" w:hAnsiTheme="minorHAnsi" w:cstheme="minorBidi"/>
              <w:noProof/>
              <w:kern w:val="2"/>
              <w14:ligatures w14:val="standardContextual"/>
            </w:rPr>
          </w:pPr>
          <w:hyperlink w:anchor="_Toc175573696" w:history="1">
            <w:r w:rsidRPr="00036455">
              <w:rPr>
                <w:rStyle w:val="Hiperveza"/>
                <w:noProof/>
              </w:rPr>
              <w:t>11.1.</w:t>
            </w:r>
            <w:r>
              <w:rPr>
                <w:rFonts w:asciiTheme="minorHAnsi" w:eastAsiaTheme="minorEastAsia" w:hAnsiTheme="minorHAnsi" w:cstheme="minorBidi"/>
                <w:noProof/>
                <w:kern w:val="2"/>
                <w14:ligatures w14:val="standardContextual"/>
              </w:rPr>
              <w:tab/>
            </w:r>
            <w:r w:rsidRPr="00036455">
              <w:rPr>
                <w:rStyle w:val="Hiperveza"/>
                <w:noProof/>
              </w:rPr>
              <w:t>Nekažnjavanje</w:t>
            </w:r>
            <w:r>
              <w:rPr>
                <w:noProof/>
                <w:webHidden/>
              </w:rPr>
              <w:tab/>
            </w:r>
            <w:r>
              <w:rPr>
                <w:noProof/>
                <w:webHidden/>
              </w:rPr>
              <w:fldChar w:fldCharType="begin"/>
            </w:r>
            <w:r>
              <w:rPr>
                <w:noProof/>
                <w:webHidden/>
              </w:rPr>
              <w:instrText xml:space="preserve"> PAGEREF _Toc175573696 \h </w:instrText>
            </w:r>
            <w:r>
              <w:rPr>
                <w:noProof/>
                <w:webHidden/>
              </w:rPr>
            </w:r>
            <w:r>
              <w:rPr>
                <w:noProof/>
                <w:webHidden/>
              </w:rPr>
              <w:fldChar w:fldCharType="separate"/>
            </w:r>
            <w:r>
              <w:rPr>
                <w:noProof/>
                <w:webHidden/>
              </w:rPr>
              <w:t>4</w:t>
            </w:r>
            <w:r>
              <w:rPr>
                <w:noProof/>
                <w:webHidden/>
              </w:rPr>
              <w:fldChar w:fldCharType="end"/>
            </w:r>
          </w:hyperlink>
        </w:p>
        <w:p w14:paraId="67457CDD" w14:textId="58100551" w:rsidR="009A52BC" w:rsidRDefault="009A52BC">
          <w:pPr>
            <w:pStyle w:val="Sadraj2"/>
            <w:tabs>
              <w:tab w:val="left" w:pos="1100"/>
              <w:tab w:val="right" w:leader="dot" w:pos="9060"/>
            </w:tabs>
            <w:rPr>
              <w:rFonts w:asciiTheme="minorHAnsi" w:eastAsiaTheme="minorEastAsia" w:hAnsiTheme="minorHAnsi" w:cstheme="minorBidi"/>
              <w:noProof/>
              <w:kern w:val="2"/>
              <w14:ligatures w14:val="standardContextual"/>
            </w:rPr>
          </w:pPr>
          <w:hyperlink w:anchor="_Toc175573697" w:history="1">
            <w:r w:rsidRPr="00036455">
              <w:rPr>
                <w:rStyle w:val="Hiperveza"/>
                <w:noProof/>
              </w:rPr>
              <w:t>11.2.</w:t>
            </w:r>
            <w:r>
              <w:rPr>
                <w:rFonts w:asciiTheme="minorHAnsi" w:eastAsiaTheme="minorEastAsia" w:hAnsiTheme="minorHAnsi" w:cstheme="minorBidi"/>
                <w:noProof/>
                <w:kern w:val="2"/>
                <w14:ligatures w14:val="standardContextual"/>
              </w:rPr>
              <w:tab/>
            </w:r>
            <w:r w:rsidRPr="00036455">
              <w:rPr>
                <w:rStyle w:val="Hiperveza"/>
                <w:noProof/>
              </w:rPr>
              <w:t>Plaćene dospjele porezne obveze i obveze za mirovonsko i zdravstveno osiguranje</w:t>
            </w:r>
            <w:r>
              <w:rPr>
                <w:noProof/>
                <w:webHidden/>
              </w:rPr>
              <w:tab/>
            </w:r>
            <w:r>
              <w:rPr>
                <w:noProof/>
                <w:webHidden/>
              </w:rPr>
              <w:fldChar w:fldCharType="begin"/>
            </w:r>
            <w:r>
              <w:rPr>
                <w:noProof/>
                <w:webHidden/>
              </w:rPr>
              <w:instrText xml:space="preserve"> PAGEREF _Toc175573697 \h </w:instrText>
            </w:r>
            <w:r>
              <w:rPr>
                <w:noProof/>
                <w:webHidden/>
              </w:rPr>
            </w:r>
            <w:r>
              <w:rPr>
                <w:noProof/>
                <w:webHidden/>
              </w:rPr>
              <w:fldChar w:fldCharType="separate"/>
            </w:r>
            <w:r>
              <w:rPr>
                <w:noProof/>
                <w:webHidden/>
              </w:rPr>
              <w:t>6</w:t>
            </w:r>
            <w:r>
              <w:rPr>
                <w:noProof/>
                <w:webHidden/>
              </w:rPr>
              <w:fldChar w:fldCharType="end"/>
            </w:r>
          </w:hyperlink>
        </w:p>
        <w:p w14:paraId="6FD41821" w14:textId="182DC10F"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698" w:history="1">
            <w:r w:rsidRPr="00036455">
              <w:rPr>
                <w:rStyle w:val="Hiperveza"/>
                <w:noProof/>
              </w:rPr>
              <w:t>12.</w:t>
            </w:r>
            <w:r>
              <w:rPr>
                <w:rFonts w:asciiTheme="minorHAnsi" w:eastAsiaTheme="minorEastAsia" w:hAnsiTheme="minorHAnsi" w:cstheme="minorBidi"/>
                <w:noProof/>
                <w:kern w:val="2"/>
                <w14:ligatures w14:val="standardContextual"/>
              </w:rPr>
              <w:tab/>
            </w:r>
            <w:r w:rsidRPr="00036455">
              <w:rPr>
                <w:rStyle w:val="Hiperveza"/>
                <w:noProof/>
              </w:rPr>
              <w:t>Uvjeti sposobnosti</w:t>
            </w:r>
            <w:r>
              <w:rPr>
                <w:noProof/>
                <w:webHidden/>
              </w:rPr>
              <w:tab/>
            </w:r>
            <w:r>
              <w:rPr>
                <w:noProof/>
                <w:webHidden/>
              </w:rPr>
              <w:fldChar w:fldCharType="begin"/>
            </w:r>
            <w:r>
              <w:rPr>
                <w:noProof/>
                <w:webHidden/>
              </w:rPr>
              <w:instrText xml:space="preserve"> PAGEREF _Toc175573698 \h </w:instrText>
            </w:r>
            <w:r>
              <w:rPr>
                <w:noProof/>
                <w:webHidden/>
              </w:rPr>
            </w:r>
            <w:r>
              <w:rPr>
                <w:noProof/>
                <w:webHidden/>
              </w:rPr>
              <w:fldChar w:fldCharType="separate"/>
            </w:r>
            <w:r>
              <w:rPr>
                <w:noProof/>
                <w:webHidden/>
              </w:rPr>
              <w:t>7</w:t>
            </w:r>
            <w:r>
              <w:rPr>
                <w:noProof/>
                <w:webHidden/>
              </w:rPr>
              <w:fldChar w:fldCharType="end"/>
            </w:r>
          </w:hyperlink>
        </w:p>
        <w:p w14:paraId="36AE8EC5" w14:textId="5FD84941" w:rsidR="009A52BC" w:rsidRDefault="009A52BC">
          <w:pPr>
            <w:pStyle w:val="Sadraj2"/>
            <w:tabs>
              <w:tab w:val="left" w:pos="1100"/>
              <w:tab w:val="right" w:leader="dot" w:pos="9060"/>
            </w:tabs>
            <w:rPr>
              <w:rFonts w:asciiTheme="minorHAnsi" w:eastAsiaTheme="minorEastAsia" w:hAnsiTheme="minorHAnsi" w:cstheme="minorBidi"/>
              <w:noProof/>
              <w:kern w:val="2"/>
              <w14:ligatures w14:val="standardContextual"/>
            </w:rPr>
          </w:pPr>
          <w:hyperlink w:anchor="_Toc175573699" w:history="1">
            <w:r w:rsidRPr="00036455">
              <w:rPr>
                <w:rStyle w:val="Hiperveza"/>
                <w:noProof/>
              </w:rPr>
              <w:t>12.1.</w:t>
            </w:r>
            <w:r>
              <w:rPr>
                <w:rFonts w:asciiTheme="minorHAnsi" w:eastAsiaTheme="minorEastAsia" w:hAnsiTheme="minorHAnsi" w:cstheme="minorBidi"/>
                <w:noProof/>
                <w:kern w:val="2"/>
                <w14:ligatures w14:val="standardContextual"/>
              </w:rPr>
              <w:tab/>
            </w:r>
            <w:r w:rsidRPr="00036455">
              <w:rPr>
                <w:rStyle w:val="Hiperveza"/>
                <w:noProof/>
              </w:rPr>
              <w:t>Sposobnost za obavljanje profesionalne djelatnosti</w:t>
            </w:r>
            <w:r>
              <w:rPr>
                <w:noProof/>
                <w:webHidden/>
              </w:rPr>
              <w:tab/>
            </w:r>
            <w:r>
              <w:rPr>
                <w:noProof/>
                <w:webHidden/>
              </w:rPr>
              <w:fldChar w:fldCharType="begin"/>
            </w:r>
            <w:r>
              <w:rPr>
                <w:noProof/>
                <w:webHidden/>
              </w:rPr>
              <w:instrText xml:space="preserve"> PAGEREF _Toc175573699 \h </w:instrText>
            </w:r>
            <w:r>
              <w:rPr>
                <w:noProof/>
                <w:webHidden/>
              </w:rPr>
            </w:r>
            <w:r>
              <w:rPr>
                <w:noProof/>
                <w:webHidden/>
              </w:rPr>
              <w:fldChar w:fldCharType="separate"/>
            </w:r>
            <w:r>
              <w:rPr>
                <w:noProof/>
                <w:webHidden/>
              </w:rPr>
              <w:t>7</w:t>
            </w:r>
            <w:r>
              <w:rPr>
                <w:noProof/>
                <w:webHidden/>
              </w:rPr>
              <w:fldChar w:fldCharType="end"/>
            </w:r>
          </w:hyperlink>
        </w:p>
        <w:p w14:paraId="61A7DAE1" w14:textId="3FB4B667" w:rsidR="009A52BC" w:rsidRDefault="009A52BC">
          <w:pPr>
            <w:pStyle w:val="Sadraj2"/>
            <w:tabs>
              <w:tab w:val="left" w:pos="1100"/>
              <w:tab w:val="right" w:leader="dot" w:pos="9060"/>
            </w:tabs>
            <w:rPr>
              <w:rFonts w:asciiTheme="minorHAnsi" w:eastAsiaTheme="minorEastAsia" w:hAnsiTheme="minorHAnsi" w:cstheme="minorBidi"/>
              <w:noProof/>
              <w:kern w:val="2"/>
              <w14:ligatures w14:val="standardContextual"/>
            </w:rPr>
          </w:pPr>
          <w:hyperlink w:anchor="_Toc175573700" w:history="1">
            <w:r w:rsidRPr="00036455">
              <w:rPr>
                <w:rStyle w:val="Hiperveza"/>
                <w:noProof/>
              </w:rPr>
              <w:t>12.2.</w:t>
            </w:r>
            <w:r>
              <w:rPr>
                <w:rFonts w:asciiTheme="minorHAnsi" w:eastAsiaTheme="minorEastAsia" w:hAnsiTheme="minorHAnsi" w:cstheme="minorBidi"/>
                <w:noProof/>
                <w:kern w:val="2"/>
                <w14:ligatures w14:val="standardContextual"/>
              </w:rPr>
              <w:tab/>
            </w:r>
            <w:r w:rsidRPr="00036455">
              <w:rPr>
                <w:rStyle w:val="Hiperveza"/>
                <w:noProof/>
              </w:rPr>
              <w:t>Uvjeti stručne sposobnosti o njihove minimalne razine:</w:t>
            </w:r>
            <w:r>
              <w:rPr>
                <w:noProof/>
                <w:webHidden/>
              </w:rPr>
              <w:tab/>
            </w:r>
            <w:r>
              <w:rPr>
                <w:noProof/>
                <w:webHidden/>
              </w:rPr>
              <w:fldChar w:fldCharType="begin"/>
            </w:r>
            <w:r>
              <w:rPr>
                <w:noProof/>
                <w:webHidden/>
              </w:rPr>
              <w:instrText xml:space="preserve"> PAGEREF _Toc175573700 \h </w:instrText>
            </w:r>
            <w:r>
              <w:rPr>
                <w:noProof/>
                <w:webHidden/>
              </w:rPr>
            </w:r>
            <w:r>
              <w:rPr>
                <w:noProof/>
                <w:webHidden/>
              </w:rPr>
              <w:fldChar w:fldCharType="separate"/>
            </w:r>
            <w:r>
              <w:rPr>
                <w:noProof/>
                <w:webHidden/>
              </w:rPr>
              <w:t>7</w:t>
            </w:r>
            <w:r>
              <w:rPr>
                <w:noProof/>
                <w:webHidden/>
              </w:rPr>
              <w:fldChar w:fldCharType="end"/>
            </w:r>
          </w:hyperlink>
        </w:p>
        <w:p w14:paraId="7F84D63B" w14:textId="6991CCD7" w:rsidR="009A52BC" w:rsidRDefault="009A52BC">
          <w:pPr>
            <w:pStyle w:val="Sadraj2"/>
            <w:tabs>
              <w:tab w:val="left" w:pos="1320"/>
              <w:tab w:val="right" w:leader="dot" w:pos="9060"/>
            </w:tabs>
            <w:rPr>
              <w:rFonts w:asciiTheme="minorHAnsi" w:eastAsiaTheme="minorEastAsia" w:hAnsiTheme="minorHAnsi" w:cstheme="minorBidi"/>
              <w:noProof/>
              <w:kern w:val="2"/>
              <w14:ligatures w14:val="standardContextual"/>
            </w:rPr>
          </w:pPr>
          <w:hyperlink w:anchor="_Toc175573701" w:history="1">
            <w:r w:rsidRPr="00036455">
              <w:rPr>
                <w:rStyle w:val="Hiperveza"/>
                <w:noProof/>
              </w:rPr>
              <w:t>12.2.1.</w:t>
            </w:r>
            <w:r>
              <w:rPr>
                <w:rFonts w:asciiTheme="minorHAnsi" w:eastAsiaTheme="minorEastAsia" w:hAnsiTheme="minorHAnsi" w:cstheme="minorBidi"/>
                <w:noProof/>
                <w:kern w:val="2"/>
                <w14:ligatures w14:val="standardContextual"/>
              </w:rPr>
              <w:tab/>
            </w:r>
            <w:r w:rsidRPr="00036455">
              <w:rPr>
                <w:rStyle w:val="Hiperveza"/>
                <w:noProof/>
              </w:rPr>
              <w:t>Iskustvo potrebno za izvršenje predmeta nabave</w:t>
            </w:r>
            <w:r>
              <w:rPr>
                <w:noProof/>
                <w:webHidden/>
              </w:rPr>
              <w:tab/>
            </w:r>
            <w:r>
              <w:rPr>
                <w:noProof/>
                <w:webHidden/>
              </w:rPr>
              <w:fldChar w:fldCharType="begin"/>
            </w:r>
            <w:r>
              <w:rPr>
                <w:noProof/>
                <w:webHidden/>
              </w:rPr>
              <w:instrText xml:space="preserve"> PAGEREF _Toc175573701 \h </w:instrText>
            </w:r>
            <w:r>
              <w:rPr>
                <w:noProof/>
                <w:webHidden/>
              </w:rPr>
            </w:r>
            <w:r>
              <w:rPr>
                <w:noProof/>
                <w:webHidden/>
              </w:rPr>
              <w:fldChar w:fldCharType="separate"/>
            </w:r>
            <w:r>
              <w:rPr>
                <w:noProof/>
                <w:webHidden/>
              </w:rPr>
              <w:t>7</w:t>
            </w:r>
            <w:r>
              <w:rPr>
                <w:noProof/>
                <w:webHidden/>
              </w:rPr>
              <w:fldChar w:fldCharType="end"/>
            </w:r>
          </w:hyperlink>
        </w:p>
        <w:p w14:paraId="261B963D" w14:textId="7F36A48C" w:rsidR="009A52BC" w:rsidRDefault="009A52BC">
          <w:pPr>
            <w:pStyle w:val="Sadraj2"/>
            <w:tabs>
              <w:tab w:val="left" w:pos="1320"/>
              <w:tab w:val="right" w:leader="dot" w:pos="9060"/>
            </w:tabs>
            <w:rPr>
              <w:rFonts w:asciiTheme="minorHAnsi" w:eastAsiaTheme="minorEastAsia" w:hAnsiTheme="minorHAnsi" w:cstheme="minorBidi"/>
              <w:noProof/>
              <w:kern w:val="2"/>
              <w14:ligatures w14:val="standardContextual"/>
            </w:rPr>
          </w:pPr>
          <w:hyperlink w:anchor="_Toc175573702" w:history="1">
            <w:r w:rsidRPr="00036455">
              <w:rPr>
                <w:rStyle w:val="Hiperveza"/>
                <w:noProof/>
              </w:rPr>
              <w:t>12.2.2.</w:t>
            </w:r>
            <w:r>
              <w:rPr>
                <w:rFonts w:asciiTheme="minorHAnsi" w:eastAsiaTheme="minorEastAsia" w:hAnsiTheme="minorHAnsi" w:cstheme="minorBidi"/>
                <w:noProof/>
                <w:kern w:val="2"/>
                <w14:ligatures w14:val="standardContextual"/>
              </w:rPr>
              <w:tab/>
            </w:r>
            <w:r w:rsidRPr="00036455">
              <w:rPr>
                <w:rStyle w:val="Hiperveza"/>
                <w:noProof/>
              </w:rPr>
              <w:t>Tehnički stručnjaci koji će biti angažirani na izvršenju predmeta nabave</w:t>
            </w:r>
            <w:r>
              <w:rPr>
                <w:noProof/>
                <w:webHidden/>
              </w:rPr>
              <w:tab/>
            </w:r>
            <w:r>
              <w:rPr>
                <w:noProof/>
                <w:webHidden/>
              </w:rPr>
              <w:fldChar w:fldCharType="begin"/>
            </w:r>
            <w:r>
              <w:rPr>
                <w:noProof/>
                <w:webHidden/>
              </w:rPr>
              <w:instrText xml:space="preserve"> PAGEREF _Toc175573702 \h </w:instrText>
            </w:r>
            <w:r>
              <w:rPr>
                <w:noProof/>
                <w:webHidden/>
              </w:rPr>
            </w:r>
            <w:r>
              <w:rPr>
                <w:noProof/>
                <w:webHidden/>
              </w:rPr>
              <w:fldChar w:fldCharType="separate"/>
            </w:r>
            <w:r>
              <w:rPr>
                <w:noProof/>
                <w:webHidden/>
              </w:rPr>
              <w:t>7</w:t>
            </w:r>
            <w:r>
              <w:rPr>
                <w:noProof/>
                <w:webHidden/>
              </w:rPr>
              <w:fldChar w:fldCharType="end"/>
            </w:r>
          </w:hyperlink>
        </w:p>
        <w:p w14:paraId="0B5F5EEE" w14:textId="6BC0C07E"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03" w:history="1">
            <w:r w:rsidRPr="00036455">
              <w:rPr>
                <w:rStyle w:val="Hiperveza"/>
                <w:noProof/>
              </w:rPr>
              <w:t>13.</w:t>
            </w:r>
            <w:r>
              <w:rPr>
                <w:rFonts w:asciiTheme="minorHAnsi" w:eastAsiaTheme="minorEastAsia" w:hAnsiTheme="minorHAnsi" w:cstheme="minorBidi"/>
                <w:noProof/>
                <w:kern w:val="2"/>
                <w14:ligatures w14:val="standardContextual"/>
              </w:rPr>
              <w:tab/>
            </w:r>
            <w:r w:rsidRPr="00036455">
              <w:rPr>
                <w:rStyle w:val="Hiperveza"/>
                <w:noProof/>
              </w:rPr>
              <w:t>Oslanjanje na sposobnost drugih subjekata</w:t>
            </w:r>
            <w:r>
              <w:rPr>
                <w:noProof/>
                <w:webHidden/>
              </w:rPr>
              <w:tab/>
            </w:r>
            <w:r>
              <w:rPr>
                <w:noProof/>
                <w:webHidden/>
              </w:rPr>
              <w:fldChar w:fldCharType="begin"/>
            </w:r>
            <w:r>
              <w:rPr>
                <w:noProof/>
                <w:webHidden/>
              </w:rPr>
              <w:instrText xml:space="preserve"> PAGEREF _Toc175573703 \h </w:instrText>
            </w:r>
            <w:r>
              <w:rPr>
                <w:noProof/>
                <w:webHidden/>
              </w:rPr>
            </w:r>
            <w:r>
              <w:rPr>
                <w:noProof/>
                <w:webHidden/>
              </w:rPr>
              <w:fldChar w:fldCharType="separate"/>
            </w:r>
            <w:r>
              <w:rPr>
                <w:noProof/>
                <w:webHidden/>
              </w:rPr>
              <w:t>8</w:t>
            </w:r>
            <w:r>
              <w:rPr>
                <w:noProof/>
                <w:webHidden/>
              </w:rPr>
              <w:fldChar w:fldCharType="end"/>
            </w:r>
          </w:hyperlink>
        </w:p>
        <w:p w14:paraId="64C98FD9" w14:textId="02B8E7E3"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04" w:history="1">
            <w:r w:rsidRPr="00036455">
              <w:rPr>
                <w:rStyle w:val="Hiperveza"/>
                <w:noProof/>
              </w:rPr>
              <w:t>14.</w:t>
            </w:r>
            <w:r>
              <w:rPr>
                <w:rFonts w:asciiTheme="minorHAnsi" w:eastAsiaTheme="minorEastAsia" w:hAnsiTheme="minorHAnsi" w:cstheme="minorBidi"/>
                <w:noProof/>
                <w:kern w:val="2"/>
                <w14:ligatures w14:val="standardContextual"/>
              </w:rPr>
              <w:tab/>
            </w:r>
            <w:r w:rsidRPr="00036455">
              <w:rPr>
                <w:rStyle w:val="Hiperveza"/>
                <w:noProof/>
              </w:rPr>
              <w:t>Podaci o ponudi</w:t>
            </w:r>
            <w:r>
              <w:rPr>
                <w:noProof/>
                <w:webHidden/>
              </w:rPr>
              <w:tab/>
            </w:r>
            <w:r>
              <w:rPr>
                <w:noProof/>
                <w:webHidden/>
              </w:rPr>
              <w:fldChar w:fldCharType="begin"/>
            </w:r>
            <w:r>
              <w:rPr>
                <w:noProof/>
                <w:webHidden/>
              </w:rPr>
              <w:instrText xml:space="preserve"> PAGEREF _Toc175573704 \h </w:instrText>
            </w:r>
            <w:r>
              <w:rPr>
                <w:noProof/>
                <w:webHidden/>
              </w:rPr>
            </w:r>
            <w:r>
              <w:rPr>
                <w:noProof/>
                <w:webHidden/>
              </w:rPr>
              <w:fldChar w:fldCharType="separate"/>
            </w:r>
            <w:r>
              <w:rPr>
                <w:noProof/>
                <w:webHidden/>
              </w:rPr>
              <w:t>9</w:t>
            </w:r>
            <w:r>
              <w:rPr>
                <w:noProof/>
                <w:webHidden/>
              </w:rPr>
              <w:fldChar w:fldCharType="end"/>
            </w:r>
          </w:hyperlink>
        </w:p>
        <w:p w14:paraId="23A06B4C" w14:textId="0C89BEFE" w:rsidR="009A52BC" w:rsidRDefault="009A52BC">
          <w:pPr>
            <w:pStyle w:val="Sadraj2"/>
            <w:tabs>
              <w:tab w:val="left" w:pos="1100"/>
              <w:tab w:val="right" w:leader="dot" w:pos="9060"/>
            </w:tabs>
            <w:rPr>
              <w:rFonts w:asciiTheme="minorHAnsi" w:eastAsiaTheme="minorEastAsia" w:hAnsiTheme="minorHAnsi" w:cstheme="minorBidi"/>
              <w:noProof/>
              <w:kern w:val="2"/>
              <w14:ligatures w14:val="standardContextual"/>
            </w:rPr>
          </w:pPr>
          <w:hyperlink w:anchor="_Toc175573705" w:history="1">
            <w:r w:rsidRPr="00036455">
              <w:rPr>
                <w:rStyle w:val="Hiperveza"/>
                <w:noProof/>
              </w:rPr>
              <w:t>14.1.</w:t>
            </w:r>
            <w:r>
              <w:rPr>
                <w:rFonts w:asciiTheme="minorHAnsi" w:eastAsiaTheme="minorEastAsia" w:hAnsiTheme="minorHAnsi" w:cstheme="minorBidi"/>
                <w:noProof/>
                <w:kern w:val="2"/>
                <w14:ligatures w14:val="standardContextual"/>
              </w:rPr>
              <w:tab/>
            </w:r>
            <w:r w:rsidRPr="00036455">
              <w:rPr>
                <w:rStyle w:val="Hiperveza"/>
                <w:noProof/>
              </w:rPr>
              <w:t>Sadržaj ponude:</w:t>
            </w:r>
            <w:r>
              <w:rPr>
                <w:noProof/>
                <w:webHidden/>
              </w:rPr>
              <w:tab/>
            </w:r>
            <w:r>
              <w:rPr>
                <w:noProof/>
                <w:webHidden/>
              </w:rPr>
              <w:fldChar w:fldCharType="begin"/>
            </w:r>
            <w:r>
              <w:rPr>
                <w:noProof/>
                <w:webHidden/>
              </w:rPr>
              <w:instrText xml:space="preserve"> PAGEREF _Toc175573705 \h </w:instrText>
            </w:r>
            <w:r>
              <w:rPr>
                <w:noProof/>
                <w:webHidden/>
              </w:rPr>
            </w:r>
            <w:r>
              <w:rPr>
                <w:noProof/>
                <w:webHidden/>
              </w:rPr>
              <w:fldChar w:fldCharType="separate"/>
            </w:r>
            <w:r>
              <w:rPr>
                <w:noProof/>
                <w:webHidden/>
              </w:rPr>
              <w:t>9</w:t>
            </w:r>
            <w:r>
              <w:rPr>
                <w:noProof/>
                <w:webHidden/>
              </w:rPr>
              <w:fldChar w:fldCharType="end"/>
            </w:r>
          </w:hyperlink>
        </w:p>
        <w:p w14:paraId="5C4118ED" w14:textId="78B9BBA5"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06" w:history="1">
            <w:r w:rsidRPr="00036455">
              <w:rPr>
                <w:rStyle w:val="Hiperveza"/>
                <w:noProof/>
              </w:rPr>
              <w:t>15.</w:t>
            </w:r>
            <w:r>
              <w:rPr>
                <w:rFonts w:asciiTheme="minorHAnsi" w:eastAsiaTheme="minorEastAsia" w:hAnsiTheme="minorHAnsi" w:cstheme="minorBidi"/>
                <w:noProof/>
                <w:kern w:val="2"/>
                <w14:ligatures w14:val="standardContextual"/>
              </w:rPr>
              <w:tab/>
            </w:r>
            <w:r w:rsidRPr="00036455">
              <w:rPr>
                <w:rStyle w:val="Hiperveza"/>
                <w:noProof/>
              </w:rPr>
              <w:t>Način određivanja cijene ponude</w:t>
            </w:r>
            <w:r>
              <w:rPr>
                <w:noProof/>
                <w:webHidden/>
              </w:rPr>
              <w:tab/>
            </w:r>
            <w:r>
              <w:rPr>
                <w:noProof/>
                <w:webHidden/>
              </w:rPr>
              <w:fldChar w:fldCharType="begin"/>
            </w:r>
            <w:r>
              <w:rPr>
                <w:noProof/>
                <w:webHidden/>
              </w:rPr>
              <w:instrText xml:space="preserve"> PAGEREF _Toc175573706 \h </w:instrText>
            </w:r>
            <w:r>
              <w:rPr>
                <w:noProof/>
                <w:webHidden/>
              </w:rPr>
            </w:r>
            <w:r>
              <w:rPr>
                <w:noProof/>
                <w:webHidden/>
              </w:rPr>
              <w:fldChar w:fldCharType="separate"/>
            </w:r>
            <w:r>
              <w:rPr>
                <w:noProof/>
                <w:webHidden/>
              </w:rPr>
              <w:t>9</w:t>
            </w:r>
            <w:r>
              <w:rPr>
                <w:noProof/>
                <w:webHidden/>
              </w:rPr>
              <w:fldChar w:fldCharType="end"/>
            </w:r>
          </w:hyperlink>
        </w:p>
        <w:p w14:paraId="48661F87" w14:textId="43F401C7"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07" w:history="1">
            <w:r w:rsidRPr="00036455">
              <w:rPr>
                <w:rStyle w:val="Hiperveza"/>
                <w:noProof/>
              </w:rPr>
              <w:t>16.</w:t>
            </w:r>
            <w:r>
              <w:rPr>
                <w:rFonts w:asciiTheme="minorHAnsi" w:eastAsiaTheme="minorEastAsia" w:hAnsiTheme="minorHAnsi" w:cstheme="minorBidi"/>
                <w:noProof/>
                <w:kern w:val="2"/>
                <w14:ligatures w14:val="standardContextual"/>
              </w:rPr>
              <w:tab/>
            </w:r>
            <w:r w:rsidRPr="00036455">
              <w:rPr>
                <w:rStyle w:val="Hiperveza"/>
                <w:noProof/>
              </w:rPr>
              <w:t>Valuta ponude</w:t>
            </w:r>
            <w:r>
              <w:rPr>
                <w:noProof/>
                <w:webHidden/>
              </w:rPr>
              <w:tab/>
            </w:r>
            <w:r>
              <w:rPr>
                <w:noProof/>
                <w:webHidden/>
              </w:rPr>
              <w:fldChar w:fldCharType="begin"/>
            </w:r>
            <w:r>
              <w:rPr>
                <w:noProof/>
                <w:webHidden/>
              </w:rPr>
              <w:instrText xml:space="preserve"> PAGEREF _Toc175573707 \h </w:instrText>
            </w:r>
            <w:r>
              <w:rPr>
                <w:noProof/>
                <w:webHidden/>
              </w:rPr>
            </w:r>
            <w:r>
              <w:rPr>
                <w:noProof/>
                <w:webHidden/>
              </w:rPr>
              <w:fldChar w:fldCharType="separate"/>
            </w:r>
            <w:r>
              <w:rPr>
                <w:noProof/>
                <w:webHidden/>
              </w:rPr>
              <w:t>10</w:t>
            </w:r>
            <w:r>
              <w:rPr>
                <w:noProof/>
                <w:webHidden/>
              </w:rPr>
              <w:fldChar w:fldCharType="end"/>
            </w:r>
          </w:hyperlink>
        </w:p>
        <w:p w14:paraId="10D4594F" w14:textId="189DF7E0"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08" w:history="1">
            <w:r w:rsidRPr="00036455">
              <w:rPr>
                <w:rStyle w:val="Hiperveza"/>
                <w:noProof/>
              </w:rPr>
              <w:t>17.</w:t>
            </w:r>
            <w:r>
              <w:rPr>
                <w:rFonts w:asciiTheme="minorHAnsi" w:eastAsiaTheme="minorEastAsia" w:hAnsiTheme="minorHAnsi" w:cstheme="minorBidi"/>
                <w:noProof/>
                <w:kern w:val="2"/>
                <w14:ligatures w14:val="standardContextual"/>
              </w:rPr>
              <w:tab/>
            </w:r>
            <w:r w:rsidRPr="00036455">
              <w:rPr>
                <w:rStyle w:val="Hiperveza"/>
                <w:noProof/>
              </w:rPr>
              <w:t>Kriterij za odabir ponude</w:t>
            </w:r>
            <w:r>
              <w:rPr>
                <w:noProof/>
                <w:webHidden/>
              </w:rPr>
              <w:tab/>
            </w:r>
            <w:r>
              <w:rPr>
                <w:noProof/>
                <w:webHidden/>
              </w:rPr>
              <w:fldChar w:fldCharType="begin"/>
            </w:r>
            <w:r>
              <w:rPr>
                <w:noProof/>
                <w:webHidden/>
              </w:rPr>
              <w:instrText xml:space="preserve"> PAGEREF _Toc175573708 \h </w:instrText>
            </w:r>
            <w:r>
              <w:rPr>
                <w:noProof/>
                <w:webHidden/>
              </w:rPr>
            </w:r>
            <w:r>
              <w:rPr>
                <w:noProof/>
                <w:webHidden/>
              </w:rPr>
              <w:fldChar w:fldCharType="separate"/>
            </w:r>
            <w:r>
              <w:rPr>
                <w:noProof/>
                <w:webHidden/>
              </w:rPr>
              <w:t>10</w:t>
            </w:r>
            <w:r>
              <w:rPr>
                <w:noProof/>
                <w:webHidden/>
              </w:rPr>
              <w:fldChar w:fldCharType="end"/>
            </w:r>
          </w:hyperlink>
        </w:p>
        <w:p w14:paraId="3D72E851" w14:textId="49A0E1D9"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09" w:history="1">
            <w:r w:rsidRPr="00036455">
              <w:rPr>
                <w:rStyle w:val="Hiperveza"/>
                <w:noProof/>
              </w:rPr>
              <w:t>18.</w:t>
            </w:r>
            <w:r>
              <w:rPr>
                <w:rFonts w:asciiTheme="minorHAnsi" w:eastAsiaTheme="minorEastAsia" w:hAnsiTheme="minorHAnsi" w:cstheme="minorBidi"/>
                <w:noProof/>
                <w:kern w:val="2"/>
                <w14:ligatures w14:val="standardContextual"/>
              </w:rPr>
              <w:tab/>
            </w:r>
            <w:r w:rsidRPr="00036455">
              <w:rPr>
                <w:rStyle w:val="Hiperveza"/>
                <w:noProof/>
              </w:rPr>
              <w:t>Jezik i pismo ponude</w:t>
            </w:r>
            <w:r>
              <w:rPr>
                <w:noProof/>
                <w:webHidden/>
              </w:rPr>
              <w:tab/>
            </w:r>
            <w:r>
              <w:rPr>
                <w:noProof/>
                <w:webHidden/>
              </w:rPr>
              <w:fldChar w:fldCharType="begin"/>
            </w:r>
            <w:r>
              <w:rPr>
                <w:noProof/>
                <w:webHidden/>
              </w:rPr>
              <w:instrText xml:space="preserve"> PAGEREF _Toc175573709 \h </w:instrText>
            </w:r>
            <w:r>
              <w:rPr>
                <w:noProof/>
                <w:webHidden/>
              </w:rPr>
            </w:r>
            <w:r>
              <w:rPr>
                <w:noProof/>
                <w:webHidden/>
              </w:rPr>
              <w:fldChar w:fldCharType="separate"/>
            </w:r>
            <w:r>
              <w:rPr>
                <w:noProof/>
                <w:webHidden/>
              </w:rPr>
              <w:t>10</w:t>
            </w:r>
            <w:r>
              <w:rPr>
                <w:noProof/>
                <w:webHidden/>
              </w:rPr>
              <w:fldChar w:fldCharType="end"/>
            </w:r>
          </w:hyperlink>
        </w:p>
        <w:p w14:paraId="7C47433D" w14:textId="22C7A821"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10" w:history="1">
            <w:r w:rsidRPr="00036455">
              <w:rPr>
                <w:rStyle w:val="Hiperveza"/>
                <w:noProof/>
              </w:rPr>
              <w:t>19.</w:t>
            </w:r>
            <w:r>
              <w:rPr>
                <w:rFonts w:asciiTheme="minorHAnsi" w:eastAsiaTheme="minorEastAsia" w:hAnsiTheme="minorHAnsi" w:cstheme="minorBidi"/>
                <w:noProof/>
                <w:kern w:val="2"/>
                <w14:ligatures w14:val="standardContextual"/>
              </w:rPr>
              <w:tab/>
            </w:r>
            <w:r w:rsidRPr="00036455">
              <w:rPr>
                <w:rStyle w:val="Hiperveza"/>
                <w:noProof/>
              </w:rPr>
              <w:t>Rok valjanosti ponude</w:t>
            </w:r>
            <w:r>
              <w:rPr>
                <w:noProof/>
                <w:webHidden/>
              </w:rPr>
              <w:tab/>
            </w:r>
            <w:r>
              <w:rPr>
                <w:noProof/>
                <w:webHidden/>
              </w:rPr>
              <w:fldChar w:fldCharType="begin"/>
            </w:r>
            <w:r>
              <w:rPr>
                <w:noProof/>
                <w:webHidden/>
              </w:rPr>
              <w:instrText xml:space="preserve"> PAGEREF _Toc175573710 \h </w:instrText>
            </w:r>
            <w:r>
              <w:rPr>
                <w:noProof/>
                <w:webHidden/>
              </w:rPr>
            </w:r>
            <w:r>
              <w:rPr>
                <w:noProof/>
                <w:webHidden/>
              </w:rPr>
              <w:fldChar w:fldCharType="separate"/>
            </w:r>
            <w:r>
              <w:rPr>
                <w:noProof/>
                <w:webHidden/>
              </w:rPr>
              <w:t>10</w:t>
            </w:r>
            <w:r>
              <w:rPr>
                <w:noProof/>
                <w:webHidden/>
              </w:rPr>
              <w:fldChar w:fldCharType="end"/>
            </w:r>
          </w:hyperlink>
        </w:p>
        <w:p w14:paraId="54EB76DE" w14:textId="400D774B"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11" w:history="1">
            <w:r w:rsidRPr="00036455">
              <w:rPr>
                <w:rStyle w:val="Hiperveza"/>
                <w:noProof/>
              </w:rPr>
              <w:t>20.</w:t>
            </w:r>
            <w:r>
              <w:rPr>
                <w:rFonts w:asciiTheme="minorHAnsi" w:eastAsiaTheme="minorEastAsia" w:hAnsiTheme="minorHAnsi" w:cstheme="minorBidi"/>
                <w:noProof/>
                <w:kern w:val="2"/>
                <w14:ligatures w14:val="standardContextual"/>
              </w:rPr>
              <w:tab/>
            </w:r>
            <w:r w:rsidRPr="00036455">
              <w:rPr>
                <w:rStyle w:val="Hiperveza"/>
                <w:noProof/>
              </w:rPr>
              <w:t>Tajnost podataka</w:t>
            </w:r>
            <w:r>
              <w:rPr>
                <w:noProof/>
                <w:webHidden/>
              </w:rPr>
              <w:tab/>
            </w:r>
            <w:r>
              <w:rPr>
                <w:noProof/>
                <w:webHidden/>
              </w:rPr>
              <w:fldChar w:fldCharType="begin"/>
            </w:r>
            <w:r>
              <w:rPr>
                <w:noProof/>
                <w:webHidden/>
              </w:rPr>
              <w:instrText xml:space="preserve"> PAGEREF _Toc175573711 \h </w:instrText>
            </w:r>
            <w:r>
              <w:rPr>
                <w:noProof/>
                <w:webHidden/>
              </w:rPr>
            </w:r>
            <w:r>
              <w:rPr>
                <w:noProof/>
                <w:webHidden/>
              </w:rPr>
              <w:fldChar w:fldCharType="separate"/>
            </w:r>
            <w:r>
              <w:rPr>
                <w:noProof/>
                <w:webHidden/>
              </w:rPr>
              <w:t>10</w:t>
            </w:r>
            <w:r>
              <w:rPr>
                <w:noProof/>
                <w:webHidden/>
              </w:rPr>
              <w:fldChar w:fldCharType="end"/>
            </w:r>
          </w:hyperlink>
        </w:p>
        <w:p w14:paraId="683BF84A" w14:textId="11DB51F2"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12" w:history="1">
            <w:r w:rsidRPr="00036455">
              <w:rPr>
                <w:rStyle w:val="Hiperveza"/>
                <w:noProof/>
              </w:rPr>
              <w:t>21.</w:t>
            </w:r>
            <w:r>
              <w:rPr>
                <w:rFonts w:asciiTheme="minorHAnsi" w:eastAsiaTheme="minorEastAsia" w:hAnsiTheme="minorHAnsi" w:cstheme="minorBidi"/>
                <w:noProof/>
                <w:kern w:val="2"/>
                <w14:ligatures w14:val="standardContextual"/>
              </w:rPr>
              <w:tab/>
            </w:r>
            <w:r w:rsidRPr="00036455">
              <w:rPr>
                <w:rStyle w:val="Hiperveza"/>
                <w:noProof/>
              </w:rPr>
              <w:t>Rok, način i uvjeti plaćanja</w:t>
            </w:r>
            <w:r>
              <w:rPr>
                <w:noProof/>
                <w:webHidden/>
              </w:rPr>
              <w:tab/>
            </w:r>
            <w:r>
              <w:rPr>
                <w:noProof/>
                <w:webHidden/>
              </w:rPr>
              <w:fldChar w:fldCharType="begin"/>
            </w:r>
            <w:r>
              <w:rPr>
                <w:noProof/>
                <w:webHidden/>
              </w:rPr>
              <w:instrText xml:space="preserve"> PAGEREF _Toc175573712 \h </w:instrText>
            </w:r>
            <w:r>
              <w:rPr>
                <w:noProof/>
                <w:webHidden/>
              </w:rPr>
            </w:r>
            <w:r>
              <w:rPr>
                <w:noProof/>
                <w:webHidden/>
              </w:rPr>
              <w:fldChar w:fldCharType="separate"/>
            </w:r>
            <w:r>
              <w:rPr>
                <w:noProof/>
                <w:webHidden/>
              </w:rPr>
              <w:t>10</w:t>
            </w:r>
            <w:r>
              <w:rPr>
                <w:noProof/>
                <w:webHidden/>
              </w:rPr>
              <w:fldChar w:fldCharType="end"/>
            </w:r>
          </w:hyperlink>
        </w:p>
        <w:p w14:paraId="5FB12053" w14:textId="72664154"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13" w:history="1">
            <w:r w:rsidRPr="00036455">
              <w:rPr>
                <w:rStyle w:val="Hiperveza"/>
                <w:noProof/>
              </w:rPr>
              <w:t>22.</w:t>
            </w:r>
            <w:r>
              <w:rPr>
                <w:rFonts w:asciiTheme="minorHAnsi" w:eastAsiaTheme="minorEastAsia" w:hAnsiTheme="minorHAnsi" w:cstheme="minorBidi"/>
                <w:noProof/>
                <w:kern w:val="2"/>
                <w14:ligatures w14:val="standardContextual"/>
              </w:rPr>
              <w:tab/>
            </w:r>
            <w:r w:rsidRPr="00036455">
              <w:rPr>
                <w:rStyle w:val="Hiperveza"/>
                <w:noProof/>
              </w:rPr>
              <w:t>Datum i vrijeme dostave ponuda</w:t>
            </w:r>
            <w:r>
              <w:rPr>
                <w:noProof/>
                <w:webHidden/>
              </w:rPr>
              <w:tab/>
            </w:r>
            <w:r>
              <w:rPr>
                <w:noProof/>
                <w:webHidden/>
              </w:rPr>
              <w:fldChar w:fldCharType="begin"/>
            </w:r>
            <w:r>
              <w:rPr>
                <w:noProof/>
                <w:webHidden/>
              </w:rPr>
              <w:instrText xml:space="preserve"> PAGEREF _Toc175573713 \h </w:instrText>
            </w:r>
            <w:r>
              <w:rPr>
                <w:noProof/>
                <w:webHidden/>
              </w:rPr>
            </w:r>
            <w:r>
              <w:rPr>
                <w:noProof/>
                <w:webHidden/>
              </w:rPr>
              <w:fldChar w:fldCharType="separate"/>
            </w:r>
            <w:r>
              <w:rPr>
                <w:noProof/>
                <w:webHidden/>
              </w:rPr>
              <w:t>11</w:t>
            </w:r>
            <w:r>
              <w:rPr>
                <w:noProof/>
                <w:webHidden/>
              </w:rPr>
              <w:fldChar w:fldCharType="end"/>
            </w:r>
          </w:hyperlink>
        </w:p>
        <w:p w14:paraId="2931EA25" w14:textId="135160FA"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14" w:history="1">
            <w:r w:rsidRPr="00036455">
              <w:rPr>
                <w:rStyle w:val="Hiperveza"/>
                <w:noProof/>
              </w:rPr>
              <w:t>23.</w:t>
            </w:r>
            <w:r>
              <w:rPr>
                <w:rFonts w:asciiTheme="minorHAnsi" w:eastAsiaTheme="minorEastAsia" w:hAnsiTheme="minorHAnsi" w:cstheme="minorBidi"/>
                <w:noProof/>
                <w:kern w:val="2"/>
                <w14:ligatures w14:val="standardContextual"/>
              </w:rPr>
              <w:tab/>
            </w:r>
            <w:r w:rsidRPr="00036455">
              <w:rPr>
                <w:rStyle w:val="Hiperveza"/>
                <w:noProof/>
              </w:rPr>
              <w:t>Otvaranje ponuda</w:t>
            </w:r>
            <w:r>
              <w:rPr>
                <w:noProof/>
                <w:webHidden/>
              </w:rPr>
              <w:tab/>
            </w:r>
            <w:r>
              <w:rPr>
                <w:noProof/>
                <w:webHidden/>
              </w:rPr>
              <w:fldChar w:fldCharType="begin"/>
            </w:r>
            <w:r>
              <w:rPr>
                <w:noProof/>
                <w:webHidden/>
              </w:rPr>
              <w:instrText xml:space="preserve"> PAGEREF _Toc175573714 \h </w:instrText>
            </w:r>
            <w:r>
              <w:rPr>
                <w:noProof/>
                <w:webHidden/>
              </w:rPr>
            </w:r>
            <w:r>
              <w:rPr>
                <w:noProof/>
                <w:webHidden/>
              </w:rPr>
              <w:fldChar w:fldCharType="separate"/>
            </w:r>
            <w:r>
              <w:rPr>
                <w:noProof/>
                <w:webHidden/>
              </w:rPr>
              <w:t>11</w:t>
            </w:r>
            <w:r>
              <w:rPr>
                <w:noProof/>
                <w:webHidden/>
              </w:rPr>
              <w:fldChar w:fldCharType="end"/>
            </w:r>
          </w:hyperlink>
        </w:p>
        <w:p w14:paraId="7AF046AF" w14:textId="62E7DCB7"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15" w:history="1">
            <w:r w:rsidRPr="00036455">
              <w:rPr>
                <w:rStyle w:val="Hiperveza"/>
                <w:noProof/>
              </w:rPr>
              <w:t>24.</w:t>
            </w:r>
            <w:r>
              <w:rPr>
                <w:rFonts w:asciiTheme="minorHAnsi" w:eastAsiaTheme="minorEastAsia" w:hAnsiTheme="minorHAnsi" w:cstheme="minorBidi"/>
                <w:noProof/>
                <w:kern w:val="2"/>
                <w14:ligatures w14:val="standardContextual"/>
              </w:rPr>
              <w:tab/>
            </w:r>
            <w:r w:rsidRPr="00036455">
              <w:rPr>
                <w:rStyle w:val="Hiperveza"/>
                <w:noProof/>
              </w:rPr>
              <w:t>Tajnost podataka</w:t>
            </w:r>
            <w:r>
              <w:rPr>
                <w:noProof/>
                <w:webHidden/>
              </w:rPr>
              <w:tab/>
            </w:r>
            <w:r>
              <w:rPr>
                <w:noProof/>
                <w:webHidden/>
              </w:rPr>
              <w:fldChar w:fldCharType="begin"/>
            </w:r>
            <w:r>
              <w:rPr>
                <w:noProof/>
                <w:webHidden/>
              </w:rPr>
              <w:instrText xml:space="preserve"> PAGEREF _Toc175573715 \h </w:instrText>
            </w:r>
            <w:r>
              <w:rPr>
                <w:noProof/>
                <w:webHidden/>
              </w:rPr>
            </w:r>
            <w:r>
              <w:rPr>
                <w:noProof/>
                <w:webHidden/>
              </w:rPr>
              <w:fldChar w:fldCharType="separate"/>
            </w:r>
            <w:r>
              <w:rPr>
                <w:noProof/>
                <w:webHidden/>
              </w:rPr>
              <w:t>11</w:t>
            </w:r>
            <w:r>
              <w:rPr>
                <w:noProof/>
                <w:webHidden/>
              </w:rPr>
              <w:fldChar w:fldCharType="end"/>
            </w:r>
          </w:hyperlink>
        </w:p>
        <w:p w14:paraId="6ED49F15" w14:textId="28ADBB12"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16" w:history="1">
            <w:r w:rsidRPr="00036455">
              <w:rPr>
                <w:rStyle w:val="Hiperveza"/>
                <w:noProof/>
              </w:rPr>
              <w:t>25.</w:t>
            </w:r>
            <w:r>
              <w:rPr>
                <w:rFonts w:asciiTheme="minorHAnsi" w:eastAsiaTheme="minorEastAsia" w:hAnsiTheme="minorHAnsi" w:cstheme="minorBidi"/>
                <w:noProof/>
                <w:kern w:val="2"/>
                <w14:ligatures w14:val="standardContextual"/>
              </w:rPr>
              <w:tab/>
            </w:r>
            <w:r w:rsidRPr="00036455">
              <w:rPr>
                <w:rStyle w:val="Hiperveza"/>
                <w:noProof/>
              </w:rPr>
              <w:t>Izmjene ugovora</w:t>
            </w:r>
            <w:r>
              <w:rPr>
                <w:noProof/>
                <w:webHidden/>
              </w:rPr>
              <w:tab/>
            </w:r>
            <w:r>
              <w:rPr>
                <w:noProof/>
                <w:webHidden/>
              </w:rPr>
              <w:fldChar w:fldCharType="begin"/>
            </w:r>
            <w:r>
              <w:rPr>
                <w:noProof/>
                <w:webHidden/>
              </w:rPr>
              <w:instrText xml:space="preserve"> PAGEREF _Toc175573716 \h </w:instrText>
            </w:r>
            <w:r>
              <w:rPr>
                <w:noProof/>
                <w:webHidden/>
              </w:rPr>
            </w:r>
            <w:r>
              <w:rPr>
                <w:noProof/>
                <w:webHidden/>
              </w:rPr>
              <w:fldChar w:fldCharType="separate"/>
            </w:r>
            <w:r>
              <w:rPr>
                <w:noProof/>
                <w:webHidden/>
              </w:rPr>
              <w:t>11</w:t>
            </w:r>
            <w:r>
              <w:rPr>
                <w:noProof/>
                <w:webHidden/>
              </w:rPr>
              <w:fldChar w:fldCharType="end"/>
            </w:r>
          </w:hyperlink>
        </w:p>
        <w:p w14:paraId="6DE7DE0A" w14:textId="0390AE5E" w:rsidR="009A52BC" w:rsidRDefault="009A52BC">
          <w:pPr>
            <w:pStyle w:val="Sadraj2"/>
            <w:tabs>
              <w:tab w:val="left" w:pos="880"/>
              <w:tab w:val="right" w:leader="dot" w:pos="9060"/>
            </w:tabs>
            <w:rPr>
              <w:rFonts w:asciiTheme="minorHAnsi" w:eastAsiaTheme="minorEastAsia" w:hAnsiTheme="minorHAnsi" w:cstheme="minorBidi"/>
              <w:noProof/>
              <w:kern w:val="2"/>
              <w14:ligatures w14:val="standardContextual"/>
            </w:rPr>
          </w:pPr>
          <w:hyperlink w:anchor="_Toc175573717" w:history="1">
            <w:r w:rsidRPr="00036455">
              <w:rPr>
                <w:rStyle w:val="Hiperveza"/>
                <w:noProof/>
              </w:rPr>
              <w:t>26.</w:t>
            </w:r>
            <w:r>
              <w:rPr>
                <w:rFonts w:asciiTheme="minorHAnsi" w:eastAsiaTheme="minorEastAsia" w:hAnsiTheme="minorHAnsi" w:cstheme="minorBidi"/>
                <w:noProof/>
                <w:kern w:val="2"/>
                <w14:ligatures w14:val="standardContextual"/>
              </w:rPr>
              <w:tab/>
            </w:r>
            <w:r w:rsidRPr="00036455">
              <w:rPr>
                <w:rStyle w:val="Hiperveza"/>
                <w:noProof/>
              </w:rPr>
              <w:t>Odabir ponuditelja</w:t>
            </w:r>
            <w:r>
              <w:rPr>
                <w:noProof/>
                <w:webHidden/>
              </w:rPr>
              <w:tab/>
            </w:r>
            <w:r>
              <w:rPr>
                <w:noProof/>
                <w:webHidden/>
              </w:rPr>
              <w:fldChar w:fldCharType="begin"/>
            </w:r>
            <w:r>
              <w:rPr>
                <w:noProof/>
                <w:webHidden/>
              </w:rPr>
              <w:instrText xml:space="preserve"> PAGEREF _Toc175573717 \h </w:instrText>
            </w:r>
            <w:r>
              <w:rPr>
                <w:noProof/>
                <w:webHidden/>
              </w:rPr>
            </w:r>
            <w:r>
              <w:rPr>
                <w:noProof/>
                <w:webHidden/>
              </w:rPr>
              <w:fldChar w:fldCharType="separate"/>
            </w:r>
            <w:r>
              <w:rPr>
                <w:noProof/>
                <w:webHidden/>
              </w:rPr>
              <w:t>11</w:t>
            </w:r>
            <w:r>
              <w:rPr>
                <w:noProof/>
                <w:webHidden/>
              </w:rPr>
              <w:fldChar w:fldCharType="end"/>
            </w:r>
          </w:hyperlink>
        </w:p>
        <w:p w14:paraId="20112366" w14:textId="733E17BF" w:rsidR="008746FA" w:rsidRPr="00035A7D" w:rsidRDefault="008302E2" w:rsidP="00AF2CF3">
          <w:pPr>
            <w:rPr>
              <w:bCs/>
            </w:rPr>
          </w:pPr>
          <w:r w:rsidRPr="006C43D3">
            <w:rPr>
              <w:b/>
              <w:bCs/>
              <w:color w:val="FF0000"/>
            </w:rPr>
            <w:fldChar w:fldCharType="end"/>
          </w:r>
          <w:r w:rsidR="002D21E9" w:rsidRPr="00035A7D">
            <w:rPr>
              <w:b/>
              <w:bCs/>
            </w:rPr>
            <w:t xml:space="preserve">    </w:t>
          </w:r>
          <w:r w:rsidR="00AF2CF3" w:rsidRPr="00035A7D">
            <w:rPr>
              <w:bCs/>
            </w:rPr>
            <w:t>PRILOG I</w:t>
          </w:r>
          <w:r w:rsidR="00467AE3" w:rsidRPr="00035A7D">
            <w:rPr>
              <w:bCs/>
            </w:rPr>
            <w:t xml:space="preserve"> – Projektni zadatak</w:t>
          </w:r>
        </w:p>
        <w:p w14:paraId="712A3DB5" w14:textId="0FAFF00E" w:rsidR="00287462" w:rsidRPr="00035A7D" w:rsidRDefault="00287462" w:rsidP="00AF2CF3">
          <w:pPr>
            <w:rPr>
              <w:bCs/>
            </w:rPr>
          </w:pPr>
          <w:r w:rsidRPr="00035A7D">
            <w:rPr>
              <w:bCs/>
            </w:rPr>
            <w:t xml:space="preserve">    PRILOG II – Ponudbeni list</w:t>
          </w:r>
        </w:p>
        <w:p w14:paraId="338561A0" w14:textId="0AF61951" w:rsidR="003B3682" w:rsidRPr="00035A7D" w:rsidRDefault="008746FA" w:rsidP="003B3682">
          <w:pPr>
            <w:rPr>
              <w:bCs/>
            </w:rPr>
          </w:pPr>
          <w:r w:rsidRPr="00035A7D">
            <w:rPr>
              <w:bCs/>
            </w:rPr>
            <w:t xml:space="preserve">    </w:t>
          </w:r>
          <w:r w:rsidR="00467AE3" w:rsidRPr="00035A7D">
            <w:rPr>
              <w:bCs/>
            </w:rPr>
            <w:t>PRILOG III – Troškovnik</w:t>
          </w:r>
        </w:p>
        <w:p w14:paraId="52FF3AFC" w14:textId="370C7523" w:rsidR="00EF0E13" w:rsidRPr="00035A7D" w:rsidRDefault="00EF0E13" w:rsidP="003B3682">
          <w:pPr>
            <w:rPr>
              <w:bCs/>
            </w:rPr>
          </w:pPr>
          <w:r w:rsidRPr="00035A7D">
            <w:rPr>
              <w:bCs/>
            </w:rPr>
            <w:t xml:space="preserve">    PRILOG IV – Izjava o nekažnjavanju</w:t>
          </w:r>
        </w:p>
        <w:p w14:paraId="1E35E769" w14:textId="7F4EF9D0" w:rsidR="00467AE3" w:rsidRPr="00035A7D" w:rsidRDefault="00467AE3" w:rsidP="003B3682">
          <w:pPr>
            <w:rPr>
              <w:bCs/>
            </w:rPr>
          </w:pPr>
          <w:r w:rsidRPr="00035A7D">
            <w:rPr>
              <w:bCs/>
            </w:rPr>
            <w:t xml:space="preserve">    PRILOG V – </w:t>
          </w:r>
          <w:r w:rsidR="00DF3080" w:rsidRPr="00035A7D">
            <w:rPr>
              <w:bCs/>
            </w:rPr>
            <w:t>Predložak popisa glavnih usluga</w:t>
          </w:r>
        </w:p>
        <w:p w14:paraId="7548CB9D" w14:textId="3CF9F674" w:rsidR="00467AE3" w:rsidRPr="00035A7D" w:rsidRDefault="00467AE3" w:rsidP="003B3682">
          <w:pPr>
            <w:rPr>
              <w:bCs/>
            </w:rPr>
          </w:pPr>
          <w:r w:rsidRPr="00035A7D">
            <w:rPr>
              <w:bCs/>
            </w:rPr>
            <w:t xml:space="preserve">    PRILOG VI – Izjava </w:t>
          </w:r>
          <w:r w:rsidR="00DF3080" w:rsidRPr="00035A7D">
            <w:rPr>
              <w:bCs/>
            </w:rPr>
            <w:t>o raspolaganju ključnim stručnjakom</w:t>
          </w:r>
          <w:r w:rsidR="00606F63" w:rsidRPr="00035A7D">
            <w:rPr>
              <w:bCs/>
            </w:rPr>
            <w:t xml:space="preserve"> i njegovim kvalifikacijama</w:t>
          </w:r>
        </w:p>
        <w:p w14:paraId="54B29085" w14:textId="681F9DD4" w:rsidR="00654042" w:rsidRPr="00035A7D" w:rsidRDefault="00467AE3" w:rsidP="003B3682">
          <w:pPr>
            <w:rPr>
              <w:bCs/>
            </w:rPr>
          </w:pPr>
          <w:r w:rsidRPr="00035A7D">
            <w:rPr>
              <w:bCs/>
            </w:rPr>
            <w:t xml:space="preserve">    </w:t>
          </w:r>
          <w:r w:rsidR="00654042" w:rsidRPr="00035A7D">
            <w:rPr>
              <w:bCs/>
            </w:rPr>
            <w:t xml:space="preserve">PRILOG VII – </w:t>
          </w:r>
          <w:r w:rsidR="00606F63" w:rsidRPr="00035A7D">
            <w:rPr>
              <w:bCs/>
            </w:rPr>
            <w:t xml:space="preserve">Predložak popisa i opisa </w:t>
          </w:r>
          <w:proofErr w:type="spellStart"/>
          <w:r w:rsidR="00606F63" w:rsidRPr="00035A7D">
            <w:rPr>
              <w:bCs/>
            </w:rPr>
            <w:t>projekata_studija</w:t>
          </w:r>
          <w:proofErr w:type="spellEnd"/>
        </w:p>
        <w:p w14:paraId="7570D55C" w14:textId="1AFF86D9" w:rsidR="008302E2" w:rsidRPr="006C43D3" w:rsidRDefault="009A52BC" w:rsidP="00AF2CF3">
          <w:pPr>
            <w:rPr>
              <w:bCs/>
              <w:color w:val="FF0000"/>
            </w:rPr>
          </w:pPr>
        </w:p>
      </w:sdtContent>
    </w:sdt>
    <w:p w14:paraId="292F91C5" w14:textId="37131130" w:rsidR="00197013" w:rsidRPr="006C43D3" w:rsidRDefault="00AF3C12" w:rsidP="00197013">
      <w:pPr>
        <w:tabs>
          <w:tab w:val="left" w:pos="5590"/>
        </w:tabs>
        <w:spacing w:after="240"/>
        <w:rPr>
          <w:rFonts w:eastAsiaTheme="minorEastAsia"/>
          <w:color w:val="FF0000"/>
        </w:rPr>
      </w:pPr>
      <w:r w:rsidRPr="006C43D3">
        <w:rPr>
          <w:rFonts w:eastAsiaTheme="minorEastAsia"/>
          <w:color w:val="FF0000"/>
        </w:rPr>
        <w:tab/>
      </w:r>
    </w:p>
    <w:p w14:paraId="3041F8D8" w14:textId="5A20A958" w:rsidR="005873B4" w:rsidRPr="00091908" w:rsidRDefault="007F17E9" w:rsidP="00163F27">
      <w:pPr>
        <w:pStyle w:val="Naslov20"/>
        <w:numPr>
          <w:ilvl w:val="0"/>
          <w:numId w:val="12"/>
        </w:numPr>
        <w:rPr>
          <w:rFonts w:ascii="Times New Roman" w:hAnsi="Times New Roman" w:cs="Times New Roman"/>
          <w:i w:val="0"/>
          <w:sz w:val="24"/>
          <w:szCs w:val="24"/>
        </w:rPr>
      </w:pPr>
      <w:bookmarkStart w:id="0" w:name="_Toc175573685"/>
      <w:r w:rsidRPr="00091908">
        <w:rPr>
          <w:rFonts w:ascii="Times New Roman" w:hAnsi="Times New Roman" w:cs="Times New Roman"/>
          <w:i w:val="0"/>
          <w:sz w:val="24"/>
          <w:szCs w:val="24"/>
        </w:rPr>
        <w:lastRenderedPageBreak/>
        <w:t>Podaci o naručitelju</w:t>
      </w:r>
      <w:bookmarkEnd w:id="0"/>
    </w:p>
    <w:p w14:paraId="22152B54" w14:textId="77777777" w:rsidR="00A41B1F" w:rsidRPr="00091908" w:rsidRDefault="00A41B1F" w:rsidP="00A41B1F"/>
    <w:p w14:paraId="3E0BC373" w14:textId="77777777" w:rsidR="00A2611A" w:rsidRPr="00091908" w:rsidRDefault="00A2611A" w:rsidP="00A2611A">
      <w:pPr>
        <w:rPr>
          <w:b/>
        </w:rPr>
      </w:pPr>
      <w:r w:rsidRPr="00091908">
        <w:rPr>
          <w:b/>
        </w:rPr>
        <w:t>REPUBLIKA HRVATSKA, MINISTARSTVO POLJOPRIVREDE, ŠUMARSTVA I RIBARSTVA (u daljnjem tekstu: Naručitelj)</w:t>
      </w:r>
    </w:p>
    <w:p w14:paraId="6CDBCDAD" w14:textId="77777777" w:rsidR="007F17E9" w:rsidRPr="00091908" w:rsidRDefault="007F17E9" w:rsidP="0071256F">
      <w:r w:rsidRPr="00091908">
        <w:t xml:space="preserve">OIB: </w:t>
      </w:r>
      <w:r w:rsidRPr="00091908">
        <w:tab/>
      </w:r>
      <w:r w:rsidRPr="00091908">
        <w:tab/>
        <w:t>76767369197</w:t>
      </w:r>
    </w:p>
    <w:p w14:paraId="476E508C" w14:textId="77777777" w:rsidR="007F17E9" w:rsidRPr="00091908" w:rsidRDefault="007F17E9" w:rsidP="0071256F">
      <w:r w:rsidRPr="00091908">
        <w:t>Adresa:</w:t>
      </w:r>
      <w:r w:rsidRPr="00091908">
        <w:tab/>
        <w:t>Ulica grada Vukovara 78, 10000 Zagreb</w:t>
      </w:r>
    </w:p>
    <w:p w14:paraId="200E86E9" w14:textId="2EA16934" w:rsidR="00A64722" w:rsidRPr="00091908" w:rsidRDefault="00D527D2" w:rsidP="00A64722">
      <w:pPr>
        <w:spacing w:after="240"/>
      </w:pPr>
      <w:r w:rsidRPr="00091908">
        <w:t>URL</w:t>
      </w:r>
      <w:r w:rsidR="00A64722" w:rsidRPr="00091908">
        <w:t>:</w:t>
      </w:r>
      <w:r w:rsidRPr="00091908">
        <w:t xml:space="preserve"> </w:t>
      </w:r>
      <w:r w:rsidRPr="00091908">
        <w:tab/>
      </w:r>
      <w:r w:rsidR="00E95D6A" w:rsidRPr="00091908">
        <w:tab/>
      </w:r>
      <w:hyperlink r:id="rId11" w:history="1">
        <w:r w:rsidR="00091908" w:rsidRPr="008464C3">
          <w:rPr>
            <w:rStyle w:val="Hiperveza"/>
          </w:rPr>
          <w:t>https://poljoprivreda.gov.hr/</w:t>
        </w:r>
      </w:hyperlink>
      <w:r w:rsidR="00091908">
        <w:rPr>
          <w:rStyle w:val="Hiperveza"/>
          <w:color w:val="auto"/>
        </w:rPr>
        <w:t xml:space="preserve"> </w:t>
      </w:r>
    </w:p>
    <w:p w14:paraId="6E592726" w14:textId="329361AD" w:rsidR="007F17E9" w:rsidRPr="00091908" w:rsidRDefault="007F17E9" w:rsidP="00163F27">
      <w:pPr>
        <w:pStyle w:val="Naslov20"/>
        <w:numPr>
          <w:ilvl w:val="0"/>
          <w:numId w:val="12"/>
        </w:numPr>
        <w:rPr>
          <w:rFonts w:ascii="Times New Roman" w:hAnsi="Times New Roman" w:cs="Times New Roman"/>
          <w:i w:val="0"/>
          <w:sz w:val="24"/>
          <w:szCs w:val="24"/>
        </w:rPr>
      </w:pPr>
      <w:bookmarkStart w:id="1" w:name="_Toc175573686"/>
      <w:r w:rsidRPr="00091908">
        <w:rPr>
          <w:rFonts w:ascii="Times New Roman" w:hAnsi="Times New Roman" w:cs="Times New Roman"/>
          <w:i w:val="0"/>
          <w:sz w:val="24"/>
          <w:szCs w:val="24"/>
        </w:rPr>
        <w:t>Podaci o osobi zaduženoj za komunikaciju s ponuditeljima</w:t>
      </w:r>
      <w:bookmarkEnd w:id="1"/>
    </w:p>
    <w:p w14:paraId="6D3FCCAC" w14:textId="5894B784" w:rsidR="007F17E9" w:rsidRPr="00091908" w:rsidRDefault="007F17E9" w:rsidP="00CA669B">
      <w:pPr>
        <w:pStyle w:val="Tijeloteksta"/>
        <w:tabs>
          <w:tab w:val="left" w:pos="1014"/>
        </w:tabs>
        <w:spacing w:after="240"/>
        <w:jc w:val="both"/>
      </w:pPr>
      <w:r w:rsidRPr="00091908">
        <w:t>Kontakt osoba:</w:t>
      </w:r>
      <w:r w:rsidR="00FC4BDA" w:rsidRPr="00091908">
        <w:t xml:space="preserve"> Romana Arbanas</w:t>
      </w:r>
      <w:r w:rsidR="00F5507B" w:rsidRPr="00091908">
        <w:t xml:space="preserve">, </w:t>
      </w:r>
      <w:r w:rsidR="00230B1D" w:rsidRPr="00091908">
        <w:t>Dijana Jurković</w:t>
      </w:r>
    </w:p>
    <w:p w14:paraId="1B552E8C" w14:textId="4309695C" w:rsidR="00BF264F" w:rsidRPr="00091908" w:rsidRDefault="00BF264F" w:rsidP="00CA669B">
      <w:pPr>
        <w:pStyle w:val="Tijeloteksta"/>
        <w:tabs>
          <w:tab w:val="left" w:pos="1014"/>
        </w:tabs>
        <w:spacing w:after="240"/>
        <w:jc w:val="both"/>
      </w:pPr>
      <w:r w:rsidRPr="00091908">
        <w:t>Telefon:</w:t>
      </w:r>
      <w:r w:rsidR="00AE672B" w:rsidRPr="00091908">
        <w:t xml:space="preserve"> </w:t>
      </w:r>
      <w:r w:rsidR="00A66CEA" w:rsidRPr="00091908">
        <w:t>+385 99 521 2619</w:t>
      </w:r>
      <w:r w:rsidR="000176DE" w:rsidRPr="00091908">
        <w:t xml:space="preserve">, </w:t>
      </w:r>
      <w:r w:rsidR="00630775" w:rsidRPr="00091908">
        <w:t>01/</w:t>
      </w:r>
      <w:r w:rsidR="00B34711" w:rsidRPr="00091908">
        <w:t>6</w:t>
      </w:r>
      <w:r w:rsidR="00230B1D" w:rsidRPr="00091908">
        <w:t>10</w:t>
      </w:r>
      <w:r w:rsidR="00B34711" w:rsidRPr="00091908">
        <w:t>-</w:t>
      </w:r>
      <w:r w:rsidR="00230B1D" w:rsidRPr="00091908">
        <w:t>6564</w:t>
      </w:r>
    </w:p>
    <w:p w14:paraId="7D776C26" w14:textId="2508D95E" w:rsidR="00E33540" w:rsidRPr="00091908" w:rsidRDefault="00854E58" w:rsidP="00CA669B">
      <w:pPr>
        <w:spacing w:after="240"/>
        <w:ind w:right="-61"/>
      </w:pPr>
      <w:r w:rsidRPr="00091908">
        <w:t>e-mail:</w:t>
      </w:r>
      <w:r w:rsidR="001E1A3F">
        <w:t xml:space="preserve"> </w:t>
      </w:r>
      <w:hyperlink r:id="rId12" w:history="1">
        <w:r w:rsidR="001E1A3F" w:rsidRPr="008464C3">
          <w:rPr>
            <w:rStyle w:val="Hiperveza"/>
          </w:rPr>
          <w:t>romana.arbans@mps.hr</w:t>
        </w:r>
      </w:hyperlink>
      <w:r w:rsidR="001E1A3F">
        <w:t xml:space="preserve"> </w:t>
      </w:r>
      <w:hyperlink r:id="rId13" w:history="1">
        <w:r w:rsidR="001E1A3F" w:rsidRPr="008464C3">
          <w:rPr>
            <w:rStyle w:val="Hiperveza"/>
          </w:rPr>
          <w:t>javna.nabava@mps.hr</w:t>
        </w:r>
      </w:hyperlink>
      <w:r w:rsidR="001E1A3F">
        <w:t xml:space="preserve"> </w:t>
      </w:r>
      <w:hyperlink r:id="rId14" w:history="1">
        <w:r w:rsidR="001E1A3F" w:rsidRPr="008464C3">
          <w:rPr>
            <w:rStyle w:val="Hiperveza"/>
          </w:rPr>
          <w:t>dijana.jurkovic@mps.hr</w:t>
        </w:r>
      </w:hyperlink>
      <w:r w:rsidR="001E1A3F">
        <w:t xml:space="preserve"> </w:t>
      </w:r>
      <w:hyperlink r:id="rId15" w:history="1"/>
    </w:p>
    <w:p w14:paraId="7CE0B7BC" w14:textId="7AA48CFD" w:rsidR="00F032CF" w:rsidRPr="00091908" w:rsidRDefault="000A424D" w:rsidP="00163F27">
      <w:pPr>
        <w:pStyle w:val="Naslov20"/>
        <w:numPr>
          <w:ilvl w:val="0"/>
          <w:numId w:val="12"/>
        </w:numPr>
        <w:rPr>
          <w:rFonts w:ascii="Times New Roman" w:eastAsiaTheme="minorEastAsia" w:hAnsi="Times New Roman" w:cs="Times New Roman"/>
          <w:i w:val="0"/>
          <w:sz w:val="24"/>
          <w:szCs w:val="24"/>
        </w:rPr>
      </w:pPr>
      <w:bookmarkStart w:id="2" w:name="_Toc175573687"/>
      <w:r w:rsidRPr="00091908">
        <w:rPr>
          <w:rFonts w:ascii="Times New Roman" w:eastAsiaTheme="minorEastAsia" w:hAnsi="Times New Roman" w:cs="Times New Roman"/>
          <w:i w:val="0"/>
          <w:sz w:val="24"/>
          <w:szCs w:val="24"/>
        </w:rPr>
        <w:t>Podaci o postupku jednostavne</w:t>
      </w:r>
      <w:r w:rsidR="007F17E9" w:rsidRPr="00091908">
        <w:rPr>
          <w:rFonts w:ascii="Times New Roman" w:eastAsiaTheme="minorEastAsia" w:hAnsi="Times New Roman" w:cs="Times New Roman"/>
          <w:i w:val="0"/>
          <w:sz w:val="24"/>
          <w:szCs w:val="24"/>
        </w:rPr>
        <w:t xml:space="preserve"> nabave</w:t>
      </w:r>
      <w:bookmarkEnd w:id="2"/>
    </w:p>
    <w:p w14:paraId="53F5AFD1" w14:textId="2B2103C0" w:rsidR="00F032CF" w:rsidRPr="001E1A3F" w:rsidRDefault="007F17E9" w:rsidP="00CA669B">
      <w:pPr>
        <w:spacing w:after="240"/>
        <w:jc w:val="both"/>
        <w:rPr>
          <w:rFonts w:eastAsiaTheme="minorEastAsia"/>
        </w:rPr>
      </w:pPr>
      <w:r w:rsidRPr="001E1A3F">
        <w:rPr>
          <w:rFonts w:eastAsiaTheme="minorEastAsia"/>
        </w:rPr>
        <w:t xml:space="preserve">Evidencijski broj nabave: </w:t>
      </w:r>
      <w:r w:rsidR="00B34711" w:rsidRPr="001E1A3F">
        <w:rPr>
          <w:rFonts w:eastAsiaTheme="minorEastAsia"/>
        </w:rPr>
        <w:t>1</w:t>
      </w:r>
      <w:r w:rsidR="00FC1C73" w:rsidRPr="001E1A3F">
        <w:rPr>
          <w:rFonts w:eastAsiaTheme="minorEastAsia"/>
        </w:rPr>
        <w:t>92</w:t>
      </w:r>
      <w:r w:rsidR="00B34711" w:rsidRPr="001E1A3F">
        <w:rPr>
          <w:rFonts w:eastAsiaTheme="minorEastAsia"/>
        </w:rPr>
        <w:t>/202</w:t>
      </w:r>
      <w:r w:rsidR="00FC1C73" w:rsidRPr="001E1A3F">
        <w:rPr>
          <w:rFonts w:eastAsiaTheme="minorEastAsia"/>
        </w:rPr>
        <w:t>4</w:t>
      </w:r>
      <w:r w:rsidR="00C826FD" w:rsidRPr="001E1A3F">
        <w:rPr>
          <w:rFonts w:eastAsiaTheme="minorEastAsia"/>
        </w:rPr>
        <w:t>/JN</w:t>
      </w:r>
    </w:p>
    <w:p w14:paraId="442D4F9B" w14:textId="7C09E6FE" w:rsidR="005D44C2" w:rsidRPr="001E1A3F" w:rsidRDefault="00F65B96" w:rsidP="00CA669B">
      <w:pPr>
        <w:spacing w:after="240"/>
        <w:jc w:val="both"/>
        <w:rPr>
          <w:rFonts w:eastAsiaTheme="minorEastAsia"/>
        </w:rPr>
      </w:pPr>
      <w:r w:rsidRPr="001E1A3F">
        <w:t>Poziv za dostavu ponuda putem objave na službenoj stranici Ministarstva poljoprivrede, sukladno Pravilniku o postupku provođenja jednostavne nabave Ministarstva poljoprivrede, KLASA: 011-01/22-01/111, UR.BROJ: 525-05/156-22-1 od 19.12.2022. godine.</w:t>
      </w:r>
      <w:r w:rsidR="005D44C2" w:rsidRPr="001E1A3F">
        <w:rPr>
          <w:rFonts w:eastAsiaTheme="minorEastAsia"/>
        </w:rPr>
        <w:t xml:space="preserve"> </w:t>
      </w:r>
    </w:p>
    <w:p w14:paraId="2ED30927" w14:textId="29039CB3" w:rsidR="00733EC1" w:rsidRPr="001E1A3F" w:rsidRDefault="00733EC1" w:rsidP="00163F27">
      <w:pPr>
        <w:pStyle w:val="Naslov20"/>
        <w:numPr>
          <w:ilvl w:val="0"/>
          <w:numId w:val="12"/>
        </w:numPr>
        <w:rPr>
          <w:rFonts w:ascii="Times New Roman" w:eastAsiaTheme="minorEastAsia" w:hAnsi="Times New Roman" w:cs="Times New Roman"/>
          <w:i w:val="0"/>
          <w:sz w:val="24"/>
          <w:szCs w:val="24"/>
        </w:rPr>
      </w:pPr>
      <w:bookmarkStart w:id="3" w:name="_Toc175573688"/>
      <w:r w:rsidRPr="001E1A3F">
        <w:rPr>
          <w:rFonts w:ascii="Times New Roman" w:eastAsiaTheme="minorEastAsia" w:hAnsi="Times New Roman" w:cs="Times New Roman"/>
          <w:i w:val="0"/>
          <w:sz w:val="24"/>
          <w:szCs w:val="24"/>
        </w:rPr>
        <w:t>Procijenjena vrijednost nabave</w:t>
      </w:r>
      <w:bookmarkEnd w:id="3"/>
    </w:p>
    <w:p w14:paraId="1A73E0A3" w14:textId="7648AE00" w:rsidR="00733EC1" w:rsidRPr="001E1A3F" w:rsidRDefault="00733EC1" w:rsidP="00733EC1">
      <w:pPr>
        <w:rPr>
          <w:rFonts w:eastAsiaTheme="minorEastAsia"/>
        </w:rPr>
      </w:pPr>
      <w:r w:rsidRPr="001E1A3F">
        <w:rPr>
          <w:rFonts w:eastAsiaTheme="minorEastAsia"/>
        </w:rPr>
        <w:t>Procijen</w:t>
      </w:r>
      <w:r w:rsidR="00DF3152" w:rsidRPr="001E1A3F">
        <w:rPr>
          <w:rFonts w:eastAsiaTheme="minorEastAsia"/>
        </w:rPr>
        <w:t>jena vrijednost nabave</w:t>
      </w:r>
      <w:r w:rsidR="00AE672B" w:rsidRPr="001E1A3F">
        <w:rPr>
          <w:rFonts w:eastAsiaTheme="minorEastAsia"/>
        </w:rPr>
        <w:t xml:space="preserve"> iznosi </w:t>
      </w:r>
      <w:r w:rsidR="00CA738C" w:rsidRPr="001E1A3F">
        <w:rPr>
          <w:rFonts w:eastAsiaTheme="minorEastAsia"/>
        </w:rPr>
        <w:t>2</w:t>
      </w:r>
      <w:r w:rsidR="00885C64" w:rsidRPr="001E1A3F">
        <w:rPr>
          <w:rFonts w:eastAsiaTheme="minorEastAsia"/>
        </w:rPr>
        <w:t>0</w:t>
      </w:r>
      <w:r w:rsidR="00CA738C" w:rsidRPr="001E1A3F">
        <w:rPr>
          <w:rFonts w:eastAsiaTheme="minorEastAsia"/>
        </w:rPr>
        <w:t>.</w:t>
      </w:r>
      <w:r w:rsidR="00885C64" w:rsidRPr="001E1A3F">
        <w:rPr>
          <w:rFonts w:eastAsiaTheme="minorEastAsia"/>
        </w:rPr>
        <w:t>0</w:t>
      </w:r>
      <w:r w:rsidR="00CA738C" w:rsidRPr="001E1A3F">
        <w:rPr>
          <w:rFonts w:eastAsiaTheme="minorEastAsia"/>
        </w:rPr>
        <w:t>00,00 €</w:t>
      </w:r>
      <w:r w:rsidRPr="001E1A3F">
        <w:rPr>
          <w:rFonts w:eastAsiaTheme="minorEastAsia"/>
        </w:rPr>
        <w:t xml:space="preserve"> bez PDV-a.</w:t>
      </w:r>
    </w:p>
    <w:p w14:paraId="0FB78D49" w14:textId="198C1A20" w:rsidR="00F032CF" w:rsidRPr="001E1A3F" w:rsidRDefault="002D127C" w:rsidP="00163F27">
      <w:pPr>
        <w:pStyle w:val="Naslov20"/>
        <w:numPr>
          <w:ilvl w:val="0"/>
          <w:numId w:val="12"/>
        </w:numPr>
        <w:rPr>
          <w:rFonts w:ascii="Times New Roman" w:eastAsiaTheme="minorEastAsia" w:hAnsi="Times New Roman" w:cs="Times New Roman"/>
          <w:i w:val="0"/>
          <w:sz w:val="24"/>
          <w:szCs w:val="24"/>
        </w:rPr>
      </w:pPr>
      <w:bookmarkStart w:id="4" w:name="_Toc175573689"/>
      <w:r w:rsidRPr="001E1A3F">
        <w:rPr>
          <w:rFonts w:ascii="Times New Roman" w:eastAsiaTheme="minorEastAsia" w:hAnsi="Times New Roman" w:cs="Times New Roman"/>
          <w:i w:val="0"/>
          <w:sz w:val="24"/>
          <w:szCs w:val="24"/>
        </w:rPr>
        <w:t>Ugovor</w:t>
      </w:r>
      <w:r w:rsidR="00F715B9" w:rsidRPr="001E1A3F">
        <w:rPr>
          <w:rFonts w:ascii="Times New Roman" w:eastAsiaTheme="minorEastAsia" w:hAnsi="Times New Roman" w:cs="Times New Roman"/>
          <w:i w:val="0"/>
          <w:sz w:val="24"/>
          <w:szCs w:val="24"/>
        </w:rPr>
        <w:t xml:space="preserve"> / Narudžbenica</w:t>
      </w:r>
      <w:bookmarkEnd w:id="4"/>
    </w:p>
    <w:p w14:paraId="5B0AFBDF" w14:textId="6DDD0FFC" w:rsidR="00F032CF" w:rsidRPr="001E1A3F" w:rsidRDefault="00D75DBE" w:rsidP="00CA669B">
      <w:pPr>
        <w:spacing w:after="240"/>
        <w:jc w:val="both"/>
        <w:rPr>
          <w:rFonts w:eastAsiaTheme="minorEastAsia"/>
        </w:rPr>
      </w:pPr>
      <w:r w:rsidRPr="001E1A3F">
        <w:rPr>
          <w:rFonts w:eastAsiaTheme="minorEastAsia"/>
        </w:rPr>
        <w:t>Predviđa se sklapanje</w:t>
      </w:r>
      <w:r w:rsidR="00E33540" w:rsidRPr="001E1A3F">
        <w:rPr>
          <w:rFonts w:eastAsiaTheme="minorEastAsia"/>
        </w:rPr>
        <w:t xml:space="preserve"> </w:t>
      </w:r>
      <w:r w:rsidR="00DF3152" w:rsidRPr="001E1A3F">
        <w:rPr>
          <w:rFonts w:eastAsiaTheme="minorEastAsia"/>
        </w:rPr>
        <w:t>ugovora</w:t>
      </w:r>
      <w:r w:rsidR="00BF264F" w:rsidRPr="001E1A3F">
        <w:rPr>
          <w:rFonts w:eastAsiaTheme="minorEastAsia"/>
        </w:rPr>
        <w:t xml:space="preserve">. </w:t>
      </w:r>
    </w:p>
    <w:p w14:paraId="539FB5FD" w14:textId="71681968" w:rsidR="00F032CF" w:rsidRPr="001E1A3F" w:rsidRDefault="007F17E9" w:rsidP="00163F27">
      <w:pPr>
        <w:pStyle w:val="Naslov20"/>
        <w:numPr>
          <w:ilvl w:val="0"/>
          <w:numId w:val="12"/>
        </w:numPr>
        <w:rPr>
          <w:rFonts w:ascii="Times New Roman" w:eastAsiaTheme="minorEastAsia" w:hAnsi="Times New Roman" w:cs="Times New Roman"/>
          <w:i w:val="0"/>
          <w:sz w:val="24"/>
          <w:szCs w:val="24"/>
        </w:rPr>
      </w:pPr>
      <w:bookmarkStart w:id="5" w:name="_Toc175573690"/>
      <w:r w:rsidRPr="001E1A3F">
        <w:rPr>
          <w:rFonts w:ascii="Times New Roman" w:eastAsiaTheme="minorEastAsia" w:hAnsi="Times New Roman" w:cs="Times New Roman"/>
          <w:i w:val="0"/>
          <w:sz w:val="24"/>
          <w:szCs w:val="24"/>
        </w:rPr>
        <w:t>Opis predmeta nabave</w:t>
      </w:r>
      <w:bookmarkEnd w:id="5"/>
      <w:r w:rsidRPr="001E1A3F">
        <w:rPr>
          <w:rFonts w:ascii="Times New Roman" w:eastAsiaTheme="minorEastAsia" w:hAnsi="Times New Roman" w:cs="Times New Roman"/>
          <w:i w:val="0"/>
          <w:sz w:val="24"/>
          <w:szCs w:val="24"/>
        </w:rPr>
        <w:t xml:space="preserve"> </w:t>
      </w:r>
    </w:p>
    <w:p w14:paraId="1E1DE663" w14:textId="06E08DF3" w:rsidR="002D637C" w:rsidRPr="001E1A3F" w:rsidRDefault="002D637C" w:rsidP="002D637C">
      <w:pPr>
        <w:spacing w:after="240"/>
        <w:jc w:val="both"/>
      </w:pPr>
      <w:r w:rsidRPr="001E1A3F">
        <w:rPr>
          <w:bCs/>
        </w:rPr>
        <w:t xml:space="preserve">Predmet nabave podrazumijeva uslugu izrade studije za </w:t>
      </w:r>
      <w:proofErr w:type="spellStart"/>
      <w:r w:rsidRPr="001E1A3F">
        <w:rPr>
          <w:bCs/>
        </w:rPr>
        <w:t>Interreg</w:t>
      </w:r>
      <w:proofErr w:type="spellEnd"/>
      <w:r w:rsidRPr="001E1A3F">
        <w:rPr>
          <w:bCs/>
        </w:rPr>
        <w:t xml:space="preserve"> projekt 3EFISHING, a detaljni opis predmeta nabave nalazi se u Projektnom zadatku (PRILOG I), a koji je sastavni dio  ove Dokumentacije o nabavi.</w:t>
      </w:r>
    </w:p>
    <w:p w14:paraId="228CD404" w14:textId="21C691EA" w:rsidR="002F77CA" w:rsidRPr="00A14A0A" w:rsidRDefault="00427E6C" w:rsidP="00F715B9">
      <w:pPr>
        <w:spacing w:after="240"/>
        <w:jc w:val="both"/>
        <w:rPr>
          <w:rFonts w:eastAsiaTheme="minorEastAsia"/>
        </w:rPr>
      </w:pPr>
      <w:r w:rsidRPr="00A14A0A">
        <w:rPr>
          <w:rFonts w:eastAsiaTheme="minorEastAsia"/>
        </w:rPr>
        <w:t xml:space="preserve">Dopušteno je nuditi </w:t>
      </w:r>
      <w:r w:rsidR="002F77CA" w:rsidRPr="00A14A0A">
        <w:rPr>
          <w:rFonts w:eastAsiaTheme="minorEastAsia"/>
        </w:rPr>
        <w:t xml:space="preserve">isključivo cjelokupan predmet nabave. </w:t>
      </w:r>
    </w:p>
    <w:p w14:paraId="04D933CB" w14:textId="0ACC121F" w:rsidR="003C33D0" w:rsidRPr="00A14A0A" w:rsidRDefault="003C33D0" w:rsidP="00163F27">
      <w:pPr>
        <w:pStyle w:val="Naslov20"/>
        <w:numPr>
          <w:ilvl w:val="0"/>
          <w:numId w:val="12"/>
        </w:numPr>
        <w:rPr>
          <w:rFonts w:ascii="Times New Roman" w:eastAsiaTheme="minorEastAsia" w:hAnsi="Times New Roman" w:cs="Times New Roman"/>
          <w:i w:val="0"/>
          <w:sz w:val="24"/>
          <w:szCs w:val="24"/>
        </w:rPr>
      </w:pPr>
      <w:bookmarkStart w:id="6" w:name="_Toc175573691"/>
      <w:r w:rsidRPr="00A14A0A">
        <w:rPr>
          <w:rFonts w:ascii="Times New Roman" w:eastAsiaTheme="minorEastAsia" w:hAnsi="Times New Roman" w:cs="Times New Roman"/>
          <w:i w:val="0"/>
          <w:sz w:val="24"/>
          <w:szCs w:val="24"/>
        </w:rPr>
        <w:t>Količina predmeta nabave</w:t>
      </w:r>
      <w:bookmarkEnd w:id="6"/>
    </w:p>
    <w:p w14:paraId="6500C628" w14:textId="6CA367F4" w:rsidR="00A10140" w:rsidRPr="00A14A0A" w:rsidRDefault="00A10140" w:rsidP="00A10140">
      <w:pPr>
        <w:spacing w:after="240"/>
        <w:jc w:val="both"/>
      </w:pPr>
      <w:r w:rsidRPr="00A14A0A">
        <w:t xml:space="preserve">Količina predmeta nabave je </w:t>
      </w:r>
      <w:r w:rsidR="00B3491B" w:rsidRPr="00A14A0A">
        <w:t>navedena u troškovniku.</w:t>
      </w:r>
    </w:p>
    <w:p w14:paraId="6B300D57" w14:textId="4837197A" w:rsidR="000D5582" w:rsidRPr="00A14A0A" w:rsidRDefault="000D5582" w:rsidP="00163F27">
      <w:pPr>
        <w:pStyle w:val="Naslov20"/>
        <w:numPr>
          <w:ilvl w:val="0"/>
          <w:numId w:val="12"/>
        </w:numPr>
        <w:rPr>
          <w:rFonts w:ascii="Times New Roman" w:eastAsiaTheme="minorEastAsia" w:hAnsi="Times New Roman" w:cs="Times New Roman"/>
          <w:i w:val="0"/>
          <w:sz w:val="24"/>
          <w:szCs w:val="24"/>
        </w:rPr>
      </w:pPr>
      <w:bookmarkStart w:id="7" w:name="_Toc175573692"/>
      <w:r w:rsidRPr="00A14A0A">
        <w:rPr>
          <w:rFonts w:ascii="Times New Roman" w:eastAsiaTheme="minorEastAsia" w:hAnsi="Times New Roman" w:cs="Times New Roman"/>
          <w:i w:val="0"/>
          <w:sz w:val="24"/>
          <w:szCs w:val="24"/>
        </w:rPr>
        <w:t>Troškovnik – tehnička specifikacija</w:t>
      </w:r>
      <w:bookmarkEnd w:id="7"/>
    </w:p>
    <w:p w14:paraId="5A7649F0" w14:textId="7A358460" w:rsidR="00401E5F" w:rsidRPr="00A14A0A" w:rsidRDefault="00F70DB9" w:rsidP="000D5582">
      <w:pPr>
        <w:spacing w:after="240"/>
        <w:jc w:val="both"/>
        <w:rPr>
          <w:rFonts w:eastAsiaTheme="minorEastAsia"/>
        </w:rPr>
      </w:pPr>
      <w:r w:rsidRPr="00A14A0A">
        <w:rPr>
          <w:rFonts w:eastAsiaTheme="minorEastAsia"/>
        </w:rPr>
        <w:t>Troškovnik</w:t>
      </w:r>
      <w:r w:rsidR="00785F4D" w:rsidRPr="00A14A0A">
        <w:rPr>
          <w:rFonts w:eastAsiaTheme="minorEastAsia"/>
        </w:rPr>
        <w:t xml:space="preserve"> je sastavni dio ove dokumentacije</w:t>
      </w:r>
      <w:r w:rsidR="00467640" w:rsidRPr="00A14A0A">
        <w:rPr>
          <w:rFonts w:eastAsiaTheme="minorEastAsia"/>
        </w:rPr>
        <w:t xml:space="preserve"> – </w:t>
      </w:r>
      <w:r w:rsidR="000C0EF2" w:rsidRPr="00A14A0A">
        <w:rPr>
          <w:rFonts w:eastAsiaTheme="minorEastAsia"/>
          <w:b/>
        </w:rPr>
        <w:t>Prilog I</w:t>
      </w:r>
      <w:r w:rsidR="00A9303F" w:rsidRPr="00A14A0A">
        <w:rPr>
          <w:rFonts w:eastAsiaTheme="minorEastAsia"/>
          <w:b/>
        </w:rPr>
        <w:t>I</w:t>
      </w:r>
      <w:r w:rsidR="00936495" w:rsidRPr="00A14A0A">
        <w:rPr>
          <w:rFonts w:eastAsiaTheme="minorEastAsia"/>
          <w:b/>
        </w:rPr>
        <w:t>I</w:t>
      </w:r>
      <w:r w:rsidR="000D5582" w:rsidRPr="00A14A0A">
        <w:rPr>
          <w:rFonts w:eastAsiaTheme="minorEastAsia"/>
        </w:rPr>
        <w:t>.</w:t>
      </w:r>
    </w:p>
    <w:p w14:paraId="1EE1CF0E" w14:textId="4F099ACD" w:rsidR="001E02A1" w:rsidRPr="00A14A0A" w:rsidRDefault="001E02A1" w:rsidP="00163F27">
      <w:pPr>
        <w:pStyle w:val="Naslov20"/>
        <w:numPr>
          <w:ilvl w:val="0"/>
          <w:numId w:val="12"/>
        </w:numPr>
        <w:rPr>
          <w:rFonts w:ascii="Times New Roman" w:eastAsiaTheme="minorEastAsia" w:hAnsi="Times New Roman" w:cs="Times New Roman"/>
          <w:i w:val="0"/>
          <w:sz w:val="24"/>
          <w:szCs w:val="24"/>
        </w:rPr>
      </w:pPr>
      <w:bookmarkStart w:id="8" w:name="_Toc175573693"/>
      <w:r w:rsidRPr="00A14A0A">
        <w:rPr>
          <w:rFonts w:ascii="Times New Roman" w:eastAsiaTheme="minorEastAsia" w:hAnsi="Times New Roman" w:cs="Times New Roman"/>
          <w:i w:val="0"/>
          <w:sz w:val="24"/>
          <w:szCs w:val="24"/>
        </w:rPr>
        <w:t xml:space="preserve">Mjesto </w:t>
      </w:r>
      <w:r w:rsidR="00087D29" w:rsidRPr="00A14A0A">
        <w:rPr>
          <w:rFonts w:ascii="Times New Roman" w:eastAsiaTheme="minorEastAsia" w:hAnsi="Times New Roman" w:cs="Times New Roman"/>
          <w:i w:val="0"/>
          <w:sz w:val="24"/>
          <w:szCs w:val="24"/>
        </w:rPr>
        <w:t>izvršenja predmeta nabave</w:t>
      </w:r>
      <w:bookmarkEnd w:id="8"/>
    </w:p>
    <w:p w14:paraId="6F24A413" w14:textId="6B698E5E" w:rsidR="00CC30BD" w:rsidRPr="00A14A0A" w:rsidRDefault="004C5592" w:rsidP="00F96096">
      <w:pPr>
        <w:spacing w:before="120" w:after="120"/>
        <w:jc w:val="both"/>
        <w:rPr>
          <w:bCs/>
        </w:rPr>
      </w:pPr>
      <w:r w:rsidRPr="00A14A0A">
        <w:rPr>
          <w:bCs/>
        </w:rPr>
        <w:t>Usluga će se izvršiti na lokaciji Ponuditelja, a isporučit će se na adresi Naručitelja: Uprava ribarstva, Područna Služba za savjetodavnu podršku u ribarstvu Zadar, Kralja Stjepana Držislava 1b, 23000 Zadar odnosno sukladno detaljnom opisu u Projektnom zadatku (PRILOG I), a koji je sastavni dio  ove Dokumentacije o nabavi.</w:t>
      </w:r>
    </w:p>
    <w:p w14:paraId="4F7A6001" w14:textId="3B560F89" w:rsidR="000D5582" w:rsidRPr="00A14A0A" w:rsidRDefault="003615D2" w:rsidP="00163F27">
      <w:pPr>
        <w:pStyle w:val="Naslov20"/>
        <w:numPr>
          <w:ilvl w:val="0"/>
          <w:numId w:val="12"/>
        </w:numPr>
        <w:rPr>
          <w:rFonts w:ascii="Times New Roman" w:eastAsiaTheme="minorEastAsia" w:hAnsi="Times New Roman" w:cs="Times New Roman"/>
          <w:i w:val="0"/>
          <w:sz w:val="24"/>
          <w:szCs w:val="24"/>
        </w:rPr>
      </w:pPr>
      <w:bookmarkStart w:id="9" w:name="_Toc175573694"/>
      <w:r w:rsidRPr="00A14A0A">
        <w:rPr>
          <w:rFonts w:ascii="Times New Roman" w:eastAsiaTheme="minorEastAsia" w:hAnsi="Times New Roman" w:cs="Times New Roman"/>
          <w:i w:val="0"/>
          <w:sz w:val="24"/>
          <w:szCs w:val="24"/>
        </w:rPr>
        <w:lastRenderedPageBreak/>
        <w:t>R</w:t>
      </w:r>
      <w:r w:rsidR="000D5582" w:rsidRPr="00A14A0A">
        <w:rPr>
          <w:rFonts w:ascii="Times New Roman" w:eastAsiaTheme="minorEastAsia" w:hAnsi="Times New Roman" w:cs="Times New Roman"/>
          <w:i w:val="0"/>
          <w:sz w:val="24"/>
          <w:szCs w:val="24"/>
        </w:rPr>
        <w:t xml:space="preserve">ok </w:t>
      </w:r>
      <w:r w:rsidR="001A1BDF" w:rsidRPr="00A14A0A">
        <w:rPr>
          <w:rFonts w:ascii="Times New Roman" w:eastAsiaTheme="minorEastAsia" w:hAnsi="Times New Roman" w:cs="Times New Roman"/>
          <w:i w:val="0"/>
          <w:sz w:val="24"/>
          <w:szCs w:val="24"/>
        </w:rPr>
        <w:t xml:space="preserve">izvršenja </w:t>
      </w:r>
      <w:r w:rsidR="00087D29" w:rsidRPr="00A14A0A">
        <w:rPr>
          <w:rFonts w:ascii="Times New Roman" w:eastAsiaTheme="minorEastAsia" w:hAnsi="Times New Roman" w:cs="Times New Roman"/>
          <w:i w:val="0"/>
          <w:sz w:val="24"/>
          <w:szCs w:val="24"/>
        </w:rPr>
        <w:t>predmeta nabave</w:t>
      </w:r>
      <w:bookmarkEnd w:id="9"/>
    </w:p>
    <w:p w14:paraId="0558B46B" w14:textId="47A1330A" w:rsidR="00F44894" w:rsidRPr="00A14A0A" w:rsidRDefault="00F44894" w:rsidP="00F44894">
      <w:pPr>
        <w:spacing w:before="120" w:after="120"/>
        <w:jc w:val="both"/>
      </w:pPr>
      <w:r w:rsidRPr="00A14A0A">
        <w:t>Rok izvršenja usluga je detaljno opisano u  Projektnom zadatku (PRILOG I), a koji je sastavni dio ove Dokumentacije o nabavi.</w:t>
      </w:r>
    </w:p>
    <w:p w14:paraId="0F242508" w14:textId="63B4FDCC" w:rsidR="00401E5F" w:rsidRPr="00A14A0A" w:rsidRDefault="00F44894" w:rsidP="00CC30BD">
      <w:pPr>
        <w:spacing w:before="120" w:after="120"/>
        <w:jc w:val="both"/>
      </w:pPr>
      <w:r w:rsidRPr="00A14A0A">
        <w:t xml:space="preserve">Komunikacija između Naručitelja i ponuditelja, odnosno angažiranih stručnjaka, odvijat će se na hrvatskom jeziku, </w:t>
      </w:r>
      <w:r w:rsidRPr="00A14A0A">
        <w:rPr>
          <w:u w:val="single"/>
        </w:rPr>
        <w:t xml:space="preserve">dok traženi rezultati - studija mora biti dostavljena na </w:t>
      </w:r>
      <w:r w:rsidRPr="00A14A0A">
        <w:rPr>
          <w:b/>
          <w:bCs/>
          <w:u w:val="single"/>
        </w:rPr>
        <w:t>engleskom jeziku</w:t>
      </w:r>
      <w:r w:rsidRPr="00A14A0A">
        <w:rPr>
          <w:u w:val="single"/>
        </w:rPr>
        <w:t xml:space="preserve"> u  elektroničkom obliku.</w:t>
      </w:r>
    </w:p>
    <w:p w14:paraId="5F0E5C80" w14:textId="469FCF8C" w:rsidR="00DF2135" w:rsidRPr="00A14A0A" w:rsidRDefault="000D5582" w:rsidP="00163F27">
      <w:pPr>
        <w:pStyle w:val="Naslov20"/>
        <w:numPr>
          <w:ilvl w:val="0"/>
          <w:numId w:val="12"/>
        </w:numPr>
        <w:rPr>
          <w:rFonts w:ascii="Times New Roman" w:hAnsi="Times New Roman" w:cs="Times New Roman"/>
          <w:i w:val="0"/>
          <w:sz w:val="24"/>
          <w:szCs w:val="24"/>
        </w:rPr>
      </w:pPr>
      <w:bookmarkStart w:id="10" w:name="_Toc175573695"/>
      <w:r w:rsidRPr="00A14A0A">
        <w:rPr>
          <w:rFonts w:ascii="Times New Roman" w:hAnsi="Times New Roman" w:cs="Times New Roman"/>
          <w:i w:val="0"/>
          <w:sz w:val="24"/>
          <w:szCs w:val="24"/>
        </w:rPr>
        <w:t>Osnove za isključenje gospodarskog subjekta</w:t>
      </w:r>
      <w:bookmarkEnd w:id="10"/>
      <w:r w:rsidRPr="00A14A0A">
        <w:rPr>
          <w:rFonts w:ascii="Times New Roman" w:hAnsi="Times New Roman" w:cs="Times New Roman"/>
          <w:i w:val="0"/>
          <w:sz w:val="24"/>
          <w:szCs w:val="24"/>
        </w:rPr>
        <w:t xml:space="preserve"> </w:t>
      </w:r>
      <w:bookmarkStart w:id="11" w:name="_Toc1482686"/>
    </w:p>
    <w:p w14:paraId="47F76C8A" w14:textId="270621E4" w:rsidR="000D5582" w:rsidRPr="00A14A0A" w:rsidRDefault="00DD56F0" w:rsidP="00163F27">
      <w:pPr>
        <w:pStyle w:val="Naslov20"/>
        <w:numPr>
          <w:ilvl w:val="1"/>
          <w:numId w:val="12"/>
        </w:numPr>
        <w:rPr>
          <w:rFonts w:ascii="Times New Roman" w:hAnsi="Times New Roman" w:cs="Times New Roman"/>
          <w:i w:val="0"/>
          <w:sz w:val="24"/>
          <w:szCs w:val="24"/>
        </w:rPr>
      </w:pPr>
      <w:r w:rsidRPr="00A14A0A">
        <w:rPr>
          <w:rFonts w:ascii="Times New Roman" w:hAnsi="Times New Roman" w:cs="Times New Roman"/>
          <w:i w:val="0"/>
          <w:sz w:val="24"/>
          <w:szCs w:val="24"/>
        </w:rPr>
        <w:t xml:space="preserve"> </w:t>
      </w:r>
      <w:bookmarkStart w:id="12" w:name="_Toc175573696"/>
      <w:r w:rsidR="000D5582" w:rsidRPr="00A14A0A">
        <w:rPr>
          <w:rFonts w:ascii="Times New Roman" w:hAnsi="Times New Roman" w:cs="Times New Roman"/>
          <w:i w:val="0"/>
          <w:sz w:val="24"/>
          <w:szCs w:val="24"/>
        </w:rPr>
        <w:t>Nekažnjavanje</w:t>
      </w:r>
      <w:bookmarkEnd w:id="11"/>
      <w:bookmarkEnd w:id="12"/>
    </w:p>
    <w:p w14:paraId="5FA5D926" w14:textId="54312631" w:rsidR="00C855F6" w:rsidRPr="00A14A0A" w:rsidRDefault="00C855F6" w:rsidP="00C855F6">
      <w:pPr>
        <w:pStyle w:val="box453040"/>
        <w:spacing w:before="0" w:beforeAutospacing="0" w:after="240" w:afterAutospacing="0"/>
        <w:jc w:val="both"/>
      </w:pPr>
      <w:r w:rsidRPr="00A14A0A">
        <w:t xml:space="preserve">Naručitelj je obvezan isključiti gospodarskog subjekta iz ovog postupka </w:t>
      </w:r>
      <w:r w:rsidR="000A424D" w:rsidRPr="00A14A0A">
        <w:t>jednostavne</w:t>
      </w:r>
      <w:r w:rsidRPr="00A14A0A">
        <w:t xml:space="preserve"> nabave u sljedećim slučajevima:</w:t>
      </w:r>
    </w:p>
    <w:p w14:paraId="788880A3" w14:textId="77777777" w:rsidR="00C855F6" w:rsidRPr="00A14A0A" w:rsidRDefault="00C855F6" w:rsidP="00C855F6">
      <w:pPr>
        <w:pStyle w:val="box453040"/>
        <w:spacing w:before="0" w:beforeAutospacing="0" w:after="240" w:afterAutospacing="0"/>
        <w:jc w:val="both"/>
      </w:pPr>
      <w:r w:rsidRPr="00A14A0A">
        <w:rPr>
          <w:b/>
        </w:rPr>
        <w:t>1.</w:t>
      </w:r>
      <w:r w:rsidRPr="00A14A0A">
        <w:t xml:space="preserve">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27BBD465" w14:textId="77777777" w:rsidR="00C855F6" w:rsidRPr="00A14A0A" w:rsidRDefault="00C855F6" w:rsidP="00C855F6">
      <w:pPr>
        <w:pStyle w:val="box453040"/>
        <w:spacing w:before="0" w:beforeAutospacing="0" w:after="240" w:afterAutospacing="0"/>
        <w:jc w:val="both"/>
      </w:pPr>
      <w:r w:rsidRPr="00A14A0A">
        <w:t xml:space="preserve">a) </w:t>
      </w:r>
      <w:r w:rsidRPr="00A14A0A">
        <w:rPr>
          <w:b/>
        </w:rPr>
        <w:t>sudjelovanje u zločinačkoj organizaciji</w:t>
      </w:r>
      <w:r w:rsidRPr="00A14A0A">
        <w:t>, na temelju</w:t>
      </w:r>
    </w:p>
    <w:p w14:paraId="6BCFDECF" w14:textId="77777777" w:rsidR="00C855F6" w:rsidRPr="00A14A0A" w:rsidRDefault="00C855F6" w:rsidP="00C855F6">
      <w:pPr>
        <w:pStyle w:val="box453040"/>
        <w:spacing w:before="0" w:beforeAutospacing="0" w:after="240" w:afterAutospacing="0"/>
        <w:jc w:val="both"/>
      </w:pPr>
      <w:r w:rsidRPr="00A14A0A">
        <w:t>– članka 328. (zločinačko udruženje) i članka 329. (počinjenje kaznenog djela u sastavu zločinačkog udruženja) Kaznenog zakona</w:t>
      </w:r>
    </w:p>
    <w:p w14:paraId="60174560" w14:textId="400DFFA0" w:rsidR="00CA2886" w:rsidRPr="00A14A0A" w:rsidRDefault="00C855F6" w:rsidP="00C855F6">
      <w:pPr>
        <w:pStyle w:val="box453040"/>
        <w:spacing w:before="0" w:beforeAutospacing="0" w:after="240" w:afterAutospacing="0"/>
        <w:jc w:val="both"/>
      </w:pPr>
      <w:r w:rsidRPr="00A14A0A">
        <w:t>– članka 333. (udruživanje za počinjenje kaznenih djela), iz Kaznenog zakona (»Narodne novine«, br. 110/97., 27/98., 50/00., 129/00., 51/01., 111/03., 190/03., 105/04., 84/05., 71/06., 110/07., 152</w:t>
      </w:r>
      <w:r w:rsidR="00E5295E" w:rsidRPr="00A14A0A">
        <w:t>/08., 57/11., 77/11. i 143/12.)</w:t>
      </w:r>
    </w:p>
    <w:p w14:paraId="423B3CDB" w14:textId="77777777" w:rsidR="00C855F6" w:rsidRPr="00A14A0A" w:rsidRDefault="00C855F6" w:rsidP="00C855F6">
      <w:pPr>
        <w:pStyle w:val="box453040"/>
        <w:spacing w:before="0" w:beforeAutospacing="0" w:after="240" w:afterAutospacing="0"/>
        <w:jc w:val="both"/>
      </w:pPr>
      <w:r w:rsidRPr="00A14A0A">
        <w:t xml:space="preserve">b) </w:t>
      </w:r>
      <w:r w:rsidRPr="00A14A0A">
        <w:rPr>
          <w:b/>
        </w:rPr>
        <w:t>korupciju</w:t>
      </w:r>
      <w:r w:rsidRPr="00A14A0A">
        <w:t>, na temelju</w:t>
      </w:r>
    </w:p>
    <w:p w14:paraId="759A8302" w14:textId="77777777" w:rsidR="00C855F6" w:rsidRPr="00A14A0A" w:rsidRDefault="00C855F6" w:rsidP="00C855F6">
      <w:pPr>
        <w:pStyle w:val="box453040"/>
        <w:spacing w:before="0" w:beforeAutospacing="0" w:after="240" w:afterAutospacing="0"/>
        <w:jc w:val="both"/>
      </w:pPr>
      <w:r w:rsidRPr="00A14A0A">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2F96F86" w14:textId="17793948" w:rsidR="00DD5454" w:rsidRPr="00A14A0A" w:rsidRDefault="00C855F6" w:rsidP="00C855F6">
      <w:pPr>
        <w:pStyle w:val="box453040"/>
        <w:spacing w:before="0" w:beforeAutospacing="0" w:after="240" w:afterAutospacing="0"/>
        <w:jc w:val="both"/>
      </w:pPr>
      <w:r w:rsidRPr="00A14A0A">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w:t>
      </w:r>
      <w:r w:rsidR="0071256F" w:rsidRPr="00A14A0A">
        <w:t>/08., 57/11., 77/11. i 143/12.)</w:t>
      </w:r>
    </w:p>
    <w:p w14:paraId="0DFEB717" w14:textId="77777777" w:rsidR="00C855F6" w:rsidRPr="00A14A0A" w:rsidRDefault="00C855F6" w:rsidP="00C855F6">
      <w:pPr>
        <w:pStyle w:val="box453040"/>
        <w:spacing w:before="0" w:beforeAutospacing="0" w:after="240" w:afterAutospacing="0"/>
        <w:jc w:val="both"/>
      </w:pPr>
      <w:r w:rsidRPr="00A14A0A">
        <w:t xml:space="preserve">c) </w:t>
      </w:r>
      <w:r w:rsidRPr="00A14A0A">
        <w:rPr>
          <w:b/>
        </w:rPr>
        <w:t>prijevaru</w:t>
      </w:r>
      <w:r w:rsidRPr="00A14A0A">
        <w:t>, na temelju</w:t>
      </w:r>
    </w:p>
    <w:p w14:paraId="7FC2AFE3" w14:textId="77777777" w:rsidR="00C855F6" w:rsidRPr="00A14A0A" w:rsidRDefault="00C855F6" w:rsidP="00C855F6">
      <w:pPr>
        <w:pStyle w:val="box453040"/>
        <w:spacing w:before="0" w:beforeAutospacing="0" w:after="240" w:afterAutospacing="0"/>
        <w:jc w:val="both"/>
      </w:pPr>
      <w:r w:rsidRPr="00A14A0A">
        <w:t>– članka 236. (prijevara), članka 247. (prijevara u gospodarskom poslovanju), članka 256. (utaja poreza ili carine) i članka 258. (subvencijska prijevara) Kaznenog zakona</w:t>
      </w:r>
    </w:p>
    <w:p w14:paraId="63CBB057" w14:textId="6191CBDC" w:rsidR="00401E5F" w:rsidRPr="00A14A0A" w:rsidRDefault="00C855F6" w:rsidP="00C855F6">
      <w:pPr>
        <w:pStyle w:val="box453040"/>
        <w:spacing w:before="0" w:beforeAutospacing="0" w:after="240" w:afterAutospacing="0"/>
        <w:jc w:val="both"/>
      </w:pPr>
      <w:r w:rsidRPr="00A14A0A">
        <w:lastRenderedPageBreak/>
        <w:t>– članka 224. (prijevara), članka 293. (prijevara u gospodarskom poslovanju) i članka 286. (utaja poreza i drugih davanja) iz Kaznenog zakona (»Narodne novine«, br. 110/97., 27/98., 50/00., 129/00., 51/01., 111/03., 190/03., 105/04., 84/05., 71/06., 110/07., 152</w:t>
      </w:r>
      <w:r w:rsidR="00AF408C" w:rsidRPr="00A14A0A">
        <w:t>/08., 57/11., 77/11. i 143/12.)</w:t>
      </w:r>
    </w:p>
    <w:p w14:paraId="13963937" w14:textId="77777777" w:rsidR="00C855F6" w:rsidRPr="00A14A0A" w:rsidRDefault="00C855F6" w:rsidP="00C855F6">
      <w:pPr>
        <w:pStyle w:val="box453040"/>
        <w:spacing w:before="0" w:beforeAutospacing="0" w:after="240" w:afterAutospacing="0"/>
        <w:jc w:val="both"/>
      </w:pPr>
      <w:r w:rsidRPr="00A14A0A">
        <w:t xml:space="preserve">d) </w:t>
      </w:r>
      <w:r w:rsidRPr="00A14A0A">
        <w:rPr>
          <w:b/>
        </w:rPr>
        <w:t>terorizam ili kaznena djela povezana s terorističkim aktivnostima</w:t>
      </w:r>
      <w:r w:rsidRPr="00A14A0A">
        <w:t>, na temelju</w:t>
      </w:r>
    </w:p>
    <w:p w14:paraId="051DA077" w14:textId="77777777" w:rsidR="00C855F6" w:rsidRPr="00A14A0A" w:rsidRDefault="00C855F6" w:rsidP="00C855F6">
      <w:pPr>
        <w:pStyle w:val="box453040"/>
        <w:spacing w:before="0" w:beforeAutospacing="0" w:after="240" w:afterAutospacing="0"/>
        <w:jc w:val="both"/>
      </w:pPr>
      <w:r w:rsidRPr="00A14A0A">
        <w:t>– članka 97. (terorizam), članka 99. (javno poticanje na terorizam), članka 100. (novačenje za terorizam), članka 101. (obuka za terorizam) i članka 102. (terorističko udruženje) Kaznenog zakona</w:t>
      </w:r>
    </w:p>
    <w:p w14:paraId="5CA1B285" w14:textId="77777777" w:rsidR="00C855F6" w:rsidRPr="00A14A0A" w:rsidRDefault="00C855F6" w:rsidP="00C855F6">
      <w:pPr>
        <w:pStyle w:val="box453040"/>
        <w:spacing w:before="0" w:beforeAutospacing="0" w:after="240" w:afterAutospacing="0"/>
        <w:jc w:val="both"/>
      </w:pPr>
      <w:r w:rsidRPr="00A14A0A">
        <w:t>– članka 169. (terorizam), članka 169.a (javno poticanje na terorizam) i članka 169.b (novačenje i obuka za terorizam) iz Kaznenog zakona (»Narodne novine«, br. 110/97., 27/98., 50/00., 129/00., 51/01., 111/03., 190/03., 105/04., 84/05., 71/06., 110/07., 152/08., 57/11., 77/11. i 143/12.)</w:t>
      </w:r>
    </w:p>
    <w:p w14:paraId="424A887C" w14:textId="77777777" w:rsidR="00C855F6" w:rsidRPr="00A14A0A" w:rsidRDefault="00C855F6" w:rsidP="00C855F6">
      <w:pPr>
        <w:pStyle w:val="box453040"/>
        <w:spacing w:before="0" w:beforeAutospacing="0" w:after="240" w:afterAutospacing="0"/>
        <w:jc w:val="both"/>
      </w:pPr>
      <w:r w:rsidRPr="00A14A0A">
        <w:t xml:space="preserve">e) </w:t>
      </w:r>
      <w:r w:rsidRPr="00A14A0A">
        <w:rPr>
          <w:b/>
        </w:rPr>
        <w:t>pranje novca ili financiranje terorizma</w:t>
      </w:r>
      <w:r w:rsidRPr="00A14A0A">
        <w:t>, na temelju</w:t>
      </w:r>
    </w:p>
    <w:p w14:paraId="4062D3AA" w14:textId="77777777" w:rsidR="00C855F6" w:rsidRPr="00A14A0A" w:rsidRDefault="00C855F6" w:rsidP="00C855F6">
      <w:pPr>
        <w:pStyle w:val="box453040"/>
        <w:spacing w:before="0" w:beforeAutospacing="0" w:after="240" w:afterAutospacing="0"/>
        <w:jc w:val="both"/>
      </w:pPr>
      <w:r w:rsidRPr="00A14A0A">
        <w:t>– članka 98. (financiranje terorizma) i članka 265. (pranje novca) Kaznenog zakona</w:t>
      </w:r>
    </w:p>
    <w:p w14:paraId="2A5EF9B3" w14:textId="77777777" w:rsidR="00C855F6" w:rsidRPr="00A14A0A" w:rsidRDefault="00C855F6" w:rsidP="00C855F6">
      <w:pPr>
        <w:pStyle w:val="box453040"/>
        <w:spacing w:before="0" w:beforeAutospacing="0" w:after="240" w:afterAutospacing="0"/>
        <w:jc w:val="both"/>
      </w:pPr>
      <w:r w:rsidRPr="00A14A0A">
        <w:t>– članka 279. (pranje novca) iz Kaznenog zakona (»Narodne novine«, br. 110/97., 27/98., 50/00., 129/00., 51/01., 111/03., 190/03., 105/04., 84/05., 71/06., 110/07., 152/08., 57/11., 77/11. i 143/12.)</w:t>
      </w:r>
    </w:p>
    <w:p w14:paraId="189E12CF" w14:textId="77777777" w:rsidR="00C855F6" w:rsidRPr="00A14A0A" w:rsidRDefault="00C855F6" w:rsidP="00C855F6">
      <w:pPr>
        <w:pStyle w:val="box453040"/>
        <w:spacing w:before="0" w:beforeAutospacing="0" w:after="240" w:afterAutospacing="0"/>
        <w:jc w:val="both"/>
      </w:pPr>
      <w:r w:rsidRPr="00A14A0A">
        <w:t xml:space="preserve">f) </w:t>
      </w:r>
      <w:r w:rsidRPr="00A14A0A">
        <w:rPr>
          <w:b/>
        </w:rPr>
        <w:t>dječji rad ili druge oblike trgovanja ljudima</w:t>
      </w:r>
      <w:r w:rsidRPr="00A14A0A">
        <w:t>, na temelju</w:t>
      </w:r>
    </w:p>
    <w:p w14:paraId="03444D52" w14:textId="77777777" w:rsidR="00C855F6" w:rsidRPr="00A14A0A" w:rsidRDefault="00C855F6" w:rsidP="00C855F6">
      <w:pPr>
        <w:pStyle w:val="box453040"/>
        <w:spacing w:before="0" w:beforeAutospacing="0" w:after="240" w:afterAutospacing="0"/>
        <w:jc w:val="both"/>
      </w:pPr>
      <w:r w:rsidRPr="00A14A0A">
        <w:t>– članka 106. (trgovanje ljudima) Kaznenog zakona</w:t>
      </w:r>
    </w:p>
    <w:p w14:paraId="6E56E627" w14:textId="77777777" w:rsidR="00C855F6" w:rsidRPr="00A14A0A" w:rsidRDefault="00C855F6" w:rsidP="00C855F6">
      <w:pPr>
        <w:pStyle w:val="box453040"/>
        <w:spacing w:before="0" w:beforeAutospacing="0" w:after="240" w:afterAutospacing="0"/>
        <w:jc w:val="both"/>
      </w:pPr>
      <w:r w:rsidRPr="00A14A0A">
        <w:t>– članka 175. (trgovanje ljudima i ropstvo) iz Kaznenog zakona (»Narodne novine«, br. 110/97., 27/98., 50/00., 129/00., 51/01., 111/03., 190/03., 105/04., 84/05., 71/06., 110/07., 152/08., 57/11., 77/11. i 143/12.), ili</w:t>
      </w:r>
    </w:p>
    <w:p w14:paraId="53066D35" w14:textId="2AE63F2F" w:rsidR="00DD5454" w:rsidRPr="00A14A0A" w:rsidRDefault="00C855F6" w:rsidP="0071256F">
      <w:pPr>
        <w:pStyle w:val="box453040"/>
        <w:spacing w:before="0" w:beforeAutospacing="0" w:after="240" w:afterAutospacing="0"/>
        <w:jc w:val="both"/>
      </w:pPr>
      <w:r w:rsidRPr="00A14A0A">
        <w:rPr>
          <w:b/>
        </w:rPr>
        <w:t>2.</w:t>
      </w:r>
      <w:r w:rsidRPr="00A14A0A">
        <w:t xml:space="preserve"> ako gospodarski subjekt koji </w:t>
      </w:r>
      <w:r w:rsidRPr="00A14A0A">
        <w:rPr>
          <w:b/>
          <w:u w:val="single"/>
        </w:rPr>
        <w:t>nema poslovni nastan u Republici Hrvatskoj</w:t>
      </w:r>
      <w:r w:rsidRPr="00A14A0A">
        <w:t xml:space="preserve"> ili osoba koja je član upravnog, upravljačkog ili nadzornog tijela ili ima ovlasti zastupanja, donošenja odluka ili nadzora toga gospodarskog subjekta i </w:t>
      </w:r>
      <w:r w:rsidRPr="00A14A0A">
        <w:rPr>
          <w:b/>
          <w:u w:val="single"/>
        </w:rPr>
        <w:t>koja nije državljanin Republike Hrvatske</w:t>
      </w:r>
      <w:r w:rsidRPr="00A14A0A">
        <w:t xml:space="preserve"> pravomoćnom presudom osuđena za kaznena djela iz točke 3.1.1. </w:t>
      </w:r>
      <w:proofErr w:type="spellStart"/>
      <w:r w:rsidRPr="00A14A0A">
        <w:t>podtočaka</w:t>
      </w:r>
      <w:proofErr w:type="spellEnd"/>
      <w:r w:rsidRPr="00A14A0A">
        <w:t xml:space="preserve"> od a) do f) ove DON i za odgovarajuća kaznena djela koja, prema nacionalnim propisima države poslovnog nastana gospodarskog subjekta, odnosno države čiji je osoba državljanin, obuhvaćaju razloge za isključenje iz članka 57. stavka 1. točaka od (a) do (f) Di</w:t>
      </w:r>
      <w:r w:rsidR="0071256F" w:rsidRPr="00A14A0A">
        <w:t>rektive 2014/24/EU.</w:t>
      </w:r>
    </w:p>
    <w:p w14:paraId="1FBEF571" w14:textId="44C84B88" w:rsidR="005857CC" w:rsidRPr="00A14A0A" w:rsidRDefault="005857CC" w:rsidP="005857CC">
      <w:pPr>
        <w:spacing w:after="240"/>
        <w:jc w:val="both"/>
      </w:pPr>
      <w:r w:rsidRPr="00A14A0A">
        <w:t>Za potrebe u</w:t>
      </w:r>
      <w:r w:rsidR="004E16AC" w:rsidRPr="00A14A0A">
        <w:t xml:space="preserve">tvrđivanja okolnosti iz ove točke </w:t>
      </w:r>
      <w:r w:rsidRPr="00A14A0A">
        <w:t>gospodarski subjekt u ponudi dostavlja:</w:t>
      </w:r>
    </w:p>
    <w:p w14:paraId="35DD6347" w14:textId="418ED491" w:rsidR="001A75BD" w:rsidRPr="00A14A0A" w:rsidRDefault="001A75BD" w:rsidP="001A75BD">
      <w:pPr>
        <w:spacing w:after="240"/>
        <w:jc w:val="both"/>
      </w:pPr>
      <w:r w:rsidRPr="00A14A0A">
        <w:t>- izjavu pod prisegom ili, ako izjava pod prisegom prema pravu dotične države ne postoji, izjavu davatelja s ovjerenim potpisom kod nadležne sudske ili upravne vlasti, javnog bilježnika ili strukovnog ili trgovinskog tijela u državi poslovnog nastana gospodarskog subjekta, odnosno dr</w:t>
      </w:r>
      <w:r w:rsidR="00A16860" w:rsidRPr="00A14A0A">
        <w:t xml:space="preserve">žavi čiji je osoba državljanin. </w:t>
      </w:r>
      <w:r w:rsidRPr="00A14A0A">
        <w:t xml:space="preserve">(Primjer Izjave o nekažnjavanju je u </w:t>
      </w:r>
      <w:r w:rsidR="00C2486A" w:rsidRPr="00A14A0A">
        <w:rPr>
          <w:b/>
        </w:rPr>
        <w:t>Prilogu IV</w:t>
      </w:r>
      <w:r w:rsidRPr="00A14A0A">
        <w:t xml:space="preserve"> ove dokumentacije).</w:t>
      </w:r>
    </w:p>
    <w:p w14:paraId="0B034236" w14:textId="77777777" w:rsidR="00F65B96" w:rsidRPr="00A14A0A" w:rsidRDefault="00F65B96" w:rsidP="00F65B96">
      <w:pPr>
        <w:autoSpaceDE w:val="0"/>
        <w:autoSpaceDN w:val="0"/>
        <w:adjustRightInd w:val="0"/>
        <w:ind w:left="502" w:hanging="360"/>
        <w:jc w:val="both"/>
        <w:rPr>
          <w:b/>
          <w:bCs/>
          <w:iCs/>
          <w:szCs w:val="22"/>
        </w:rPr>
      </w:pPr>
      <w:r w:rsidRPr="00A14A0A">
        <w:rPr>
          <w:b/>
          <w:bCs/>
          <w:iCs/>
          <w:szCs w:val="22"/>
        </w:rPr>
        <w:lastRenderedPageBreak/>
        <w:t>(Izjava mora biti potpisana od strane ovlaštene osobe gospodarskog subjekta.)</w:t>
      </w:r>
    </w:p>
    <w:p w14:paraId="170FC8C4" w14:textId="77777777" w:rsidR="00F65B96" w:rsidRPr="00A14A0A" w:rsidRDefault="00F65B96" w:rsidP="00F65B96">
      <w:pPr>
        <w:autoSpaceDE w:val="0"/>
        <w:autoSpaceDN w:val="0"/>
        <w:adjustRightInd w:val="0"/>
        <w:ind w:left="502" w:hanging="360"/>
        <w:jc w:val="both"/>
        <w:rPr>
          <w:iCs/>
          <w:szCs w:val="22"/>
        </w:rPr>
      </w:pPr>
    </w:p>
    <w:p w14:paraId="5395D50E" w14:textId="77777777" w:rsidR="00F65B96" w:rsidRPr="00A14A0A" w:rsidRDefault="00F65B96" w:rsidP="00F65B96">
      <w:pPr>
        <w:autoSpaceDE w:val="0"/>
        <w:autoSpaceDN w:val="0"/>
        <w:adjustRightInd w:val="0"/>
        <w:ind w:left="502" w:hanging="360"/>
        <w:jc w:val="both"/>
        <w:rPr>
          <w:iCs/>
          <w:szCs w:val="22"/>
          <w:u w:val="single"/>
        </w:rPr>
      </w:pPr>
      <w:r w:rsidRPr="00A14A0A">
        <w:rPr>
          <w:iCs/>
          <w:szCs w:val="22"/>
          <w:u w:val="single"/>
        </w:rPr>
        <w:t xml:space="preserve">Naručitelj će nakon rangiranja ponuda, sukladno kriteriju za odabir, od najpovoljnijeg </w:t>
      </w:r>
    </w:p>
    <w:p w14:paraId="361B495C" w14:textId="77777777" w:rsidR="00F65B96" w:rsidRPr="00A14A0A" w:rsidRDefault="00F65B96" w:rsidP="00F65B96">
      <w:pPr>
        <w:autoSpaceDE w:val="0"/>
        <w:autoSpaceDN w:val="0"/>
        <w:adjustRightInd w:val="0"/>
        <w:ind w:left="502" w:hanging="360"/>
        <w:jc w:val="both"/>
        <w:rPr>
          <w:iCs/>
          <w:szCs w:val="22"/>
          <w:u w:val="single"/>
        </w:rPr>
      </w:pPr>
      <w:r w:rsidRPr="00A14A0A">
        <w:rPr>
          <w:iCs/>
          <w:szCs w:val="22"/>
          <w:u w:val="single"/>
        </w:rPr>
        <w:t>ponuditelja zatraži ovjeru dostavljene Izjave kod javnog bilježnika.</w:t>
      </w:r>
    </w:p>
    <w:p w14:paraId="476BBB75" w14:textId="77777777" w:rsidR="00F65B96" w:rsidRPr="00A14A0A" w:rsidRDefault="00F65B96" w:rsidP="001A75BD">
      <w:pPr>
        <w:spacing w:after="240"/>
        <w:jc w:val="both"/>
      </w:pPr>
    </w:p>
    <w:p w14:paraId="4757AEB8" w14:textId="2B25733B" w:rsidR="00A06D0B" w:rsidRPr="00A14A0A" w:rsidRDefault="00AF408C" w:rsidP="00A06D0B">
      <w:pPr>
        <w:pStyle w:val="box453040"/>
        <w:spacing w:before="0" w:beforeAutospacing="0" w:after="240" w:afterAutospacing="0"/>
        <w:jc w:val="both"/>
      </w:pPr>
      <w:r w:rsidRPr="00A14A0A">
        <w:t>NAPOMENA: S</w:t>
      </w:r>
      <w:r w:rsidR="00A06D0B" w:rsidRPr="00A14A0A">
        <w:t>ma</w:t>
      </w:r>
      <w:r w:rsidR="006052E9" w:rsidRPr="00A14A0A">
        <w:t xml:space="preserve">tra se da je dokument iz ove točke </w:t>
      </w:r>
      <w:proofErr w:type="spellStart"/>
      <w:r w:rsidR="00A06D0B" w:rsidRPr="00A14A0A">
        <w:t>vežeći</w:t>
      </w:r>
      <w:proofErr w:type="spellEnd"/>
      <w:r w:rsidR="00A06D0B" w:rsidRPr="00A14A0A">
        <w:t xml:space="preserve"> ako nije stariji više od šest mjeseci od dana slanja ovog poziva za dostavu ponude.</w:t>
      </w:r>
    </w:p>
    <w:p w14:paraId="2AFF3AC4" w14:textId="1B0CBEB6" w:rsidR="008F1B81" w:rsidRPr="00A14A0A" w:rsidRDefault="008F1B81" w:rsidP="00163F27">
      <w:pPr>
        <w:pStyle w:val="Naslov20"/>
        <w:numPr>
          <w:ilvl w:val="1"/>
          <w:numId w:val="12"/>
        </w:numPr>
        <w:rPr>
          <w:rFonts w:ascii="Times New Roman" w:hAnsi="Times New Roman" w:cs="Times New Roman"/>
          <w:i w:val="0"/>
          <w:sz w:val="24"/>
          <w:szCs w:val="24"/>
        </w:rPr>
      </w:pPr>
      <w:bookmarkStart w:id="13" w:name="_Toc175573697"/>
      <w:r w:rsidRPr="00A14A0A">
        <w:rPr>
          <w:rFonts w:ascii="Times New Roman" w:hAnsi="Times New Roman" w:cs="Times New Roman"/>
          <w:i w:val="0"/>
          <w:sz w:val="24"/>
          <w:szCs w:val="24"/>
        </w:rPr>
        <w:t xml:space="preserve">Plaćene dospjele porezne obveze i obveze za </w:t>
      </w:r>
      <w:proofErr w:type="spellStart"/>
      <w:r w:rsidRPr="00A14A0A">
        <w:rPr>
          <w:rFonts w:ascii="Times New Roman" w:hAnsi="Times New Roman" w:cs="Times New Roman"/>
          <w:i w:val="0"/>
          <w:sz w:val="24"/>
          <w:szCs w:val="24"/>
        </w:rPr>
        <w:t>mirovonsko</w:t>
      </w:r>
      <w:proofErr w:type="spellEnd"/>
      <w:r w:rsidRPr="00A14A0A">
        <w:rPr>
          <w:rFonts w:ascii="Times New Roman" w:hAnsi="Times New Roman" w:cs="Times New Roman"/>
          <w:i w:val="0"/>
          <w:sz w:val="24"/>
          <w:szCs w:val="24"/>
        </w:rPr>
        <w:t xml:space="preserve"> i zdravstveno osiguranje</w:t>
      </w:r>
      <w:bookmarkEnd w:id="13"/>
    </w:p>
    <w:p w14:paraId="0FBB5201" w14:textId="1A46AC1D" w:rsidR="004E6FDA" w:rsidRPr="00A14A0A" w:rsidRDefault="00A80654" w:rsidP="004E6FDA">
      <w:pPr>
        <w:pStyle w:val="box453040"/>
        <w:spacing w:before="0" w:beforeAutospacing="0" w:after="240" w:afterAutospacing="0"/>
        <w:jc w:val="both"/>
      </w:pPr>
      <w:r w:rsidRPr="00A14A0A">
        <w:t>Naručitelj će isključiti gospodarski subjekt</w:t>
      </w:r>
      <w:r w:rsidR="004E6FDA" w:rsidRPr="00A14A0A">
        <w:t xml:space="preserve"> iz ovog postupka jednostavne nabave ako nije ispunio obvezu plaćanja dospjelih poreznih obveza i obveza za mirovinsko i zdravstveno osiguranje:</w:t>
      </w:r>
    </w:p>
    <w:p w14:paraId="2045A0EB" w14:textId="77777777" w:rsidR="004E6FDA" w:rsidRPr="00A14A0A" w:rsidRDefault="004E6FDA" w:rsidP="004E6FDA">
      <w:pPr>
        <w:pStyle w:val="box453040"/>
        <w:spacing w:before="0" w:beforeAutospacing="0" w:after="240" w:afterAutospacing="0"/>
        <w:jc w:val="both"/>
      </w:pPr>
      <w:r w:rsidRPr="00A14A0A">
        <w:t>1. u Republici Hrvatskoj, ako gospodarski subjekt ima poslovni nastan u Republici Hrvatskoj, ili</w:t>
      </w:r>
    </w:p>
    <w:p w14:paraId="2A3B25D3" w14:textId="77777777" w:rsidR="004E6FDA" w:rsidRPr="00A14A0A" w:rsidRDefault="004E6FDA" w:rsidP="004E6FDA">
      <w:pPr>
        <w:pStyle w:val="box453040"/>
        <w:spacing w:before="0" w:beforeAutospacing="0" w:after="240" w:afterAutospacing="0"/>
        <w:jc w:val="both"/>
      </w:pPr>
      <w:r w:rsidRPr="00A14A0A">
        <w:t>2. u Republici Hrvatskoj ili u državi poslovnog nastana gospodarskog subjekta, ako gospodarski subjekt nema poslovni nastan u Republici Hrvatskoj.</w:t>
      </w:r>
    </w:p>
    <w:p w14:paraId="3A26C9F2" w14:textId="0ED42E26" w:rsidR="004E6FDA" w:rsidRPr="00A14A0A" w:rsidRDefault="004E6FDA" w:rsidP="004E6FDA">
      <w:pPr>
        <w:pStyle w:val="box453040"/>
        <w:spacing w:before="0" w:beforeAutospacing="0" w:after="240" w:afterAutospacing="0"/>
        <w:jc w:val="both"/>
      </w:pPr>
      <w:r w:rsidRPr="00A14A0A">
        <w:t xml:space="preserve">Naručitelj neće isključiti gospodarskog subjekta iz postupka jednostavne nabave ako mu sukladno posebnom propisu plaćanje obveza nije dopušteno ili mu je odobrena odgoda plaćanja. </w:t>
      </w:r>
    </w:p>
    <w:p w14:paraId="266F19B0" w14:textId="4E580CE2" w:rsidR="000D5582" w:rsidRPr="00A14A0A" w:rsidRDefault="000D5582" w:rsidP="000D5582">
      <w:pPr>
        <w:spacing w:after="240"/>
        <w:jc w:val="both"/>
      </w:pPr>
      <w:r w:rsidRPr="00A14A0A">
        <w:t>Za potrebe u</w:t>
      </w:r>
      <w:r w:rsidR="00C306A6" w:rsidRPr="00A14A0A">
        <w:t xml:space="preserve">tvrđivanja okolnosti iz </w:t>
      </w:r>
      <w:r w:rsidR="004E16AC" w:rsidRPr="00A14A0A">
        <w:t xml:space="preserve">ove </w:t>
      </w:r>
      <w:r w:rsidR="00C306A6" w:rsidRPr="00A14A0A">
        <w:t>točke</w:t>
      </w:r>
      <w:r w:rsidR="004E16AC" w:rsidRPr="00A14A0A">
        <w:t xml:space="preserve"> </w:t>
      </w:r>
      <w:r w:rsidRPr="00A14A0A">
        <w:t>gospodarski subjekt u ponudi dostavlja:</w:t>
      </w:r>
    </w:p>
    <w:p w14:paraId="1F3A9766" w14:textId="4A223DEA" w:rsidR="000D5582" w:rsidRPr="00A14A0A" w:rsidRDefault="000D5582" w:rsidP="00A80654">
      <w:pPr>
        <w:spacing w:after="240"/>
        <w:jc w:val="both"/>
      </w:pPr>
      <w:r w:rsidRPr="00A14A0A">
        <w:t>- potvrdu porezne uprave ili drugog nadležnog tijela u državi poslovnog</w:t>
      </w:r>
      <w:r w:rsidR="007278BD" w:rsidRPr="00A14A0A">
        <w:t xml:space="preserve"> nastana gospodarskog subjekta</w:t>
      </w:r>
      <w:r w:rsidR="00A80654" w:rsidRPr="00A14A0A">
        <w:t xml:space="preserve"> </w:t>
      </w:r>
      <w:r w:rsidRPr="00A14A0A">
        <w:rPr>
          <w:i/>
        </w:rPr>
        <w:t>(Ponuditelj može dostaviti presliku potvrde porezne uprave).</w:t>
      </w:r>
    </w:p>
    <w:p w14:paraId="750885B8" w14:textId="7DFAF078" w:rsidR="000F7198" w:rsidRPr="00A14A0A" w:rsidRDefault="000F7198" w:rsidP="00927F9A">
      <w:pPr>
        <w:pStyle w:val="box453040"/>
        <w:spacing w:before="0" w:beforeAutospacing="0" w:after="240" w:afterAutospacing="0"/>
        <w:jc w:val="both"/>
      </w:pPr>
      <w:r w:rsidRPr="00A14A0A">
        <w:t>NAPOM</w:t>
      </w:r>
      <w:r w:rsidR="00A80654" w:rsidRPr="00A14A0A">
        <w:t>ENA: S</w:t>
      </w:r>
      <w:r w:rsidRPr="00A14A0A">
        <w:t>ma</w:t>
      </w:r>
      <w:r w:rsidR="00A11C37" w:rsidRPr="00A14A0A">
        <w:t>tra se da je dokument iz ove točke</w:t>
      </w:r>
      <w:r w:rsidRPr="00A14A0A">
        <w:t xml:space="preserve"> važeći ako nije stariji od da</w:t>
      </w:r>
      <w:r w:rsidR="000A424D" w:rsidRPr="00A14A0A">
        <w:t xml:space="preserve">na slanja </w:t>
      </w:r>
      <w:r w:rsidR="007943BB" w:rsidRPr="00A14A0A">
        <w:t xml:space="preserve">ovog </w:t>
      </w:r>
      <w:r w:rsidR="000A424D" w:rsidRPr="00A14A0A">
        <w:t>poziva za dostavu ponuda</w:t>
      </w:r>
      <w:r w:rsidRPr="00A14A0A">
        <w:t>.</w:t>
      </w:r>
    </w:p>
    <w:p w14:paraId="55D4088A" w14:textId="3BF304B6" w:rsidR="000F7198" w:rsidRPr="00A14A0A" w:rsidRDefault="000F7198" w:rsidP="000D5582">
      <w:pPr>
        <w:autoSpaceDE w:val="0"/>
        <w:autoSpaceDN w:val="0"/>
        <w:adjustRightInd w:val="0"/>
        <w:spacing w:after="240"/>
        <w:jc w:val="both"/>
        <w:rPr>
          <w:b/>
          <w:szCs w:val="22"/>
          <w:u w:val="single"/>
        </w:rPr>
      </w:pPr>
      <w:r w:rsidRPr="00A14A0A">
        <w:rPr>
          <w:b/>
          <w:szCs w:val="22"/>
          <w:u w:val="single"/>
        </w:rPr>
        <w:t>NAPOMENA:</w:t>
      </w:r>
    </w:p>
    <w:p w14:paraId="0B436D2D" w14:textId="58E048AD" w:rsidR="000D5582" w:rsidRPr="00A14A0A" w:rsidRDefault="000D5582" w:rsidP="000D5582">
      <w:pPr>
        <w:autoSpaceDE w:val="0"/>
        <w:autoSpaceDN w:val="0"/>
        <w:adjustRightInd w:val="0"/>
        <w:spacing w:after="240"/>
        <w:jc w:val="both"/>
        <w:rPr>
          <w:szCs w:val="22"/>
        </w:rPr>
      </w:pPr>
      <w:r w:rsidRPr="00A14A0A">
        <w:rPr>
          <w:szCs w:val="22"/>
        </w:rPr>
        <w:t xml:space="preserve">Osnove </w:t>
      </w:r>
      <w:r w:rsidR="006D115A" w:rsidRPr="00A14A0A">
        <w:rPr>
          <w:szCs w:val="22"/>
        </w:rPr>
        <w:t>za isključenje gospodarsko subjekta primjenjuju</w:t>
      </w:r>
      <w:r w:rsidRPr="00A14A0A">
        <w:rPr>
          <w:szCs w:val="22"/>
        </w:rPr>
        <w:t xml:space="preserve"> se i na podugovaratelje te su isti dužni na isti način dokazati da ne postoji osnova za </w:t>
      </w:r>
      <w:r w:rsidR="00AB5906" w:rsidRPr="00A14A0A">
        <w:rPr>
          <w:szCs w:val="22"/>
        </w:rPr>
        <w:t>iskl</w:t>
      </w:r>
      <w:r w:rsidR="00C306A6" w:rsidRPr="00A14A0A">
        <w:rPr>
          <w:szCs w:val="22"/>
        </w:rPr>
        <w:t xml:space="preserve">jučenje </w:t>
      </w:r>
      <w:r w:rsidR="006D115A" w:rsidRPr="00A14A0A">
        <w:rPr>
          <w:szCs w:val="22"/>
        </w:rPr>
        <w:t>gospodarskog subjekta iz točke 11</w:t>
      </w:r>
      <w:r w:rsidR="00785F4D" w:rsidRPr="00A14A0A">
        <w:rPr>
          <w:szCs w:val="22"/>
        </w:rPr>
        <w:t>. ove dokumentacije</w:t>
      </w:r>
      <w:r w:rsidRPr="00A14A0A">
        <w:rPr>
          <w:szCs w:val="22"/>
        </w:rPr>
        <w:t>.</w:t>
      </w:r>
    </w:p>
    <w:p w14:paraId="60F42695" w14:textId="35D8E343" w:rsidR="00B046FF" w:rsidRDefault="000D5582" w:rsidP="000D5582">
      <w:pPr>
        <w:autoSpaceDE w:val="0"/>
        <w:autoSpaceDN w:val="0"/>
        <w:adjustRightInd w:val="0"/>
        <w:spacing w:after="240"/>
        <w:jc w:val="both"/>
        <w:rPr>
          <w:szCs w:val="22"/>
        </w:rPr>
      </w:pPr>
      <w:r w:rsidRPr="00A14A0A">
        <w:rPr>
          <w:szCs w:val="22"/>
        </w:rPr>
        <w:t>Ukoliko naručitelj utvrdi da postoji osnova za isključenje podugovaratelja, zatražit će od gospodarskog subjekta zamjenu tog podugovaratelja u primjerenom roku, ne kraćem od pet dana.</w:t>
      </w:r>
    </w:p>
    <w:p w14:paraId="0EB4772F" w14:textId="77777777" w:rsidR="00A14A0A" w:rsidRPr="00A14A0A" w:rsidRDefault="00A14A0A" w:rsidP="000D5582">
      <w:pPr>
        <w:autoSpaceDE w:val="0"/>
        <w:autoSpaceDN w:val="0"/>
        <w:adjustRightInd w:val="0"/>
        <w:spacing w:after="240"/>
        <w:jc w:val="both"/>
        <w:rPr>
          <w:szCs w:val="22"/>
        </w:rPr>
      </w:pPr>
    </w:p>
    <w:p w14:paraId="7F22DA8D" w14:textId="3CF871CF" w:rsidR="00873428" w:rsidRPr="00A14A0A" w:rsidRDefault="000D5582" w:rsidP="00163F27">
      <w:pPr>
        <w:pStyle w:val="Naslov20"/>
        <w:numPr>
          <w:ilvl w:val="0"/>
          <w:numId w:val="12"/>
        </w:numPr>
        <w:rPr>
          <w:rFonts w:ascii="Times New Roman" w:hAnsi="Times New Roman" w:cs="Times New Roman"/>
          <w:i w:val="0"/>
          <w:sz w:val="24"/>
          <w:szCs w:val="24"/>
        </w:rPr>
      </w:pPr>
      <w:bookmarkStart w:id="14" w:name="_Toc175573698"/>
      <w:r w:rsidRPr="00A14A0A">
        <w:rPr>
          <w:rFonts w:ascii="Times New Roman" w:hAnsi="Times New Roman" w:cs="Times New Roman"/>
          <w:i w:val="0"/>
          <w:sz w:val="24"/>
          <w:szCs w:val="24"/>
        </w:rPr>
        <w:lastRenderedPageBreak/>
        <w:t>Uvjeti sposobnosti</w:t>
      </w:r>
      <w:bookmarkEnd w:id="14"/>
    </w:p>
    <w:p w14:paraId="5A4FE050" w14:textId="256E5124" w:rsidR="000D5582" w:rsidRPr="00A14A0A" w:rsidRDefault="000D5582" w:rsidP="00163F27">
      <w:pPr>
        <w:pStyle w:val="Naslov20"/>
        <w:numPr>
          <w:ilvl w:val="1"/>
          <w:numId w:val="12"/>
        </w:numPr>
        <w:rPr>
          <w:rFonts w:ascii="Times New Roman" w:hAnsi="Times New Roman" w:cs="Times New Roman"/>
          <w:i w:val="0"/>
          <w:sz w:val="24"/>
          <w:szCs w:val="24"/>
        </w:rPr>
      </w:pPr>
      <w:bookmarkStart w:id="15" w:name="_Toc175573699"/>
      <w:r w:rsidRPr="00A14A0A">
        <w:rPr>
          <w:rFonts w:ascii="Times New Roman" w:hAnsi="Times New Roman" w:cs="Times New Roman"/>
          <w:i w:val="0"/>
          <w:sz w:val="24"/>
          <w:szCs w:val="24"/>
        </w:rPr>
        <w:t>Sposobnost za obavljanje profesionalne djelatnosti</w:t>
      </w:r>
      <w:bookmarkEnd w:id="15"/>
    </w:p>
    <w:p w14:paraId="455D3242" w14:textId="77777777" w:rsidR="000D5582" w:rsidRPr="00A14A0A" w:rsidRDefault="000D5582" w:rsidP="000D5582">
      <w:pPr>
        <w:jc w:val="both"/>
      </w:pPr>
      <w:r w:rsidRPr="00A14A0A">
        <w:t>U svrhu dokazivanja sposobnosti za obavljanje profesionalne djelatnosti, ponuditelj je obvezan dostaviti:</w:t>
      </w:r>
    </w:p>
    <w:p w14:paraId="4DC0FD0D" w14:textId="08A77E94" w:rsidR="008201BA" w:rsidRPr="00A14A0A" w:rsidRDefault="000D5582" w:rsidP="009F76F5">
      <w:pPr>
        <w:autoSpaceDE w:val="0"/>
        <w:autoSpaceDN w:val="0"/>
        <w:adjustRightInd w:val="0"/>
        <w:spacing w:after="240"/>
        <w:ind w:left="960"/>
        <w:jc w:val="both"/>
      </w:pPr>
      <w:r w:rsidRPr="00A14A0A">
        <w:t>- izvadak iz sudskog, obrtnog, strukovnog ili drugog odgovarajućeg registra koji se vodi u državi čla</w:t>
      </w:r>
      <w:r w:rsidR="009F76F5" w:rsidRPr="00A14A0A">
        <w:t xml:space="preserve">nici njegova poslovnog nastana </w:t>
      </w:r>
      <w:r w:rsidRPr="00A14A0A">
        <w:rPr>
          <w:i/>
        </w:rPr>
        <w:t>(Ponuditelj može dostaviti presliku izvoda).</w:t>
      </w:r>
    </w:p>
    <w:p w14:paraId="5F8BA55E" w14:textId="0375EDAC" w:rsidR="00927F9A" w:rsidRPr="00A14A0A" w:rsidRDefault="009F76F5" w:rsidP="00927F9A">
      <w:pPr>
        <w:pStyle w:val="box453040"/>
        <w:spacing w:before="0" w:beforeAutospacing="0" w:after="240" w:afterAutospacing="0"/>
        <w:jc w:val="both"/>
      </w:pPr>
      <w:r w:rsidRPr="00A14A0A">
        <w:t>D</w:t>
      </w:r>
      <w:r w:rsidR="0034524F" w:rsidRPr="00A14A0A">
        <w:t xml:space="preserve">okument iz </w:t>
      </w:r>
      <w:r w:rsidR="007278BD" w:rsidRPr="00A14A0A">
        <w:t>ove točke</w:t>
      </w:r>
      <w:r w:rsidR="00927F9A" w:rsidRPr="00A14A0A">
        <w:t xml:space="preserve"> </w:t>
      </w:r>
      <w:r w:rsidRPr="00A14A0A">
        <w:t xml:space="preserve">je </w:t>
      </w:r>
      <w:r w:rsidR="00927F9A" w:rsidRPr="00A14A0A">
        <w:t>važeći ako nije starij</w:t>
      </w:r>
      <w:r w:rsidR="000A424D" w:rsidRPr="00A14A0A">
        <w:t xml:space="preserve">i od dana slanja ovog poziva za dostavu ponuda. </w:t>
      </w:r>
    </w:p>
    <w:p w14:paraId="5E2B871F" w14:textId="4E28B4FD" w:rsidR="009F76F5" w:rsidRPr="00A14A0A" w:rsidRDefault="009F76F5" w:rsidP="00927F9A">
      <w:pPr>
        <w:pStyle w:val="box453040"/>
        <w:spacing w:before="0" w:beforeAutospacing="0" w:after="240" w:afterAutospacing="0"/>
        <w:jc w:val="both"/>
      </w:pPr>
      <w:r w:rsidRPr="00A14A0A">
        <w:t xml:space="preserve">Navedeni dokaz je potrebno dostaviti i za podugovaratelje, ako postoje. </w:t>
      </w:r>
    </w:p>
    <w:p w14:paraId="00638663" w14:textId="1159D44D" w:rsidR="00C67131" w:rsidRPr="00A14A0A" w:rsidRDefault="00C67131" w:rsidP="000010FC">
      <w:pPr>
        <w:pStyle w:val="Naslov20"/>
        <w:numPr>
          <w:ilvl w:val="1"/>
          <w:numId w:val="12"/>
        </w:numPr>
        <w:rPr>
          <w:rFonts w:ascii="Times New Roman" w:hAnsi="Times New Roman" w:cs="Times New Roman"/>
          <w:i w:val="0"/>
          <w:sz w:val="24"/>
          <w:szCs w:val="24"/>
        </w:rPr>
      </w:pPr>
      <w:bookmarkStart w:id="16" w:name="_Toc175573700"/>
      <w:r w:rsidRPr="00A14A0A">
        <w:rPr>
          <w:rFonts w:ascii="Times New Roman" w:hAnsi="Times New Roman" w:cs="Times New Roman"/>
          <w:i w:val="0"/>
          <w:sz w:val="24"/>
          <w:szCs w:val="24"/>
        </w:rPr>
        <w:t>Uvjeti stručne sposobnosti o njihove minimalne razine:</w:t>
      </w:r>
      <w:bookmarkEnd w:id="16"/>
    </w:p>
    <w:p w14:paraId="3E32457F" w14:textId="7586B2BB" w:rsidR="00C67131" w:rsidRPr="00A14A0A" w:rsidRDefault="00C67131" w:rsidP="00C67131">
      <w:pPr>
        <w:spacing w:after="240"/>
        <w:jc w:val="both"/>
      </w:pPr>
      <w:r w:rsidRPr="00A14A0A">
        <w:t xml:space="preserve">Tehnička i stručna sposobnost se traži kako bi se osiguralo da gospodarski subjekt ima potrebne tehničke resurse na odgovarajućoj razini kvalitete kako slijedi: </w:t>
      </w:r>
    </w:p>
    <w:p w14:paraId="4AFDDB82" w14:textId="21B35266" w:rsidR="00C67131" w:rsidRPr="00A14A0A" w:rsidRDefault="00C67131" w:rsidP="00F62B0A">
      <w:pPr>
        <w:pStyle w:val="Naslov20"/>
        <w:numPr>
          <w:ilvl w:val="2"/>
          <w:numId w:val="12"/>
        </w:numPr>
        <w:spacing w:before="0"/>
        <w:rPr>
          <w:rFonts w:ascii="Times New Roman" w:hAnsi="Times New Roman" w:cs="Times New Roman"/>
          <w:i w:val="0"/>
          <w:sz w:val="24"/>
          <w:szCs w:val="24"/>
        </w:rPr>
      </w:pPr>
      <w:bookmarkStart w:id="17" w:name="_Toc175573701"/>
      <w:r w:rsidRPr="00A14A0A">
        <w:rPr>
          <w:rFonts w:ascii="Times New Roman" w:hAnsi="Times New Roman" w:cs="Times New Roman"/>
          <w:i w:val="0"/>
          <w:sz w:val="24"/>
          <w:szCs w:val="24"/>
        </w:rPr>
        <w:t>Iskustvo potrebno za izvršenje predmeta nabave</w:t>
      </w:r>
      <w:bookmarkEnd w:id="17"/>
    </w:p>
    <w:p w14:paraId="04B9EDE3" w14:textId="11BCF373" w:rsidR="00F62B0A" w:rsidRPr="00A14A0A" w:rsidRDefault="00C67131" w:rsidP="00C67131">
      <w:pPr>
        <w:spacing w:after="240"/>
        <w:jc w:val="both"/>
      </w:pPr>
      <w:r w:rsidRPr="00A14A0A">
        <w:t>Popis glavnih usluga pruženih u godini u kojoj je započeo postupak jednostavne nabave i tijekom tri godine koje prethode toj godine, a sukladno članku 268. stavku 1. točka 3. ZJN 2016, pružio usluge iste ili slične predmetu nabave</w:t>
      </w:r>
      <w:r w:rsidR="00F62B0A" w:rsidRPr="00A14A0A">
        <w:t>.</w:t>
      </w:r>
    </w:p>
    <w:p w14:paraId="4C0D13DE" w14:textId="728A8A07" w:rsidR="00C67131" w:rsidRPr="00A14A0A" w:rsidRDefault="00F62B0A" w:rsidP="00C67131">
      <w:pPr>
        <w:spacing w:after="240"/>
        <w:jc w:val="both"/>
      </w:pPr>
      <w:r w:rsidRPr="00A14A0A">
        <w:t xml:space="preserve">Minimalna razina sposobnosti: iz popisa mora biti vidljivo da je ponuditelj obavljao usluge </w:t>
      </w:r>
      <w:r w:rsidR="00B82D96" w:rsidRPr="00A14A0A">
        <w:t xml:space="preserve">iste ili </w:t>
      </w:r>
      <w:proofErr w:type="spellStart"/>
      <w:r w:rsidR="00B82D96" w:rsidRPr="00A14A0A">
        <w:t>slučne</w:t>
      </w:r>
      <w:proofErr w:type="spellEnd"/>
      <w:r w:rsidR="00B82D96" w:rsidRPr="00A14A0A">
        <w:t xml:space="preserve"> </w:t>
      </w:r>
      <w:r w:rsidR="00371DEE" w:rsidRPr="00A14A0A">
        <w:t>predmetu nabave</w:t>
      </w:r>
      <w:r w:rsidRPr="00A14A0A">
        <w:t xml:space="preserve">. Zbirna vrijednost svih usluga sa popisa mora biti minimalno u iznosu od </w:t>
      </w:r>
      <w:r w:rsidR="00EF4D33" w:rsidRPr="00A14A0A">
        <w:t>2</w:t>
      </w:r>
      <w:r w:rsidR="00371DEE" w:rsidRPr="00A14A0A">
        <w:t>0</w:t>
      </w:r>
      <w:r w:rsidR="00EF4D33" w:rsidRPr="00A14A0A">
        <w:t>.</w:t>
      </w:r>
      <w:r w:rsidR="00371DEE" w:rsidRPr="00A14A0A">
        <w:t>0</w:t>
      </w:r>
      <w:r w:rsidR="00EF4D33" w:rsidRPr="00A14A0A">
        <w:t>00,00 €</w:t>
      </w:r>
      <w:r w:rsidRPr="00A14A0A">
        <w:t xml:space="preserve">. </w:t>
      </w:r>
    </w:p>
    <w:p w14:paraId="7AE5D2AC" w14:textId="3DC85D67" w:rsidR="00C67131" w:rsidRPr="00A14A0A" w:rsidRDefault="00F62B0A" w:rsidP="00F62B0A">
      <w:pPr>
        <w:jc w:val="both"/>
      </w:pPr>
      <w:r w:rsidRPr="00A14A0A">
        <w:t xml:space="preserve">Navedenim popisom ponuditelj dokazuje da ima stečeno iskustvo s izvršenjem predmeta nabave, a što znači da naručitelj može očekivati valjano ispunjenje ugovornih obaveza. </w:t>
      </w:r>
    </w:p>
    <w:p w14:paraId="39EB8DB7" w14:textId="7748293E" w:rsidR="00C67131" w:rsidRPr="00A14A0A" w:rsidRDefault="00C67131" w:rsidP="00F62B0A">
      <w:pPr>
        <w:pStyle w:val="Naslov20"/>
        <w:numPr>
          <w:ilvl w:val="2"/>
          <w:numId w:val="12"/>
        </w:numPr>
        <w:rPr>
          <w:rFonts w:ascii="Times New Roman" w:hAnsi="Times New Roman" w:cs="Times New Roman"/>
          <w:i w:val="0"/>
          <w:sz w:val="24"/>
          <w:szCs w:val="24"/>
        </w:rPr>
      </w:pPr>
      <w:bookmarkStart w:id="18" w:name="_Toc175573702"/>
      <w:r w:rsidRPr="00A14A0A">
        <w:rPr>
          <w:rFonts w:ascii="Times New Roman" w:hAnsi="Times New Roman" w:cs="Times New Roman"/>
          <w:i w:val="0"/>
          <w:sz w:val="24"/>
          <w:szCs w:val="24"/>
        </w:rPr>
        <w:t>Tehnički stručnjaci koji će biti angažirani na izvršenju predmeta nabave</w:t>
      </w:r>
      <w:bookmarkEnd w:id="18"/>
    </w:p>
    <w:p w14:paraId="3AE0FD14" w14:textId="13FE98B6" w:rsidR="008A3DCB" w:rsidRPr="00A14A0A" w:rsidRDefault="000010FC" w:rsidP="008A3DCB">
      <w:pPr>
        <w:spacing w:after="240"/>
        <w:jc w:val="both"/>
      </w:pPr>
      <w:r w:rsidRPr="00A14A0A">
        <w:t>Ponuditelj mora dokazati da ima na raspolaganju jednog stručnjaka (koji će biti angažiran na izvršenju predmeta nabave) s minimalno sljedećim kvalifikacijama:</w:t>
      </w:r>
    </w:p>
    <w:p w14:paraId="6459C793" w14:textId="77777777" w:rsidR="008A3DCB" w:rsidRPr="00A14A0A" w:rsidRDefault="008A3DCB" w:rsidP="008A3DCB">
      <w:pPr>
        <w:jc w:val="both"/>
        <w:rPr>
          <w:iCs/>
        </w:rPr>
      </w:pPr>
      <w:r w:rsidRPr="00A14A0A">
        <w:rPr>
          <w:iCs/>
        </w:rPr>
        <w:t>Opće iskustvo:</w:t>
      </w:r>
    </w:p>
    <w:p w14:paraId="634A2E0A" w14:textId="77777777" w:rsidR="008A3DCB" w:rsidRPr="00A14A0A" w:rsidRDefault="008A3DCB" w:rsidP="008A3DCB">
      <w:pPr>
        <w:pStyle w:val="Odlomakpopisa"/>
        <w:numPr>
          <w:ilvl w:val="0"/>
          <w:numId w:val="22"/>
        </w:numPr>
        <w:jc w:val="both"/>
        <w:rPr>
          <w:iCs/>
        </w:rPr>
      </w:pPr>
      <w:r w:rsidRPr="00A14A0A">
        <w:rPr>
          <w:iCs/>
        </w:rPr>
        <w:t>najmanje visoka stručna sprema iz područja biotehničkih znanosti</w:t>
      </w:r>
    </w:p>
    <w:p w14:paraId="2FD51518" w14:textId="77777777" w:rsidR="008A3DCB" w:rsidRPr="00A14A0A" w:rsidRDefault="008A3DCB" w:rsidP="008A3DCB">
      <w:pPr>
        <w:pStyle w:val="Odlomakpopisa"/>
        <w:numPr>
          <w:ilvl w:val="0"/>
          <w:numId w:val="22"/>
        </w:numPr>
        <w:jc w:val="both"/>
        <w:rPr>
          <w:iCs/>
        </w:rPr>
      </w:pPr>
      <w:r w:rsidRPr="00A14A0A">
        <w:rPr>
          <w:iCs/>
        </w:rPr>
        <w:t>aktivno korištenje engleskim jezikom u pismu i govoru</w:t>
      </w:r>
    </w:p>
    <w:p w14:paraId="1C96FCEF" w14:textId="77777777" w:rsidR="008A3DCB" w:rsidRPr="00A14A0A" w:rsidRDefault="008A3DCB" w:rsidP="008A3DCB">
      <w:pPr>
        <w:jc w:val="both"/>
        <w:rPr>
          <w:iCs/>
        </w:rPr>
      </w:pPr>
    </w:p>
    <w:p w14:paraId="67720DAD" w14:textId="77777777" w:rsidR="008A3DCB" w:rsidRPr="00A14A0A" w:rsidRDefault="008A3DCB" w:rsidP="008A3DCB">
      <w:pPr>
        <w:jc w:val="both"/>
        <w:rPr>
          <w:iCs/>
        </w:rPr>
      </w:pPr>
      <w:r w:rsidRPr="00A14A0A">
        <w:rPr>
          <w:iCs/>
        </w:rPr>
        <w:t>Specifično radno iskustvo:</w:t>
      </w:r>
    </w:p>
    <w:p w14:paraId="1D83902C" w14:textId="77777777" w:rsidR="008A3DCB" w:rsidRPr="00A14A0A" w:rsidRDefault="008A3DCB" w:rsidP="008A3DCB">
      <w:pPr>
        <w:pStyle w:val="Odlomakpopisa"/>
        <w:numPr>
          <w:ilvl w:val="0"/>
          <w:numId w:val="23"/>
        </w:numPr>
        <w:jc w:val="both"/>
        <w:rPr>
          <w:iCs/>
        </w:rPr>
      </w:pPr>
      <w:r w:rsidRPr="00A14A0A">
        <w:rPr>
          <w:iCs/>
        </w:rPr>
        <w:t xml:space="preserve">najmanje 3 (tri) godine radnog iskustva  na projekatima financiranih iz EU fondova sa prioritetne osi Plave inovacije  </w:t>
      </w:r>
    </w:p>
    <w:p w14:paraId="5B3EB828" w14:textId="77777777" w:rsidR="008A3DCB" w:rsidRPr="00A14A0A" w:rsidRDefault="008A3DCB" w:rsidP="008A3DCB">
      <w:pPr>
        <w:pStyle w:val="Odlomakpopisa"/>
        <w:numPr>
          <w:ilvl w:val="0"/>
          <w:numId w:val="23"/>
        </w:numPr>
        <w:jc w:val="both"/>
        <w:rPr>
          <w:iCs/>
        </w:rPr>
      </w:pPr>
      <w:r w:rsidRPr="00A14A0A">
        <w:rPr>
          <w:iCs/>
        </w:rPr>
        <w:t xml:space="preserve">najmanje 2 godine radnog iskustva u primarnom sektoru, odnosno kod  poslovnog subjekta koji je obavljao djelatnost ribolova ili akvakulture  </w:t>
      </w:r>
    </w:p>
    <w:p w14:paraId="102BBE03" w14:textId="77777777" w:rsidR="008A3DCB" w:rsidRPr="00A14A0A" w:rsidRDefault="008A3DCB" w:rsidP="008A3DCB">
      <w:pPr>
        <w:pStyle w:val="Odlomakpopisa"/>
        <w:numPr>
          <w:ilvl w:val="0"/>
          <w:numId w:val="23"/>
        </w:numPr>
        <w:jc w:val="both"/>
        <w:rPr>
          <w:iCs/>
        </w:rPr>
      </w:pPr>
      <w:r w:rsidRPr="00A14A0A">
        <w:rPr>
          <w:iCs/>
        </w:rPr>
        <w:t>najmanje 2 godine radnog iskustva u savjetovanjima poslovnih subjekta iz područja ribarstva</w:t>
      </w:r>
    </w:p>
    <w:p w14:paraId="792526A5" w14:textId="77777777" w:rsidR="008A3DCB" w:rsidRPr="00A14A0A" w:rsidRDefault="008A3DCB" w:rsidP="008A3DCB">
      <w:pPr>
        <w:pStyle w:val="Odlomakpopisa"/>
        <w:numPr>
          <w:ilvl w:val="0"/>
          <w:numId w:val="23"/>
        </w:numPr>
        <w:jc w:val="both"/>
        <w:rPr>
          <w:iCs/>
        </w:rPr>
      </w:pPr>
      <w:r w:rsidRPr="00A14A0A">
        <w:rPr>
          <w:iCs/>
        </w:rPr>
        <w:t xml:space="preserve">rad/sudjelovanje/savjetovanje na barem 2 (dva) INTERREG projekta Italija- Hrvatska  </w:t>
      </w:r>
    </w:p>
    <w:p w14:paraId="21487291" w14:textId="77777777" w:rsidR="008A3DCB" w:rsidRPr="00A14A0A" w:rsidRDefault="008A3DCB" w:rsidP="008A3DCB">
      <w:pPr>
        <w:jc w:val="both"/>
        <w:rPr>
          <w:iCs/>
        </w:rPr>
      </w:pPr>
    </w:p>
    <w:p w14:paraId="735FEA6E" w14:textId="77777777" w:rsidR="008A3DCB" w:rsidRPr="00A14A0A" w:rsidRDefault="008A3DCB" w:rsidP="008A3DCB">
      <w:pPr>
        <w:jc w:val="both"/>
        <w:rPr>
          <w:iCs/>
          <w:u w:val="single"/>
        </w:rPr>
      </w:pPr>
      <w:r w:rsidRPr="00A14A0A">
        <w:rPr>
          <w:iCs/>
          <w:u w:val="single"/>
        </w:rPr>
        <w:lastRenderedPageBreak/>
        <w:t xml:space="preserve">Obrazloženje propisanih uvjeta stručne sposobnosti: </w:t>
      </w:r>
    </w:p>
    <w:p w14:paraId="41B18249" w14:textId="77777777" w:rsidR="008A3DCB" w:rsidRPr="00A14A0A" w:rsidRDefault="008A3DCB" w:rsidP="008A3DCB">
      <w:pPr>
        <w:jc w:val="both"/>
        <w:rPr>
          <w:iCs/>
        </w:rPr>
      </w:pPr>
    </w:p>
    <w:p w14:paraId="51DFFBF7" w14:textId="77777777" w:rsidR="008A3DCB" w:rsidRPr="00A14A0A" w:rsidRDefault="008A3DCB" w:rsidP="008A3DCB">
      <w:pPr>
        <w:jc w:val="both"/>
        <w:rPr>
          <w:iCs/>
        </w:rPr>
      </w:pPr>
      <w:r w:rsidRPr="00A14A0A">
        <w:rPr>
          <w:iCs/>
        </w:rPr>
        <w:t xml:space="preserve">Svrha predmeta nabave je izrada studije u okviru </w:t>
      </w:r>
      <w:proofErr w:type="spellStart"/>
      <w:r w:rsidRPr="00A14A0A">
        <w:rPr>
          <w:iCs/>
        </w:rPr>
        <w:t>Interreg</w:t>
      </w:r>
      <w:proofErr w:type="spellEnd"/>
      <w:r w:rsidRPr="00A14A0A">
        <w:rPr>
          <w:iCs/>
        </w:rPr>
        <w:t xml:space="preserve"> projekta 3EFISHING. S obzirom na ciljeve  projekta koji su usmjereni na zelenu tranziciju i prelazak ribolovne flote Republike Hrvatske na  električne </w:t>
      </w:r>
      <w:proofErr w:type="spellStart"/>
      <w:r w:rsidRPr="00A14A0A">
        <w:rPr>
          <w:iCs/>
        </w:rPr>
        <w:t>ondsno</w:t>
      </w:r>
      <w:proofErr w:type="spellEnd"/>
      <w:r w:rsidRPr="00A14A0A">
        <w:rPr>
          <w:iCs/>
        </w:rPr>
        <w:t xml:space="preserve"> hibridne motore na plovilima, a s ciljem </w:t>
      </w:r>
      <w:proofErr w:type="spellStart"/>
      <w:r w:rsidRPr="00A14A0A">
        <w:rPr>
          <w:iCs/>
        </w:rPr>
        <w:t>pobljšanja</w:t>
      </w:r>
      <w:proofErr w:type="spellEnd"/>
      <w:r w:rsidRPr="00A14A0A">
        <w:rPr>
          <w:iCs/>
        </w:rPr>
        <w:t xml:space="preserve"> ekoloških i ekonomskih aspekata u Jadranskom području, potrebno je stručno znanje o strukturnim karakteristikama ribarske flote i potrebnim performansama za obavljanje ribolovnih operacija. Radi provedbe detaljne analize flote kao i provedbe upitnika o ponašanju ribara i uzgajivača te njihovim sklonostima prema inovacijama neophodno je razumijevanje problematike korištenja plovila u ribolovu kao i akvakulturi. Stručnjak mora imati potrebna znanja i iskustva iz područja ribolovnih tehnika koje koriste ribari na plovilima u segmentu flote do 12 metara </w:t>
      </w:r>
      <w:proofErr w:type="spellStart"/>
      <w:r w:rsidRPr="00A14A0A">
        <w:rPr>
          <w:iCs/>
        </w:rPr>
        <w:t>duljinekao</w:t>
      </w:r>
      <w:proofErr w:type="spellEnd"/>
      <w:r w:rsidRPr="00A14A0A">
        <w:rPr>
          <w:iCs/>
        </w:rPr>
        <w:t xml:space="preserve"> i načinima korištenja plovila prilikom obavljanja tehnologije uzgoja riba. Izrada studije zahtjeva </w:t>
      </w:r>
      <w:proofErr w:type="spellStart"/>
      <w:r w:rsidRPr="00A14A0A">
        <w:rPr>
          <w:iCs/>
        </w:rPr>
        <w:t>znajnje</w:t>
      </w:r>
      <w:proofErr w:type="spellEnd"/>
      <w:r w:rsidRPr="00A14A0A">
        <w:rPr>
          <w:iCs/>
        </w:rPr>
        <w:t xml:space="preserve"> iz područja pomorstva, ribolova i akvakulture kao i  poznavanje zakonskog okvira iz područja ribarstva. Stručnjak mora imati praktična iskustva i znanja o tehničkim karakteristikama ribarskih plovila, ribolovnih alata i tehnologijama uzgoja riba.</w:t>
      </w:r>
    </w:p>
    <w:p w14:paraId="18D21D95" w14:textId="77777777" w:rsidR="008A3DCB" w:rsidRPr="00A14A0A" w:rsidRDefault="008A3DCB" w:rsidP="008A3DCB">
      <w:pPr>
        <w:jc w:val="both"/>
        <w:rPr>
          <w:iCs/>
        </w:rPr>
      </w:pPr>
    </w:p>
    <w:p w14:paraId="4AA3BD60" w14:textId="77777777" w:rsidR="006B67A6" w:rsidRPr="00A14A0A" w:rsidRDefault="006B67A6" w:rsidP="006B67A6">
      <w:pPr>
        <w:jc w:val="both"/>
        <w:rPr>
          <w:iCs/>
        </w:rPr>
      </w:pPr>
      <w:r w:rsidRPr="00A14A0A">
        <w:rPr>
          <w:iCs/>
        </w:rPr>
        <w:t>U svrhu dokazivanja propisanih kvalifikacija, ponuditelj je obvezan dostaviti:</w:t>
      </w:r>
    </w:p>
    <w:p w14:paraId="06A4E531" w14:textId="77777777" w:rsidR="006B67A6" w:rsidRPr="00A14A0A" w:rsidRDefault="006B67A6" w:rsidP="006B67A6">
      <w:pPr>
        <w:jc w:val="both"/>
        <w:rPr>
          <w:iCs/>
        </w:rPr>
      </w:pPr>
    </w:p>
    <w:p w14:paraId="3D811F53" w14:textId="70117620" w:rsidR="006B67A6" w:rsidRPr="00A14A0A" w:rsidRDefault="006B67A6" w:rsidP="006B67A6">
      <w:pPr>
        <w:pStyle w:val="Odlomakpopisa"/>
        <w:numPr>
          <w:ilvl w:val="0"/>
          <w:numId w:val="24"/>
        </w:numPr>
        <w:jc w:val="both"/>
        <w:rPr>
          <w:iCs/>
        </w:rPr>
      </w:pPr>
      <w:r w:rsidRPr="00A14A0A">
        <w:rPr>
          <w:iCs/>
        </w:rPr>
        <w:t xml:space="preserve">popunjenu Izjavu o raspolaganju ključnim stručnjakom i njegovim kvalifikacijama (PRILOG VI), koja mora biti ovjerena i potpisana od strane odgovorne osobe ponuditelja. Za izvršenje predmeta nabave ponuditelj može angažirati isključivo osobu imenovanu ovom Izjavom. </w:t>
      </w:r>
    </w:p>
    <w:p w14:paraId="1D9B7EE8" w14:textId="009BDB90" w:rsidR="006B67A6" w:rsidRPr="00A14A0A" w:rsidRDefault="006B67A6" w:rsidP="006B67A6">
      <w:pPr>
        <w:pStyle w:val="Odlomakpopisa"/>
        <w:numPr>
          <w:ilvl w:val="0"/>
          <w:numId w:val="24"/>
        </w:numPr>
        <w:jc w:val="both"/>
        <w:rPr>
          <w:iCs/>
        </w:rPr>
      </w:pPr>
      <w:r w:rsidRPr="00A14A0A">
        <w:rPr>
          <w:iCs/>
        </w:rPr>
        <w:t>presliku diplome imenovanog stručnjaka ili jednakovrijednog dokumenta kojim se potvrđuje propisana stručna sprema</w:t>
      </w:r>
    </w:p>
    <w:p w14:paraId="71605641" w14:textId="3326D8A6" w:rsidR="006B67A6" w:rsidRDefault="006B67A6" w:rsidP="006B67A6">
      <w:pPr>
        <w:pStyle w:val="Odlomakpopisa"/>
        <w:numPr>
          <w:ilvl w:val="0"/>
          <w:numId w:val="24"/>
        </w:numPr>
        <w:jc w:val="both"/>
        <w:rPr>
          <w:iCs/>
        </w:rPr>
      </w:pPr>
      <w:r w:rsidRPr="00A14A0A">
        <w:rPr>
          <w:iCs/>
        </w:rPr>
        <w:t xml:space="preserve">životopis (u </w:t>
      </w:r>
      <w:proofErr w:type="spellStart"/>
      <w:r w:rsidRPr="00A14A0A">
        <w:rPr>
          <w:iCs/>
        </w:rPr>
        <w:t>Europass</w:t>
      </w:r>
      <w:proofErr w:type="spellEnd"/>
      <w:r w:rsidRPr="00A14A0A">
        <w:rPr>
          <w:iCs/>
        </w:rPr>
        <w:t xml:space="preserve"> formatu) iz kojeg je vidljivo propisano iskustvo stručnjaka.</w:t>
      </w:r>
    </w:p>
    <w:p w14:paraId="17DA02DD" w14:textId="12C3D104" w:rsidR="006B67A6" w:rsidRPr="00584417" w:rsidRDefault="00584417" w:rsidP="006B67A6">
      <w:pPr>
        <w:pStyle w:val="Odlomakpopisa"/>
        <w:numPr>
          <w:ilvl w:val="0"/>
          <w:numId w:val="24"/>
        </w:numPr>
        <w:jc w:val="both"/>
        <w:rPr>
          <w:iCs/>
        </w:rPr>
      </w:pPr>
      <w:r w:rsidRPr="00584417">
        <w:rPr>
          <w:bCs/>
        </w:rPr>
        <w:t xml:space="preserve">Predložak popisa i opisa </w:t>
      </w:r>
      <w:proofErr w:type="spellStart"/>
      <w:r w:rsidRPr="00584417">
        <w:rPr>
          <w:bCs/>
        </w:rPr>
        <w:t>projekata_studija</w:t>
      </w:r>
      <w:proofErr w:type="spellEnd"/>
      <w:r w:rsidRPr="00584417">
        <w:rPr>
          <w:bCs/>
        </w:rPr>
        <w:t xml:space="preserve"> – Prilog VII</w:t>
      </w:r>
    </w:p>
    <w:p w14:paraId="2339BE11" w14:textId="77777777" w:rsidR="00584417" w:rsidRPr="00584417" w:rsidRDefault="00584417" w:rsidP="006B67A6">
      <w:pPr>
        <w:jc w:val="both"/>
        <w:rPr>
          <w:iCs/>
        </w:rPr>
      </w:pPr>
    </w:p>
    <w:p w14:paraId="21AC8685" w14:textId="7D36326F" w:rsidR="006B67A6" w:rsidRPr="00997B8B" w:rsidRDefault="006B67A6" w:rsidP="006B67A6">
      <w:pPr>
        <w:jc w:val="both"/>
        <w:rPr>
          <w:iCs/>
        </w:rPr>
      </w:pPr>
      <w:r w:rsidRPr="00997B8B">
        <w:rPr>
          <w:iCs/>
        </w:rPr>
        <w:t xml:space="preserve">Naručitelj zadržava pravo provjere dostavljenih dokaza kod trećih strana.  </w:t>
      </w:r>
    </w:p>
    <w:p w14:paraId="69121DC0" w14:textId="77777777" w:rsidR="00D87D65" w:rsidRPr="00997B8B" w:rsidRDefault="00D87D65" w:rsidP="006B67A6">
      <w:pPr>
        <w:jc w:val="both"/>
        <w:rPr>
          <w:iCs/>
        </w:rPr>
      </w:pPr>
    </w:p>
    <w:p w14:paraId="72B15290" w14:textId="61893DBB" w:rsidR="006B67A6" w:rsidRPr="00997B8B" w:rsidRDefault="006B67A6" w:rsidP="006B67A6">
      <w:pPr>
        <w:jc w:val="both"/>
        <w:rPr>
          <w:iCs/>
        </w:rPr>
      </w:pPr>
      <w:r w:rsidRPr="00997B8B">
        <w:rPr>
          <w:iCs/>
        </w:rPr>
        <w:t>Ako tijekom izvršenja predmeta nabave odabrani ponuditelj bez prethodne najave/suglasnosti koristi stručnjaka koji nije naveden u Izjavi o raspolaganju ključnim stručnjakom i njegovim kvalifikacijama, Naručitelj može raskinuti ugovor.</w:t>
      </w:r>
    </w:p>
    <w:p w14:paraId="2C356FB9" w14:textId="77777777" w:rsidR="00D87D65" w:rsidRPr="00997B8B" w:rsidRDefault="00D87D65" w:rsidP="006B67A6">
      <w:pPr>
        <w:jc w:val="both"/>
        <w:rPr>
          <w:iCs/>
        </w:rPr>
      </w:pPr>
    </w:p>
    <w:p w14:paraId="17B94BA3" w14:textId="770C4163" w:rsidR="006B67A6" w:rsidRPr="00997B8B" w:rsidRDefault="006B67A6" w:rsidP="006B67A6">
      <w:pPr>
        <w:jc w:val="both"/>
        <w:rPr>
          <w:iCs/>
        </w:rPr>
      </w:pPr>
      <w:r w:rsidRPr="00997B8B">
        <w:rPr>
          <w:iCs/>
        </w:rPr>
        <w:t xml:space="preserve">Zamjena stručnjaka je moguća jedino uz pisano odobrenje Naručitelja, u slučajevima izvanrednih okolnosti ili više sile, uz uvjet da zamjenski stručnjak zadovoljava sve uvjete iz ovoga Poziva za dostavu ponude i za isto dostavi dokaze. </w:t>
      </w:r>
    </w:p>
    <w:p w14:paraId="5C55D9F0" w14:textId="77777777" w:rsidR="006B67A6" w:rsidRPr="00997B8B" w:rsidRDefault="006B67A6" w:rsidP="006B67A6">
      <w:pPr>
        <w:jc w:val="both"/>
        <w:rPr>
          <w:iCs/>
        </w:rPr>
      </w:pPr>
    </w:p>
    <w:p w14:paraId="6496AAF8" w14:textId="77777777" w:rsidR="006B67A6" w:rsidRPr="00997B8B" w:rsidRDefault="006B67A6" w:rsidP="006B67A6">
      <w:pPr>
        <w:jc w:val="both"/>
        <w:rPr>
          <w:iCs/>
        </w:rPr>
      </w:pPr>
      <w:r w:rsidRPr="00997B8B">
        <w:rPr>
          <w:iCs/>
        </w:rPr>
        <w:t>U slučaju postojanja podugovaratelja, dokazuje se da za podugovaratelja ne postoje osnove za isključenje te da postoji profesionalna sposobnost.</w:t>
      </w:r>
    </w:p>
    <w:p w14:paraId="18BCC859" w14:textId="0C5CC20B" w:rsidR="006B67A6" w:rsidRPr="00997B8B" w:rsidRDefault="006B67A6" w:rsidP="008A3DCB">
      <w:pPr>
        <w:jc w:val="both"/>
        <w:rPr>
          <w:iCs/>
        </w:rPr>
      </w:pPr>
      <w:r w:rsidRPr="00997B8B">
        <w:rPr>
          <w:iCs/>
        </w:rPr>
        <w:t>U slučaju zajednice ponuditelja, svaki član zajednice pojedinačno dokazuje nepostojanje osnova za isključenje te da postoji profesionalna sposobnost.</w:t>
      </w:r>
    </w:p>
    <w:p w14:paraId="533DB196" w14:textId="19C600EB" w:rsidR="00D34D68" w:rsidRPr="00997B8B" w:rsidRDefault="00D34D68" w:rsidP="00C5566D">
      <w:pPr>
        <w:pStyle w:val="Naslov20"/>
        <w:numPr>
          <w:ilvl w:val="0"/>
          <w:numId w:val="12"/>
        </w:numPr>
        <w:rPr>
          <w:rFonts w:ascii="Times New Roman" w:eastAsiaTheme="minorEastAsia" w:hAnsi="Times New Roman" w:cs="Times New Roman"/>
          <w:i w:val="0"/>
          <w:sz w:val="24"/>
          <w:szCs w:val="24"/>
        </w:rPr>
      </w:pPr>
      <w:bookmarkStart w:id="19" w:name="_Toc175573703"/>
      <w:r w:rsidRPr="00997B8B">
        <w:rPr>
          <w:rFonts w:ascii="Times New Roman" w:eastAsiaTheme="minorEastAsia" w:hAnsi="Times New Roman" w:cs="Times New Roman"/>
          <w:i w:val="0"/>
          <w:sz w:val="24"/>
          <w:szCs w:val="24"/>
        </w:rPr>
        <w:t>Oslanjanje na sposobnost drugih subjekata</w:t>
      </w:r>
      <w:bookmarkEnd w:id="19"/>
    </w:p>
    <w:p w14:paraId="5FA43CCA" w14:textId="77777777" w:rsidR="00573C2E" w:rsidRPr="00997B8B" w:rsidRDefault="00573C2E" w:rsidP="00573C2E">
      <w:pPr>
        <w:rPr>
          <w:rFonts w:eastAsiaTheme="minorEastAsia"/>
        </w:rPr>
      </w:pPr>
      <w:r w:rsidRPr="00997B8B">
        <w:rPr>
          <w:rFonts w:eastAsiaTheme="minorEastAsia"/>
        </w:rPr>
        <w:t>Gospodarski subjekt može se u postupku jednostavne nabave radi dokazivanja ispunjavanja kriterija za odabir gospodarskog subjekta osloniti na sposobnost drugih subjekata, bez obzira na pravnu prirodu njihova međusobnog odnosa.</w:t>
      </w:r>
    </w:p>
    <w:p w14:paraId="7F789A45" w14:textId="77777777" w:rsidR="00573C2E" w:rsidRPr="00997B8B" w:rsidRDefault="00573C2E" w:rsidP="00573C2E">
      <w:pPr>
        <w:rPr>
          <w:rFonts w:eastAsiaTheme="minorEastAsia"/>
        </w:rPr>
      </w:pPr>
      <w:r w:rsidRPr="00997B8B">
        <w:rPr>
          <w:rFonts w:eastAsiaTheme="minorEastAsia"/>
        </w:rPr>
        <w:lastRenderedPageBreak/>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50C335A3" w14:textId="77777777" w:rsidR="00573C2E" w:rsidRPr="00997B8B" w:rsidRDefault="00573C2E" w:rsidP="00573C2E">
      <w:pPr>
        <w:rPr>
          <w:rFonts w:eastAsiaTheme="minorEastAsia"/>
        </w:rPr>
      </w:pPr>
    </w:p>
    <w:p w14:paraId="6BED8FB2" w14:textId="77777777" w:rsidR="00573C2E" w:rsidRPr="00997B8B" w:rsidRDefault="00573C2E" w:rsidP="00573C2E">
      <w:pPr>
        <w:rPr>
          <w:rFonts w:eastAsiaTheme="minorEastAsia"/>
        </w:rPr>
      </w:pPr>
      <w:r w:rsidRPr="00997B8B">
        <w:rPr>
          <w:rFonts w:eastAsiaTheme="minorEastAsia"/>
        </w:rPr>
        <w:t>Naručitelj će provjeriti ispunjavaju li drugi subjekti na čiju se sposobnost gospodarski subjekt oslanja relevantne kriterije za odabir gospodarskog subjekta te postoje li osnove za njihovo isključenje.</w:t>
      </w:r>
    </w:p>
    <w:p w14:paraId="13AE8592" w14:textId="77777777" w:rsidR="00573C2E" w:rsidRPr="00997B8B" w:rsidRDefault="00573C2E" w:rsidP="00573C2E">
      <w:pPr>
        <w:rPr>
          <w:rFonts w:eastAsiaTheme="minorEastAsia"/>
        </w:rPr>
      </w:pPr>
    </w:p>
    <w:p w14:paraId="2946E6B7" w14:textId="77777777" w:rsidR="00573C2E" w:rsidRPr="00997B8B" w:rsidRDefault="00573C2E" w:rsidP="00573C2E">
      <w:pPr>
        <w:rPr>
          <w:rFonts w:eastAsiaTheme="minorEastAsia"/>
        </w:rPr>
      </w:pPr>
      <w:r w:rsidRPr="00997B8B">
        <w:rPr>
          <w:rFonts w:eastAsiaTheme="minorEastAsia"/>
        </w:rPr>
        <w:t>Naručitelj će od gospodarskog subjekta zahtijevati da zamijeni subjekt na čiju se sposobnost oslonio radi dokazivanja kriterija za odabir ako na temelju provjere utvrdi da kod tog subjekta postoje osnove za isključenje ili da ne udovoljava relevantnim kriterijima za odabir gospodarskog subjekta.</w:t>
      </w:r>
    </w:p>
    <w:p w14:paraId="07A63E4E" w14:textId="49213678" w:rsidR="00D34D68" w:rsidRPr="00997B8B" w:rsidRDefault="00573C2E" w:rsidP="00D34D68">
      <w:pPr>
        <w:rPr>
          <w:rFonts w:eastAsiaTheme="minorEastAsia"/>
        </w:rPr>
      </w:pPr>
      <w:r w:rsidRPr="00997B8B">
        <w:rPr>
          <w:rFonts w:eastAsiaTheme="minorEastAsia"/>
        </w:rPr>
        <w:t>Zajednica gospodarskih subjekata može se osloniti na sposobnost članova zajednice ili drugih subjekata pod uvjetima određenim u ovoj točki dokumentacije o nabavi.</w:t>
      </w:r>
    </w:p>
    <w:p w14:paraId="1D823B77" w14:textId="4178D2D9" w:rsidR="007F17E9" w:rsidRPr="00997B8B" w:rsidRDefault="007F17E9" w:rsidP="00C5566D">
      <w:pPr>
        <w:pStyle w:val="Naslov20"/>
        <w:numPr>
          <w:ilvl w:val="0"/>
          <w:numId w:val="12"/>
        </w:numPr>
        <w:rPr>
          <w:rFonts w:ascii="Times New Roman" w:eastAsiaTheme="minorEastAsia" w:hAnsi="Times New Roman" w:cs="Times New Roman"/>
          <w:i w:val="0"/>
          <w:sz w:val="24"/>
          <w:szCs w:val="24"/>
        </w:rPr>
      </w:pPr>
      <w:bookmarkStart w:id="20" w:name="_Toc175573704"/>
      <w:r w:rsidRPr="00997B8B">
        <w:rPr>
          <w:rFonts w:ascii="Times New Roman" w:eastAsiaTheme="minorEastAsia" w:hAnsi="Times New Roman" w:cs="Times New Roman"/>
          <w:i w:val="0"/>
          <w:sz w:val="24"/>
          <w:szCs w:val="24"/>
        </w:rPr>
        <w:t>Podaci o ponudi</w:t>
      </w:r>
      <w:bookmarkEnd w:id="20"/>
    </w:p>
    <w:p w14:paraId="559F761C" w14:textId="01886B4B" w:rsidR="00507F18" w:rsidRPr="00997B8B" w:rsidRDefault="007F17E9" w:rsidP="00CA669B">
      <w:pPr>
        <w:spacing w:after="240"/>
        <w:jc w:val="both"/>
        <w:rPr>
          <w:rFonts w:eastAsiaTheme="minorEastAsia"/>
        </w:rPr>
      </w:pPr>
      <w:r w:rsidRPr="00997B8B">
        <w:rPr>
          <w:rFonts w:eastAsiaTheme="minorEastAsia"/>
        </w:rPr>
        <w:t xml:space="preserve">Pri izradi ponude </w:t>
      </w:r>
      <w:r w:rsidRPr="00997B8B">
        <w:rPr>
          <w:rFonts w:eastAsiaTheme="minorEastAsia"/>
          <w:b/>
          <w:u w:val="single"/>
        </w:rPr>
        <w:t>ponuditelj se mora p</w:t>
      </w:r>
      <w:r w:rsidR="00785F4D" w:rsidRPr="00997B8B">
        <w:rPr>
          <w:rFonts w:eastAsiaTheme="minorEastAsia"/>
          <w:b/>
          <w:u w:val="single"/>
        </w:rPr>
        <w:t>ridržavati uvjeta iz ove dokumentacije</w:t>
      </w:r>
      <w:r w:rsidRPr="00997B8B">
        <w:rPr>
          <w:rFonts w:eastAsiaTheme="minorEastAsia"/>
        </w:rPr>
        <w:t xml:space="preserve"> i svih njenih privitaka te </w:t>
      </w:r>
      <w:r w:rsidRPr="00997B8B">
        <w:rPr>
          <w:rFonts w:eastAsiaTheme="minorEastAsia"/>
          <w:b/>
          <w:u w:val="single"/>
        </w:rPr>
        <w:t>ne smije ni na koji način mijenjati i n</w:t>
      </w:r>
      <w:r w:rsidR="00785F4D" w:rsidRPr="00997B8B">
        <w:rPr>
          <w:rFonts w:eastAsiaTheme="minorEastAsia"/>
          <w:b/>
          <w:u w:val="single"/>
        </w:rPr>
        <w:t>adopunjavati tekst ove dokumentacije</w:t>
      </w:r>
      <w:r w:rsidR="00630027" w:rsidRPr="00997B8B">
        <w:rPr>
          <w:rFonts w:eastAsiaTheme="minorEastAsia"/>
        </w:rPr>
        <w:t>.</w:t>
      </w:r>
    </w:p>
    <w:p w14:paraId="6B0EB2FA" w14:textId="13BD52D7" w:rsidR="00D367AE" w:rsidRPr="00997B8B" w:rsidRDefault="00605C1E" w:rsidP="00C5566D">
      <w:pPr>
        <w:pStyle w:val="Naslov20"/>
        <w:numPr>
          <w:ilvl w:val="1"/>
          <w:numId w:val="12"/>
        </w:numPr>
        <w:rPr>
          <w:rFonts w:ascii="Times New Roman" w:eastAsiaTheme="minorEastAsia" w:hAnsi="Times New Roman" w:cs="Times New Roman"/>
          <w:i w:val="0"/>
          <w:sz w:val="24"/>
          <w:szCs w:val="24"/>
        </w:rPr>
      </w:pPr>
      <w:r w:rsidRPr="00997B8B">
        <w:rPr>
          <w:rFonts w:ascii="Times New Roman" w:eastAsiaTheme="minorEastAsia" w:hAnsi="Times New Roman" w:cs="Times New Roman"/>
          <w:i w:val="0"/>
          <w:sz w:val="24"/>
          <w:szCs w:val="24"/>
        </w:rPr>
        <w:t xml:space="preserve"> </w:t>
      </w:r>
      <w:bookmarkStart w:id="21" w:name="_Toc175573705"/>
      <w:r w:rsidR="007F17E9" w:rsidRPr="00997B8B">
        <w:rPr>
          <w:rFonts w:ascii="Times New Roman" w:eastAsiaTheme="minorEastAsia" w:hAnsi="Times New Roman" w:cs="Times New Roman"/>
          <w:i w:val="0"/>
          <w:sz w:val="24"/>
          <w:szCs w:val="24"/>
        </w:rPr>
        <w:t>Sadržaj ponude:</w:t>
      </w:r>
      <w:bookmarkEnd w:id="21"/>
    </w:p>
    <w:p w14:paraId="2DF5005B" w14:textId="3B093370" w:rsidR="00D367AE" w:rsidRPr="00997B8B" w:rsidRDefault="004D38A9" w:rsidP="00163F27">
      <w:pPr>
        <w:pStyle w:val="Naslov11"/>
        <w:numPr>
          <w:ilvl w:val="0"/>
          <w:numId w:val="11"/>
        </w:numPr>
        <w:tabs>
          <w:tab w:val="left" w:pos="1276"/>
          <w:tab w:val="left" w:pos="1418"/>
        </w:tabs>
        <w:jc w:val="both"/>
        <w:rPr>
          <w:rFonts w:ascii="Times New Roman" w:hAnsi="Times New Roman" w:cs="Times New Roman"/>
          <w:b w:val="0"/>
          <w:szCs w:val="24"/>
        </w:rPr>
      </w:pPr>
      <w:r w:rsidRPr="00997B8B">
        <w:rPr>
          <w:rFonts w:ascii="Times New Roman" w:hAnsi="Times New Roman" w:cs="Times New Roman"/>
          <w:b w:val="0"/>
          <w:szCs w:val="24"/>
        </w:rPr>
        <w:t>P</w:t>
      </w:r>
      <w:r w:rsidR="00A26141" w:rsidRPr="00997B8B">
        <w:rPr>
          <w:rFonts w:ascii="Times New Roman" w:hAnsi="Times New Roman" w:cs="Times New Roman"/>
          <w:b w:val="0"/>
          <w:szCs w:val="24"/>
        </w:rPr>
        <w:t>opunjen p</w:t>
      </w:r>
      <w:r w:rsidRPr="00997B8B">
        <w:rPr>
          <w:rFonts w:ascii="Times New Roman" w:hAnsi="Times New Roman" w:cs="Times New Roman"/>
          <w:b w:val="0"/>
          <w:szCs w:val="24"/>
        </w:rPr>
        <w:t>onudbeni list</w:t>
      </w:r>
    </w:p>
    <w:p w14:paraId="52387878" w14:textId="4C49FF78" w:rsidR="00BB0305" w:rsidRDefault="00A26141" w:rsidP="00163F27">
      <w:pPr>
        <w:pStyle w:val="Naslov11"/>
        <w:numPr>
          <w:ilvl w:val="0"/>
          <w:numId w:val="11"/>
        </w:numPr>
        <w:tabs>
          <w:tab w:val="left" w:pos="1276"/>
          <w:tab w:val="left" w:pos="1418"/>
        </w:tabs>
        <w:jc w:val="both"/>
        <w:rPr>
          <w:rFonts w:ascii="Times New Roman" w:hAnsi="Times New Roman" w:cs="Times New Roman"/>
          <w:b w:val="0"/>
          <w:szCs w:val="24"/>
        </w:rPr>
      </w:pPr>
      <w:r w:rsidRPr="00997B8B">
        <w:rPr>
          <w:rFonts w:ascii="Times New Roman" w:hAnsi="Times New Roman" w:cs="Times New Roman"/>
          <w:b w:val="0"/>
          <w:szCs w:val="24"/>
        </w:rPr>
        <w:t>Popunjen t</w:t>
      </w:r>
      <w:r w:rsidR="004D38A9" w:rsidRPr="00997B8B">
        <w:rPr>
          <w:rFonts w:ascii="Times New Roman" w:hAnsi="Times New Roman" w:cs="Times New Roman"/>
          <w:b w:val="0"/>
          <w:szCs w:val="24"/>
        </w:rPr>
        <w:t>roškovnik</w:t>
      </w:r>
    </w:p>
    <w:p w14:paraId="081A8C86" w14:textId="0743BCD3" w:rsidR="00690320" w:rsidRDefault="00690320" w:rsidP="00163F27">
      <w:pPr>
        <w:pStyle w:val="Naslov11"/>
        <w:numPr>
          <w:ilvl w:val="0"/>
          <w:numId w:val="11"/>
        </w:numPr>
        <w:tabs>
          <w:tab w:val="left" w:pos="1276"/>
          <w:tab w:val="left" w:pos="1418"/>
        </w:tabs>
        <w:jc w:val="both"/>
        <w:rPr>
          <w:rFonts w:ascii="Times New Roman" w:hAnsi="Times New Roman" w:cs="Times New Roman"/>
          <w:b w:val="0"/>
          <w:szCs w:val="24"/>
        </w:rPr>
      </w:pPr>
      <w:r>
        <w:rPr>
          <w:rFonts w:ascii="Times New Roman" w:hAnsi="Times New Roman" w:cs="Times New Roman"/>
          <w:b w:val="0"/>
          <w:szCs w:val="24"/>
        </w:rPr>
        <w:t xml:space="preserve">Popunjen </w:t>
      </w:r>
      <w:r w:rsidR="00F16BD8">
        <w:rPr>
          <w:rFonts w:ascii="Times New Roman" w:hAnsi="Times New Roman" w:cs="Times New Roman"/>
          <w:b w:val="0"/>
          <w:szCs w:val="24"/>
        </w:rPr>
        <w:t>prilog – Izjava o nekažnjavanju</w:t>
      </w:r>
    </w:p>
    <w:p w14:paraId="060AA3EB" w14:textId="0C0628C3" w:rsidR="00F16BD8" w:rsidRDefault="00F16BD8" w:rsidP="00163F27">
      <w:pPr>
        <w:pStyle w:val="Naslov11"/>
        <w:numPr>
          <w:ilvl w:val="0"/>
          <w:numId w:val="11"/>
        </w:numPr>
        <w:tabs>
          <w:tab w:val="left" w:pos="1276"/>
          <w:tab w:val="left" w:pos="1418"/>
        </w:tabs>
        <w:jc w:val="both"/>
        <w:rPr>
          <w:rFonts w:ascii="Times New Roman" w:hAnsi="Times New Roman" w:cs="Times New Roman"/>
          <w:b w:val="0"/>
          <w:szCs w:val="24"/>
        </w:rPr>
      </w:pPr>
      <w:r>
        <w:rPr>
          <w:rFonts w:ascii="Times New Roman" w:hAnsi="Times New Roman" w:cs="Times New Roman"/>
          <w:b w:val="0"/>
          <w:szCs w:val="24"/>
        </w:rPr>
        <w:t>Popunjen predložak popisa glavnih usluga</w:t>
      </w:r>
    </w:p>
    <w:p w14:paraId="08F51F5E" w14:textId="7A8BEDB1" w:rsidR="00F16BD8" w:rsidRDefault="00F16BD8" w:rsidP="00163F27">
      <w:pPr>
        <w:pStyle w:val="Naslov11"/>
        <w:numPr>
          <w:ilvl w:val="0"/>
          <w:numId w:val="11"/>
        </w:numPr>
        <w:tabs>
          <w:tab w:val="left" w:pos="1276"/>
          <w:tab w:val="left" w:pos="1418"/>
        </w:tabs>
        <w:jc w:val="both"/>
        <w:rPr>
          <w:rFonts w:ascii="Times New Roman" w:hAnsi="Times New Roman" w:cs="Times New Roman"/>
          <w:b w:val="0"/>
          <w:szCs w:val="24"/>
        </w:rPr>
      </w:pPr>
      <w:proofErr w:type="spellStart"/>
      <w:r>
        <w:rPr>
          <w:rFonts w:ascii="Times New Roman" w:hAnsi="Times New Roman" w:cs="Times New Roman"/>
          <w:b w:val="0"/>
          <w:szCs w:val="24"/>
        </w:rPr>
        <w:t>Ponunjena</w:t>
      </w:r>
      <w:proofErr w:type="spellEnd"/>
      <w:r>
        <w:rPr>
          <w:rFonts w:ascii="Times New Roman" w:hAnsi="Times New Roman" w:cs="Times New Roman"/>
          <w:b w:val="0"/>
          <w:szCs w:val="24"/>
        </w:rPr>
        <w:t xml:space="preserve"> izj</w:t>
      </w:r>
      <w:r w:rsidR="005F0D6B">
        <w:rPr>
          <w:rFonts w:ascii="Times New Roman" w:hAnsi="Times New Roman" w:cs="Times New Roman"/>
          <w:b w:val="0"/>
          <w:szCs w:val="24"/>
        </w:rPr>
        <w:t>a</w:t>
      </w:r>
      <w:r>
        <w:rPr>
          <w:rFonts w:ascii="Times New Roman" w:hAnsi="Times New Roman" w:cs="Times New Roman"/>
          <w:b w:val="0"/>
          <w:szCs w:val="24"/>
        </w:rPr>
        <w:t>va o raspolaganju ključnim stručnjakom</w:t>
      </w:r>
      <w:r w:rsidR="0062095E">
        <w:rPr>
          <w:rFonts w:ascii="Times New Roman" w:hAnsi="Times New Roman" w:cs="Times New Roman"/>
          <w:b w:val="0"/>
          <w:szCs w:val="24"/>
        </w:rPr>
        <w:t xml:space="preserve"> i njegovim kvalifikacijama</w:t>
      </w:r>
    </w:p>
    <w:p w14:paraId="7FB76E06" w14:textId="40CEF759" w:rsidR="0062095E" w:rsidRPr="00997B8B" w:rsidRDefault="0062095E" w:rsidP="00163F27">
      <w:pPr>
        <w:pStyle w:val="Naslov11"/>
        <w:numPr>
          <w:ilvl w:val="0"/>
          <w:numId w:val="11"/>
        </w:numPr>
        <w:tabs>
          <w:tab w:val="left" w:pos="1276"/>
          <w:tab w:val="left" w:pos="1418"/>
        </w:tabs>
        <w:jc w:val="both"/>
        <w:rPr>
          <w:rFonts w:ascii="Times New Roman" w:hAnsi="Times New Roman" w:cs="Times New Roman"/>
          <w:b w:val="0"/>
          <w:szCs w:val="24"/>
        </w:rPr>
      </w:pPr>
      <w:r>
        <w:rPr>
          <w:rFonts w:ascii="Times New Roman" w:hAnsi="Times New Roman" w:cs="Times New Roman"/>
          <w:b w:val="0"/>
          <w:szCs w:val="24"/>
        </w:rPr>
        <w:t xml:space="preserve">Popunjen </w:t>
      </w:r>
      <w:proofErr w:type="spellStart"/>
      <w:r>
        <w:rPr>
          <w:rFonts w:ascii="Times New Roman" w:hAnsi="Times New Roman" w:cs="Times New Roman"/>
          <w:b w:val="0"/>
          <w:szCs w:val="24"/>
        </w:rPr>
        <w:t>predložal</w:t>
      </w:r>
      <w:proofErr w:type="spellEnd"/>
      <w:r>
        <w:rPr>
          <w:rFonts w:ascii="Times New Roman" w:hAnsi="Times New Roman" w:cs="Times New Roman"/>
          <w:b w:val="0"/>
          <w:szCs w:val="24"/>
        </w:rPr>
        <w:t xml:space="preserve"> popisa i opisa </w:t>
      </w:r>
      <w:proofErr w:type="spellStart"/>
      <w:r>
        <w:rPr>
          <w:rFonts w:ascii="Times New Roman" w:hAnsi="Times New Roman" w:cs="Times New Roman"/>
          <w:b w:val="0"/>
          <w:szCs w:val="24"/>
        </w:rPr>
        <w:t>projekata_studija</w:t>
      </w:r>
      <w:proofErr w:type="spellEnd"/>
    </w:p>
    <w:p w14:paraId="54AA06A6" w14:textId="076FAF30" w:rsidR="000742D8" w:rsidRPr="00997B8B" w:rsidRDefault="00D5715C" w:rsidP="00163F27">
      <w:pPr>
        <w:pStyle w:val="Naslov11"/>
        <w:numPr>
          <w:ilvl w:val="0"/>
          <w:numId w:val="11"/>
        </w:numPr>
        <w:tabs>
          <w:tab w:val="left" w:pos="1276"/>
        </w:tabs>
        <w:jc w:val="both"/>
        <w:rPr>
          <w:rFonts w:ascii="Times New Roman" w:hAnsi="Times New Roman" w:cs="Times New Roman"/>
          <w:b w:val="0"/>
          <w:szCs w:val="24"/>
        </w:rPr>
      </w:pPr>
      <w:r w:rsidRPr="00997B8B">
        <w:rPr>
          <w:rFonts w:ascii="Times New Roman" w:hAnsi="Times New Roman" w:cs="Times New Roman"/>
          <w:b w:val="0"/>
          <w:szCs w:val="24"/>
        </w:rPr>
        <w:t>Dokumente</w:t>
      </w:r>
      <w:r w:rsidR="0002276B" w:rsidRPr="00997B8B">
        <w:rPr>
          <w:rFonts w:ascii="Times New Roman" w:hAnsi="Times New Roman" w:cs="Times New Roman"/>
          <w:b w:val="0"/>
          <w:szCs w:val="24"/>
        </w:rPr>
        <w:t xml:space="preserve"> pod točkom 11. ove dokumentacije</w:t>
      </w:r>
    </w:p>
    <w:p w14:paraId="6815F0CB" w14:textId="42D1A03A" w:rsidR="0002276B" w:rsidRPr="00997B8B" w:rsidRDefault="00D5715C" w:rsidP="00163F27">
      <w:pPr>
        <w:pStyle w:val="Naslov11"/>
        <w:numPr>
          <w:ilvl w:val="0"/>
          <w:numId w:val="11"/>
        </w:numPr>
        <w:tabs>
          <w:tab w:val="left" w:pos="1276"/>
        </w:tabs>
        <w:jc w:val="both"/>
        <w:rPr>
          <w:rFonts w:ascii="Times New Roman" w:hAnsi="Times New Roman" w:cs="Times New Roman"/>
          <w:b w:val="0"/>
          <w:szCs w:val="24"/>
        </w:rPr>
      </w:pPr>
      <w:r w:rsidRPr="00997B8B">
        <w:rPr>
          <w:rFonts w:ascii="Times New Roman" w:hAnsi="Times New Roman" w:cs="Times New Roman"/>
          <w:b w:val="0"/>
          <w:szCs w:val="24"/>
        </w:rPr>
        <w:t>Dokumente</w:t>
      </w:r>
      <w:r w:rsidR="0002276B" w:rsidRPr="00997B8B">
        <w:rPr>
          <w:rFonts w:ascii="Times New Roman" w:hAnsi="Times New Roman" w:cs="Times New Roman"/>
          <w:b w:val="0"/>
          <w:szCs w:val="24"/>
        </w:rPr>
        <w:t xml:space="preserve"> pod točkom 12. ove dokumentacije </w:t>
      </w:r>
    </w:p>
    <w:p w14:paraId="033EB479" w14:textId="452B0D97" w:rsidR="00672A91" w:rsidRPr="00997B8B" w:rsidRDefault="00672A91" w:rsidP="005D4340">
      <w:pPr>
        <w:pStyle w:val="Naslov11"/>
        <w:numPr>
          <w:ilvl w:val="0"/>
          <w:numId w:val="0"/>
        </w:numPr>
        <w:tabs>
          <w:tab w:val="left" w:pos="1276"/>
        </w:tabs>
        <w:spacing w:after="240"/>
        <w:jc w:val="both"/>
        <w:rPr>
          <w:rFonts w:ascii="Times New Roman" w:hAnsi="Times New Roman" w:cs="Times New Roman"/>
          <w:b w:val="0"/>
          <w:szCs w:val="24"/>
        </w:rPr>
      </w:pPr>
    </w:p>
    <w:p w14:paraId="7B059D3C" w14:textId="678E8CA6" w:rsidR="007F17E9" w:rsidRPr="00997B8B" w:rsidRDefault="007F17E9" w:rsidP="00C5566D">
      <w:pPr>
        <w:pStyle w:val="Naslov20"/>
        <w:numPr>
          <w:ilvl w:val="0"/>
          <w:numId w:val="12"/>
        </w:numPr>
        <w:rPr>
          <w:rFonts w:ascii="Times New Roman" w:eastAsiaTheme="minorEastAsia" w:hAnsi="Times New Roman" w:cs="Times New Roman"/>
          <w:i w:val="0"/>
          <w:sz w:val="24"/>
          <w:szCs w:val="24"/>
        </w:rPr>
      </w:pPr>
      <w:bookmarkStart w:id="22" w:name="_Toc175573706"/>
      <w:r w:rsidRPr="00997B8B">
        <w:rPr>
          <w:rFonts w:ascii="Times New Roman" w:eastAsiaTheme="minorEastAsia" w:hAnsi="Times New Roman" w:cs="Times New Roman"/>
          <w:i w:val="0"/>
          <w:sz w:val="24"/>
          <w:szCs w:val="24"/>
        </w:rPr>
        <w:t>Način određivanja cijene ponude</w:t>
      </w:r>
      <w:bookmarkEnd w:id="22"/>
    </w:p>
    <w:p w14:paraId="680E233F" w14:textId="5E1A4C85" w:rsidR="00262D42" w:rsidRPr="00997B8B" w:rsidRDefault="00262D42" w:rsidP="00262D42">
      <w:pPr>
        <w:autoSpaceDE w:val="0"/>
        <w:autoSpaceDN w:val="0"/>
        <w:adjustRightInd w:val="0"/>
        <w:spacing w:after="240"/>
        <w:jc w:val="both"/>
        <w:rPr>
          <w:lang w:eastAsia="zh-CN"/>
        </w:rPr>
      </w:pPr>
      <w:r w:rsidRPr="00997B8B">
        <w:rPr>
          <w:lang w:eastAsia="zh-CN"/>
        </w:rPr>
        <w:t>Cijena ponude piše se brojkama u apsolutnom iznosu. Ukupna cijena obvezno se  upisuje u obrazac Ponudbenog lista (</w:t>
      </w:r>
      <w:r w:rsidR="00433315" w:rsidRPr="00997B8B">
        <w:rPr>
          <w:lang w:eastAsia="zh-CN"/>
        </w:rPr>
        <w:t>Prilog</w:t>
      </w:r>
      <w:r w:rsidR="0064437A" w:rsidRPr="00997B8B">
        <w:rPr>
          <w:lang w:eastAsia="zh-CN"/>
        </w:rPr>
        <w:t xml:space="preserve"> I</w:t>
      </w:r>
      <w:r w:rsidR="00F2068F" w:rsidRPr="00997B8B">
        <w:rPr>
          <w:lang w:eastAsia="zh-CN"/>
        </w:rPr>
        <w:t>I</w:t>
      </w:r>
      <w:r w:rsidR="0064437A" w:rsidRPr="00997B8B">
        <w:rPr>
          <w:lang w:eastAsia="zh-CN"/>
        </w:rPr>
        <w:t>) i u troškovniku</w:t>
      </w:r>
      <w:r w:rsidRPr="00997B8B">
        <w:rPr>
          <w:lang w:eastAsia="zh-CN"/>
        </w:rPr>
        <w:t xml:space="preserve"> </w:t>
      </w:r>
      <w:r w:rsidR="0064437A" w:rsidRPr="00997B8B">
        <w:t>Prilog</w:t>
      </w:r>
      <w:r w:rsidR="0029739B" w:rsidRPr="00997B8B">
        <w:t xml:space="preserve"> </w:t>
      </w:r>
      <w:r w:rsidR="007278BD" w:rsidRPr="00997B8B">
        <w:t>I</w:t>
      </w:r>
      <w:r w:rsidR="0029739B" w:rsidRPr="00997B8B">
        <w:t>I</w:t>
      </w:r>
      <w:r w:rsidR="000A3E0C" w:rsidRPr="00997B8B">
        <w:t>I</w:t>
      </w:r>
      <w:r w:rsidRPr="00997B8B">
        <w:t xml:space="preserve"> </w:t>
      </w:r>
      <w:r w:rsidR="0064437A" w:rsidRPr="00997B8B">
        <w:t xml:space="preserve">ove </w:t>
      </w:r>
      <w:r w:rsidRPr="00997B8B">
        <w:t>dokumentacije.</w:t>
      </w:r>
    </w:p>
    <w:p w14:paraId="15102839" w14:textId="34FC2A62" w:rsidR="00262D42" w:rsidRPr="00997B8B" w:rsidRDefault="00262D42" w:rsidP="00262D42">
      <w:pPr>
        <w:autoSpaceDE w:val="0"/>
        <w:autoSpaceDN w:val="0"/>
        <w:adjustRightInd w:val="0"/>
        <w:spacing w:after="240"/>
        <w:jc w:val="both"/>
      </w:pPr>
      <w:r w:rsidRPr="00997B8B">
        <w:t>U cijenu ponude bez PDV-a moraju biti uračunati svi troškovi i popusti. Ponuđena cijena je nepromjenjiva za cij</w:t>
      </w:r>
      <w:r w:rsidR="0029739B" w:rsidRPr="00997B8B">
        <w:t>elo vrijeme važenja ugovora</w:t>
      </w:r>
      <w:r w:rsidRPr="00997B8B">
        <w:t xml:space="preserve">. Ponuditelj potpisom i  pečatom Ponudbenog lista daje izjavu o nepromjenjivosti cijena. </w:t>
      </w:r>
    </w:p>
    <w:p w14:paraId="2B18B560" w14:textId="77777777" w:rsidR="00713629" w:rsidRPr="00997B8B" w:rsidRDefault="00713629" w:rsidP="00713629">
      <w:pPr>
        <w:autoSpaceDE w:val="0"/>
        <w:autoSpaceDN w:val="0"/>
        <w:adjustRightInd w:val="0"/>
        <w:spacing w:after="240"/>
        <w:jc w:val="both"/>
      </w:pPr>
      <w:r w:rsidRPr="00997B8B">
        <w:t xml:space="preserve">Pretpostavlja se da je ponuditelj proučio važeće propise u Republici Hrvatskoj koji se odnose na njegovo poslovanje, a posebno one koji se odnose na njegove obveze plaćanja takse, poreza (osim PDV-a) i druga davanja te da po osnovu istih neće i ne može tražiti izmjenu ponuđene i ugovorene cijene. </w:t>
      </w:r>
    </w:p>
    <w:p w14:paraId="3D236338" w14:textId="1B5F667C" w:rsidR="00713629" w:rsidRPr="00C2457B" w:rsidRDefault="00713629" w:rsidP="00CA669B">
      <w:pPr>
        <w:autoSpaceDE w:val="0"/>
        <w:autoSpaceDN w:val="0"/>
        <w:adjustRightInd w:val="0"/>
        <w:spacing w:after="240"/>
        <w:jc w:val="both"/>
      </w:pPr>
      <w:r w:rsidRPr="00C2457B">
        <w:t>Nije dopušteno iskazivanje alternativnih cijena ponude, cijena s deviznom klauzulom, iskazivanje cijene u relativnim iznosima, kao i dostave ponude pod uvjetima koji nisu predviđeni u dokumentaciji.</w:t>
      </w:r>
    </w:p>
    <w:p w14:paraId="2D6B8AC7" w14:textId="1591DEFF" w:rsidR="00630027" w:rsidRPr="00C2457B" w:rsidRDefault="00630027" w:rsidP="00C5566D">
      <w:pPr>
        <w:pStyle w:val="Naslov20"/>
        <w:numPr>
          <w:ilvl w:val="0"/>
          <w:numId w:val="12"/>
        </w:numPr>
        <w:rPr>
          <w:rFonts w:ascii="Times New Roman" w:eastAsiaTheme="minorEastAsia" w:hAnsi="Times New Roman" w:cs="Times New Roman"/>
          <w:i w:val="0"/>
          <w:sz w:val="24"/>
          <w:szCs w:val="24"/>
        </w:rPr>
      </w:pPr>
      <w:bookmarkStart w:id="23" w:name="_Toc175573707"/>
      <w:r w:rsidRPr="00C2457B">
        <w:rPr>
          <w:rFonts w:ascii="Times New Roman" w:eastAsiaTheme="minorEastAsia" w:hAnsi="Times New Roman" w:cs="Times New Roman"/>
          <w:i w:val="0"/>
          <w:sz w:val="24"/>
          <w:szCs w:val="24"/>
        </w:rPr>
        <w:lastRenderedPageBreak/>
        <w:t>Valuta ponude</w:t>
      </w:r>
      <w:bookmarkEnd w:id="23"/>
    </w:p>
    <w:p w14:paraId="747AFB56" w14:textId="4DB362FB" w:rsidR="00262D42" w:rsidRPr="00C2457B" w:rsidRDefault="00630027" w:rsidP="007A1B68">
      <w:pPr>
        <w:spacing w:after="240"/>
        <w:jc w:val="both"/>
        <w:rPr>
          <w:rFonts w:eastAsiaTheme="minorEastAsia"/>
        </w:rPr>
      </w:pPr>
      <w:r w:rsidRPr="00C2457B">
        <w:rPr>
          <w:rFonts w:eastAsiaTheme="minorEastAsia"/>
        </w:rPr>
        <w:t xml:space="preserve">Cijena ponude se izražava u </w:t>
      </w:r>
      <w:r w:rsidR="00EF4D33" w:rsidRPr="00C2457B">
        <w:rPr>
          <w:rFonts w:eastAsiaTheme="minorEastAsia"/>
        </w:rPr>
        <w:t xml:space="preserve">eurima. </w:t>
      </w:r>
    </w:p>
    <w:p w14:paraId="56044717" w14:textId="34625C72" w:rsidR="00325F86" w:rsidRPr="00E345FE" w:rsidRDefault="00325F86" w:rsidP="00C5566D">
      <w:pPr>
        <w:pStyle w:val="Naslov20"/>
        <w:numPr>
          <w:ilvl w:val="0"/>
          <w:numId w:val="12"/>
        </w:numPr>
        <w:rPr>
          <w:rFonts w:ascii="Times New Roman" w:eastAsiaTheme="minorEastAsia" w:hAnsi="Times New Roman" w:cs="Times New Roman"/>
          <w:i w:val="0"/>
          <w:sz w:val="24"/>
          <w:szCs w:val="24"/>
        </w:rPr>
      </w:pPr>
      <w:bookmarkStart w:id="24" w:name="_Toc175573708"/>
      <w:r w:rsidRPr="00E345FE">
        <w:rPr>
          <w:rFonts w:ascii="Times New Roman" w:eastAsiaTheme="minorEastAsia" w:hAnsi="Times New Roman" w:cs="Times New Roman"/>
          <w:i w:val="0"/>
          <w:sz w:val="24"/>
          <w:szCs w:val="24"/>
        </w:rPr>
        <w:t>Kriterij za odabir ponude</w:t>
      </w:r>
      <w:bookmarkEnd w:id="24"/>
    </w:p>
    <w:p w14:paraId="4BD92F89" w14:textId="15D5133C" w:rsidR="00997E0D" w:rsidRPr="00E345FE" w:rsidRDefault="00997E0D" w:rsidP="00A467AC">
      <w:pPr>
        <w:autoSpaceDE w:val="0"/>
        <w:autoSpaceDN w:val="0"/>
        <w:adjustRightInd w:val="0"/>
        <w:jc w:val="both"/>
      </w:pPr>
      <w:r w:rsidRPr="00E345FE">
        <w:t>Kriterij na kojem će Naručitelj temeljiti odabir ponude je ekonomski najpovoljnija ponuda koja ispunjava u cijelosti zahtjeve naručitelja određene u ovoj dokumentaciji o nabavi, a relativni ponder cijene je 100%.</w:t>
      </w:r>
    </w:p>
    <w:p w14:paraId="1006E4BB" w14:textId="7866BDA6" w:rsidR="007F17E9" w:rsidRPr="00E345FE" w:rsidRDefault="007F17E9" w:rsidP="00C5566D">
      <w:pPr>
        <w:pStyle w:val="Naslov20"/>
        <w:numPr>
          <w:ilvl w:val="0"/>
          <w:numId w:val="12"/>
        </w:numPr>
        <w:rPr>
          <w:rFonts w:ascii="Times New Roman" w:eastAsiaTheme="minorEastAsia" w:hAnsi="Times New Roman" w:cs="Times New Roman"/>
          <w:i w:val="0"/>
          <w:sz w:val="24"/>
          <w:szCs w:val="24"/>
        </w:rPr>
      </w:pPr>
      <w:bookmarkStart w:id="25" w:name="_Toc175573709"/>
      <w:r w:rsidRPr="00E345FE">
        <w:rPr>
          <w:rFonts w:ascii="Times New Roman" w:eastAsiaTheme="minorEastAsia" w:hAnsi="Times New Roman" w:cs="Times New Roman"/>
          <w:i w:val="0"/>
          <w:sz w:val="24"/>
          <w:szCs w:val="24"/>
        </w:rPr>
        <w:t>Jezik i pismo ponude</w:t>
      </w:r>
      <w:bookmarkEnd w:id="25"/>
    </w:p>
    <w:p w14:paraId="20609EFA" w14:textId="77777777" w:rsidR="00211379" w:rsidRPr="00E345FE" w:rsidRDefault="007F17E9" w:rsidP="00CA669B">
      <w:pPr>
        <w:spacing w:after="240"/>
        <w:jc w:val="both"/>
        <w:rPr>
          <w:rFonts w:eastAsiaTheme="minorEastAsia"/>
        </w:rPr>
      </w:pPr>
      <w:r w:rsidRPr="00E345FE">
        <w:rPr>
          <w:rFonts w:eastAsiaTheme="minorEastAsia"/>
        </w:rPr>
        <w:t xml:space="preserve">Ponuda se zajedno s pripadajućom dokumentacijom izrađuje na hrvatskom jeziku i latiničnom pismu. </w:t>
      </w:r>
    </w:p>
    <w:p w14:paraId="4FF69577" w14:textId="51B1784A" w:rsidR="004F6EE0" w:rsidRPr="00E345FE" w:rsidRDefault="007F17E9" w:rsidP="00CA669B">
      <w:pPr>
        <w:spacing w:after="240"/>
        <w:jc w:val="both"/>
        <w:rPr>
          <w:rFonts w:eastAsiaTheme="minorEastAsia"/>
        </w:rPr>
      </w:pPr>
      <w:r w:rsidRPr="00E345FE">
        <w:rPr>
          <w:rFonts w:eastAsiaTheme="minorEastAsia"/>
        </w:rPr>
        <w:t>Sva ostala dokumentacija koja se prilaže uz ponudu mora biti na hrvatskom jeziku. Sva popratna dokumentacija može biti i na nekom drugom jeziku, ali se u tom slučaju obavezno prilaže i prijevo</w:t>
      </w:r>
      <w:r w:rsidR="00211379" w:rsidRPr="00E345FE">
        <w:rPr>
          <w:rFonts w:eastAsiaTheme="minorEastAsia"/>
        </w:rPr>
        <w:t>d</w:t>
      </w:r>
      <w:r w:rsidRPr="00E345FE">
        <w:rPr>
          <w:rFonts w:eastAsiaTheme="minorEastAsia"/>
        </w:rPr>
        <w:t>.</w:t>
      </w:r>
    </w:p>
    <w:p w14:paraId="2C171537" w14:textId="7A0EEE0F" w:rsidR="007F17E9" w:rsidRPr="00E345FE" w:rsidRDefault="007F17E9" w:rsidP="00C5566D">
      <w:pPr>
        <w:pStyle w:val="Naslov20"/>
        <w:numPr>
          <w:ilvl w:val="0"/>
          <w:numId w:val="12"/>
        </w:numPr>
        <w:rPr>
          <w:rFonts w:ascii="Times New Roman" w:eastAsiaTheme="minorEastAsia" w:hAnsi="Times New Roman" w:cs="Times New Roman"/>
          <w:i w:val="0"/>
          <w:sz w:val="24"/>
          <w:szCs w:val="24"/>
        </w:rPr>
      </w:pPr>
      <w:bookmarkStart w:id="26" w:name="_Toc175573710"/>
      <w:r w:rsidRPr="00E345FE">
        <w:rPr>
          <w:rFonts w:ascii="Times New Roman" w:eastAsiaTheme="minorEastAsia" w:hAnsi="Times New Roman" w:cs="Times New Roman"/>
          <w:i w:val="0"/>
          <w:sz w:val="24"/>
          <w:szCs w:val="24"/>
        </w:rPr>
        <w:t>Rok valjanosti ponude</w:t>
      </w:r>
      <w:bookmarkEnd w:id="26"/>
    </w:p>
    <w:p w14:paraId="2C8AD295" w14:textId="26E5070B" w:rsidR="00211379" w:rsidRPr="00E345FE" w:rsidRDefault="006D7057" w:rsidP="00FC2C42">
      <w:pPr>
        <w:autoSpaceDE w:val="0"/>
        <w:autoSpaceDN w:val="0"/>
        <w:adjustRightInd w:val="0"/>
        <w:spacing w:after="240"/>
        <w:jc w:val="both"/>
      </w:pPr>
      <w:r w:rsidRPr="00E345FE">
        <w:t xml:space="preserve">Rok valjanosti ponude je </w:t>
      </w:r>
      <w:r w:rsidR="000B4446" w:rsidRPr="00E345FE">
        <w:t>6</w:t>
      </w:r>
      <w:r w:rsidR="00B03A77" w:rsidRPr="00E345FE">
        <w:t xml:space="preserve">0 dana </w:t>
      </w:r>
      <w:r w:rsidR="00241705" w:rsidRPr="00E345FE">
        <w:t>od dana dostave ponude</w:t>
      </w:r>
      <w:r w:rsidR="00B03A77" w:rsidRPr="00E345FE">
        <w:t>. Naručitelj će odbiti ponudu čija je opcija kraća od zahtijevane.</w:t>
      </w:r>
      <w:r w:rsidR="00FC2C42" w:rsidRPr="00E345FE">
        <w:t xml:space="preserve"> </w:t>
      </w:r>
    </w:p>
    <w:p w14:paraId="633EBA5C" w14:textId="7B88073E" w:rsidR="004F6EE0" w:rsidRPr="00E345FE" w:rsidRDefault="007F17E9" w:rsidP="00FC2C42">
      <w:pPr>
        <w:autoSpaceDE w:val="0"/>
        <w:autoSpaceDN w:val="0"/>
        <w:adjustRightInd w:val="0"/>
        <w:spacing w:after="240"/>
        <w:jc w:val="both"/>
      </w:pPr>
      <w:r w:rsidRPr="00E345FE">
        <w:rPr>
          <w:rFonts w:eastAsiaTheme="minorEastAsia"/>
        </w:rPr>
        <w:t>Naručitelj zadržava pravo pisanim putem zatražiti izjavu o produljenju roka valjanosti ponude. U tom slučaju ponuditelj će produžiti i valjanost jamstva za ozbiljnost ponude (ako je traženo)  koja ne smije biti k</w:t>
      </w:r>
      <w:r w:rsidR="00B03A77" w:rsidRPr="00E345FE">
        <w:rPr>
          <w:rFonts w:eastAsiaTheme="minorEastAsia"/>
        </w:rPr>
        <w:t>raća od roka valjanosti ponude.</w:t>
      </w:r>
    </w:p>
    <w:p w14:paraId="0856E44A" w14:textId="0BB58AE8" w:rsidR="002525CB" w:rsidRPr="00E345FE" w:rsidRDefault="002525CB" w:rsidP="007517F5">
      <w:pPr>
        <w:pStyle w:val="Naslov20"/>
        <w:numPr>
          <w:ilvl w:val="0"/>
          <w:numId w:val="12"/>
        </w:numPr>
        <w:rPr>
          <w:rFonts w:ascii="Times New Roman" w:eastAsiaTheme="minorEastAsia" w:hAnsi="Times New Roman" w:cs="Times New Roman"/>
          <w:i w:val="0"/>
          <w:sz w:val="24"/>
          <w:szCs w:val="24"/>
        </w:rPr>
      </w:pPr>
      <w:bookmarkStart w:id="27" w:name="_Toc175573711"/>
      <w:r w:rsidRPr="00E345FE">
        <w:rPr>
          <w:rFonts w:ascii="Times New Roman" w:eastAsiaTheme="minorEastAsia" w:hAnsi="Times New Roman" w:cs="Times New Roman"/>
          <w:i w:val="0"/>
          <w:sz w:val="24"/>
          <w:szCs w:val="24"/>
        </w:rPr>
        <w:t>Tajnost podataka</w:t>
      </w:r>
      <w:bookmarkEnd w:id="27"/>
    </w:p>
    <w:p w14:paraId="6C0DD144" w14:textId="77777777" w:rsidR="00700BB1" w:rsidRPr="00E345FE" w:rsidRDefault="00700BB1" w:rsidP="00700BB1">
      <w:pPr>
        <w:rPr>
          <w:rFonts w:eastAsiaTheme="minorEastAsia"/>
        </w:rPr>
      </w:pPr>
      <w:r w:rsidRPr="00E345FE">
        <w:rPr>
          <w:rFonts w:eastAsiaTheme="minorEastAsia"/>
        </w:rPr>
        <w:t>Gospodarski subjekt u postupku javne nabave smije na temelju zakona, drugog propisa ili općeg akta određene podatke označiti tajnom, uključujući tehničke ili trgovinske tajne te povjerljive značajke ponuda i zahtjeva za sudjelovanje.</w:t>
      </w:r>
    </w:p>
    <w:p w14:paraId="69221729" w14:textId="77777777" w:rsidR="00700BB1" w:rsidRPr="00E345FE" w:rsidRDefault="00700BB1" w:rsidP="00700BB1">
      <w:pPr>
        <w:rPr>
          <w:rFonts w:eastAsiaTheme="minorEastAsia"/>
        </w:rPr>
      </w:pPr>
    </w:p>
    <w:p w14:paraId="5BDF6AAA" w14:textId="77777777" w:rsidR="00700BB1" w:rsidRPr="00E345FE" w:rsidRDefault="00700BB1" w:rsidP="00700BB1">
      <w:pPr>
        <w:rPr>
          <w:rFonts w:eastAsiaTheme="minorEastAsia"/>
        </w:rPr>
      </w:pPr>
      <w:r w:rsidRPr="00E345FE">
        <w:rPr>
          <w:rFonts w:eastAsiaTheme="minorEastAsia"/>
        </w:rPr>
        <w:t>Ako je gospodarski subjekt neke podatke označio tajnima, obvezan je navesti pravnu osnovu na temelju koje su ti podaci označeni tajnima.</w:t>
      </w:r>
    </w:p>
    <w:p w14:paraId="250BF5BE" w14:textId="77777777" w:rsidR="00700BB1" w:rsidRPr="00E345FE" w:rsidRDefault="00700BB1" w:rsidP="00700BB1">
      <w:pPr>
        <w:rPr>
          <w:rFonts w:eastAsiaTheme="minorEastAsia"/>
        </w:rPr>
      </w:pPr>
    </w:p>
    <w:p w14:paraId="56DF48C6" w14:textId="77777777" w:rsidR="00700BB1" w:rsidRPr="00E345FE" w:rsidRDefault="00700BB1" w:rsidP="00700BB1">
      <w:pPr>
        <w:rPr>
          <w:rFonts w:eastAsiaTheme="minorEastAsia"/>
        </w:rPr>
      </w:pPr>
      <w:r w:rsidRPr="00E345FE">
        <w:rPr>
          <w:rFonts w:eastAsiaTheme="minorEastAsia"/>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4EF7AA19" w14:textId="77777777" w:rsidR="00700BB1" w:rsidRPr="00E345FE" w:rsidRDefault="00700BB1" w:rsidP="00700BB1">
      <w:pPr>
        <w:rPr>
          <w:rFonts w:eastAsiaTheme="minorEastAsia"/>
        </w:rPr>
      </w:pPr>
    </w:p>
    <w:p w14:paraId="777002A3" w14:textId="5AE16F47" w:rsidR="002525CB" w:rsidRPr="00E345FE" w:rsidRDefault="00700BB1" w:rsidP="002525CB">
      <w:pPr>
        <w:rPr>
          <w:rFonts w:eastAsiaTheme="minorEastAsia"/>
        </w:rPr>
      </w:pPr>
      <w:r w:rsidRPr="00E345FE">
        <w:rPr>
          <w:rFonts w:eastAsiaTheme="minorEastAsia"/>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68DF4C88" w14:textId="218F0F9E" w:rsidR="007517F5" w:rsidRPr="00E345FE" w:rsidRDefault="007517F5" w:rsidP="007517F5">
      <w:pPr>
        <w:pStyle w:val="Naslov20"/>
        <w:numPr>
          <w:ilvl w:val="0"/>
          <w:numId w:val="12"/>
        </w:numPr>
        <w:rPr>
          <w:rFonts w:ascii="Times New Roman" w:eastAsiaTheme="minorEastAsia" w:hAnsi="Times New Roman" w:cs="Times New Roman"/>
          <w:i w:val="0"/>
          <w:sz w:val="24"/>
          <w:szCs w:val="24"/>
        </w:rPr>
      </w:pPr>
      <w:bookmarkStart w:id="28" w:name="_Toc175573712"/>
      <w:r w:rsidRPr="00E345FE">
        <w:rPr>
          <w:rFonts w:ascii="Times New Roman" w:eastAsiaTheme="minorEastAsia" w:hAnsi="Times New Roman" w:cs="Times New Roman"/>
          <w:i w:val="0"/>
          <w:sz w:val="24"/>
          <w:szCs w:val="24"/>
        </w:rPr>
        <w:t>Rok, način i uvjeti plaćanja</w:t>
      </w:r>
      <w:bookmarkEnd w:id="28"/>
    </w:p>
    <w:p w14:paraId="6620E4A0" w14:textId="5092F568" w:rsidR="003A7381" w:rsidRPr="00E345FE" w:rsidRDefault="003A7381" w:rsidP="003A7381">
      <w:pPr>
        <w:spacing w:after="160" w:line="259" w:lineRule="auto"/>
        <w:jc w:val="both"/>
        <w:rPr>
          <w:b/>
          <w:bCs/>
        </w:rPr>
      </w:pPr>
      <w:r w:rsidRPr="00E345FE">
        <w:t xml:space="preserve">Naručitelj će platiti račune za isporučenu uslugu u roku od 30 dana od dana zaprimanja računa, doznakom na žiro račun ponuditelja, i to u  dvije rate prema predviđenoj dinamici  odnosno po  dostavi Izvještaja D.3.1.1. i D.3.1.2. Naručitelju. </w:t>
      </w:r>
    </w:p>
    <w:p w14:paraId="16EFB8C0" w14:textId="77777777" w:rsidR="003A7381" w:rsidRPr="00E345FE" w:rsidRDefault="003A7381" w:rsidP="003A7381">
      <w:pPr>
        <w:tabs>
          <w:tab w:val="left" w:pos="708"/>
        </w:tabs>
        <w:autoSpaceDE w:val="0"/>
        <w:autoSpaceDN w:val="0"/>
        <w:adjustRightInd w:val="0"/>
        <w:jc w:val="both"/>
        <w:rPr>
          <w:bCs/>
        </w:rPr>
      </w:pPr>
      <w:r w:rsidRPr="00E345FE">
        <w:rPr>
          <w:bCs/>
        </w:rPr>
        <w:lastRenderedPageBreak/>
        <w:t xml:space="preserve">Na temelju Zakona o elektroničkom izdavanju računa u javnoj nabavi (NN, broj 94/2018), izvršitelj dostavlja e-Račun za isporučeni predmet nabave, a isti je Naručitelj dužan zaprimiti i platiti sukladno navedenom Zakonu. </w:t>
      </w:r>
    </w:p>
    <w:p w14:paraId="68E67050" w14:textId="77777777" w:rsidR="003A7381" w:rsidRPr="00E345FE" w:rsidRDefault="003A7381" w:rsidP="003A7381">
      <w:pPr>
        <w:autoSpaceDE w:val="0"/>
        <w:autoSpaceDN w:val="0"/>
        <w:adjustRightInd w:val="0"/>
      </w:pPr>
      <w:bookmarkStart w:id="29" w:name="OLE_LINK1"/>
      <w:bookmarkStart w:id="30" w:name="OLE_LINK2"/>
      <w:r w:rsidRPr="00E345FE">
        <w:t xml:space="preserve">Način plaćanja: doznakom na poslovni račun (IBAN) ponuditelja. </w:t>
      </w:r>
    </w:p>
    <w:p w14:paraId="6B6FA8D7" w14:textId="77777777" w:rsidR="003A7381" w:rsidRPr="00E345FE" w:rsidRDefault="003A7381" w:rsidP="003A7381">
      <w:pPr>
        <w:autoSpaceDE w:val="0"/>
        <w:autoSpaceDN w:val="0"/>
        <w:adjustRightInd w:val="0"/>
      </w:pPr>
      <w:r w:rsidRPr="00E345FE">
        <w:t>Predujam isključen, kao i traženje instrumenata osiguranja plaćanja.</w:t>
      </w:r>
      <w:bookmarkEnd w:id="29"/>
      <w:bookmarkEnd w:id="30"/>
    </w:p>
    <w:p w14:paraId="35AD4302" w14:textId="77777777" w:rsidR="003A7381" w:rsidRPr="00E345FE" w:rsidRDefault="003A7381" w:rsidP="003A7381">
      <w:pPr>
        <w:autoSpaceDE w:val="0"/>
        <w:autoSpaceDN w:val="0"/>
        <w:adjustRightInd w:val="0"/>
      </w:pPr>
    </w:p>
    <w:p w14:paraId="6B3121D5" w14:textId="08BBF274" w:rsidR="003A7381" w:rsidRPr="00E345FE" w:rsidRDefault="003A7381" w:rsidP="003A7381">
      <w:pPr>
        <w:autoSpaceDE w:val="0"/>
        <w:autoSpaceDN w:val="0"/>
        <w:adjustRightInd w:val="0"/>
        <w:jc w:val="both"/>
      </w:pPr>
      <w:r w:rsidRPr="00E345FE">
        <w:t>Sredstva za financiranje predmeta nabave osigurana su u proračunu Naručitelja  na poziciji A568000 – Administracija i upravljanje 3237 – Intelektualne usluge i osobne usluge za 2024. godinu. Nakon otvaranja aktivnosti „</w:t>
      </w:r>
      <w:proofErr w:type="spellStart"/>
      <w:r w:rsidRPr="00E345FE">
        <w:t>Interrreg</w:t>
      </w:r>
      <w:proofErr w:type="spellEnd"/>
      <w:r w:rsidRPr="00E345FE">
        <w:t xml:space="preserve"> projekt 3EFISHING“ u proračunu Naručitelja na rebalansu proračuna za 2024. godinu, izvršiti će se </w:t>
      </w:r>
      <w:proofErr w:type="spellStart"/>
      <w:r w:rsidRPr="00E345FE">
        <w:t>preknjiženje</w:t>
      </w:r>
      <w:proofErr w:type="spellEnd"/>
      <w:r w:rsidRPr="00E345FE">
        <w:t xml:space="preserve"> na novu aktivnost te planirati sredstva za 2025. godinu.</w:t>
      </w:r>
    </w:p>
    <w:p w14:paraId="1C7016A2" w14:textId="67AC4134" w:rsidR="007F17E9" w:rsidRPr="0018584C" w:rsidRDefault="007F17E9" w:rsidP="00C5566D">
      <w:pPr>
        <w:pStyle w:val="Naslov20"/>
        <w:numPr>
          <w:ilvl w:val="0"/>
          <w:numId w:val="12"/>
        </w:numPr>
        <w:rPr>
          <w:rFonts w:ascii="Times New Roman" w:eastAsiaTheme="minorEastAsia" w:hAnsi="Times New Roman" w:cs="Times New Roman"/>
          <w:i w:val="0"/>
          <w:sz w:val="24"/>
          <w:szCs w:val="24"/>
        </w:rPr>
      </w:pPr>
      <w:bookmarkStart w:id="31" w:name="_Toc175573713"/>
      <w:r w:rsidRPr="0018584C">
        <w:rPr>
          <w:rFonts w:ascii="Times New Roman" w:eastAsiaTheme="minorEastAsia" w:hAnsi="Times New Roman" w:cs="Times New Roman"/>
          <w:i w:val="0"/>
          <w:sz w:val="24"/>
          <w:szCs w:val="24"/>
        </w:rPr>
        <w:t>Datum i vrijeme dostave ponuda</w:t>
      </w:r>
      <w:bookmarkEnd w:id="31"/>
    </w:p>
    <w:p w14:paraId="7A80C005" w14:textId="414EA93F" w:rsidR="00AF55DC" w:rsidRPr="006C43D3" w:rsidRDefault="00AF55DC" w:rsidP="00AF55DC">
      <w:pPr>
        <w:spacing w:after="240"/>
        <w:jc w:val="both"/>
        <w:rPr>
          <w:rFonts w:eastAsiaTheme="minorEastAsia"/>
          <w:color w:val="FF0000"/>
          <w:u w:val="single"/>
        </w:rPr>
      </w:pPr>
      <w:r w:rsidRPr="0018584C">
        <w:rPr>
          <w:rFonts w:eastAsiaTheme="minorEastAsia"/>
        </w:rPr>
        <w:t>Ponuda sa svim traženim dokumentima se dostavlja skenirana elektroničkom poštom na adresu</w:t>
      </w:r>
      <w:r w:rsidR="0018584C" w:rsidRPr="0018584C">
        <w:rPr>
          <w:rFonts w:eastAsiaTheme="minorEastAsia"/>
          <w:u w:val="single"/>
        </w:rPr>
        <w:t xml:space="preserve"> </w:t>
      </w:r>
      <w:hyperlink r:id="rId16" w:history="1">
        <w:r w:rsidR="0018584C" w:rsidRPr="008464C3">
          <w:rPr>
            <w:rStyle w:val="Hiperveza"/>
            <w:rFonts w:eastAsiaTheme="minorEastAsia"/>
          </w:rPr>
          <w:t>javna.nabava@mps.hr</w:t>
        </w:r>
      </w:hyperlink>
      <w:r w:rsidR="0018584C">
        <w:rPr>
          <w:rFonts w:eastAsiaTheme="minorEastAsia"/>
          <w:color w:val="FF0000"/>
          <w:u w:val="single"/>
        </w:rPr>
        <w:t xml:space="preserve"> </w:t>
      </w:r>
    </w:p>
    <w:p w14:paraId="385377ED" w14:textId="47CADB0D" w:rsidR="00AF55DC" w:rsidRPr="0018584C" w:rsidRDefault="00AF55DC" w:rsidP="00AF55DC">
      <w:pPr>
        <w:spacing w:after="240"/>
        <w:jc w:val="both"/>
        <w:rPr>
          <w:b/>
          <w:u w:val="single"/>
        </w:rPr>
      </w:pPr>
      <w:r w:rsidRPr="0018584C">
        <w:rPr>
          <w:rFonts w:eastAsiaTheme="minorEastAsia"/>
        </w:rPr>
        <w:t xml:space="preserve">Rok za dostavu ponuda je najkasnije do </w:t>
      </w:r>
      <w:r w:rsidR="00E345FE" w:rsidRPr="0018584C">
        <w:rPr>
          <w:rFonts w:eastAsiaTheme="minorEastAsia"/>
          <w:b/>
          <w:u w:val="single"/>
        </w:rPr>
        <w:t>0</w:t>
      </w:r>
      <w:r w:rsidR="00110AAE">
        <w:rPr>
          <w:rFonts w:eastAsiaTheme="minorEastAsia"/>
          <w:b/>
          <w:u w:val="single"/>
        </w:rPr>
        <w:t>3</w:t>
      </w:r>
      <w:r w:rsidRPr="0018584C">
        <w:rPr>
          <w:rFonts w:eastAsiaTheme="minorEastAsia"/>
          <w:b/>
          <w:u w:val="single"/>
        </w:rPr>
        <w:t>.0</w:t>
      </w:r>
      <w:r w:rsidR="00E345FE" w:rsidRPr="0018584C">
        <w:rPr>
          <w:rFonts w:eastAsiaTheme="minorEastAsia"/>
          <w:b/>
          <w:u w:val="single"/>
        </w:rPr>
        <w:t>9</w:t>
      </w:r>
      <w:r w:rsidRPr="0018584C">
        <w:rPr>
          <w:rFonts w:eastAsiaTheme="minorEastAsia"/>
          <w:b/>
          <w:u w:val="single"/>
        </w:rPr>
        <w:t>.2024. do 11:00h</w:t>
      </w:r>
      <w:r w:rsidRPr="0018584C">
        <w:rPr>
          <w:rFonts w:eastAsiaTheme="minorEastAsia"/>
          <w:u w:val="single"/>
        </w:rPr>
        <w:t xml:space="preserve">. </w:t>
      </w:r>
    </w:p>
    <w:p w14:paraId="442B44FC" w14:textId="7BDF0DF3" w:rsidR="0091099E" w:rsidRPr="0018584C" w:rsidRDefault="0091099E" w:rsidP="00C5566D">
      <w:pPr>
        <w:pStyle w:val="Naslov20"/>
        <w:numPr>
          <w:ilvl w:val="0"/>
          <w:numId w:val="12"/>
        </w:numPr>
        <w:rPr>
          <w:rFonts w:ascii="Times New Roman" w:hAnsi="Times New Roman" w:cs="Times New Roman"/>
          <w:i w:val="0"/>
          <w:sz w:val="24"/>
          <w:szCs w:val="24"/>
        </w:rPr>
      </w:pPr>
      <w:bookmarkStart w:id="32" w:name="_Toc316566964"/>
      <w:bookmarkStart w:id="33" w:name="_Toc175573714"/>
      <w:r w:rsidRPr="0018584C">
        <w:rPr>
          <w:rFonts w:ascii="Times New Roman" w:hAnsi="Times New Roman" w:cs="Times New Roman"/>
          <w:i w:val="0"/>
          <w:sz w:val="24"/>
          <w:szCs w:val="24"/>
        </w:rPr>
        <w:t>Otvaranje ponuda</w:t>
      </w:r>
      <w:bookmarkEnd w:id="32"/>
      <w:bookmarkEnd w:id="33"/>
    </w:p>
    <w:p w14:paraId="4C3D46D9" w14:textId="03258DCC" w:rsidR="00E4401E" w:rsidRPr="0018584C" w:rsidRDefault="0091099E" w:rsidP="00605A14">
      <w:pPr>
        <w:spacing w:after="240"/>
        <w:jc w:val="both"/>
      </w:pPr>
      <w:r w:rsidRPr="0018584C">
        <w:t>Naručitelj neće javno otvarati ponude obzirom da se radi o postupku jednostavne nabave.</w:t>
      </w:r>
      <w:r w:rsidR="007A1B68" w:rsidRPr="0018584C">
        <w:t xml:space="preserve"> </w:t>
      </w:r>
    </w:p>
    <w:p w14:paraId="0B309558" w14:textId="4255ACCE" w:rsidR="0091099E" w:rsidRPr="0018584C" w:rsidRDefault="0091099E" w:rsidP="00C5566D">
      <w:pPr>
        <w:pStyle w:val="Naslov20"/>
        <w:numPr>
          <w:ilvl w:val="0"/>
          <w:numId w:val="12"/>
        </w:numPr>
        <w:rPr>
          <w:rFonts w:ascii="Times New Roman" w:hAnsi="Times New Roman" w:cs="Times New Roman"/>
          <w:i w:val="0"/>
          <w:sz w:val="24"/>
          <w:szCs w:val="24"/>
        </w:rPr>
      </w:pPr>
      <w:bookmarkStart w:id="34" w:name="_Toc175573715"/>
      <w:r w:rsidRPr="0018584C">
        <w:rPr>
          <w:rFonts w:ascii="Times New Roman" w:hAnsi="Times New Roman" w:cs="Times New Roman"/>
          <w:i w:val="0"/>
          <w:sz w:val="24"/>
          <w:szCs w:val="24"/>
        </w:rPr>
        <w:t>Tajnost podataka</w:t>
      </w:r>
      <w:bookmarkEnd w:id="34"/>
    </w:p>
    <w:p w14:paraId="61DDFE00" w14:textId="77777777" w:rsidR="0091099E" w:rsidRPr="0018584C" w:rsidRDefault="0091099E" w:rsidP="0091099E">
      <w:pPr>
        <w:spacing w:after="240"/>
        <w:jc w:val="both"/>
      </w:pPr>
      <w:r w:rsidRPr="0018584C">
        <w:t>Gospodarski subjekt u postupku jednostavne nabave smije na temelju zakona, drugog propisa ili općeg akta određene podatke označiti tajnom, uključujući tehničke ili trgovinske tajne te povjerljive značajke ponuda i zahtjeva za sudjelovanje.</w:t>
      </w:r>
    </w:p>
    <w:p w14:paraId="1C662636" w14:textId="77777777" w:rsidR="0091099E" w:rsidRPr="0018584C" w:rsidRDefault="0091099E" w:rsidP="0091099E">
      <w:pPr>
        <w:spacing w:after="240"/>
        <w:jc w:val="both"/>
      </w:pPr>
      <w:r w:rsidRPr="0018584C">
        <w:t>Ako je gospodarski subjekt neke podatke označio tajnima, obvezan je navesti pravnu osnovu na temelju koje su ti podaci označeni tajnima.</w:t>
      </w:r>
    </w:p>
    <w:p w14:paraId="15D4A1CA" w14:textId="77777777" w:rsidR="0091099E" w:rsidRPr="0018584C" w:rsidRDefault="0091099E" w:rsidP="0091099E">
      <w:pPr>
        <w:spacing w:after="240"/>
        <w:jc w:val="both"/>
      </w:pPr>
      <w:r w:rsidRPr="0018584C">
        <w:t>Gospodarski subjekt ne smije označiti tajnom: cijenu ponude, troškovnik, javne isprave, izvatke iz javnih registara te druge podatke koji se prema posebnom zakonu ili podzakonskom propisu moraju javno objaviti ili se ne smiju označiti tajnom.</w:t>
      </w:r>
    </w:p>
    <w:p w14:paraId="72E23E6A" w14:textId="7BF24233" w:rsidR="00070BB7" w:rsidRPr="0018584C" w:rsidRDefault="0091099E" w:rsidP="0091099E">
      <w:pPr>
        <w:spacing w:after="240"/>
        <w:jc w:val="both"/>
      </w:pPr>
      <w:r w:rsidRPr="0018584C">
        <w:t>Naručitelj ne smije otkriti podatke dobivene od gospodarskih subjekata koje su oni na temelju zakona, drugog propisa ili općeg akta označili tajnom, uključujući tehničke ili trgovinske tajne te povjerljive značajke pon</w:t>
      </w:r>
      <w:r w:rsidR="00670192" w:rsidRPr="0018584C">
        <w:t>uda i zahtjeva za sudjelovanje.</w:t>
      </w:r>
    </w:p>
    <w:p w14:paraId="56B279E4" w14:textId="41857AAF" w:rsidR="00670192" w:rsidRPr="0018584C" w:rsidRDefault="00670192" w:rsidP="00670192">
      <w:pPr>
        <w:pStyle w:val="Naslov20"/>
        <w:numPr>
          <w:ilvl w:val="0"/>
          <w:numId w:val="12"/>
        </w:numPr>
        <w:rPr>
          <w:rFonts w:ascii="Times New Roman" w:hAnsi="Times New Roman" w:cs="Times New Roman"/>
          <w:i w:val="0"/>
          <w:sz w:val="24"/>
          <w:szCs w:val="24"/>
        </w:rPr>
      </w:pPr>
      <w:bookmarkStart w:id="35" w:name="_Toc175573716"/>
      <w:r w:rsidRPr="0018584C">
        <w:rPr>
          <w:rFonts w:ascii="Times New Roman" w:hAnsi="Times New Roman" w:cs="Times New Roman"/>
          <w:i w:val="0"/>
          <w:sz w:val="24"/>
          <w:szCs w:val="24"/>
        </w:rPr>
        <w:t>Izmjene ugovora</w:t>
      </w:r>
      <w:bookmarkEnd w:id="35"/>
    </w:p>
    <w:p w14:paraId="6EF6D9BA" w14:textId="49CEC9C0" w:rsidR="00670192" w:rsidRPr="0018584C" w:rsidRDefault="00670192" w:rsidP="00670192">
      <w:pPr>
        <w:jc w:val="both"/>
      </w:pPr>
      <w:r w:rsidRPr="0018584C">
        <w:t>Ovim pozivom za dostavu ponuda predviđena je mogućnost izmjene osnovnog ugovora sukladno člancima 314. – 321. Zakonu o javnoj nabavi (NN broj 120/16).</w:t>
      </w:r>
    </w:p>
    <w:p w14:paraId="1BA913F5" w14:textId="2897931E" w:rsidR="0091099E" w:rsidRPr="0018584C" w:rsidRDefault="0091099E" w:rsidP="00C5566D">
      <w:pPr>
        <w:pStyle w:val="Naslov20"/>
        <w:numPr>
          <w:ilvl w:val="0"/>
          <w:numId w:val="12"/>
        </w:numPr>
        <w:rPr>
          <w:rFonts w:ascii="Times New Roman" w:hAnsi="Times New Roman" w:cs="Times New Roman"/>
          <w:i w:val="0"/>
          <w:sz w:val="24"/>
          <w:szCs w:val="24"/>
        </w:rPr>
      </w:pPr>
      <w:bookmarkStart w:id="36" w:name="_Toc175573717"/>
      <w:r w:rsidRPr="0018584C">
        <w:rPr>
          <w:rFonts w:ascii="Times New Roman" w:hAnsi="Times New Roman" w:cs="Times New Roman"/>
          <w:i w:val="0"/>
          <w:sz w:val="24"/>
          <w:szCs w:val="24"/>
        </w:rPr>
        <w:t>Odabir ponuditelja</w:t>
      </w:r>
      <w:bookmarkEnd w:id="36"/>
      <w:r w:rsidRPr="0018584C">
        <w:rPr>
          <w:rFonts w:ascii="Times New Roman" w:hAnsi="Times New Roman" w:cs="Times New Roman"/>
          <w:i w:val="0"/>
          <w:sz w:val="24"/>
          <w:szCs w:val="24"/>
        </w:rPr>
        <w:t xml:space="preserve"> </w:t>
      </w:r>
    </w:p>
    <w:p w14:paraId="35857B93" w14:textId="082789FD" w:rsidR="003A7381" w:rsidRPr="0018584C" w:rsidRDefault="0091099E" w:rsidP="003A7381">
      <w:pPr>
        <w:pStyle w:val="Naslov11"/>
        <w:numPr>
          <w:ilvl w:val="0"/>
          <w:numId w:val="0"/>
        </w:numPr>
        <w:spacing w:after="240"/>
        <w:jc w:val="both"/>
        <w:rPr>
          <w:rFonts w:ascii="Times New Roman" w:hAnsi="Times New Roman" w:cs="Times New Roman"/>
          <w:b w:val="0"/>
          <w:szCs w:val="24"/>
        </w:rPr>
      </w:pPr>
      <w:r w:rsidRPr="0018584C">
        <w:rPr>
          <w:rFonts w:ascii="Times New Roman" w:hAnsi="Times New Roman" w:cs="Times New Roman"/>
          <w:b w:val="0"/>
          <w:szCs w:val="24"/>
        </w:rPr>
        <w:t>Na osnovi pregleda pristiglih ponuda sastavlja se Zapisnik o odabiru ponuda u postupku jednostavne nabave, kojim se utvrđuje najpovoljnija ponuda, te se predlaže ovlaštenoj osobi naručitelja</w:t>
      </w:r>
      <w:r w:rsidR="00FC5DDB" w:rsidRPr="0018584C">
        <w:rPr>
          <w:rFonts w:ascii="Times New Roman" w:hAnsi="Times New Roman" w:cs="Times New Roman"/>
          <w:b w:val="0"/>
          <w:szCs w:val="24"/>
        </w:rPr>
        <w:t xml:space="preserve"> sklapanje ugovora</w:t>
      </w:r>
      <w:r w:rsidR="00A063BB" w:rsidRPr="0018584C">
        <w:rPr>
          <w:rFonts w:ascii="Times New Roman" w:hAnsi="Times New Roman" w:cs="Times New Roman"/>
          <w:b w:val="0"/>
          <w:szCs w:val="24"/>
        </w:rPr>
        <w:t xml:space="preserve"> </w:t>
      </w:r>
      <w:r w:rsidRPr="0018584C">
        <w:rPr>
          <w:rFonts w:ascii="Times New Roman" w:hAnsi="Times New Roman" w:cs="Times New Roman"/>
          <w:b w:val="0"/>
          <w:szCs w:val="24"/>
        </w:rPr>
        <w:t>s odabranim ponuditeljem. Za odabir dovoljna je jedna prihvatljiva ponuda</w:t>
      </w:r>
      <w:r w:rsidR="00177FAE" w:rsidRPr="0018584C">
        <w:rPr>
          <w:rFonts w:ascii="Times New Roman" w:hAnsi="Times New Roman" w:cs="Times New Roman"/>
          <w:b w:val="0"/>
          <w:szCs w:val="24"/>
        </w:rPr>
        <w:t>.</w:t>
      </w:r>
      <w:r w:rsidR="004E045C" w:rsidRPr="0018584C">
        <w:rPr>
          <w:rFonts w:ascii="Times New Roman" w:hAnsi="Times New Roman" w:cs="Times New Roman"/>
          <w:b w:val="0"/>
          <w:szCs w:val="24"/>
        </w:rPr>
        <w:t xml:space="preserve"> </w:t>
      </w:r>
      <w:r w:rsidRPr="0018584C">
        <w:rPr>
          <w:rFonts w:ascii="Times New Roman" w:hAnsi="Times New Roman" w:cs="Times New Roman"/>
          <w:b w:val="0"/>
          <w:szCs w:val="24"/>
        </w:rPr>
        <w:t>U slučaju da je u postupku nabave sudjelovalo više ponuditelja, svi će biti obaviješteni o oda</w:t>
      </w:r>
      <w:r w:rsidR="000220FF" w:rsidRPr="0018584C">
        <w:rPr>
          <w:rFonts w:ascii="Times New Roman" w:hAnsi="Times New Roman" w:cs="Times New Roman"/>
          <w:b w:val="0"/>
          <w:szCs w:val="24"/>
        </w:rPr>
        <w:t>biru najpovoljnijeg ponuditelj</w:t>
      </w:r>
      <w:r w:rsidR="00AF6C78" w:rsidRPr="0018584C">
        <w:rPr>
          <w:rFonts w:ascii="Times New Roman" w:hAnsi="Times New Roman" w:cs="Times New Roman"/>
          <w:b w:val="0"/>
          <w:szCs w:val="24"/>
        </w:rPr>
        <w:t>a.</w:t>
      </w:r>
      <w:bookmarkStart w:id="37" w:name="_Toc295471724"/>
      <w:bookmarkStart w:id="38" w:name="_Toc316566970"/>
    </w:p>
    <w:bookmarkEnd w:id="37"/>
    <w:bookmarkEnd w:id="38"/>
    <w:sectPr w:rsidR="003A7381" w:rsidRPr="0018584C" w:rsidSect="003C3E36">
      <w:headerReference w:type="default" r:id="rId17"/>
      <w:footerReference w:type="default" r:id="rId1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9EC15" w14:textId="77777777" w:rsidR="0025027E" w:rsidRDefault="0025027E" w:rsidP="004C06AE">
      <w:r>
        <w:separator/>
      </w:r>
    </w:p>
  </w:endnote>
  <w:endnote w:type="continuationSeparator" w:id="0">
    <w:p w14:paraId="24BB6A7F" w14:textId="77777777" w:rsidR="0025027E" w:rsidRDefault="0025027E"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7909C" w14:textId="37768C2C" w:rsidR="00FA30B5" w:rsidRDefault="00FA30B5">
    <w:pPr>
      <w:pStyle w:val="Podnoje"/>
      <w:jc w:val="right"/>
    </w:pPr>
    <w:r>
      <w:fldChar w:fldCharType="begin"/>
    </w:r>
    <w:r>
      <w:instrText>PAGE   \* MERGEFORMAT</w:instrText>
    </w:r>
    <w:r>
      <w:fldChar w:fldCharType="separate"/>
    </w:r>
    <w:r w:rsidR="00654042">
      <w:rPr>
        <w:noProof/>
      </w:rPr>
      <w:t>5</w:t>
    </w:r>
    <w:r>
      <w:rPr>
        <w:noProof/>
      </w:rPr>
      <w:fldChar w:fldCharType="end"/>
    </w:r>
  </w:p>
  <w:p w14:paraId="3647909D" w14:textId="77777777" w:rsidR="00FA30B5" w:rsidRDefault="00FA30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CCAE4" w14:textId="77777777" w:rsidR="0025027E" w:rsidRDefault="0025027E" w:rsidP="004C06AE">
      <w:r>
        <w:separator/>
      </w:r>
    </w:p>
  </w:footnote>
  <w:footnote w:type="continuationSeparator" w:id="0">
    <w:p w14:paraId="05B1C461" w14:textId="77777777" w:rsidR="0025027E" w:rsidRDefault="0025027E"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7"/>
      <w:gridCol w:w="2124"/>
    </w:tblGrid>
    <w:tr w:rsidR="00FA30B5" w14:paraId="36479095" w14:textId="77777777" w:rsidTr="003C3E36">
      <w:trPr>
        <w:trHeight w:val="675"/>
      </w:trPr>
      <w:tc>
        <w:tcPr>
          <w:tcW w:w="1547" w:type="dxa"/>
          <w:vMerge w:val="restart"/>
        </w:tcPr>
        <w:p w14:paraId="36479090" w14:textId="77777777" w:rsidR="00FA30B5" w:rsidRDefault="00FA30B5" w:rsidP="003C3E36">
          <w:pPr>
            <w:jc w:val="center"/>
          </w:pPr>
          <w:r>
            <w:rPr>
              <w:noProof/>
            </w:rPr>
            <w:drawing>
              <wp:anchor distT="0" distB="0" distL="114300" distR="114300" simplePos="0" relativeHeight="251658752"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1"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36479091" w14:textId="77777777" w:rsidR="00FA30B5" w:rsidRPr="00651175" w:rsidRDefault="00FA30B5" w:rsidP="003C3E36">
          <w:pPr>
            <w:jc w:val="center"/>
            <w:rPr>
              <w:rFonts w:ascii="Arial" w:hAnsi="Arial" w:cs="Arial"/>
              <w:b/>
              <w:sz w:val="20"/>
              <w:szCs w:val="20"/>
            </w:rPr>
          </w:pPr>
          <w:r w:rsidRPr="00651175">
            <w:rPr>
              <w:rFonts w:ascii="Arial" w:hAnsi="Arial" w:cs="Arial"/>
              <w:b/>
              <w:sz w:val="20"/>
              <w:szCs w:val="20"/>
            </w:rPr>
            <w:t>REPUBLIKA HRVATSKA</w:t>
          </w:r>
        </w:p>
        <w:p w14:paraId="36479092" w14:textId="77E80A3A" w:rsidR="00FA30B5" w:rsidRPr="00651175" w:rsidRDefault="00FA30B5" w:rsidP="003C3E36">
          <w:pPr>
            <w:jc w:val="center"/>
            <w:rPr>
              <w:rFonts w:ascii="Arial" w:hAnsi="Arial" w:cs="Arial"/>
              <w:b/>
            </w:rPr>
          </w:pPr>
          <w:r>
            <w:rPr>
              <w:rFonts w:ascii="Arial" w:hAnsi="Arial" w:cs="Arial"/>
              <w:b/>
              <w:sz w:val="20"/>
              <w:szCs w:val="20"/>
            </w:rPr>
            <w:t>MINISTARSTVO POLJOPRIVREDE</w:t>
          </w:r>
          <w:r w:rsidR="00F77D29">
            <w:rPr>
              <w:rFonts w:ascii="Arial" w:hAnsi="Arial" w:cs="Arial"/>
              <w:b/>
              <w:sz w:val="20"/>
              <w:szCs w:val="20"/>
            </w:rPr>
            <w:t>, ŠUMARSTVA I RIBARSTVA</w:t>
          </w:r>
        </w:p>
      </w:tc>
      <w:tc>
        <w:tcPr>
          <w:tcW w:w="2160" w:type="dxa"/>
          <w:vAlign w:val="center"/>
        </w:tcPr>
        <w:p w14:paraId="36479093" w14:textId="77777777" w:rsidR="00FA30B5" w:rsidRPr="00D2148E" w:rsidRDefault="00FA30B5" w:rsidP="003C3E36">
          <w:pPr>
            <w:jc w:val="center"/>
            <w:rPr>
              <w:rFonts w:ascii="Arial" w:hAnsi="Arial" w:cs="Arial"/>
            </w:rPr>
          </w:pPr>
          <w:proofErr w:type="spellStart"/>
          <w:r w:rsidRPr="00D2148E">
            <w:rPr>
              <w:rFonts w:ascii="Arial" w:hAnsi="Arial" w:cs="Arial"/>
              <w:sz w:val="22"/>
              <w:szCs w:val="22"/>
            </w:rPr>
            <w:t>Ev</w:t>
          </w:r>
          <w:proofErr w:type="spellEnd"/>
          <w:r w:rsidRPr="00D2148E">
            <w:rPr>
              <w:rFonts w:ascii="Arial" w:hAnsi="Arial" w:cs="Arial"/>
              <w:sz w:val="22"/>
              <w:szCs w:val="22"/>
            </w:rPr>
            <w:t>. broj nabave:</w:t>
          </w:r>
        </w:p>
        <w:p w14:paraId="36479094" w14:textId="3BCEBFA0" w:rsidR="00FA30B5" w:rsidRPr="004C06AE" w:rsidRDefault="00F65B96" w:rsidP="003C3E36">
          <w:pPr>
            <w:jc w:val="center"/>
            <w:rPr>
              <w:highlight w:val="yellow"/>
            </w:rPr>
          </w:pPr>
          <w:r>
            <w:rPr>
              <w:sz w:val="22"/>
              <w:szCs w:val="22"/>
            </w:rPr>
            <w:t>1</w:t>
          </w:r>
          <w:r w:rsidR="008870DD">
            <w:rPr>
              <w:sz w:val="22"/>
              <w:szCs w:val="22"/>
            </w:rPr>
            <w:t>92</w:t>
          </w:r>
          <w:r>
            <w:rPr>
              <w:sz w:val="22"/>
              <w:szCs w:val="22"/>
            </w:rPr>
            <w:t>/202</w:t>
          </w:r>
          <w:r w:rsidR="008870DD">
            <w:rPr>
              <w:sz w:val="22"/>
              <w:szCs w:val="22"/>
            </w:rPr>
            <w:t>4</w:t>
          </w:r>
          <w:r w:rsidR="00FA30B5" w:rsidRPr="00D2148E">
            <w:rPr>
              <w:sz w:val="22"/>
              <w:szCs w:val="22"/>
            </w:rPr>
            <w:t>/JN</w:t>
          </w:r>
        </w:p>
      </w:tc>
    </w:tr>
    <w:tr w:rsidR="00FA30B5" w14:paraId="36479099" w14:textId="77777777" w:rsidTr="003C3E36">
      <w:trPr>
        <w:trHeight w:val="391"/>
      </w:trPr>
      <w:tc>
        <w:tcPr>
          <w:tcW w:w="1547" w:type="dxa"/>
          <w:vMerge/>
        </w:tcPr>
        <w:p w14:paraId="36479096" w14:textId="77777777" w:rsidR="00FA30B5" w:rsidRDefault="00FA30B5" w:rsidP="003C3E36">
          <w:pPr>
            <w:jc w:val="center"/>
          </w:pPr>
        </w:p>
      </w:tc>
      <w:tc>
        <w:tcPr>
          <w:tcW w:w="5579" w:type="dxa"/>
          <w:vAlign w:val="center"/>
        </w:tcPr>
        <w:p w14:paraId="36479097" w14:textId="77777777" w:rsidR="00FA30B5" w:rsidRPr="00651175" w:rsidRDefault="00FA30B5"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36479098" w14:textId="2F15A073" w:rsidR="00FA30B5" w:rsidRPr="00651175" w:rsidRDefault="00FA30B5"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654042">
            <w:rPr>
              <w:rFonts w:ascii="Arial" w:hAnsi="Arial" w:cs="Arial"/>
              <w:noProof/>
              <w:sz w:val="20"/>
              <w:szCs w:val="20"/>
            </w:rPr>
            <w:t>5</w:t>
          </w:r>
          <w:r w:rsidRPr="00651175">
            <w:rPr>
              <w:rFonts w:ascii="Arial" w:hAnsi="Arial" w:cs="Arial"/>
              <w:sz w:val="20"/>
              <w:szCs w:val="20"/>
            </w:rPr>
            <w:fldChar w:fldCharType="end"/>
          </w:r>
        </w:p>
      </w:tc>
    </w:tr>
  </w:tbl>
  <w:p w14:paraId="3647909A" w14:textId="77777777" w:rsidR="00FA30B5" w:rsidRDefault="00FA30B5" w:rsidP="003C3E36">
    <w:pPr>
      <w:pStyle w:val="Zaglavlje"/>
    </w:pPr>
  </w:p>
  <w:p w14:paraId="3647909B" w14:textId="77777777" w:rsidR="00FA30B5" w:rsidRDefault="00FA30B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C53400"/>
    <w:multiLevelType w:val="hybridMultilevel"/>
    <w:tmpl w:val="46B4F3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4C7C0F"/>
    <w:multiLevelType w:val="hybridMultilevel"/>
    <w:tmpl w:val="787CA0D0"/>
    <w:lvl w:ilvl="0" w:tplc="465EE6C2">
      <w:start w:val="1"/>
      <w:numFmt w:val="decimal"/>
      <w:lvlText w:val="%1."/>
      <w:lvlJc w:val="left"/>
      <w:pPr>
        <w:ind w:left="1364" w:hanging="360"/>
      </w:pPr>
      <w:rPr>
        <w:rFonts w:hint="default"/>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2300930"/>
    <w:multiLevelType w:val="hybridMultilevel"/>
    <w:tmpl w:val="C3FC3F78"/>
    <w:lvl w:ilvl="0" w:tplc="5D94548A">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5"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15:restartNumberingAfterBreak="0">
    <w:nsid w:val="26C211A5"/>
    <w:multiLevelType w:val="hybridMultilevel"/>
    <w:tmpl w:val="4614F3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4B0648"/>
    <w:multiLevelType w:val="hybridMultilevel"/>
    <w:tmpl w:val="CD6675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1" w15:restartNumberingAfterBreak="0">
    <w:nsid w:val="2AE955C5"/>
    <w:multiLevelType w:val="hybridMultilevel"/>
    <w:tmpl w:val="4544B0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A7A6419"/>
    <w:multiLevelType w:val="hybridMultilevel"/>
    <w:tmpl w:val="1B5C22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06D2D07"/>
    <w:multiLevelType w:val="hybridMultilevel"/>
    <w:tmpl w:val="925C45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583E06"/>
    <w:multiLevelType w:val="multilevel"/>
    <w:tmpl w:val="8CDA092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15:restartNumberingAfterBreak="0">
    <w:nsid w:val="5E99699E"/>
    <w:multiLevelType w:val="hybridMultilevel"/>
    <w:tmpl w:val="9B56CF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A9D6952"/>
    <w:multiLevelType w:val="hybridMultilevel"/>
    <w:tmpl w:val="74A458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9"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2B329E"/>
    <w:multiLevelType w:val="multilevel"/>
    <w:tmpl w:val="8CDA092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D797087"/>
    <w:multiLevelType w:val="hybridMultilevel"/>
    <w:tmpl w:val="146A6826"/>
    <w:lvl w:ilvl="0" w:tplc="314474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09829771">
    <w:abstractNumId w:val="4"/>
  </w:num>
  <w:num w:numId="2" w16cid:durableId="234318429">
    <w:abstractNumId w:val="10"/>
  </w:num>
  <w:num w:numId="3" w16cid:durableId="1017659017">
    <w:abstractNumId w:val="19"/>
  </w:num>
  <w:num w:numId="4" w16cid:durableId="191115407">
    <w:abstractNumId w:val="5"/>
  </w:num>
  <w:num w:numId="5" w16cid:durableId="920482272">
    <w:abstractNumId w:val="7"/>
  </w:num>
  <w:num w:numId="6" w16cid:durableId="21785216">
    <w:abstractNumId w:val="15"/>
  </w:num>
  <w:num w:numId="7" w16cid:durableId="529103443">
    <w:abstractNumId w:val="18"/>
  </w:num>
  <w:num w:numId="8" w16cid:durableId="467480712">
    <w:abstractNumId w:val="6"/>
  </w:num>
  <w:num w:numId="9" w16cid:durableId="1003043870">
    <w:abstractNumId w:val="0"/>
  </w:num>
  <w:num w:numId="10" w16cid:durableId="1959485751">
    <w:abstractNumId w:val="22"/>
  </w:num>
  <w:num w:numId="11" w16cid:durableId="1246572071">
    <w:abstractNumId w:val="2"/>
  </w:num>
  <w:num w:numId="12" w16cid:durableId="1845896347">
    <w:abstractNumId w:val="20"/>
  </w:num>
  <w:num w:numId="13" w16cid:durableId="1929801414">
    <w:abstractNumId w:val="8"/>
  </w:num>
  <w:num w:numId="14" w16cid:durableId="133179952">
    <w:abstractNumId w:val="17"/>
  </w:num>
  <w:num w:numId="15" w16cid:durableId="708578536">
    <w:abstractNumId w:val="3"/>
  </w:num>
  <w:num w:numId="16" w16cid:durableId="264650659">
    <w:abstractNumId w:val="20"/>
  </w:num>
  <w:num w:numId="17" w16cid:durableId="390885754">
    <w:abstractNumId w:val="9"/>
  </w:num>
  <w:num w:numId="18" w16cid:durableId="1734502674">
    <w:abstractNumId w:val="14"/>
  </w:num>
  <w:num w:numId="19" w16cid:durableId="2027246567">
    <w:abstractNumId w:val="12"/>
  </w:num>
  <w:num w:numId="20" w16cid:durableId="1658921648">
    <w:abstractNumId w:val="21"/>
  </w:num>
  <w:num w:numId="21" w16cid:durableId="1363239860">
    <w:abstractNumId w:val="11"/>
  </w:num>
  <w:num w:numId="22" w16cid:durableId="413628586">
    <w:abstractNumId w:val="16"/>
  </w:num>
  <w:num w:numId="23" w16cid:durableId="519785775">
    <w:abstractNumId w:val="13"/>
  </w:num>
  <w:num w:numId="24" w16cid:durableId="48123876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0FC"/>
    <w:rsid w:val="000057DF"/>
    <w:rsid w:val="00010346"/>
    <w:rsid w:val="00011BA2"/>
    <w:rsid w:val="000154DB"/>
    <w:rsid w:val="00015D0A"/>
    <w:rsid w:val="00015FB5"/>
    <w:rsid w:val="000164EB"/>
    <w:rsid w:val="000176DE"/>
    <w:rsid w:val="000220FF"/>
    <w:rsid w:val="0002276B"/>
    <w:rsid w:val="000235DD"/>
    <w:rsid w:val="00023E89"/>
    <w:rsid w:val="00026CDF"/>
    <w:rsid w:val="0003075E"/>
    <w:rsid w:val="00030EC6"/>
    <w:rsid w:val="000312FA"/>
    <w:rsid w:val="00032088"/>
    <w:rsid w:val="000343D0"/>
    <w:rsid w:val="00035A7D"/>
    <w:rsid w:val="0004049D"/>
    <w:rsid w:val="00040ECB"/>
    <w:rsid w:val="000410F7"/>
    <w:rsid w:val="00041AD9"/>
    <w:rsid w:val="000420F6"/>
    <w:rsid w:val="000435B0"/>
    <w:rsid w:val="00044F8F"/>
    <w:rsid w:val="00053924"/>
    <w:rsid w:val="00053AE8"/>
    <w:rsid w:val="00062604"/>
    <w:rsid w:val="00062AFC"/>
    <w:rsid w:val="000675CD"/>
    <w:rsid w:val="00070BB7"/>
    <w:rsid w:val="000742D8"/>
    <w:rsid w:val="00075F88"/>
    <w:rsid w:val="000807B2"/>
    <w:rsid w:val="00082049"/>
    <w:rsid w:val="00083096"/>
    <w:rsid w:val="00085C3D"/>
    <w:rsid w:val="00087D29"/>
    <w:rsid w:val="000902F3"/>
    <w:rsid w:val="00091908"/>
    <w:rsid w:val="000926EE"/>
    <w:rsid w:val="0009452B"/>
    <w:rsid w:val="00096A10"/>
    <w:rsid w:val="000A26A3"/>
    <w:rsid w:val="000A3E0C"/>
    <w:rsid w:val="000A424D"/>
    <w:rsid w:val="000A449A"/>
    <w:rsid w:val="000A4DF2"/>
    <w:rsid w:val="000B12EC"/>
    <w:rsid w:val="000B1326"/>
    <w:rsid w:val="000B18EF"/>
    <w:rsid w:val="000B43A2"/>
    <w:rsid w:val="000B4446"/>
    <w:rsid w:val="000B6FA6"/>
    <w:rsid w:val="000C00CC"/>
    <w:rsid w:val="000C0CBD"/>
    <w:rsid w:val="000C0EF2"/>
    <w:rsid w:val="000C12EC"/>
    <w:rsid w:val="000C18A2"/>
    <w:rsid w:val="000D0079"/>
    <w:rsid w:val="000D4CD6"/>
    <w:rsid w:val="000D5582"/>
    <w:rsid w:val="000E0CBA"/>
    <w:rsid w:val="000E238E"/>
    <w:rsid w:val="000E3196"/>
    <w:rsid w:val="000E5210"/>
    <w:rsid w:val="000E66A5"/>
    <w:rsid w:val="000E761A"/>
    <w:rsid w:val="000F0441"/>
    <w:rsid w:val="000F2D72"/>
    <w:rsid w:val="000F378D"/>
    <w:rsid w:val="000F4F09"/>
    <w:rsid w:val="000F4FE3"/>
    <w:rsid w:val="000F6BAE"/>
    <w:rsid w:val="000F7198"/>
    <w:rsid w:val="00103183"/>
    <w:rsid w:val="00105257"/>
    <w:rsid w:val="001063EF"/>
    <w:rsid w:val="00110196"/>
    <w:rsid w:val="00110AAE"/>
    <w:rsid w:val="00113D47"/>
    <w:rsid w:val="00114C30"/>
    <w:rsid w:val="001177A5"/>
    <w:rsid w:val="00120BD3"/>
    <w:rsid w:val="001250FA"/>
    <w:rsid w:val="00126957"/>
    <w:rsid w:val="001277DC"/>
    <w:rsid w:val="0012784D"/>
    <w:rsid w:val="0013034A"/>
    <w:rsid w:val="00136D92"/>
    <w:rsid w:val="00137539"/>
    <w:rsid w:val="00141FEF"/>
    <w:rsid w:val="00145013"/>
    <w:rsid w:val="00146208"/>
    <w:rsid w:val="00147EC6"/>
    <w:rsid w:val="001549E2"/>
    <w:rsid w:val="001558C2"/>
    <w:rsid w:val="00157719"/>
    <w:rsid w:val="00162D59"/>
    <w:rsid w:val="00163F27"/>
    <w:rsid w:val="001652AB"/>
    <w:rsid w:val="0016698B"/>
    <w:rsid w:val="001771A5"/>
    <w:rsid w:val="00177FAE"/>
    <w:rsid w:val="001803F2"/>
    <w:rsid w:val="00181EE0"/>
    <w:rsid w:val="001840D9"/>
    <w:rsid w:val="0018584C"/>
    <w:rsid w:val="00197013"/>
    <w:rsid w:val="001976E8"/>
    <w:rsid w:val="001A1BDF"/>
    <w:rsid w:val="001A3B79"/>
    <w:rsid w:val="001A4A06"/>
    <w:rsid w:val="001A5419"/>
    <w:rsid w:val="001A68AD"/>
    <w:rsid w:val="001A75BD"/>
    <w:rsid w:val="001A7EB1"/>
    <w:rsid w:val="001B794F"/>
    <w:rsid w:val="001C2658"/>
    <w:rsid w:val="001C2D7D"/>
    <w:rsid w:val="001C3B07"/>
    <w:rsid w:val="001C60ED"/>
    <w:rsid w:val="001C7289"/>
    <w:rsid w:val="001C7457"/>
    <w:rsid w:val="001D0492"/>
    <w:rsid w:val="001D0F87"/>
    <w:rsid w:val="001D1E9F"/>
    <w:rsid w:val="001D3D56"/>
    <w:rsid w:val="001D42D5"/>
    <w:rsid w:val="001D4DBB"/>
    <w:rsid w:val="001D56E6"/>
    <w:rsid w:val="001D71BA"/>
    <w:rsid w:val="001E02A1"/>
    <w:rsid w:val="001E1A3F"/>
    <w:rsid w:val="001E30C1"/>
    <w:rsid w:val="001E33F8"/>
    <w:rsid w:val="001E42E5"/>
    <w:rsid w:val="001E4666"/>
    <w:rsid w:val="001F3634"/>
    <w:rsid w:val="001F3E73"/>
    <w:rsid w:val="001F542E"/>
    <w:rsid w:val="00200132"/>
    <w:rsid w:val="002004D0"/>
    <w:rsid w:val="00202117"/>
    <w:rsid w:val="002042EF"/>
    <w:rsid w:val="00205248"/>
    <w:rsid w:val="00206B21"/>
    <w:rsid w:val="00207B77"/>
    <w:rsid w:val="00211379"/>
    <w:rsid w:val="00212790"/>
    <w:rsid w:val="002137F3"/>
    <w:rsid w:val="0021415D"/>
    <w:rsid w:val="002146D4"/>
    <w:rsid w:val="00214ED6"/>
    <w:rsid w:val="0021734C"/>
    <w:rsid w:val="002212E7"/>
    <w:rsid w:val="00224351"/>
    <w:rsid w:val="00226A1E"/>
    <w:rsid w:val="00227CB3"/>
    <w:rsid w:val="00230ABE"/>
    <w:rsid w:val="00230B1D"/>
    <w:rsid w:val="0023217F"/>
    <w:rsid w:val="0023375E"/>
    <w:rsid w:val="00241705"/>
    <w:rsid w:val="00243DF3"/>
    <w:rsid w:val="00243FCE"/>
    <w:rsid w:val="00244770"/>
    <w:rsid w:val="00247180"/>
    <w:rsid w:val="0025027E"/>
    <w:rsid w:val="00251FC3"/>
    <w:rsid w:val="002525CB"/>
    <w:rsid w:val="002574C5"/>
    <w:rsid w:val="002574D1"/>
    <w:rsid w:val="0026113B"/>
    <w:rsid w:val="002629B9"/>
    <w:rsid w:val="00262D42"/>
    <w:rsid w:val="00265533"/>
    <w:rsid w:val="00266765"/>
    <w:rsid w:val="0026770F"/>
    <w:rsid w:val="002717EE"/>
    <w:rsid w:val="00273EA4"/>
    <w:rsid w:val="00276629"/>
    <w:rsid w:val="0028680C"/>
    <w:rsid w:val="00287462"/>
    <w:rsid w:val="00287F26"/>
    <w:rsid w:val="002913EA"/>
    <w:rsid w:val="00292180"/>
    <w:rsid w:val="00296E65"/>
    <w:rsid w:val="00297162"/>
    <w:rsid w:val="002972D6"/>
    <w:rsid w:val="0029739B"/>
    <w:rsid w:val="002A313D"/>
    <w:rsid w:val="002A4029"/>
    <w:rsid w:val="002A521C"/>
    <w:rsid w:val="002A5E11"/>
    <w:rsid w:val="002A7552"/>
    <w:rsid w:val="002B0EFE"/>
    <w:rsid w:val="002B23CA"/>
    <w:rsid w:val="002B2799"/>
    <w:rsid w:val="002B7CCA"/>
    <w:rsid w:val="002C0366"/>
    <w:rsid w:val="002C2342"/>
    <w:rsid w:val="002C255C"/>
    <w:rsid w:val="002C6584"/>
    <w:rsid w:val="002D0CCC"/>
    <w:rsid w:val="002D127C"/>
    <w:rsid w:val="002D21E9"/>
    <w:rsid w:val="002D37F4"/>
    <w:rsid w:val="002D39D3"/>
    <w:rsid w:val="002D4A82"/>
    <w:rsid w:val="002D5D4F"/>
    <w:rsid w:val="002D5E43"/>
    <w:rsid w:val="002D637C"/>
    <w:rsid w:val="002D6DF9"/>
    <w:rsid w:val="002E0886"/>
    <w:rsid w:val="002E3075"/>
    <w:rsid w:val="002E4314"/>
    <w:rsid w:val="002E5A93"/>
    <w:rsid w:val="002E6625"/>
    <w:rsid w:val="002E796E"/>
    <w:rsid w:val="002F6D40"/>
    <w:rsid w:val="002F77CA"/>
    <w:rsid w:val="00302394"/>
    <w:rsid w:val="003028F8"/>
    <w:rsid w:val="00303D8A"/>
    <w:rsid w:val="0031044A"/>
    <w:rsid w:val="00315E87"/>
    <w:rsid w:val="003177FF"/>
    <w:rsid w:val="00323126"/>
    <w:rsid w:val="00323256"/>
    <w:rsid w:val="00323E61"/>
    <w:rsid w:val="00325F86"/>
    <w:rsid w:val="00330931"/>
    <w:rsid w:val="0033149F"/>
    <w:rsid w:val="00331E6A"/>
    <w:rsid w:val="00331ECC"/>
    <w:rsid w:val="0033273F"/>
    <w:rsid w:val="003348F0"/>
    <w:rsid w:val="00334B91"/>
    <w:rsid w:val="0033658B"/>
    <w:rsid w:val="003410C5"/>
    <w:rsid w:val="003414A7"/>
    <w:rsid w:val="0034524F"/>
    <w:rsid w:val="00350E58"/>
    <w:rsid w:val="0035125C"/>
    <w:rsid w:val="00353AAB"/>
    <w:rsid w:val="00354E4A"/>
    <w:rsid w:val="00357674"/>
    <w:rsid w:val="0036051B"/>
    <w:rsid w:val="003615D2"/>
    <w:rsid w:val="0036215A"/>
    <w:rsid w:val="003621E5"/>
    <w:rsid w:val="00365254"/>
    <w:rsid w:val="00370D20"/>
    <w:rsid w:val="00371DEE"/>
    <w:rsid w:val="00375A1A"/>
    <w:rsid w:val="0037620C"/>
    <w:rsid w:val="00383EA8"/>
    <w:rsid w:val="0038604F"/>
    <w:rsid w:val="00387C85"/>
    <w:rsid w:val="00393D33"/>
    <w:rsid w:val="003A0DA3"/>
    <w:rsid w:val="003A5CE1"/>
    <w:rsid w:val="003A5F72"/>
    <w:rsid w:val="003A6159"/>
    <w:rsid w:val="003A7381"/>
    <w:rsid w:val="003B3682"/>
    <w:rsid w:val="003B4B88"/>
    <w:rsid w:val="003B6069"/>
    <w:rsid w:val="003C048C"/>
    <w:rsid w:val="003C1CC5"/>
    <w:rsid w:val="003C33D0"/>
    <w:rsid w:val="003C3E36"/>
    <w:rsid w:val="003D1905"/>
    <w:rsid w:val="003D1FEF"/>
    <w:rsid w:val="003D37F4"/>
    <w:rsid w:val="003D6A92"/>
    <w:rsid w:val="003D6C90"/>
    <w:rsid w:val="003E2629"/>
    <w:rsid w:val="003E3ADB"/>
    <w:rsid w:val="003F1D92"/>
    <w:rsid w:val="003F1F3E"/>
    <w:rsid w:val="003F4FAC"/>
    <w:rsid w:val="003F7F40"/>
    <w:rsid w:val="00401E5F"/>
    <w:rsid w:val="00405269"/>
    <w:rsid w:val="00405D5C"/>
    <w:rsid w:val="004070B1"/>
    <w:rsid w:val="00407242"/>
    <w:rsid w:val="00410ADE"/>
    <w:rsid w:val="0041196C"/>
    <w:rsid w:val="0041199E"/>
    <w:rsid w:val="004228CA"/>
    <w:rsid w:val="00423F54"/>
    <w:rsid w:val="0042508B"/>
    <w:rsid w:val="00426699"/>
    <w:rsid w:val="00427E6C"/>
    <w:rsid w:val="00432BA7"/>
    <w:rsid w:val="00433315"/>
    <w:rsid w:val="00433F08"/>
    <w:rsid w:val="00434656"/>
    <w:rsid w:val="004410BA"/>
    <w:rsid w:val="004446BD"/>
    <w:rsid w:val="00450827"/>
    <w:rsid w:val="004537C4"/>
    <w:rsid w:val="004638F8"/>
    <w:rsid w:val="0046515A"/>
    <w:rsid w:val="004656F3"/>
    <w:rsid w:val="00467640"/>
    <w:rsid w:val="004676CE"/>
    <w:rsid w:val="00467AE3"/>
    <w:rsid w:val="00472946"/>
    <w:rsid w:val="0047339D"/>
    <w:rsid w:val="0048304F"/>
    <w:rsid w:val="00483085"/>
    <w:rsid w:val="0048490C"/>
    <w:rsid w:val="00484A1B"/>
    <w:rsid w:val="00490186"/>
    <w:rsid w:val="004920AE"/>
    <w:rsid w:val="00495925"/>
    <w:rsid w:val="004976AF"/>
    <w:rsid w:val="004A070A"/>
    <w:rsid w:val="004A18A1"/>
    <w:rsid w:val="004A2346"/>
    <w:rsid w:val="004A24EB"/>
    <w:rsid w:val="004A2E48"/>
    <w:rsid w:val="004A5AC5"/>
    <w:rsid w:val="004A5E5C"/>
    <w:rsid w:val="004B0368"/>
    <w:rsid w:val="004B5ADD"/>
    <w:rsid w:val="004C06AE"/>
    <w:rsid w:val="004C5592"/>
    <w:rsid w:val="004C6639"/>
    <w:rsid w:val="004C744F"/>
    <w:rsid w:val="004D11F9"/>
    <w:rsid w:val="004D27C2"/>
    <w:rsid w:val="004D38A9"/>
    <w:rsid w:val="004D3E24"/>
    <w:rsid w:val="004D4155"/>
    <w:rsid w:val="004D4A21"/>
    <w:rsid w:val="004D4D65"/>
    <w:rsid w:val="004E045C"/>
    <w:rsid w:val="004E16AC"/>
    <w:rsid w:val="004E3045"/>
    <w:rsid w:val="004E3091"/>
    <w:rsid w:val="004E453C"/>
    <w:rsid w:val="004E4731"/>
    <w:rsid w:val="004E599F"/>
    <w:rsid w:val="004E6FDA"/>
    <w:rsid w:val="004E7434"/>
    <w:rsid w:val="004E75A2"/>
    <w:rsid w:val="004E7A4C"/>
    <w:rsid w:val="004F0DEC"/>
    <w:rsid w:val="004F0FC6"/>
    <w:rsid w:val="004F571A"/>
    <w:rsid w:val="004F6EE0"/>
    <w:rsid w:val="0050081C"/>
    <w:rsid w:val="00503DE9"/>
    <w:rsid w:val="00504D95"/>
    <w:rsid w:val="00507D9E"/>
    <w:rsid w:val="00507F18"/>
    <w:rsid w:val="00510E21"/>
    <w:rsid w:val="00515286"/>
    <w:rsid w:val="005154F6"/>
    <w:rsid w:val="00517123"/>
    <w:rsid w:val="005175AB"/>
    <w:rsid w:val="00520062"/>
    <w:rsid w:val="00522084"/>
    <w:rsid w:val="00522331"/>
    <w:rsid w:val="00523339"/>
    <w:rsid w:val="0052578B"/>
    <w:rsid w:val="00526944"/>
    <w:rsid w:val="00526A18"/>
    <w:rsid w:val="00531B65"/>
    <w:rsid w:val="005321B3"/>
    <w:rsid w:val="0053252E"/>
    <w:rsid w:val="005339EB"/>
    <w:rsid w:val="00551806"/>
    <w:rsid w:val="00554455"/>
    <w:rsid w:val="00554859"/>
    <w:rsid w:val="00554F44"/>
    <w:rsid w:val="00561E17"/>
    <w:rsid w:val="00561E4F"/>
    <w:rsid w:val="00564A73"/>
    <w:rsid w:val="00571D49"/>
    <w:rsid w:val="00571F16"/>
    <w:rsid w:val="00573C2E"/>
    <w:rsid w:val="00574785"/>
    <w:rsid w:val="00574875"/>
    <w:rsid w:val="00581635"/>
    <w:rsid w:val="00584417"/>
    <w:rsid w:val="005857CC"/>
    <w:rsid w:val="005873B4"/>
    <w:rsid w:val="005914EF"/>
    <w:rsid w:val="005918F8"/>
    <w:rsid w:val="00596133"/>
    <w:rsid w:val="005972A4"/>
    <w:rsid w:val="005A193B"/>
    <w:rsid w:val="005A19ED"/>
    <w:rsid w:val="005A236E"/>
    <w:rsid w:val="005A2B32"/>
    <w:rsid w:val="005A50CA"/>
    <w:rsid w:val="005A74A0"/>
    <w:rsid w:val="005B769A"/>
    <w:rsid w:val="005C161F"/>
    <w:rsid w:val="005C4CC1"/>
    <w:rsid w:val="005D3030"/>
    <w:rsid w:val="005D3815"/>
    <w:rsid w:val="005D4340"/>
    <w:rsid w:val="005D44C2"/>
    <w:rsid w:val="005D5E5D"/>
    <w:rsid w:val="005D6532"/>
    <w:rsid w:val="005D6FCB"/>
    <w:rsid w:val="005E10BE"/>
    <w:rsid w:val="005E194C"/>
    <w:rsid w:val="005E20B0"/>
    <w:rsid w:val="005E2DD8"/>
    <w:rsid w:val="005E6FD5"/>
    <w:rsid w:val="005E76F7"/>
    <w:rsid w:val="005E7839"/>
    <w:rsid w:val="005E7D4D"/>
    <w:rsid w:val="005F0B43"/>
    <w:rsid w:val="005F0D6B"/>
    <w:rsid w:val="005F37D1"/>
    <w:rsid w:val="005F447B"/>
    <w:rsid w:val="005F5251"/>
    <w:rsid w:val="00600625"/>
    <w:rsid w:val="006015CD"/>
    <w:rsid w:val="006048F8"/>
    <w:rsid w:val="006052E9"/>
    <w:rsid w:val="00605A14"/>
    <w:rsid w:val="00605C1E"/>
    <w:rsid w:val="00606293"/>
    <w:rsid w:val="0060694E"/>
    <w:rsid w:val="00606C19"/>
    <w:rsid w:val="00606F63"/>
    <w:rsid w:val="006100A4"/>
    <w:rsid w:val="00611032"/>
    <w:rsid w:val="006114CD"/>
    <w:rsid w:val="0062095E"/>
    <w:rsid w:val="00622CEA"/>
    <w:rsid w:val="0062569B"/>
    <w:rsid w:val="00630027"/>
    <w:rsid w:val="00630775"/>
    <w:rsid w:val="00634FF1"/>
    <w:rsid w:val="00636F51"/>
    <w:rsid w:val="00640428"/>
    <w:rsid w:val="0064068B"/>
    <w:rsid w:val="0064437A"/>
    <w:rsid w:val="006510F4"/>
    <w:rsid w:val="00651502"/>
    <w:rsid w:val="00652A66"/>
    <w:rsid w:val="00654042"/>
    <w:rsid w:val="006553C6"/>
    <w:rsid w:val="006554F2"/>
    <w:rsid w:val="0066021D"/>
    <w:rsid w:val="00662055"/>
    <w:rsid w:val="00663732"/>
    <w:rsid w:val="006640C5"/>
    <w:rsid w:val="006652E9"/>
    <w:rsid w:val="00670192"/>
    <w:rsid w:val="0067108E"/>
    <w:rsid w:val="00672A91"/>
    <w:rsid w:val="0067401E"/>
    <w:rsid w:val="0068018E"/>
    <w:rsid w:val="00681620"/>
    <w:rsid w:val="00681E28"/>
    <w:rsid w:val="0068497D"/>
    <w:rsid w:val="006861EF"/>
    <w:rsid w:val="00686EB9"/>
    <w:rsid w:val="00690320"/>
    <w:rsid w:val="00690681"/>
    <w:rsid w:val="00691175"/>
    <w:rsid w:val="006917AD"/>
    <w:rsid w:val="00691DC5"/>
    <w:rsid w:val="00693FA5"/>
    <w:rsid w:val="006978EC"/>
    <w:rsid w:val="00697C0F"/>
    <w:rsid w:val="00697C50"/>
    <w:rsid w:val="006A09B3"/>
    <w:rsid w:val="006A0DDF"/>
    <w:rsid w:val="006A13FB"/>
    <w:rsid w:val="006A1DFB"/>
    <w:rsid w:val="006A4DA5"/>
    <w:rsid w:val="006A56C7"/>
    <w:rsid w:val="006A7173"/>
    <w:rsid w:val="006A74ED"/>
    <w:rsid w:val="006B04BC"/>
    <w:rsid w:val="006B065D"/>
    <w:rsid w:val="006B2351"/>
    <w:rsid w:val="006B421A"/>
    <w:rsid w:val="006B67A6"/>
    <w:rsid w:val="006C0645"/>
    <w:rsid w:val="006C2532"/>
    <w:rsid w:val="006C2841"/>
    <w:rsid w:val="006C3178"/>
    <w:rsid w:val="006C43D3"/>
    <w:rsid w:val="006C62B1"/>
    <w:rsid w:val="006C7447"/>
    <w:rsid w:val="006C7A39"/>
    <w:rsid w:val="006D115A"/>
    <w:rsid w:val="006D1B1A"/>
    <w:rsid w:val="006D29DB"/>
    <w:rsid w:val="006D6599"/>
    <w:rsid w:val="006D7057"/>
    <w:rsid w:val="006D7F8F"/>
    <w:rsid w:val="006E18F7"/>
    <w:rsid w:val="006E1E76"/>
    <w:rsid w:val="006E2C34"/>
    <w:rsid w:val="006E4DED"/>
    <w:rsid w:val="006F6A24"/>
    <w:rsid w:val="00700BB1"/>
    <w:rsid w:val="00701FF3"/>
    <w:rsid w:val="007069FC"/>
    <w:rsid w:val="00710F67"/>
    <w:rsid w:val="00711167"/>
    <w:rsid w:val="007123AA"/>
    <w:rsid w:val="0071256F"/>
    <w:rsid w:val="00713629"/>
    <w:rsid w:val="007142D6"/>
    <w:rsid w:val="00714459"/>
    <w:rsid w:val="00715241"/>
    <w:rsid w:val="007177B9"/>
    <w:rsid w:val="00721704"/>
    <w:rsid w:val="00725541"/>
    <w:rsid w:val="007276A6"/>
    <w:rsid w:val="007278BD"/>
    <w:rsid w:val="007317BC"/>
    <w:rsid w:val="007320BC"/>
    <w:rsid w:val="007336C6"/>
    <w:rsid w:val="00733EC1"/>
    <w:rsid w:val="00734274"/>
    <w:rsid w:val="00736993"/>
    <w:rsid w:val="007418E2"/>
    <w:rsid w:val="00742172"/>
    <w:rsid w:val="0074241C"/>
    <w:rsid w:val="00743721"/>
    <w:rsid w:val="00746EB3"/>
    <w:rsid w:val="007513E9"/>
    <w:rsid w:val="007517F5"/>
    <w:rsid w:val="00751F82"/>
    <w:rsid w:val="00754A1E"/>
    <w:rsid w:val="00760C05"/>
    <w:rsid w:val="00763867"/>
    <w:rsid w:val="007639E8"/>
    <w:rsid w:val="00763F1B"/>
    <w:rsid w:val="007645AE"/>
    <w:rsid w:val="00764967"/>
    <w:rsid w:val="00764CE7"/>
    <w:rsid w:val="007701E0"/>
    <w:rsid w:val="0077088F"/>
    <w:rsid w:val="00772CEC"/>
    <w:rsid w:val="0077634A"/>
    <w:rsid w:val="007779C6"/>
    <w:rsid w:val="00777C1F"/>
    <w:rsid w:val="0078017B"/>
    <w:rsid w:val="007816BD"/>
    <w:rsid w:val="00784756"/>
    <w:rsid w:val="007852F7"/>
    <w:rsid w:val="007853FF"/>
    <w:rsid w:val="00785625"/>
    <w:rsid w:val="00785F4D"/>
    <w:rsid w:val="00790BDE"/>
    <w:rsid w:val="00792722"/>
    <w:rsid w:val="007939FE"/>
    <w:rsid w:val="007943BB"/>
    <w:rsid w:val="00794617"/>
    <w:rsid w:val="00794C1A"/>
    <w:rsid w:val="00796E0D"/>
    <w:rsid w:val="007A1535"/>
    <w:rsid w:val="007A1B68"/>
    <w:rsid w:val="007A587B"/>
    <w:rsid w:val="007A688B"/>
    <w:rsid w:val="007B0AF7"/>
    <w:rsid w:val="007B37FB"/>
    <w:rsid w:val="007B5BA2"/>
    <w:rsid w:val="007B6FEC"/>
    <w:rsid w:val="007C10C3"/>
    <w:rsid w:val="007C3575"/>
    <w:rsid w:val="007D0A24"/>
    <w:rsid w:val="007D2B4C"/>
    <w:rsid w:val="007D58B8"/>
    <w:rsid w:val="007E0FB0"/>
    <w:rsid w:val="007E28D9"/>
    <w:rsid w:val="007E6183"/>
    <w:rsid w:val="007E6288"/>
    <w:rsid w:val="007F17E9"/>
    <w:rsid w:val="007F30A3"/>
    <w:rsid w:val="007F4E4E"/>
    <w:rsid w:val="007F7DA4"/>
    <w:rsid w:val="00801944"/>
    <w:rsid w:val="008050D0"/>
    <w:rsid w:val="00805A5E"/>
    <w:rsid w:val="00805D58"/>
    <w:rsid w:val="00810E1D"/>
    <w:rsid w:val="00810F09"/>
    <w:rsid w:val="00816201"/>
    <w:rsid w:val="00816376"/>
    <w:rsid w:val="0081696A"/>
    <w:rsid w:val="008172BB"/>
    <w:rsid w:val="0081776D"/>
    <w:rsid w:val="008201BA"/>
    <w:rsid w:val="00822AAA"/>
    <w:rsid w:val="00823057"/>
    <w:rsid w:val="008302E2"/>
    <w:rsid w:val="00832CBA"/>
    <w:rsid w:val="00843264"/>
    <w:rsid w:val="00843644"/>
    <w:rsid w:val="00846BB2"/>
    <w:rsid w:val="00850AEB"/>
    <w:rsid w:val="00852BDD"/>
    <w:rsid w:val="0085354E"/>
    <w:rsid w:val="0085374B"/>
    <w:rsid w:val="00853CD7"/>
    <w:rsid w:val="00854E58"/>
    <w:rsid w:val="0085565F"/>
    <w:rsid w:val="00856018"/>
    <w:rsid w:val="008613F0"/>
    <w:rsid w:val="00867C0B"/>
    <w:rsid w:val="00872648"/>
    <w:rsid w:val="00872E1B"/>
    <w:rsid w:val="00873428"/>
    <w:rsid w:val="008746FA"/>
    <w:rsid w:val="008750A7"/>
    <w:rsid w:val="00875D44"/>
    <w:rsid w:val="00880AA7"/>
    <w:rsid w:val="00881818"/>
    <w:rsid w:val="0088286C"/>
    <w:rsid w:val="00885C64"/>
    <w:rsid w:val="008870DD"/>
    <w:rsid w:val="00892948"/>
    <w:rsid w:val="00892FE6"/>
    <w:rsid w:val="00894394"/>
    <w:rsid w:val="0089534F"/>
    <w:rsid w:val="0089656F"/>
    <w:rsid w:val="008977AC"/>
    <w:rsid w:val="008A0504"/>
    <w:rsid w:val="008A3AD2"/>
    <w:rsid w:val="008A3DCB"/>
    <w:rsid w:val="008A6616"/>
    <w:rsid w:val="008A7837"/>
    <w:rsid w:val="008A7A9D"/>
    <w:rsid w:val="008B1461"/>
    <w:rsid w:val="008C07DE"/>
    <w:rsid w:val="008C30D3"/>
    <w:rsid w:val="008D2E8C"/>
    <w:rsid w:val="008D6042"/>
    <w:rsid w:val="008D62EA"/>
    <w:rsid w:val="008E05A9"/>
    <w:rsid w:val="008E2739"/>
    <w:rsid w:val="008E43A7"/>
    <w:rsid w:val="008E7E84"/>
    <w:rsid w:val="008F0069"/>
    <w:rsid w:val="008F1B81"/>
    <w:rsid w:val="00901BD4"/>
    <w:rsid w:val="00902976"/>
    <w:rsid w:val="0090462F"/>
    <w:rsid w:val="0091099E"/>
    <w:rsid w:val="009124F7"/>
    <w:rsid w:val="00915245"/>
    <w:rsid w:val="00915E7D"/>
    <w:rsid w:val="00917639"/>
    <w:rsid w:val="00920DE5"/>
    <w:rsid w:val="009215BC"/>
    <w:rsid w:val="0092199A"/>
    <w:rsid w:val="009221B9"/>
    <w:rsid w:val="0092246A"/>
    <w:rsid w:val="009256FC"/>
    <w:rsid w:val="00926A5D"/>
    <w:rsid w:val="00926D3E"/>
    <w:rsid w:val="00926E9F"/>
    <w:rsid w:val="00927263"/>
    <w:rsid w:val="00927731"/>
    <w:rsid w:val="00927F9A"/>
    <w:rsid w:val="00930A3C"/>
    <w:rsid w:val="0093435D"/>
    <w:rsid w:val="009348BC"/>
    <w:rsid w:val="00935D66"/>
    <w:rsid w:val="00935F23"/>
    <w:rsid w:val="00936495"/>
    <w:rsid w:val="00937EB5"/>
    <w:rsid w:val="00942AC4"/>
    <w:rsid w:val="00943A39"/>
    <w:rsid w:val="00944003"/>
    <w:rsid w:val="009451D3"/>
    <w:rsid w:val="00945C6B"/>
    <w:rsid w:val="00947CEC"/>
    <w:rsid w:val="00953BE2"/>
    <w:rsid w:val="00957677"/>
    <w:rsid w:val="00961208"/>
    <w:rsid w:val="00961B24"/>
    <w:rsid w:val="0097361D"/>
    <w:rsid w:val="00980C4C"/>
    <w:rsid w:val="0098212A"/>
    <w:rsid w:val="0098255A"/>
    <w:rsid w:val="00986CB0"/>
    <w:rsid w:val="00991FA6"/>
    <w:rsid w:val="00993736"/>
    <w:rsid w:val="00994351"/>
    <w:rsid w:val="009979E2"/>
    <w:rsid w:val="00997B8B"/>
    <w:rsid w:val="00997E0D"/>
    <w:rsid w:val="009A32C1"/>
    <w:rsid w:val="009A44C6"/>
    <w:rsid w:val="009A46F1"/>
    <w:rsid w:val="009A52BC"/>
    <w:rsid w:val="009A6BCA"/>
    <w:rsid w:val="009B4384"/>
    <w:rsid w:val="009C419E"/>
    <w:rsid w:val="009C6E15"/>
    <w:rsid w:val="009C7B99"/>
    <w:rsid w:val="009D018D"/>
    <w:rsid w:val="009D0D34"/>
    <w:rsid w:val="009D4EAF"/>
    <w:rsid w:val="009D53D9"/>
    <w:rsid w:val="009D6542"/>
    <w:rsid w:val="009E2CA0"/>
    <w:rsid w:val="009F0BD7"/>
    <w:rsid w:val="009F2F0F"/>
    <w:rsid w:val="009F5FFD"/>
    <w:rsid w:val="009F66AE"/>
    <w:rsid w:val="009F6852"/>
    <w:rsid w:val="009F76F5"/>
    <w:rsid w:val="009F798D"/>
    <w:rsid w:val="00A05C2B"/>
    <w:rsid w:val="00A063BB"/>
    <w:rsid w:val="00A06D0B"/>
    <w:rsid w:val="00A10140"/>
    <w:rsid w:val="00A1036E"/>
    <w:rsid w:val="00A110D0"/>
    <w:rsid w:val="00A11C37"/>
    <w:rsid w:val="00A11E47"/>
    <w:rsid w:val="00A14A0A"/>
    <w:rsid w:val="00A14EAB"/>
    <w:rsid w:val="00A16860"/>
    <w:rsid w:val="00A20494"/>
    <w:rsid w:val="00A2611A"/>
    <w:rsid w:val="00A26141"/>
    <w:rsid w:val="00A261EA"/>
    <w:rsid w:val="00A276B9"/>
    <w:rsid w:val="00A27938"/>
    <w:rsid w:val="00A334CC"/>
    <w:rsid w:val="00A33A34"/>
    <w:rsid w:val="00A41B1F"/>
    <w:rsid w:val="00A435EE"/>
    <w:rsid w:val="00A459D6"/>
    <w:rsid w:val="00A467AC"/>
    <w:rsid w:val="00A5135F"/>
    <w:rsid w:val="00A52CA8"/>
    <w:rsid w:val="00A52FDC"/>
    <w:rsid w:val="00A53A52"/>
    <w:rsid w:val="00A54871"/>
    <w:rsid w:val="00A634E1"/>
    <w:rsid w:val="00A64722"/>
    <w:rsid w:val="00A66CEA"/>
    <w:rsid w:val="00A6756C"/>
    <w:rsid w:val="00A755F1"/>
    <w:rsid w:val="00A7737E"/>
    <w:rsid w:val="00A80654"/>
    <w:rsid w:val="00A808A7"/>
    <w:rsid w:val="00A83E9C"/>
    <w:rsid w:val="00A852A2"/>
    <w:rsid w:val="00A874F5"/>
    <w:rsid w:val="00A90D5B"/>
    <w:rsid w:val="00A9303F"/>
    <w:rsid w:val="00A9603F"/>
    <w:rsid w:val="00A96100"/>
    <w:rsid w:val="00AA2A8B"/>
    <w:rsid w:val="00AA484D"/>
    <w:rsid w:val="00AA5E20"/>
    <w:rsid w:val="00AA7B5E"/>
    <w:rsid w:val="00AB089E"/>
    <w:rsid w:val="00AB2284"/>
    <w:rsid w:val="00AB2C85"/>
    <w:rsid w:val="00AB3658"/>
    <w:rsid w:val="00AB393A"/>
    <w:rsid w:val="00AB3A7C"/>
    <w:rsid w:val="00AB5906"/>
    <w:rsid w:val="00AB5B03"/>
    <w:rsid w:val="00AC2929"/>
    <w:rsid w:val="00AD3D85"/>
    <w:rsid w:val="00AD6E05"/>
    <w:rsid w:val="00AE672B"/>
    <w:rsid w:val="00AE6A1B"/>
    <w:rsid w:val="00AF0A37"/>
    <w:rsid w:val="00AF185D"/>
    <w:rsid w:val="00AF2CF3"/>
    <w:rsid w:val="00AF3C12"/>
    <w:rsid w:val="00AF408C"/>
    <w:rsid w:val="00AF4657"/>
    <w:rsid w:val="00AF55DC"/>
    <w:rsid w:val="00AF59DD"/>
    <w:rsid w:val="00AF5D5C"/>
    <w:rsid w:val="00AF69A7"/>
    <w:rsid w:val="00AF6B70"/>
    <w:rsid w:val="00AF6C78"/>
    <w:rsid w:val="00B03A77"/>
    <w:rsid w:val="00B046FF"/>
    <w:rsid w:val="00B079DB"/>
    <w:rsid w:val="00B07FDB"/>
    <w:rsid w:val="00B10AE9"/>
    <w:rsid w:val="00B10FF2"/>
    <w:rsid w:val="00B1403A"/>
    <w:rsid w:val="00B146C6"/>
    <w:rsid w:val="00B21CB3"/>
    <w:rsid w:val="00B229F8"/>
    <w:rsid w:val="00B27428"/>
    <w:rsid w:val="00B341F8"/>
    <w:rsid w:val="00B34357"/>
    <w:rsid w:val="00B34711"/>
    <w:rsid w:val="00B3491B"/>
    <w:rsid w:val="00B425DD"/>
    <w:rsid w:val="00B44153"/>
    <w:rsid w:val="00B4482D"/>
    <w:rsid w:val="00B469F0"/>
    <w:rsid w:val="00B50045"/>
    <w:rsid w:val="00B51C48"/>
    <w:rsid w:val="00B53143"/>
    <w:rsid w:val="00B53C62"/>
    <w:rsid w:val="00B5429E"/>
    <w:rsid w:val="00B56862"/>
    <w:rsid w:val="00B570F2"/>
    <w:rsid w:val="00B61E3D"/>
    <w:rsid w:val="00B65963"/>
    <w:rsid w:val="00B679FF"/>
    <w:rsid w:val="00B73F93"/>
    <w:rsid w:val="00B74178"/>
    <w:rsid w:val="00B77391"/>
    <w:rsid w:val="00B775CB"/>
    <w:rsid w:val="00B82755"/>
    <w:rsid w:val="00B82BA3"/>
    <w:rsid w:val="00B82D96"/>
    <w:rsid w:val="00B83B4B"/>
    <w:rsid w:val="00B85E83"/>
    <w:rsid w:val="00B95709"/>
    <w:rsid w:val="00BA45D4"/>
    <w:rsid w:val="00BA5350"/>
    <w:rsid w:val="00BA6877"/>
    <w:rsid w:val="00BA702D"/>
    <w:rsid w:val="00BB0305"/>
    <w:rsid w:val="00BB1CFF"/>
    <w:rsid w:val="00BB59AF"/>
    <w:rsid w:val="00BB5F04"/>
    <w:rsid w:val="00BC055F"/>
    <w:rsid w:val="00BC3ABB"/>
    <w:rsid w:val="00BD0761"/>
    <w:rsid w:val="00BD1E4F"/>
    <w:rsid w:val="00BD26A2"/>
    <w:rsid w:val="00BD2ACC"/>
    <w:rsid w:val="00BD6A2D"/>
    <w:rsid w:val="00BD6F1A"/>
    <w:rsid w:val="00BE080D"/>
    <w:rsid w:val="00BE3027"/>
    <w:rsid w:val="00BE3297"/>
    <w:rsid w:val="00BE33D6"/>
    <w:rsid w:val="00BE789D"/>
    <w:rsid w:val="00BF264F"/>
    <w:rsid w:val="00BF63A6"/>
    <w:rsid w:val="00C02018"/>
    <w:rsid w:val="00C04FB6"/>
    <w:rsid w:val="00C07E53"/>
    <w:rsid w:val="00C10B6B"/>
    <w:rsid w:val="00C11533"/>
    <w:rsid w:val="00C147E1"/>
    <w:rsid w:val="00C23BDB"/>
    <w:rsid w:val="00C2457B"/>
    <w:rsid w:val="00C2481E"/>
    <w:rsid w:val="00C2486A"/>
    <w:rsid w:val="00C248BE"/>
    <w:rsid w:val="00C25D30"/>
    <w:rsid w:val="00C26D92"/>
    <w:rsid w:val="00C306A6"/>
    <w:rsid w:val="00C30B6A"/>
    <w:rsid w:val="00C3774F"/>
    <w:rsid w:val="00C41235"/>
    <w:rsid w:val="00C4234C"/>
    <w:rsid w:val="00C45188"/>
    <w:rsid w:val="00C530F1"/>
    <w:rsid w:val="00C5566D"/>
    <w:rsid w:val="00C577D1"/>
    <w:rsid w:val="00C61E33"/>
    <w:rsid w:val="00C629DB"/>
    <w:rsid w:val="00C64951"/>
    <w:rsid w:val="00C67131"/>
    <w:rsid w:val="00C672F7"/>
    <w:rsid w:val="00C70AE9"/>
    <w:rsid w:val="00C72340"/>
    <w:rsid w:val="00C7382D"/>
    <w:rsid w:val="00C767A8"/>
    <w:rsid w:val="00C826FD"/>
    <w:rsid w:val="00C82A62"/>
    <w:rsid w:val="00C855F6"/>
    <w:rsid w:val="00C87515"/>
    <w:rsid w:val="00C87C68"/>
    <w:rsid w:val="00C90B89"/>
    <w:rsid w:val="00C9226F"/>
    <w:rsid w:val="00C923F1"/>
    <w:rsid w:val="00C96EBD"/>
    <w:rsid w:val="00C96F76"/>
    <w:rsid w:val="00CA2886"/>
    <w:rsid w:val="00CA669B"/>
    <w:rsid w:val="00CA738C"/>
    <w:rsid w:val="00CB40C0"/>
    <w:rsid w:val="00CB469B"/>
    <w:rsid w:val="00CB496F"/>
    <w:rsid w:val="00CB4D66"/>
    <w:rsid w:val="00CC2118"/>
    <w:rsid w:val="00CC30BD"/>
    <w:rsid w:val="00CC355F"/>
    <w:rsid w:val="00CC3624"/>
    <w:rsid w:val="00CD3B5A"/>
    <w:rsid w:val="00CD7A39"/>
    <w:rsid w:val="00CE005F"/>
    <w:rsid w:val="00CE114C"/>
    <w:rsid w:val="00CE2A4F"/>
    <w:rsid w:val="00CE76EF"/>
    <w:rsid w:val="00CF564A"/>
    <w:rsid w:val="00CF7415"/>
    <w:rsid w:val="00CF75AD"/>
    <w:rsid w:val="00CF75E8"/>
    <w:rsid w:val="00D032D6"/>
    <w:rsid w:val="00D0620C"/>
    <w:rsid w:val="00D06F1B"/>
    <w:rsid w:val="00D07384"/>
    <w:rsid w:val="00D105FA"/>
    <w:rsid w:val="00D200E5"/>
    <w:rsid w:val="00D2148E"/>
    <w:rsid w:val="00D21EAA"/>
    <w:rsid w:val="00D22B92"/>
    <w:rsid w:val="00D34700"/>
    <w:rsid w:val="00D34D68"/>
    <w:rsid w:val="00D354B5"/>
    <w:rsid w:val="00D367AE"/>
    <w:rsid w:val="00D40143"/>
    <w:rsid w:val="00D415C4"/>
    <w:rsid w:val="00D41F14"/>
    <w:rsid w:val="00D42B1D"/>
    <w:rsid w:val="00D44DE3"/>
    <w:rsid w:val="00D44EF4"/>
    <w:rsid w:val="00D527D2"/>
    <w:rsid w:val="00D55D79"/>
    <w:rsid w:val="00D5715C"/>
    <w:rsid w:val="00D62CE1"/>
    <w:rsid w:val="00D62D91"/>
    <w:rsid w:val="00D669CC"/>
    <w:rsid w:val="00D72FD7"/>
    <w:rsid w:val="00D74E44"/>
    <w:rsid w:val="00D75A8D"/>
    <w:rsid w:val="00D75DBE"/>
    <w:rsid w:val="00D771CF"/>
    <w:rsid w:val="00D77331"/>
    <w:rsid w:val="00D80BC5"/>
    <w:rsid w:val="00D8126D"/>
    <w:rsid w:val="00D8277E"/>
    <w:rsid w:val="00D83C89"/>
    <w:rsid w:val="00D84808"/>
    <w:rsid w:val="00D87D65"/>
    <w:rsid w:val="00D95216"/>
    <w:rsid w:val="00DA0E92"/>
    <w:rsid w:val="00DA49A3"/>
    <w:rsid w:val="00DA4B8A"/>
    <w:rsid w:val="00DA55BF"/>
    <w:rsid w:val="00DA5D71"/>
    <w:rsid w:val="00DB4FEF"/>
    <w:rsid w:val="00DB5F04"/>
    <w:rsid w:val="00DB6035"/>
    <w:rsid w:val="00DC3D64"/>
    <w:rsid w:val="00DC5371"/>
    <w:rsid w:val="00DC692A"/>
    <w:rsid w:val="00DC6A65"/>
    <w:rsid w:val="00DD14FD"/>
    <w:rsid w:val="00DD1F8D"/>
    <w:rsid w:val="00DD3432"/>
    <w:rsid w:val="00DD4741"/>
    <w:rsid w:val="00DD5454"/>
    <w:rsid w:val="00DD56F0"/>
    <w:rsid w:val="00DE0B4C"/>
    <w:rsid w:val="00DE17FB"/>
    <w:rsid w:val="00DE349B"/>
    <w:rsid w:val="00DE41B3"/>
    <w:rsid w:val="00DF164A"/>
    <w:rsid w:val="00DF2135"/>
    <w:rsid w:val="00DF3080"/>
    <w:rsid w:val="00DF3152"/>
    <w:rsid w:val="00DF3893"/>
    <w:rsid w:val="00DF3B76"/>
    <w:rsid w:val="00DF676A"/>
    <w:rsid w:val="00E02BF0"/>
    <w:rsid w:val="00E03980"/>
    <w:rsid w:val="00E12A2E"/>
    <w:rsid w:val="00E1417C"/>
    <w:rsid w:val="00E14B7C"/>
    <w:rsid w:val="00E20DFE"/>
    <w:rsid w:val="00E23492"/>
    <w:rsid w:val="00E25EB1"/>
    <w:rsid w:val="00E3292F"/>
    <w:rsid w:val="00E32C6F"/>
    <w:rsid w:val="00E33540"/>
    <w:rsid w:val="00E33C8E"/>
    <w:rsid w:val="00E345FE"/>
    <w:rsid w:val="00E35B68"/>
    <w:rsid w:val="00E36597"/>
    <w:rsid w:val="00E36C66"/>
    <w:rsid w:val="00E40B68"/>
    <w:rsid w:val="00E43E39"/>
    <w:rsid w:val="00E4401E"/>
    <w:rsid w:val="00E442F3"/>
    <w:rsid w:val="00E4666C"/>
    <w:rsid w:val="00E47138"/>
    <w:rsid w:val="00E5295E"/>
    <w:rsid w:val="00E6000A"/>
    <w:rsid w:val="00E605E3"/>
    <w:rsid w:val="00E60F73"/>
    <w:rsid w:val="00E6176C"/>
    <w:rsid w:val="00E62009"/>
    <w:rsid w:val="00E65B22"/>
    <w:rsid w:val="00E66174"/>
    <w:rsid w:val="00E66D69"/>
    <w:rsid w:val="00E67630"/>
    <w:rsid w:val="00E767A8"/>
    <w:rsid w:val="00E7788F"/>
    <w:rsid w:val="00E80510"/>
    <w:rsid w:val="00E8192A"/>
    <w:rsid w:val="00E90101"/>
    <w:rsid w:val="00E930A3"/>
    <w:rsid w:val="00E94321"/>
    <w:rsid w:val="00E95D6A"/>
    <w:rsid w:val="00E978F0"/>
    <w:rsid w:val="00E97FAC"/>
    <w:rsid w:val="00EA03D5"/>
    <w:rsid w:val="00EA156F"/>
    <w:rsid w:val="00EA2750"/>
    <w:rsid w:val="00EA3174"/>
    <w:rsid w:val="00EA70FE"/>
    <w:rsid w:val="00EA7516"/>
    <w:rsid w:val="00EB12D3"/>
    <w:rsid w:val="00EB6963"/>
    <w:rsid w:val="00EB6B2A"/>
    <w:rsid w:val="00EC3C0D"/>
    <w:rsid w:val="00EC469D"/>
    <w:rsid w:val="00EC6810"/>
    <w:rsid w:val="00ED1B6B"/>
    <w:rsid w:val="00ED3AA4"/>
    <w:rsid w:val="00ED4986"/>
    <w:rsid w:val="00ED6443"/>
    <w:rsid w:val="00ED6B86"/>
    <w:rsid w:val="00EE05D3"/>
    <w:rsid w:val="00EE0DC7"/>
    <w:rsid w:val="00EE3EEE"/>
    <w:rsid w:val="00EE7073"/>
    <w:rsid w:val="00EF0E13"/>
    <w:rsid w:val="00EF4D33"/>
    <w:rsid w:val="00EF5A2C"/>
    <w:rsid w:val="00EF6531"/>
    <w:rsid w:val="00EF7CC3"/>
    <w:rsid w:val="00F0084C"/>
    <w:rsid w:val="00F032CF"/>
    <w:rsid w:val="00F06053"/>
    <w:rsid w:val="00F07036"/>
    <w:rsid w:val="00F07DF4"/>
    <w:rsid w:val="00F10AC3"/>
    <w:rsid w:val="00F10B32"/>
    <w:rsid w:val="00F1595D"/>
    <w:rsid w:val="00F16BD8"/>
    <w:rsid w:val="00F16EFF"/>
    <w:rsid w:val="00F2068F"/>
    <w:rsid w:val="00F31757"/>
    <w:rsid w:val="00F40100"/>
    <w:rsid w:val="00F4119A"/>
    <w:rsid w:val="00F41853"/>
    <w:rsid w:val="00F4207D"/>
    <w:rsid w:val="00F42F4B"/>
    <w:rsid w:val="00F4331C"/>
    <w:rsid w:val="00F438EC"/>
    <w:rsid w:val="00F44894"/>
    <w:rsid w:val="00F4502E"/>
    <w:rsid w:val="00F4518E"/>
    <w:rsid w:val="00F511F0"/>
    <w:rsid w:val="00F52163"/>
    <w:rsid w:val="00F542F4"/>
    <w:rsid w:val="00F5507B"/>
    <w:rsid w:val="00F55701"/>
    <w:rsid w:val="00F55E19"/>
    <w:rsid w:val="00F56005"/>
    <w:rsid w:val="00F6080F"/>
    <w:rsid w:val="00F62B0A"/>
    <w:rsid w:val="00F634EA"/>
    <w:rsid w:val="00F646A2"/>
    <w:rsid w:val="00F655F7"/>
    <w:rsid w:val="00F65B96"/>
    <w:rsid w:val="00F66309"/>
    <w:rsid w:val="00F66369"/>
    <w:rsid w:val="00F67EB0"/>
    <w:rsid w:val="00F70DB9"/>
    <w:rsid w:val="00F70E22"/>
    <w:rsid w:val="00F715B9"/>
    <w:rsid w:val="00F729D6"/>
    <w:rsid w:val="00F7429C"/>
    <w:rsid w:val="00F754E9"/>
    <w:rsid w:val="00F77D29"/>
    <w:rsid w:val="00F8209E"/>
    <w:rsid w:val="00F84D99"/>
    <w:rsid w:val="00F9377A"/>
    <w:rsid w:val="00F944A3"/>
    <w:rsid w:val="00F96096"/>
    <w:rsid w:val="00F9672A"/>
    <w:rsid w:val="00F97205"/>
    <w:rsid w:val="00FA18D9"/>
    <w:rsid w:val="00FA2054"/>
    <w:rsid w:val="00FA30B5"/>
    <w:rsid w:val="00FA3BB8"/>
    <w:rsid w:val="00FA6C1E"/>
    <w:rsid w:val="00FA6F17"/>
    <w:rsid w:val="00FB4F0B"/>
    <w:rsid w:val="00FB7490"/>
    <w:rsid w:val="00FB7569"/>
    <w:rsid w:val="00FC061B"/>
    <w:rsid w:val="00FC1C73"/>
    <w:rsid w:val="00FC2C42"/>
    <w:rsid w:val="00FC495A"/>
    <w:rsid w:val="00FC4A27"/>
    <w:rsid w:val="00FC4BDA"/>
    <w:rsid w:val="00FC518C"/>
    <w:rsid w:val="00FC5DDB"/>
    <w:rsid w:val="00FC61D8"/>
    <w:rsid w:val="00FC66B5"/>
    <w:rsid w:val="00FC6765"/>
    <w:rsid w:val="00FC6972"/>
    <w:rsid w:val="00FD0977"/>
    <w:rsid w:val="00FD1370"/>
    <w:rsid w:val="00FD1601"/>
    <w:rsid w:val="00FD445A"/>
    <w:rsid w:val="00FD5823"/>
    <w:rsid w:val="00FD7990"/>
    <w:rsid w:val="00FE0BC7"/>
    <w:rsid w:val="00FE43D0"/>
    <w:rsid w:val="00FE5A0B"/>
    <w:rsid w:val="00FE5E44"/>
    <w:rsid w:val="00FE6125"/>
    <w:rsid w:val="00FE6B5F"/>
    <w:rsid w:val="00FE72F2"/>
    <w:rsid w:val="00FF046E"/>
    <w:rsid w:val="00FF5F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8DD5"/>
  <w15:docId w15:val="{8DC6F5FA-EEDB-474E-BA26-DF3B2EF5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1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uiPriority w:val="99"/>
    <w:rsid w:val="004C06AE"/>
    <w:pPr>
      <w:tabs>
        <w:tab w:val="center" w:pos="4536"/>
        <w:tab w:val="right" w:pos="9072"/>
      </w:tabs>
    </w:pPr>
  </w:style>
  <w:style w:type="character" w:customStyle="1" w:styleId="ZaglavljeChar">
    <w:name w:val="Zaglavlje Char"/>
    <w:basedOn w:val="Zadanifontodlomka"/>
    <w:link w:val="Zaglavlje"/>
    <w:uiPriority w:val="99"/>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8"/>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9"/>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qFormat/>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0"/>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unhideWhenUsed/>
    <w:rsid w:val="00CF75E8"/>
    <w:pPr>
      <w:spacing w:before="100" w:beforeAutospacing="1" w:after="100" w:afterAutospacing="1"/>
    </w:pPr>
  </w:style>
  <w:style w:type="paragraph" w:customStyle="1" w:styleId="box453040">
    <w:name w:val="box_453040"/>
    <w:basedOn w:val="Normal"/>
    <w:rsid w:val="001771A5"/>
    <w:pPr>
      <w:spacing w:before="100" w:beforeAutospacing="1" w:after="100" w:afterAutospacing="1"/>
    </w:pPr>
  </w:style>
  <w:style w:type="paragraph" w:styleId="TOCNaslov">
    <w:name w:val="TOC Heading"/>
    <w:basedOn w:val="Naslov1"/>
    <w:next w:val="Normal"/>
    <w:uiPriority w:val="39"/>
    <w:unhideWhenUsed/>
    <w:qFormat/>
    <w:rsid w:val="00794C1A"/>
    <w:pPr>
      <w:keepLines/>
      <w:numPr>
        <w:ilvl w:val="0"/>
        <w:numId w:val="0"/>
      </w:numPr>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character" w:customStyle="1" w:styleId="UnresolvedMention1">
    <w:name w:val="Unresolved Mention1"/>
    <w:basedOn w:val="Zadanifontodlomka"/>
    <w:uiPriority w:val="99"/>
    <w:semiHidden/>
    <w:unhideWhenUsed/>
    <w:rsid w:val="00A64722"/>
    <w:rPr>
      <w:color w:val="605E5C"/>
      <w:shd w:val="clear" w:color="auto" w:fill="E1DFDD"/>
    </w:rPr>
  </w:style>
  <w:style w:type="character" w:customStyle="1" w:styleId="Nerijeenospominjanje1">
    <w:name w:val="Neriješeno spominjanje1"/>
    <w:basedOn w:val="Zadanifontodlomka"/>
    <w:uiPriority w:val="99"/>
    <w:semiHidden/>
    <w:unhideWhenUsed/>
    <w:rsid w:val="00E95D6A"/>
    <w:rPr>
      <w:color w:val="605E5C"/>
      <w:shd w:val="clear" w:color="auto" w:fill="E1DFDD"/>
    </w:rPr>
  </w:style>
  <w:style w:type="character" w:styleId="Nerijeenospominjanje">
    <w:name w:val="Unresolved Mention"/>
    <w:basedOn w:val="Zadanifontodlomka"/>
    <w:uiPriority w:val="99"/>
    <w:semiHidden/>
    <w:unhideWhenUsed/>
    <w:rsid w:val="000B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8103">
      <w:bodyDiv w:val="1"/>
      <w:marLeft w:val="0"/>
      <w:marRight w:val="0"/>
      <w:marTop w:val="0"/>
      <w:marBottom w:val="0"/>
      <w:divBdr>
        <w:top w:val="none" w:sz="0" w:space="0" w:color="auto"/>
        <w:left w:val="none" w:sz="0" w:space="0" w:color="auto"/>
        <w:bottom w:val="none" w:sz="0" w:space="0" w:color="auto"/>
        <w:right w:val="none" w:sz="0" w:space="0" w:color="auto"/>
      </w:divBdr>
    </w:div>
    <w:div w:id="96683067">
      <w:bodyDiv w:val="1"/>
      <w:marLeft w:val="0"/>
      <w:marRight w:val="0"/>
      <w:marTop w:val="0"/>
      <w:marBottom w:val="0"/>
      <w:divBdr>
        <w:top w:val="none" w:sz="0" w:space="0" w:color="auto"/>
        <w:left w:val="none" w:sz="0" w:space="0" w:color="auto"/>
        <w:bottom w:val="none" w:sz="0" w:space="0" w:color="auto"/>
        <w:right w:val="none" w:sz="0" w:space="0" w:color="auto"/>
      </w:divBdr>
    </w:div>
    <w:div w:id="163476316">
      <w:bodyDiv w:val="1"/>
      <w:marLeft w:val="0"/>
      <w:marRight w:val="0"/>
      <w:marTop w:val="0"/>
      <w:marBottom w:val="0"/>
      <w:divBdr>
        <w:top w:val="none" w:sz="0" w:space="0" w:color="auto"/>
        <w:left w:val="none" w:sz="0" w:space="0" w:color="auto"/>
        <w:bottom w:val="none" w:sz="0" w:space="0" w:color="auto"/>
        <w:right w:val="none" w:sz="0" w:space="0" w:color="auto"/>
      </w:divBdr>
    </w:div>
    <w:div w:id="322977212">
      <w:bodyDiv w:val="1"/>
      <w:marLeft w:val="0"/>
      <w:marRight w:val="0"/>
      <w:marTop w:val="0"/>
      <w:marBottom w:val="0"/>
      <w:divBdr>
        <w:top w:val="none" w:sz="0" w:space="0" w:color="auto"/>
        <w:left w:val="none" w:sz="0" w:space="0" w:color="auto"/>
        <w:bottom w:val="none" w:sz="0" w:space="0" w:color="auto"/>
        <w:right w:val="none" w:sz="0" w:space="0" w:color="auto"/>
      </w:divBdr>
    </w:div>
    <w:div w:id="447310884">
      <w:bodyDiv w:val="1"/>
      <w:marLeft w:val="0"/>
      <w:marRight w:val="0"/>
      <w:marTop w:val="0"/>
      <w:marBottom w:val="0"/>
      <w:divBdr>
        <w:top w:val="none" w:sz="0" w:space="0" w:color="auto"/>
        <w:left w:val="none" w:sz="0" w:space="0" w:color="auto"/>
        <w:bottom w:val="none" w:sz="0" w:space="0" w:color="auto"/>
        <w:right w:val="none" w:sz="0" w:space="0" w:color="auto"/>
      </w:divBdr>
    </w:div>
    <w:div w:id="645285306">
      <w:bodyDiv w:val="1"/>
      <w:marLeft w:val="0"/>
      <w:marRight w:val="0"/>
      <w:marTop w:val="0"/>
      <w:marBottom w:val="0"/>
      <w:divBdr>
        <w:top w:val="none" w:sz="0" w:space="0" w:color="auto"/>
        <w:left w:val="none" w:sz="0" w:space="0" w:color="auto"/>
        <w:bottom w:val="none" w:sz="0" w:space="0" w:color="auto"/>
        <w:right w:val="none" w:sz="0" w:space="0" w:color="auto"/>
      </w:divBdr>
    </w:div>
    <w:div w:id="714233258">
      <w:bodyDiv w:val="1"/>
      <w:marLeft w:val="0"/>
      <w:marRight w:val="0"/>
      <w:marTop w:val="0"/>
      <w:marBottom w:val="0"/>
      <w:divBdr>
        <w:top w:val="none" w:sz="0" w:space="0" w:color="auto"/>
        <w:left w:val="none" w:sz="0" w:space="0" w:color="auto"/>
        <w:bottom w:val="none" w:sz="0" w:space="0" w:color="auto"/>
        <w:right w:val="none" w:sz="0" w:space="0" w:color="auto"/>
      </w:divBdr>
    </w:div>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023824550">
      <w:bodyDiv w:val="1"/>
      <w:marLeft w:val="0"/>
      <w:marRight w:val="0"/>
      <w:marTop w:val="0"/>
      <w:marBottom w:val="0"/>
      <w:divBdr>
        <w:top w:val="none" w:sz="0" w:space="0" w:color="auto"/>
        <w:left w:val="none" w:sz="0" w:space="0" w:color="auto"/>
        <w:bottom w:val="none" w:sz="0" w:space="0" w:color="auto"/>
        <w:right w:val="none" w:sz="0" w:space="0" w:color="auto"/>
      </w:divBdr>
    </w:div>
    <w:div w:id="1475827768">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 w:id="1602495395">
      <w:bodyDiv w:val="1"/>
      <w:marLeft w:val="0"/>
      <w:marRight w:val="0"/>
      <w:marTop w:val="0"/>
      <w:marBottom w:val="0"/>
      <w:divBdr>
        <w:top w:val="none" w:sz="0" w:space="0" w:color="auto"/>
        <w:left w:val="none" w:sz="0" w:space="0" w:color="auto"/>
        <w:bottom w:val="none" w:sz="0" w:space="0" w:color="auto"/>
        <w:right w:val="none" w:sz="0" w:space="0" w:color="auto"/>
      </w:divBdr>
    </w:div>
    <w:div w:id="1637030258">
      <w:bodyDiv w:val="1"/>
      <w:marLeft w:val="0"/>
      <w:marRight w:val="0"/>
      <w:marTop w:val="0"/>
      <w:marBottom w:val="0"/>
      <w:divBdr>
        <w:top w:val="none" w:sz="0" w:space="0" w:color="auto"/>
        <w:left w:val="none" w:sz="0" w:space="0" w:color="auto"/>
        <w:bottom w:val="none" w:sz="0" w:space="0" w:color="auto"/>
        <w:right w:val="none" w:sz="0" w:space="0" w:color="auto"/>
      </w:divBdr>
    </w:div>
    <w:div w:id="166423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vna.nabava@mps.h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mana.arbans@mps.h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vna.nabava@mps.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joprivreda.gov.hr/" TargetMode="External"/><Relationship Id="rId5" Type="http://schemas.openxmlformats.org/officeDocument/2006/relationships/numbering" Target="numbering.xml"/><Relationship Id="rId15" Type="http://schemas.openxmlformats.org/officeDocument/2006/relationships/hyperlink" Target="mailto:romana.arbanas@mps.h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jana.jurkovic@mp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3.xml><?xml version="1.0" encoding="utf-8"?>
<ds:datastoreItem xmlns:ds="http://schemas.openxmlformats.org/officeDocument/2006/customXml" ds:itemID="{D6F205C9-D066-46B9-AB83-307B703E4A6B}">
  <ds:schemaRefs>
    <ds:schemaRef ds:uri="http://schemas.openxmlformats.org/officeDocument/2006/bibliography"/>
  </ds:schemaRefs>
</ds:datastoreItem>
</file>

<file path=customXml/itemProps4.xml><?xml version="1.0" encoding="utf-8"?>
<ds:datastoreItem xmlns:ds="http://schemas.openxmlformats.org/officeDocument/2006/customXml" ds:itemID="{577B4D9E-7B1D-4737-8E93-4D6AC9772D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3761</Words>
  <Characters>21442</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Racunalo</dc:creator>
  <cp:lastModifiedBy>Dijana Jurković</cp:lastModifiedBy>
  <cp:revision>44</cp:revision>
  <cp:lastPrinted>2022-03-17T12:36:00Z</cp:lastPrinted>
  <dcterms:created xsi:type="dcterms:W3CDTF">2024-08-23T12:12:00Z</dcterms:created>
  <dcterms:modified xsi:type="dcterms:W3CDTF">2024-08-26T12:07:00Z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