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1E5A" w14:textId="1BE4DDD7" w:rsidR="004D2BE3" w:rsidRPr="004D2BE3" w:rsidRDefault="00704A8E" w:rsidP="004D2BE3">
      <w:pPr>
        <w:jc w:val="both"/>
        <w:rPr>
          <w:rFonts w:ascii="Times New Roman" w:hAnsi="Times New Roman" w:cs="Times New Roman"/>
          <w:b/>
          <w:sz w:val="24"/>
          <w:szCs w:val="24"/>
        </w:rPr>
      </w:pPr>
      <w:r w:rsidRPr="00704A8E">
        <w:rPr>
          <w:rFonts w:ascii="Times New Roman" w:hAnsi="Times New Roman" w:cs="Times New Roman"/>
          <w:sz w:val="24"/>
          <w:szCs w:val="24"/>
        </w:rPr>
        <w:t xml:space="preserve">Sukladno </w:t>
      </w:r>
      <w:r w:rsidR="001338D4" w:rsidRPr="001338D4">
        <w:rPr>
          <w:rFonts w:ascii="Times New Roman" w:hAnsi="Times New Roman" w:cs="Times New Roman"/>
          <w:sz w:val="24"/>
          <w:szCs w:val="24"/>
        </w:rPr>
        <w:t>Pravilniku o postupku provođenja jednostavne nabave Ministarstva poljoprivrede, KLASA: 011-01/22-01/111, UR.BROJ: 525-05/156-22-1 od 19.12.2022. godine</w:t>
      </w:r>
      <w:r w:rsidR="004D2BE3">
        <w:rPr>
          <w:rFonts w:ascii="Times New Roman" w:hAnsi="Times New Roman" w:cs="Times New Roman"/>
          <w:sz w:val="24"/>
          <w:szCs w:val="24"/>
        </w:rPr>
        <w:t>,</w:t>
      </w:r>
    </w:p>
    <w:p w14:paraId="39760BC2"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 utvrđuje se sljedeća: </w:t>
      </w:r>
    </w:p>
    <w:p w14:paraId="00ADD9A3" w14:textId="77777777" w:rsidR="00704A8E" w:rsidRPr="00704A8E" w:rsidRDefault="00704A8E" w:rsidP="00704A8E">
      <w:pPr>
        <w:jc w:val="both"/>
        <w:rPr>
          <w:rFonts w:ascii="Times New Roman" w:hAnsi="Times New Roman" w:cs="Times New Roman"/>
          <w:sz w:val="24"/>
          <w:szCs w:val="24"/>
        </w:rPr>
      </w:pPr>
    </w:p>
    <w:p w14:paraId="2882F29F" w14:textId="77777777" w:rsidR="00704A8E" w:rsidRPr="00BF50F9" w:rsidRDefault="00704A8E" w:rsidP="00704A8E">
      <w:pPr>
        <w:jc w:val="center"/>
        <w:rPr>
          <w:rFonts w:ascii="Times New Roman" w:hAnsi="Times New Roman" w:cs="Times New Roman"/>
          <w:b/>
          <w:sz w:val="24"/>
          <w:szCs w:val="24"/>
        </w:rPr>
      </w:pPr>
      <w:r w:rsidRPr="00BF50F9">
        <w:rPr>
          <w:rFonts w:ascii="Times New Roman" w:hAnsi="Times New Roman" w:cs="Times New Roman"/>
          <w:b/>
          <w:sz w:val="24"/>
          <w:szCs w:val="24"/>
        </w:rPr>
        <w:t>DOKUMENTACIJA O NABAVI</w:t>
      </w:r>
    </w:p>
    <w:p w14:paraId="42A27E47" w14:textId="77777777" w:rsidR="00704A8E" w:rsidRPr="00704A8E" w:rsidRDefault="00704A8E" w:rsidP="00704A8E">
      <w:pPr>
        <w:jc w:val="center"/>
        <w:rPr>
          <w:rFonts w:ascii="Times New Roman" w:hAnsi="Times New Roman" w:cs="Times New Roman"/>
          <w:sz w:val="24"/>
          <w:szCs w:val="24"/>
        </w:rPr>
      </w:pPr>
      <w:r w:rsidRPr="00704A8E">
        <w:rPr>
          <w:rFonts w:ascii="Times New Roman" w:hAnsi="Times New Roman" w:cs="Times New Roman"/>
          <w:sz w:val="24"/>
          <w:szCs w:val="24"/>
        </w:rPr>
        <w:t>[u daljnjem tekstu: dokumentacija]</w:t>
      </w:r>
    </w:p>
    <w:p w14:paraId="6ED337D4" w14:textId="77777777" w:rsidR="00704A8E" w:rsidRPr="00704A8E" w:rsidRDefault="00704A8E" w:rsidP="00704A8E">
      <w:pPr>
        <w:jc w:val="center"/>
        <w:rPr>
          <w:rFonts w:ascii="Times New Roman" w:hAnsi="Times New Roman" w:cs="Times New Roman"/>
          <w:sz w:val="24"/>
          <w:szCs w:val="24"/>
        </w:rPr>
      </w:pPr>
    </w:p>
    <w:p w14:paraId="3811B3DB" w14:textId="77777777" w:rsidR="00704A8E" w:rsidRPr="00BF50F9" w:rsidRDefault="00704A8E" w:rsidP="00704A8E">
      <w:pPr>
        <w:jc w:val="center"/>
        <w:rPr>
          <w:rFonts w:ascii="Times New Roman" w:hAnsi="Times New Roman" w:cs="Times New Roman"/>
          <w:b/>
          <w:sz w:val="24"/>
          <w:szCs w:val="24"/>
        </w:rPr>
      </w:pPr>
      <w:r w:rsidRPr="00BF50F9">
        <w:rPr>
          <w:rFonts w:ascii="Times New Roman" w:hAnsi="Times New Roman" w:cs="Times New Roman"/>
          <w:b/>
          <w:sz w:val="24"/>
          <w:szCs w:val="24"/>
        </w:rPr>
        <w:t>POZIV ZA DOSTAVU PONUDA</w:t>
      </w:r>
    </w:p>
    <w:p w14:paraId="1A2DAB82" w14:textId="77777777" w:rsidR="00704A8E" w:rsidRPr="00704A8E" w:rsidRDefault="00704A8E" w:rsidP="00704A8E">
      <w:pPr>
        <w:jc w:val="center"/>
        <w:rPr>
          <w:rFonts w:ascii="Times New Roman" w:hAnsi="Times New Roman" w:cs="Times New Roman"/>
          <w:sz w:val="24"/>
          <w:szCs w:val="24"/>
        </w:rPr>
      </w:pPr>
    </w:p>
    <w:p w14:paraId="6519509F" w14:textId="77777777" w:rsidR="00704A8E" w:rsidRPr="00704A8E" w:rsidRDefault="00704A8E" w:rsidP="00704A8E">
      <w:pPr>
        <w:jc w:val="center"/>
        <w:rPr>
          <w:rFonts w:ascii="Times New Roman" w:hAnsi="Times New Roman" w:cs="Times New Roman"/>
          <w:sz w:val="24"/>
          <w:szCs w:val="24"/>
        </w:rPr>
      </w:pPr>
    </w:p>
    <w:p w14:paraId="1736DF06" w14:textId="77777777" w:rsidR="00704A8E" w:rsidRPr="00704A8E" w:rsidRDefault="00704A8E" w:rsidP="00704A8E">
      <w:pPr>
        <w:jc w:val="center"/>
        <w:rPr>
          <w:rFonts w:ascii="Times New Roman" w:hAnsi="Times New Roman" w:cs="Times New Roman"/>
          <w:sz w:val="24"/>
          <w:szCs w:val="24"/>
        </w:rPr>
      </w:pPr>
      <w:r w:rsidRPr="00704A8E">
        <w:rPr>
          <w:rFonts w:ascii="Times New Roman" w:hAnsi="Times New Roman" w:cs="Times New Roman"/>
          <w:sz w:val="24"/>
          <w:szCs w:val="24"/>
        </w:rPr>
        <w:t>POSTUPAK - JEDNOSTAVNA NABAVA</w:t>
      </w:r>
    </w:p>
    <w:p w14:paraId="2F1694F0" w14:textId="77777777" w:rsidR="00704A8E" w:rsidRPr="00704A8E" w:rsidRDefault="00704A8E" w:rsidP="00704A8E">
      <w:pPr>
        <w:jc w:val="center"/>
        <w:rPr>
          <w:rFonts w:ascii="Times New Roman" w:hAnsi="Times New Roman" w:cs="Times New Roman"/>
          <w:sz w:val="24"/>
          <w:szCs w:val="24"/>
        </w:rPr>
      </w:pPr>
    </w:p>
    <w:p w14:paraId="105C9807" w14:textId="77777777" w:rsidR="00704A8E" w:rsidRPr="00BF50F9" w:rsidRDefault="00704A8E" w:rsidP="00704A8E">
      <w:pPr>
        <w:jc w:val="center"/>
        <w:rPr>
          <w:rFonts w:ascii="Times New Roman" w:hAnsi="Times New Roman" w:cs="Times New Roman"/>
          <w:b/>
          <w:sz w:val="24"/>
          <w:szCs w:val="24"/>
        </w:rPr>
      </w:pPr>
      <w:r w:rsidRPr="00BF50F9">
        <w:rPr>
          <w:rFonts w:ascii="Times New Roman" w:hAnsi="Times New Roman" w:cs="Times New Roman"/>
          <w:b/>
          <w:sz w:val="24"/>
          <w:szCs w:val="24"/>
        </w:rPr>
        <w:t>NAZIV PREDMETA NABAVE:</w:t>
      </w:r>
    </w:p>
    <w:p w14:paraId="16C54600" w14:textId="6E2A3837" w:rsidR="00A953E7" w:rsidRDefault="00DF3343" w:rsidP="00C01F30">
      <w:pPr>
        <w:jc w:val="center"/>
        <w:rPr>
          <w:rFonts w:ascii="Times New Roman" w:hAnsi="Times New Roman" w:cs="Times New Roman"/>
          <w:sz w:val="24"/>
          <w:szCs w:val="24"/>
        </w:rPr>
      </w:pPr>
      <w:r w:rsidRPr="00DF3343">
        <w:rPr>
          <w:rFonts w:ascii="Times New Roman" w:eastAsia="Times New Roman" w:hAnsi="Times New Roman" w:cs="Times New Roman"/>
          <w:lang w:eastAsia="hr-HR"/>
        </w:rPr>
        <w:t>Geodetski snimak proizvodnih površina ribnjaka s izračunom površina</w:t>
      </w:r>
    </w:p>
    <w:p w14:paraId="291B24D9" w14:textId="77777777" w:rsidR="00704A8E" w:rsidRPr="00704A8E" w:rsidRDefault="00704A8E" w:rsidP="00704A8E">
      <w:pPr>
        <w:jc w:val="center"/>
        <w:rPr>
          <w:rFonts w:ascii="Times New Roman" w:hAnsi="Times New Roman" w:cs="Times New Roman"/>
          <w:sz w:val="24"/>
          <w:szCs w:val="24"/>
        </w:rPr>
      </w:pPr>
    </w:p>
    <w:p w14:paraId="1161712D" w14:textId="77777777" w:rsidR="00704A8E" w:rsidRPr="00704A8E" w:rsidRDefault="00704A8E" w:rsidP="00704A8E">
      <w:pPr>
        <w:jc w:val="center"/>
        <w:rPr>
          <w:rFonts w:ascii="Times New Roman" w:hAnsi="Times New Roman" w:cs="Times New Roman"/>
          <w:sz w:val="24"/>
          <w:szCs w:val="24"/>
        </w:rPr>
      </w:pPr>
    </w:p>
    <w:p w14:paraId="623F84BE" w14:textId="2D7A1AA6" w:rsidR="00704A8E" w:rsidRDefault="00A10D0D" w:rsidP="00704A8E">
      <w:pPr>
        <w:jc w:val="center"/>
        <w:rPr>
          <w:rFonts w:ascii="Times New Roman" w:hAnsi="Times New Roman" w:cs="Times New Roman"/>
          <w:sz w:val="24"/>
          <w:szCs w:val="24"/>
        </w:rPr>
      </w:pPr>
      <w:r>
        <w:rPr>
          <w:rFonts w:ascii="Times New Roman" w:hAnsi="Times New Roman" w:cs="Times New Roman"/>
          <w:sz w:val="24"/>
          <w:szCs w:val="24"/>
        </w:rPr>
        <w:t xml:space="preserve">Evidencijski broj nabave: </w:t>
      </w:r>
      <w:r w:rsidR="00DF3343" w:rsidRPr="00DF3343">
        <w:rPr>
          <w:rFonts w:ascii="Times New Roman" w:eastAsia="Times New Roman" w:hAnsi="Times New Roman" w:cs="Times New Roman"/>
          <w:lang w:eastAsia="hr-HR"/>
        </w:rPr>
        <w:t>195/2023/JN</w:t>
      </w:r>
    </w:p>
    <w:p w14:paraId="39D44C1C" w14:textId="77777777" w:rsidR="00BF50F9" w:rsidRDefault="00BF50F9" w:rsidP="00704A8E">
      <w:pPr>
        <w:jc w:val="center"/>
        <w:rPr>
          <w:rFonts w:ascii="Times New Roman" w:hAnsi="Times New Roman" w:cs="Times New Roman"/>
          <w:sz w:val="24"/>
          <w:szCs w:val="24"/>
        </w:rPr>
      </w:pPr>
    </w:p>
    <w:p w14:paraId="207894E8" w14:textId="77777777" w:rsidR="00BF50F9" w:rsidRDefault="00BF50F9" w:rsidP="00704A8E">
      <w:pPr>
        <w:jc w:val="center"/>
        <w:rPr>
          <w:rFonts w:ascii="Times New Roman" w:hAnsi="Times New Roman" w:cs="Times New Roman"/>
          <w:sz w:val="24"/>
          <w:szCs w:val="24"/>
        </w:rPr>
      </w:pPr>
    </w:p>
    <w:p w14:paraId="4CF54DBD" w14:textId="77777777" w:rsidR="00BF50F9" w:rsidRPr="00704A8E" w:rsidRDefault="00BF50F9" w:rsidP="00704A8E">
      <w:pPr>
        <w:jc w:val="center"/>
        <w:rPr>
          <w:rFonts w:ascii="Times New Roman" w:hAnsi="Times New Roman" w:cs="Times New Roman"/>
          <w:sz w:val="24"/>
          <w:szCs w:val="24"/>
        </w:rPr>
      </w:pPr>
    </w:p>
    <w:p w14:paraId="79B4341B" w14:textId="25BF7BB4" w:rsidR="00704A8E" w:rsidRDefault="003642F9" w:rsidP="00BF50F9">
      <w:pPr>
        <w:jc w:val="center"/>
        <w:rPr>
          <w:rFonts w:ascii="Times New Roman" w:hAnsi="Times New Roman" w:cs="Times New Roman"/>
          <w:sz w:val="24"/>
          <w:szCs w:val="24"/>
        </w:rPr>
      </w:pPr>
      <w:r>
        <w:rPr>
          <w:rFonts w:ascii="Times New Roman" w:hAnsi="Times New Roman" w:cs="Times New Roman"/>
          <w:sz w:val="24"/>
          <w:szCs w:val="24"/>
        </w:rPr>
        <w:t>Svibanj</w:t>
      </w:r>
      <w:r w:rsidR="00635574">
        <w:rPr>
          <w:rFonts w:ascii="Times New Roman" w:hAnsi="Times New Roman" w:cs="Times New Roman"/>
          <w:sz w:val="24"/>
          <w:szCs w:val="24"/>
        </w:rPr>
        <w:t>,</w:t>
      </w:r>
      <w:r w:rsidR="00BF50F9">
        <w:rPr>
          <w:rFonts w:ascii="Times New Roman" w:hAnsi="Times New Roman" w:cs="Times New Roman"/>
          <w:sz w:val="24"/>
          <w:szCs w:val="24"/>
        </w:rPr>
        <w:t xml:space="preserve"> 202</w:t>
      </w:r>
      <w:r w:rsidR="00814FAA">
        <w:rPr>
          <w:rFonts w:ascii="Times New Roman" w:hAnsi="Times New Roman" w:cs="Times New Roman"/>
          <w:sz w:val="24"/>
          <w:szCs w:val="24"/>
        </w:rPr>
        <w:t>3</w:t>
      </w:r>
      <w:r w:rsidR="00BF50F9">
        <w:rPr>
          <w:rFonts w:ascii="Times New Roman" w:hAnsi="Times New Roman" w:cs="Times New Roman"/>
          <w:sz w:val="24"/>
          <w:szCs w:val="24"/>
        </w:rPr>
        <w:t>. godine</w:t>
      </w:r>
    </w:p>
    <w:p w14:paraId="113FF7F5" w14:textId="13C99179" w:rsidR="008605F8" w:rsidRDefault="008605F8" w:rsidP="00BF50F9">
      <w:pPr>
        <w:jc w:val="center"/>
        <w:rPr>
          <w:rFonts w:ascii="Times New Roman" w:hAnsi="Times New Roman" w:cs="Times New Roman"/>
          <w:sz w:val="24"/>
          <w:szCs w:val="24"/>
        </w:rPr>
      </w:pPr>
    </w:p>
    <w:p w14:paraId="36DE9311" w14:textId="77777777" w:rsidR="00126315" w:rsidRDefault="00126315" w:rsidP="00BF50F9">
      <w:pPr>
        <w:jc w:val="center"/>
        <w:rPr>
          <w:rFonts w:ascii="Times New Roman" w:hAnsi="Times New Roman" w:cs="Times New Roman"/>
          <w:sz w:val="24"/>
          <w:szCs w:val="24"/>
        </w:rPr>
      </w:pPr>
    </w:p>
    <w:p w14:paraId="6A38FB5F" w14:textId="77777777" w:rsidR="003642F9" w:rsidRDefault="003642F9" w:rsidP="00BF50F9">
      <w:pPr>
        <w:jc w:val="center"/>
        <w:rPr>
          <w:rFonts w:ascii="Times New Roman" w:hAnsi="Times New Roman" w:cs="Times New Roman"/>
          <w:sz w:val="24"/>
          <w:szCs w:val="24"/>
        </w:rPr>
      </w:pPr>
    </w:p>
    <w:p w14:paraId="38B1234E" w14:textId="77777777" w:rsidR="003642F9" w:rsidRDefault="003642F9" w:rsidP="00BF50F9">
      <w:pPr>
        <w:jc w:val="center"/>
        <w:rPr>
          <w:rFonts w:ascii="Times New Roman" w:hAnsi="Times New Roman" w:cs="Times New Roman"/>
          <w:sz w:val="24"/>
          <w:szCs w:val="24"/>
        </w:rPr>
      </w:pPr>
    </w:p>
    <w:p w14:paraId="7C8AE25B" w14:textId="77777777" w:rsidR="003642F9" w:rsidRDefault="003642F9" w:rsidP="00BF50F9">
      <w:pPr>
        <w:jc w:val="center"/>
        <w:rPr>
          <w:rFonts w:ascii="Times New Roman" w:hAnsi="Times New Roman" w:cs="Times New Roman"/>
          <w:sz w:val="24"/>
          <w:szCs w:val="24"/>
        </w:rPr>
      </w:pPr>
    </w:p>
    <w:p w14:paraId="5637D7F8" w14:textId="77777777" w:rsidR="003642F9" w:rsidRDefault="003642F9" w:rsidP="00BF50F9">
      <w:pPr>
        <w:jc w:val="center"/>
        <w:rPr>
          <w:rFonts w:ascii="Times New Roman" w:hAnsi="Times New Roman" w:cs="Times New Roman"/>
          <w:sz w:val="24"/>
          <w:szCs w:val="24"/>
        </w:rPr>
      </w:pPr>
    </w:p>
    <w:p w14:paraId="5E182720" w14:textId="77777777" w:rsidR="0042512B" w:rsidRPr="00704A8E" w:rsidRDefault="0042512B" w:rsidP="00BF50F9">
      <w:pPr>
        <w:jc w:val="center"/>
        <w:rPr>
          <w:rFonts w:ascii="Times New Roman" w:hAnsi="Times New Roman" w:cs="Times New Roman"/>
          <w:sz w:val="24"/>
          <w:szCs w:val="24"/>
        </w:rPr>
      </w:pPr>
    </w:p>
    <w:sdt>
      <w:sdtPr>
        <w:rPr>
          <w:rFonts w:ascii="Times New Roman" w:eastAsiaTheme="minorHAnsi" w:hAnsi="Times New Roman" w:cs="Times New Roman"/>
          <w:color w:val="auto"/>
          <w:sz w:val="24"/>
          <w:szCs w:val="24"/>
          <w:lang w:eastAsia="en-US"/>
        </w:rPr>
        <w:id w:val="-1986615019"/>
        <w:docPartObj>
          <w:docPartGallery w:val="Table of Contents"/>
          <w:docPartUnique/>
        </w:docPartObj>
      </w:sdtPr>
      <w:sdtEndPr>
        <w:rPr>
          <w:b/>
          <w:bCs/>
        </w:rPr>
      </w:sdtEndPr>
      <w:sdtContent>
        <w:p w14:paraId="5FA1EE82" w14:textId="77777777" w:rsidR="00704A8E" w:rsidRPr="00704A8E" w:rsidRDefault="00704A8E" w:rsidP="00937984">
          <w:pPr>
            <w:pStyle w:val="TOCNaslov"/>
            <w:jc w:val="both"/>
          </w:pPr>
          <w:r w:rsidRPr="00704A8E">
            <w:rPr>
              <w:rFonts w:ascii="Times New Roman" w:hAnsi="Times New Roman" w:cs="Times New Roman"/>
              <w:sz w:val="24"/>
              <w:szCs w:val="24"/>
            </w:rPr>
            <w:t>Sadržaj</w:t>
          </w:r>
        </w:p>
        <w:p w14:paraId="6247E30A" w14:textId="1F52383D" w:rsidR="00070F1E" w:rsidRPr="00814FAA" w:rsidRDefault="00704A8E">
          <w:pPr>
            <w:pStyle w:val="Sadraj1"/>
            <w:tabs>
              <w:tab w:val="right" w:leader="dot" w:pos="9062"/>
            </w:tabs>
            <w:rPr>
              <w:rFonts w:eastAsiaTheme="minorEastAsia"/>
              <w:noProof/>
              <w:sz w:val="20"/>
              <w:szCs w:val="20"/>
              <w:lang w:eastAsia="hr-HR"/>
            </w:rPr>
          </w:pPr>
          <w:r w:rsidRPr="00704A8E">
            <w:rPr>
              <w:rFonts w:ascii="Times New Roman" w:hAnsi="Times New Roman" w:cs="Times New Roman"/>
              <w:b/>
              <w:bCs/>
              <w:sz w:val="24"/>
              <w:szCs w:val="24"/>
            </w:rPr>
            <w:fldChar w:fldCharType="begin"/>
          </w:r>
          <w:r w:rsidRPr="00704A8E">
            <w:rPr>
              <w:rFonts w:ascii="Times New Roman" w:hAnsi="Times New Roman" w:cs="Times New Roman"/>
              <w:b/>
              <w:bCs/>
              <w:sz w:val="24"/>
              <w:szCs w:val="24"/>
            </w:rPr>
            <w:instrText xml:space="preserve"> TOC \o "1-3" \h \z \u </w:instrText>
          </w:r>
          <w:r w:rsidRPr="00704A8E">
            <w:rPr>
              <w:rFonts w:ascii="Times New Roman" w:hAnsi="Times New Roman" w:cs="Times New Roman"/>
              <w:b/>
              <w:bCs/>
              <w:sz w:val="24"/>
              <w:szCs w:val="24"/>
            </w:rPr>
            <w:fldChar w:fldCharType="separate"/>
          </w:r>
          <w:hyperlink w:anchor="_Toc114041843" w:history="1">
            <w:r w:rsidR="00070F1E" w:rsidRPr="00814FAA">
              <w:rPr>
                <w:rStyle w:val="Hiperveza"/>
                <w:rFonts w:ascii="Times New Roman" w:hAnsi="Times New Roman" w:cs="Times New Roman"/>
                <w:noProof/>
                <w:sz w:val="20"/>
                <w:szCs w:val="20"/>
              </w:rPr>
              <w:t>Podaci o naručitelju</w:t>
            </w:r>
            <w:r w:rsidR="00070F1E" w:rsidRPr="00814FAA">
              <w:rPr>
                <w:noProof/>
                <w:webHidden/>
                <w:sz w:val="20"/>
                <w:szCs w:val="20"/>
              </w:rPr>
              <w:tab/>
            </w:r>
            <w:r w:rsidR="00070F1E" w:rsidRPr="00814FAA">
              <w:rPr>
                <w:noProof/>
                <w:webHidden/>
                <w:sz w:val="20"/>
                <w:szCs w:val="20"/>
              </w:rPr>
              <w:fldChar w:fldCharType="begin"/>
            </w:r>
            <w:r w:rsidR="00070F1E" w:rsidRPr="00814FAA">
              <w:rPr>
                <w:noProof/>
                <w:webHidden/>
                <w:sz w:val="20"/>
                <w:szCs w:val="20"/>
              </w:rPr>
              <w:instrText xml:space="preserve"> PAGEREF _Toc114041843 \h </w:instrText>
            </w:r>
            <w:r w:rsidR="00070F1E" w:rsidRPr="00814FAA">
              <w:rPr>
                <w:noProof/>
                <w:webHidden/>
                <w:sz w:val="20"/>
                <w:szCs w:val="20"/>
              </w:rPr>
            </w:r>
            <w:r w:rsidR="00070F1E" w:rsidRPr="00814FAA">
              <w:rPr>
                <w:noProof/>
                <w:webHidden/>
                <w:sz w:val="20"/>
                <w:szCs w:val="20"/>
              </w:rPr>
              <w:fldChar w:fldCharType="separate"/>
            </w:r>
            <w:r w:rsidR="00126315" w:rsidRPr="00814FAA">
              <w:rPr>
                <w:noProof/>
                <w:webHidden/>
                <w:sz w:val="20"/>
                <w:szCs w:val="20"/>
              </w:rPr>
              <w:t>3</w:t>
            </w:r>
            <w:r w:rsidR="00070F1E" w:rsidRPr="00814FAA">
              <w:rPr>
                <w:noProof/>
                <w:webHidden/>
                <w:sz w:val="20"/>
                <w:szCs w:val="20"/>
              </w:rPr>
              <w:fldChar w:fldCharType="end"/>
            </w:r>
          </w:hyperlink>
        </w:p>
        <w:p w14:paraId="7ADDF376" w14:textId="182EBB5B" w:rsidR="00070F1E" w:rsidRPr="00814FAA" w:rsidRDefault="00140AAC">
          <w:pPr>
            <w:pStyle w:val="Sadraj2"/>
            <w:tabs>
              <w:tab w:val="right" w:leader="dot" w:pos="9062"/>
            </w:tabs>
            <w:rPr>
              <w:rFonts w:eastAsiaTheme="minorEastAsia"/>
              <w:noProof/>
              <w:sz w:val="20"/>
              <w:szCs w:val="20"/>
              <w:lang w:eastAsia="hr-HR"/>
            </w:rPr>
          </w:pPr>
          <w:hyperlink w:anchor="_Toc114041844" w:history="1">
            <w:r w:rsidR="00070F1E" w:rsidRPr="00814FAA">
              <w:rPr>
                <w:rStyle w:val="Hiperveza"/>
                <w:rFonts w:ascii="Times New Roman" w:hAnsi="Times New Roman" w:cs="Times New Roman"/>
                <w:noProof/>
                <w:sz w:val="20"/>
                <w:szCs w:val="20"/>
              </w:rPr>
              <w:t>Naziv naručitelja</w:t>
            </w:r>
            <w:r w:rsidR="00070F1E" w:rsidRPr="00814FAA">
              <w:rPr>
                <w:noProof/>
                <w:webHidden/>
                <w:sz w:val="20"/>
                <w:szCs w:val="20"/>
              </w:rPr>
              <w:tab/>
            </w:r>
            <w:r w:rsidR="00070F1E" w:rsidRPr="00814FAA">
              <w:rPr>
                <w:noProof/>
                <w:webHidden/>
                <w:sz w:val="20"/>
                <w:szCs w:val="20"/>
              </w:rPr>
              <w:fldChar w:fldCharType="begin"/>
            </w:r>
            <w:r w:rsidR="00070F1E" w:rsidRPr="00814FAA">
              <w:rPr>
                <w:noProof/>
                <w:webHidden/>
                <w:sz w:val="20"/>
                <w:szCs w:val="20"/>
              </w:rPr>
              <w:instrText xml:space="preserve"> PAGEREF _Toc114041844 \h </w:instrText>
            </w:r>
            <w:r w:rsidR="00070F1E" w:rsidRPr="00814FAA">
              <w:rPr>
                <w:noProof/>
                <w:webHidden/>
                <w:sz w:val="20"/>
                <w:szCs w:val="20"/>
              </w:rPr>
            </w:r>
            <w:r w:rsidR="00070F1E" w:rsidRPr="00814FAA">
              <w:rPr>
                <w:noProof/>
                <w:webHidden/>
                <w:sz w:val="20"/>
                <w:szCs w:val="20"/>
              </w:rPr>
              <w:fldChar w:fldCharType="separate"/>
            </w:r>
            <w:r w:rsidR="00126315" w:rsidRPr="00814FAA">
              <w:rPr>
                <w:noProof/>
                <w:webHidden/>
                <w:sz w:val="20"/>
                <w:szCs w:val="20"/>
              </w:rPr>
              <w:t>3</w:t>
            </w:r>
            <w:r w:rsidR="00070F1E" w:rsidRPr="00814FAA">
              <w:rPr>
                <w:noProof/>
                <w:webHidden/>
                <w:sz w:val="20"/>
                <w:szCs w:val="20"/>
              </w:rPr>
              <w:fldChar w:fldCharType="end"/>
            </w:r>
          </w:hyperlink>
        </w:p>
        <w:p w14:paraId="2FD1E73C" w14:textId="6248DC03" w:rsidR="00070F1E" w:rsidRPr="00814FAA" w:rsidRDefault="00140AAC">
          <w:pPr>
            <w:pStyle w:val="Sadraj2"/>
            <w:tabs>
              <w:tab w:val="right" w:leader="dot" w:pos="9062"/>
            </w:tabs>
            <w:rPr>
              <w:rFonts w:eastAsiaTheme="minorEastAsia"/>
              <w:noProof/>
              <w:sz w:val="20"/>
              <w:szCs w:val="20"/>
              <w:lang w:eastAsia="hr-HR"/>
            </w:rPr>
          </w:pPr>
          <w:hyperlink w:anchor="_Toc114041845" w:history="1">
            <w:r w:rsidR="00070F1E" w:rsidRPr="00814FAA">
              <w:rPr>
                <w:rStyle w:val="Hiperveza"/>
                <w:rFonts w:ascii="Times New Roman" w:hAnsi="Times New Roman" w:cs="Times New Roman"/>
                <w:noProof/>
                <w:sz w:val="20"/>
                <w:szCs w:val="20"/>
              </w:rPr>
              <w:t>Osobe zadužene za komunikaciju s ponuditeljima</w:t>
            </w:r>
            <w:r w:rsidR="00070F1E" w:rsidRPr="00814FAA">
              <w:rPr>
                <w:noProof/>
                <w:webHidden/>
                <w:sz w:val="20"/>
                <w:szCs w:val="20"/>
              </w:rPr>
              <w:tab/>
            </w:r>
            <w:r w:rsidR="00070F1E" w:rsidRPr="00814FAA">
              <w:rPr>
                <w:noProof/>
                <w:webHidden/>
                <w:sz w:val="20"/>
                <w:szCs w:val="20"/>
              </w:rPr>
              <w:fldChar w:fldCharType="begin"/>
            </w:r>
            <w:r w:rsidR="00070F1E" w:rsidRPr="00814FAA">
              <w:rPr>
                <w:noProof/>
                <w:webHidden/>
                <w:sz w:val="20"/>
                <w:szCs w:val="20"/>
              </w:rPr>
              <w:instrText xml:space="preserve"> PAGEREF _Toc114041845 \h </w:instrText>
            </w:r>
            <w:r w:rsidR="00070F1E" w:rsidRPr="00814FAA">
              <w:rPr>
                <w:noProof/>
                <w:webHidden/>
                <w:sz w:val="20"/>
                <w:szCs w:val="20"/>
              </w:rPr>
            </w:r>
            <w:r w:rsidR="00070F1E" w:rsidRPr="00814FAA">
              <w:rPr>
                <w:noProof/>
                <w:webHidden/>
                <w:sz w:val="20"/>
                <w:szCs w:val="20"/>
              </w:rPr>
              <w:fldChar w:fldCharType="separate"/>
            </w:r>
            <w:r w:rsidR="00126315" w:rsidRPr="00814FAA">
              <w:rPr>
                <w:noProof/>
                <w:webHidden/>
                <w:sz w:val="20"/>
                <w:szCs w:val="20"/>
              </w:rPr>
              <w:t>3</w:t>
            </w:r>
            <w:r w:rsidR="00070F1E" w:rsidRPr="00814FAA">
              <w:rPr>
                <w:noProof/>
                <w:webHidden/>
                <w:sz w:val="20"/>
                <w:szCs w:val="20"/>
              </w:rPr>
              <w:fldChar w:fldCharType="end"/>
            </w:r>
          </w:hyperlink>
        </w:p>
        <w:p w14:paraId="22A0BBE5" w14:textId="37F44D27" w:rsidR="00070F1E" w:rsidRPr="00814FAA" w:rsidRDefault="00140AAC">
          <w:pPr>
            <w:pStyle w:val="Sadraj2"/>
            <w:tabs>
              <w:tab w:val="right" w:leader="dot" w:pos="9062"/>
            </w:tabs>
            <w:rPr>
              <w:rFonts w:eastAsiaTheme="minorEastAsia"/>
              <w:noProof/>
              <w:sz w:val="20"/>
              <w:szCs w:val="20"/>
              <w:lang w:eastAsia="hr-HR"/>
            </w:rPr>
          </w:pPr>
          <w:hyperlink w:anchor="_Toc114041846" w:history="1">
            <w:r w:rsidR="00070F1E" w:rsidRPr="00814FAA">
              <w:rPr>
                <w:rStyle w:val="Hiperveza"/>
                <w:rFonts w:ascii="Times New Roman" w:hAnsi="Times New Roman" w:cs="Times New Roman"/>
                <w:noProof/>
                <w:sz w:val="20"/>
                <w:szCs w:val="20"/>
              </w:rPr>
              <w:t>Vrsta postupka nabave</w:t>
            </w:r>
            <w:r w:rsidR="00070F1E" w:rsidRPr="00814FAA">
              <w:rPr>
                <w:noProof/>
                <w:webHidden/>
                <w:sz w:val="20"/>
                <w:szCs w:val="20"/>
              </w:rPr>
              <w:tab/>
            </w:r>
            <w:r w:rsidR="00070F1E" w:rsidRPr="00814FAA">
              <w:rPr>
                <w:noProof/>
                <w:webHidden/>
                <w:sz w:val="20"/>
                <w:szCs w:val="20"/>
              </w:rPr>
              <w:fldChar w:fldCharType="begin"/>
            </w:r>
            <w:r w:rsidR="00070F1E" w:rsidRPr="00814FAA">
              <w:rPr>
                <w:noProof/>
                <w:webHidden/>
                <w:sz w:val="20"/>
                <w:szCs w:val="20"/>
              </w:rPr>
              <w:instrText xml:space="preserve"> PAGEREF _Toc114041846 \h </w:instrText>
            </w:r>
            <w:r w:rsidR="00070F1E" w:rsidRPr="00814FAA">
              <w:rPr>
                <w:noProof/>
                <w:webHidden/>
                <w:sz w:val="20"/>
                <w:szCs w:val="20"/>
              </w:rPr>
            </w:r>
            <w:r w:rsidR="00070F1E" w:rsidRPr="00814FAA">
              <w:rPr>
                <w:noProof/>
                <w:webHidden/>
                <w:sz w:val="20"/>
                <w:szCs w:val="20"/>
              </w:rPr>
              <w:fldChar w:fldCharType="separate"/>
            </w:r>
            <w:r w:rsidR="00126315" w:rsidRPr="00814FAA">
              <w:rPr>
                <w:noProof/>
                <w:webHidden/>
                <w:sz w:val="20"/>
                <w:szCs w:val="20"/>
              </w:rPr>
              <w:t>3</w:t>
            </w:r>
            <w:r w:rsidR="00070F1E" w:rsidRPr="00814FAA">
              <w:rPr>
                <w:noProof/>
                <w:webHidden/>
                <w:sz w:val="20"/>
                <w:szCs w:val="20"/>
              </w:rPr>
              <w:fldChar w:fldCharType="end"/>
            </w:r>
          </w:hyperlink>
        </w:p>
        <w:p w14:paraId="0B550488" w14:textId="22CD3785" w:rsidR="00070F1E" w:rsidRPr="00814FAA" w:rsidRDefault="00140AAC">
          <w:pPr>
            <w:pStyle w:val="Sadraj1"/>
            <w:tabs>
              <w:tab w:val="right" w:leader="dot" w:pos="9062"/>
            </w:tabs>
            <w:rPr>
              <w:rFonts w:eastAsiaTheme="minorEastAsia"/>
              <w:noProof/>
              <w:sz w:val="20"/>
              <w:szCs w:val="20"/>
              <w:lang w:eastAsia="hr-HR"/>
            </w:rPr>
          </w:pPr>
          <w:hyperlink w:anchor="_Toc114041847" w:history="1">
            <w:r w:rsidR="00070F1E" w:rsidRPr="00814FAA">
              <w:rPr>
                <w:rStyle w:val="Hiperveza"/>
                <w:rFonts w:ascii="Times New Roman" w:hAnsi="Times New Roman" w:cs="Times New Roman"/>
                <w:noProof/>
                <w:sz w:val="20"/>
                <w:szCs w:val="20"/>
              </w:rPr>
              <w:t>Podaci o predmetu nabave</w:t>
            </w:r>
            <w:r w:rsidR="00070F1E" w:rsidRPr="00814FAA">
              <w:rPr>
                <w:noProof/>
                <w:webHidden/>
                <w:sz w:val="20"/>
                <w:szCs w:val="20"/>
              </w:rPr>
              <w:tab/>
            </w:r>
            <w:r w:rsidR="00070F1E" w:rsidRPr="00814FAA">
              <w:rPr>
                <w:noProof/>
                <w:webHidden/>
                <w:sz w:val="20"/>
                <w:szCs w:val="20"/>
              </w:rPr>
              <w:fldChar w:fldCharType="begin"/>
            </w:r>
            <w:r w:rsidR="00070F1E" w:rsidRPr="00814FAA">
              <w:rPr>
                <w:noProof/>
                <w:webHidden/>
                <w:sz w:val="20"/>
                <w:szCs w:val="20"/>
              </w:rPr>
              <w:instrText xml:space="preserve"> PAGEREF _Toc114041847 \h </w:instrText>
            </w:r>
            <w:r w:rsidR="00070F1E" w:rsidRPr="00814FAA">
              <w:rPr>
                <w:noProof/>
                <w:webHidden/>
                <w:sz w:val="20"/>
                <w:szCs w:val="20"/>
              </w:rPr>
            </w:r>
            <w:r w:rsidR="00070F1E" w:rsidRPr="00814FAA">
              <w:rPr>
                <w:noProof/>
                <w:webHidden/>
                <w:sz w:val="20"/>
                <w:szCs w:val="20"/>
              </w:rPr>
              <w:fldChar w:fldCharType="separate"/>
            </w:r>
            <w:r w:rsidR="00126315" w:rsidRPr="00814FAA">
              <w:rPr>
                <w:noProof/>
                <w:webHidden/>
                <w:sz w:val="20"/>
                <w:szCs w:val="20"/>
              </w:rPr>
              <w:t>3</w:t>
            </w:r>
            <w:r w:rsidR="00070F1E" w:rsidRPr="00814FAA">
              <w:rPr>
                <w:noProof/>
                <w:webHidden/>
                <w:sz w:val="20"/>
                <w:szCs w:val="20"/>
              </w:rPr>
              <w:fldChar w:fldCharType="end"/>
            </w:r>
          </w:hyperlink>
        </w:p>
        <w:p w14:paraId="579B7BB2" w14:textId="43D445A6" w:rsidR="00070F1E" w:rsidRPr="00814FAA" w:rsidRDefault="00140AAC">
          <w:pPr>
            <w:pStyle w:val="Sadraj2"/>
            <w:tabs>
              <w:tab w:val="right" w:leader="dot" w:pos="9062"/>
            </w:tabs>
            <w:rPr>
              <w:rFonts w:eastAsiaTheme="minorEastAsia"/>
              <w:noProof/>
              <w:sz w:val="20"/>
              <w:szCs w:val="20"/>
              <w:lang w:eastAsia="hr-HR"/>
            </w:rPr>
          </w:pPr>
          <w:hyperlink w:anchor="_Toc114041848" w:history="1">
            <w:r w:rsidR="00070F1E" w:rsidRPr="00814FAA">
              <w:rPr>
                <w:rStyle w:val="Hiperveza"/>
                <w:rFonts w:ascii="Times New Roman" w:hAnsi="Times New Roman" w:cs="Times New Roman"/>
                <w:noProof/>
                <w:sz w:val="20"/>
                <w:szCs w:val="20"/>
              </w:rPr>
              <w:t>Naziv predmeta nabave</w:t>
            </w:r>
            <w:r w:rsidR="00070F1E" w:rsidRPr="00814FAA">
              <w:rPr>
                <w:noProof/>
                <w:webHidden/>
                <w:sz w:val="20"/>
                <w:szCs w:val="20"/>
              </w:rPr>
              <w:tab/>
            </w:r>
            <w:r w:rsidR="00070F1E" w:rsidRPr="00814FAA">
              <w:rPr>
                <w:noProof/>
                <w:webHidden/>
                <w:sz w:val="20"/>
                <w:szCs w:val="20"/>
              </w:rPr>
              <w:fldChar w:fldCharType="begin"/>
            </w:r>
            <w:r w:rsidR="00070F1E" w:rsidRPr="00814FAA">
              <w:rPr>
                <w:noProof/>
                <w:webHidden/>
                <w:sz w:val="20"/>
                <w:szCs w:val="20"/>
              </w:rPr>
              <w:instrText xml:space="preserve"> PAGEREF _Toc114041848 \h </w:instrText>
            </w:r>
            <w:r w:rsidR="00070F1E" w:rsidRPr="00814FAA">
              <w:rPr>
                <w:noProof/>
                <w:webHidden/>
                <w:sz w:val="20"/>
                <w:szCs w:val="20"/>
              </w:rPr>
            </w:r>
            <w:r w:rsidR="00070F1E" w:rsidRPr="00814FAA">
              <w:rPr>
                <w:noProof/>
                <w:webHidden/>
                <w:sz w:val="20"/>
                <w:szCs w:val="20"/>
              </w:rPr>
              <w:fldChar w:fldCharType="separate"/>
            </w:r>
            <w:r w:rsidR="00126315" w:rsidRPr="00814FAA">
              <w:rPr>
                <w:noProof/>
                <w:webHidden/>
                <w:sz w:val="20"/>
                <w:szCs w:val="20"/>
              </w:rPr>
              <w:t>3</w:t>
            </w:r>
            <w:r w:rsidR="00070F1E" w:rsidRPr="00814FAA">
              <w:rPr>
                <w:noProof/>
                <w:webHidden/>
                <w:sz w:val="20"/>
                <w:szCs w:val="20"/>
              </w:rPr>
              <w:fldChar w:fldCharType="end"/>
            </w:r>
          </w:hyperlink>
        </w:p>
        <w:p w14:paraId="02E52E8A" w14:textId="22A28711" w:rsidR="00070F1E" w:rsidRPr="00814FAA" w:rsidRDefault="00140AAC">
          <w:pPr>
            <w:pStyle w:val="Sadraj2"/>
            <w:tabs>
              <w:tab w:val="right" w:leader="dot" w:pos="9062"/>
            </w:tabs>
            <w:rPr>
              <w:rFonts w:eastAsiaTheme="minorEastAsia"/>
              <w:noProof/>
              <w:sz w:val="20"/>
              <w:szCs w:val="20"/>
              <w:lang w:eastAsia="hr-HR"/>
            </w:rPr>
          </w:pPr>
          <w:hyperlink w:anchor="_Toc114041849" w:history="1">
            <w:r w:rsidR="00070F1E" w:rsidRPr="00814FAA">
              <w:rPr>
                <w:rStyle w:val="Hiperveza"/>
                <w:rFonts w:ascii="Times New Roman" w:hAnsi="Times New Roman" w:cs="Times New Roman"/>
                <w:noProof/>
                <w:sz w:val="20"/>
                <w:szCs w:val="20"/>
              </w:rPr>
              <w:t>Procijenjena vrijednost nabave</w:t>
            </w:r>
            <w:r w:rsidR="00070F1E" w:rsidRPr="00814FAA">
              <w:rPr>
                <w:noProof/>
                <w:webHidden/>
                <w:sz w:val="20"/>
                <w:szCs w:val="20"/>
              </w:rPr>
              <w:tab/>
            </w:r>
            <w:r w:rsidR="00070F1E" w:rsidRPr="00814FAA">
              <w:rPr>
                <w:noProof/>
                <w:webHidden/>
                <w:sz w:val="20"/>
                <w:szCs w:val="20"/>
              </w:rPr>
              <w:fldChar w:fldCharType="begin"/>
            </w:r>
            <w:r w:rsidR="00070F1E" w:rsidRPr="00814FAA">
              <w:rPr>
                <w:noProof/>
                <w:webHidden/>
                <w:sz w:val="20"/>
                <w:szCs w:val="20"/>
              </w:rPr>
              <w:instrText xml:space="preserve"> PAGEREF _Toc114041849 \h </w:instrText>
            </w:r>
            <w:r w:rsidR="00070F1E" w:rsidRPr="00814FAA">
              <w:rPr>
                <w:noProof/>
                <w:webHidden/>
                <w:sz w:val="20"/>
                <w:szCs w:val="20"/>
              </w:rPr>
            </w:r>
            <w:r w:rsidR="00070F1E" w:rsidRPr="00814FAA">
              <w:rPr>
                <w:noProof/>
                <w:webHidden/>
                <w:sz w:val="20"/>
                <w:szCs w:val="20"/>
              </w:rPr>
              <w:fldChar w:fldCharType="separate"/>
            </w:r>
            <w:r w:rsidR="00126315" w:rsidRPr="00814FAA">
              <w:rPr>
                <w:noProof/>
                <w:webHidden/>
                <w:sz w:val="20"/>
                <w:szCs w:val="20"/>
              </w:rPr>
              <w:t>4</w:t>
            </w:r>
            <w:r w:rsidR="00070F1E" w:rsidRPr="00814FAA">
              <w:rPr>
                <w:noProof/>
                <w:webHidden/>
                <w:sz w:val="20"/>
                <w:szCs w:val="20"/>
              </w:rPr>
              <w:fldChar w:fldCharType="end"/>
            </w:r>
          </w:hyperlink>
        </w:p>
        <w:p w14:paraId="2D371390" w14:textId="4F68130E" w:rsidR="00070F1E" w:rsidRPr="00814FAA" w:rsidRDefault="00140AAC">
          <w:pPr>
            <w:pStyle w:val="Sadraj2"/>
            <w:tabs>
              <w:tab w:val="right" w:leader="dot" w:pos="9062"/>
            </w:tabs>
            <w:rPr>
              <w:rFonts w:eastAsiaTheme="minorEastAsia"/>
              <w:noProof/>
              <w:sz w:val="20"/>
              <w:szCs w:val="20"/>
              <w:lang w:eastAsia="hr-HR"/>
            </w:rPr>
          </w:pPr>
          <w:hyperlink w:anchor="_Toc114041850" w:history="1">
            <w:r w:rsidR="00070F1E" w:rsidRPr="00814FAA">
              <w:rPr>
                <w:rStyle w:val="Hiperveza"/>
                <w:rFonts w:ascii="Times New Roman" w:hAnsi="Times New Roman" w:cs="Times New Roman"/>
                <w:noProof/>
                <w:sz w:val="20"/>
                <w:szCs w:val="20"/>
              </w:rPr>
              <w:t>Vrsta ugovaranja</w:t>
            </w:r>
            <w:r w:rsidR="00070F1E" w:rsidRPr="00814FAA">
              <w:rPr>
                <w:noProof/>
                <w:webHidden/>
                <w:sz w:val="20"/>
                <w:szCs w:val="20"/>
              </w:rPr>
              <w:tab/>
            </w:r>
            <w:r w:rsidR="00070F1E" w:rsidRPr="00814FAA">
              <w:rPr>
                <w:noProof/>
                <w:webHidden/>
                <w:sz w:val="20"/>
                <w:szCs w:val="20"/>
              </w:rPr>
              <w:fldChar w:fldCharType="begin"/>
            </w:r>
            <w:r w:rsidR="00070F1E" w:rsidRPr="00814FAA">
              <w:rPr>
                <w:noProof/>
                <w:webHidden/>
                <w:sz w:val="20"/>
                <w:szCs w:val="20"/>
              </w:rPr>
              <w:instrText xml:space="preserve"> PAGEREF _Toc114041850 \h </w:instrText>
            </w:r>
            <w:r w:rsidR="00070F1E" w:rsidRPr="00814FAA">
              <w:rPr>
                <w:noProof/>
                <w:webHidden/>
                <w:sz w:val="20"/>
                <w:szCs w:val="20"/>
              </w:rPr>
            </w:r>
            <w:r w:rsidR="00070F1E" w:rsidRPr="00814FAA">
              <w:rPr>
                <w:noProof/>
                <w:webHidden/>
                <w:sz w:val="20"/>
                <w:szCs w:val="20"/>
              </w:rPr>
              <w:fldChar w:fldCharType="separate"/>
            </w:r>
            <w:r w:rsidR="00126315" w:rsidRPr="00814FAA">
              <w:rPr>
                <w:noProof/>
                <w:webHidden/>
                <w:sz w:val="20"/>
                <w:szCs w:val="20"/>
              </w:rPr>
              <w:t>4</w:t>
            </w:r>
            <w:r w:rsidR="00070F1E" w:rsidRPr="00814FAA">
              <w:rPr>
                <w:noProof/>
                <w:webHidden/>
                <w:sz w:val="20"/>
                <w:szCs w:val="20"/>
              </w:rPr>
              <w:fldChar w:fldCharType="end"/>
            </w:r>
          </w:hyperlink>
        </w:p>
        <w:p w14:paraId="34F65455" w14:textId="5906B309" w:rsidR="00070F1E" w:rsidRPr="00814FAA" w:rsidRDefault="00140AAC">
          <w:pPr>
            <w:pStyle w:val="Sadraj2"/>
            <w:tabs>
              <w:tab w:val="right" w:leader="dot" w:pos="9062"/>
            </w:tabs>
            <w:rPr>
              <w:rFonts w:eastAsiaTheme="minorEastAsia"/>
              <w:noProof/>
              <w:sz w:val="20"/>
              <w:szCs w:val="20"/>
              <w:lang w:eastAsia="hr-HR"/>
            </w:rPr>
          </w:pPr>
          <w:hyperlink w:anchor="_Toc114041851" w:history="1">
            <w:r w:rsidR="00070F1E" w:rsidRPr="00814FAA">
              <w:rPr>
                <w:rStyle w:val="Hiperveza"/>
                <w:rFonts w:ascii="Times New Roman" w:hAnsi="Times New Roman" w:cs="Times New Roman"/>
                <w:noProof/>
                <w:sz w:val="20"/>
                <w:szCs w:val="20"/>
              </w:rPr>
              <w:t>Opis predmeta nabave</w:t>
            </w:r>
            <w:r w:rsidR="00070F1E" w:rsidRPr="00814FAA">
              <w:rPr>
                <w:noProof/>
                <w:webHidden/>
                <w:sz w:val="20"/>
                <w:szCs w:val="20"/>
              </w:rPr>
              <w:tab/>
            </w:r>
            <w:r w:rsidR="00070F1E" w:rsidRPr="00814FAA">
              <w:rPr>
                <w:noProof/>
                <w:webHidden/>
                <w:sz w:val="20"/>
                <w:szCs w:val="20"/>
              </w:rPr>
              <w:fldChar w:fldCharType="begin"/>
            </w:r>
            <w:r w:rsidR="00070F1E" w:rsidRPr="00814FAA">
              <w:rPr>
                <w:noProof/>
                <w:webHidden/>
                <w:sz w:val="20"/>
                <w:szCs w:val="20"/>
              </w:rPr>
              <w:instrText xml:space="preserve"> PAGEREF _Toc114041851 \h </w:instrText>
            </w:r>
            <w:r w:rsidR="00070F1E" w:rsidRPr="00814FAA">
              <w:rPr>
                <w:noProof/>
                <w:webHidden/>
                <w:sz w:val="20"/>
                <w:szCs w:val="20"/>
              </w:rPr>
            </w:r>
            <w:r w:rsidR="00070F1E" w:rsidRPr="00814FAA">
              <w:rPr>
                <w:noProof/>
                <w:webHidden/>
                <w:sz w:val="20"/>
                <w:szCs w:val="20"/>
              </w:rPr>
              <w:fldChar w:fldCharType="separate"/>
            </w:r>
            <w:r w:rsidR="00126315" w:rsidRPr="00814FAA">
              <w:rPr>
                <w:noProof/>
                <w:webHidden/>
                <w:sz w:val="20"/>
                <w:szCs w:val="20"/>
              </w:rPr>
              <w:t>4</w:t>
            </w:r>
            <w:r w:rsidR="00070F1E" w:rsidRPr="00814FAA">
              <w:rPr>
                <w:noProof/>
                <w:webHidden/>
                <w:sz w:val="20"/>
                <w:szCs w:val="20"/>
              </w:rPr>
              <w:fldChar w:fldCharType="end"/>
            </w:r>
          </w:hyperlink>
        </w:p>
        <w:p w14:paraId="690E0343" w14:textId="71012CA9" w:rsidR="00070F1E" w:rsidRPr="00814FAA" w:rsidRDefault="00140AAC">
          <w:pPr>
            <w:pStyle w:val="Sadraj1"/>
            <w:tabs>
              <w:tab w:val="right" w:leader="dot" w:pos="9062"/>
            </w:tabs>
            <w:rPr>
              <w:rFonts w:eastAsiaTheme="minorEastAsia"/>
              <w:noProof/>
              <w:sz w:val="20"/>
              <w:szCs w:val="20"/>
              <w:lang w:eastAsia="hr-HR"/>
            </w:rPr>
          </w:pPr>
          <w:hyperlink w:anchor="_Toc114041852" w:history="1">
            <w:r w:rsidR="00070F1E" w:rsidRPr="00814FAA">
              <w:rPr>
                <w:rStyle w:val="Hiperveza"/>
                <w:rFonts w:ascii="Times New Roman" w:hAnsi="Times New Roman" w:cs="Times New Roman"/>
                <w:noProof/>
                <w:sz w:val="20"/>
                <w:szCs w:val="20"/>
              </w:rPr>
              <w:t>Mjesto pružanja usluge</w:t>
            </w:r>
            <w:r w:rsidR="00070F1E" w:rsidRPr="00814FAA">
              <w:rPr>
                <w:noProof/>
                <w:webHidden/>
                <w:sz w:val="20"/>
                <w:szCs w:val="20"/>
              </w:rPr>
              <w:tab/>
            </w:r>
            <w:r w:rsidR="00F43DEA" w:rsidRPr="00814FAA">
              <w:rPr>
                <w:noProof/>
                <w:webHidden/>
                <w:sz w:val="20"/>
                <w:szCs w:val="20"/>
              </w:rPr>
              <w:t>4</w:t>
            </w:r>
          </w:hyperlink>
        </w:p>
        <w:p w14:paraId="59A01EFE" w14:textId="58189960" w:rsidR="00070F1E" w:rsidRPr="00814FAA" w:rsidRDefault="00140AAC">
          <w:pPr>
            <w:pStyle w:val="Sadraj1"/>
            <w:tabs>
              <w:tab w:val="right" w:leader="dot" w:pos="9062"/>
            </w:tabs>
            <w:rPr>
              <w:rFonts w:eastAsiaTheme="minorEastAsia"/>
              <w:noProof/>
              <w:sz w:val="20"/>
              <w:szCs w:val="20"/>
              <w:lang w:eastAsia="hr-HR"/>
            </w:rPr>
          </w:pPr>
          <w:hyperlink w:anchor="_Toc114041853" w:history="1">
            <w:r w:rsidR="00070F1E" w:rsidRPr="00814FAA">
              <w:rPr>
                <w:rStyle w:val="Hiperveza"/>
                <w:rFonts w:ascii="Times New Roman" w:hAnsi="Times New Roman" w:cs="Times New Roman"/>
                <w:noProof/>
                <w:sz w:val="20"/>
                <w:szCs w:val="20"/>
              </w:rPr>
              <w:t>Troškovnik</w:t>
            </w:r>
            <w:r w:rsidR="00070F1E" w:rsidRPr="00814FAA">
              <w:rPr>
                <w:noProof/>
                <w:webHidden/>
                <w:sz w:val="20"/>
                <w:szCs w:val="20"/>
              </w:rPr>
              <w:tab/>
            </w:r>
            <w:r w:rsidR="00070F1E" w:rsidRPr="00814FAA">
              <w:rPr>
                <w:noProof/>
                <w:webHidden/>
                <w:sz w:val="20"/>
                <w:szCs w:val="20"/>
              </w:rPr>
              <w:fldChar w:fldCharType="begin"/>
            </w:r>
            <w:r w:rsidR="00070F1E" w:rsidRPr="00814FAA">
              <w:rPr>
                <w:noProof/>
                <w:webHidden/>
                <w:sz w:val="20"/>
                <w:szCs w:val="20"/>
              </w:rPr>
              <w:instrText xml:space="preserve"> PAGEREF _Toc114041853 \h </w:instrText>
            </w:r>
            <w:r w:rsidR="00070F1E" w:rsidRPr="00814FAA">
              <w:rPr>
                <w:noProof/>
                <w:webHidden/>
                <w:sz w:val="20"/>
                <w:szCs w:val="20"/>
              </w:rPr>
            </w:r>
            <w:r w:rsidR="00070F1E" w:rsidRPr="00814FAA">
              <w:rPr>
                <w:noProof/>
                <w:webHidden/>
                <w:sz w:val="20"/>
                <w:szCs w:val="20"/>
              </w:rPr>
              <w:fldChar w:fldCharType="separate"/>
            </w:r>
            <w:r w:rsidR="00126315" w:rsidRPr="00814FAA">
              <w:rPr>
                <w:noProof/>
                <w:webHidden/>
                <w:sz w:val="20"/>
                <w:szCs w:val="20"/>
              </w:rPr>
              <w:t>6</w:t>
            </w:r>
            <w:r w:rsidR="00070F1E" w:rsidRPr="00814FAA">
              <w:rPr>
                <w:noProof/>
                <w:webHidden/>
                <w:sz w:val="20"/>
                <w:szCs w:val="20"/>
              </w:rPr>
              <w:fldChar w:fldCharType="end"/>
            </w:r>
          </w:hyperlink>
        </w:p>
        <w:p w14:paraId="6ED1E790" w14:textId="755C772D" w:rsidR="00070F1E" w:rsidRPr="00814FAA" w:rsidRDefault="00140AAC">
          <w:pPr>
            <w:pStyle w:val="Sadraj1"/>
            <w:tabs>
              <w:tab w:val="right" w:leader="dot" w:pos="9062"/>
            </w:tabs>
            <w:rPr>
              <w:rFonts w:eastAsiaTheme="minorEastAsia"/>
              <w:noProof/>
              <w:sz w:val="20"/>
              <w:szCs w:val="20"/>
              <w:lang w:eastAsia="hr-HR"/>
            </w:rPr>
          </w:pPr>
          <w:hyperlink w:anchor="_Toc114041854" w:history="1">
            <w:r w:rsidR="00070F1E" w:rsidRPr="00814FAA">
              <w:rPr>
                <w:rStyle w:val="Hiperveza"/>
                <w:rFonts w:ascii="Times New Roman" w:hAnsi="Times New Roman" w:cs="Times New Roman"/>
                <w:noProof/>
                <w:sz w:val="20"/>
                <w:szCs w:val="20"/>
              </w:rPr>
              <w:t>Rok izvršenja usluge</w:t>
            </w:r>
            <w:r w:rsidR="00070F1E" w:rsidRPr="00814FAA">
              <w:rPr>
                <w:noProof/>
                <w:webHidden/>
                <w:sz w:val="20"/>
                <w:szCs w:val="20"/>
              </w:rPr>
              <w:tab/>
            </w:r>
            <w:r w:rsidR="00070F1E" w:rsidRPr="00814FAA">
              <w:rPr>
                <w:noProof/>
                <w:webHidden/>
                <w:sz w:val="20"/>
                <w:szCs w:val="20"/>
              </w:rPr>
              <w:fldChar w:fldCharType="begin"/>
            </w:r>
            <w:r w:rsidR="00070F1E" w:rsidRPr="00814FAA">
              <w:rPr>
                <w:noProof/>
                <w:webHidden/>
                <w:sz w:val="20"/>
                <w:szCs w:val="20"/>
              </w:rPr>
              <w:instrText xml:space="preserve"> PAGEREF _Toc114041854 \h </w:instrText>
            </w:r>
            <w:r w:rsidR="00070F1E" w:rsidRPr="00814FAA">
              <w:rPr>
                <w:noProof/>
                <w:webHidden/>
                <w:sz w:val="20"/>
                <w:szCs w:val="20"/>
              </w:rPr>
            </w:r>
            <w:r w:rsidR="00070F1E" w:rsidRPr="00814FAA">
              <w:rPr>
                <w:noProof/>
                <w:webHidden/>
                <w:sz w:val="20"/>
                <w:szCs w:val="20"/>
              </w:rPr>
              <w:fldChar w:fldCharType="separate"/>
            </w:r>
            <w:r w:rsidR="00126315" w:rsidRPr="00814FAA">
              <w:rPr>
                <w:noProof/>
                <w:webHidden/>
                <w:sz w:val="20"/>
                <w:szCs w:val="20"/>
              </w:rPr>
              <w:t>6</w:t>
            </w:r>
            <w:r w:rsidR="00070F1E" w:rsidRPr="00814FAA">
              <w:rPr>
                <w:noProof/>
                <w:webHidden/>
                <w:sz w:val="20"/>
                <w:szCs w:val="20"/>
              </w:rPr>
              <w:fldChar w:fldCharType="end"/>
            </w:r>
          </w:hyperlink>
        </w:p>
        <w:p w14:paraId="05AD71BB" w14:textId="43600501" w:rsidR="00070F1E" w:rsidRPr="00814FAA" w:rsidRDefault="00140AAC">
          <w:pPr>
            <w:pStyle w:val="Sadraj1"/>
            <w:tabs>
              <w:tab w:val="right" w:leader="dot" w:pos="9062"/>
            </w:tabs>
            <w:rPr>
              <w:rFonts w:eastAsiaTheme="minorEastAsia"/>
              <w:noProof/>
              <w:sz w:val="20"/>
              <w:szCs w:val="20"/>
              <w:lang w:eastAsia="hr-HR"/>
            </w:rPr>
          </w:pPr>
          <w:hyperlink w:anchor="_Toc114041855" w:history="1">
            <w:r w:rsidR="00070F1E" w:rsidRPr="00814FAA">
              <w:rPr>
                <w:rStyle w:val="Hiperveza"/>
                <w:rFonts w:ascii="Times New Roman" w:hAnsi="Times New Roman" w:cs="Times New Roman"/>
                <w:noProof/>
                <w:sz w:val="20"/>
                <w:szCs w:val="20"/>
              </w:rPr>
              <w:t>Osnove za isključenje gospodarskog subjekta</w:t>
            </w:r>
            <w:r w:rsidR="00070F1E" w:rsidRPr="00814FAA">
              <w:rPr>
                <w:noProof/>
                <w:webHidden/>
                <w:sz w:val="20"/>
                <w:szCs w:val="20"/>
              </w:rPr>
              <w:tab/>
            </w:r>
            <w:r w:rsidR="00070F1E" w:rsidRPr="00814FAA">
              <w:rPr>
                <w:noProof/>
                <w:webHidden/>
                <w:sz w:val="20"/>
                <w:szCs w:val="20"/>
              </w:rPr>
              <w:fldChar w:fldCharType="begin"/>
            </w:r>
            <w:r w:rsidR="00070F1E" w:rsidRPr="00814FAA">
              <w:rPr>
                <w:noProof/>
                <w:webHidden/>
                <w:sz w:val="20"/>
                <w:szCs w:val="20"/>
              </w:rPr>
              <w:instrText xml:space="preserve"> PAGEREF _Toc114041855 \h </w:instrText>
            </w:r>
            <w:r w:rsidR="00070F1E" w:rsidRPr="00814FAA">
              <w:rPr>
                <w:noProof/>
                <w:webHidden/>
                <w:sz w:val="20"/>
                <w:szCs w:val="20"/>
              </w:rPr>
            </w:r>
            <w:r w:rsidR="00070F1E" w:rsidRPr="00814FAA">
              <w:rPr>
                <w:noProof/>
                <w:webHidden/>
                <w:sz w:val="20"/>
                <w:szCs w:val="20"/>
              </w:rPr>
              <w:fldChar w:fldCharType="separate"/>
            </w:r>
            <w:r w:rsidR="00126315" w:rsidRPr="00814FAA">
              <w:rPr>
                <w:noProof/>
                <w:webHidden/>
                <w:sz w:val="20"/>
                <w:szCs w:val="20"/>
              </w:rPr>
              <w:t>6</w:t>
            </w:r>
            <w:r w:rsidR="00070F1E" w:rsidRPr="00814FAA">
              <w:rPr>
                <w:noProof/>
                <w:webHidden/>
                <w:sz w:val="20"/>
                <w:szCs w:val="20"/>
              </w:rPr>
              <w:fldChar w:fldCharType="end"/>
            </w:r>
          </w:hyperlink>
        </w:p>
        <w:p w14:paraId="69F0D47E" w14:textId="480BC784" w:rsidR="00070F1E" w:rsidRPr="00814FAA" w:rsidRDefault="00140AAC">
          <w:pPr>
            <w:pStyle w:val="Sadraj2"/>
            <w:tabs>
              <w:tab w:val="right" w:leader="dot" w:pos="9062"/>
            </w:tabs>
            <w:rPr>
              <w:rFonts w:eastAsiaTheme="minorEastAsia"/>
              <w:noProof/>
              <w:sz w:val="20"/>
              <w:szCs w:val="20"/>
              <w:lang w:eastAsia="hr-HR"/>
            </w:rPr>
          </w:pPr>
          <w:hyperlink w:anchor="_Toc114041856" w:history="1">
            <w:r w:rsidR="00070F1E" w:rsidRPr="00814FAA">
              <w:rPr>
                <w:rStyle w:val="Hiperveza"/>
                <w:rFonts w:ascii="Times New Roman" w:hAnsi="Times New Roman" w:cs="Times New Roman"/>
                <w:noProof/>
                <w:sz w:val="20"/>
                <w:szCs w:val="20"/>
              </w:rPr>
              <w:t>Nekažnjavanje</w:t>
            </w:r>
            <w:r w:rsidR="00070F1E" w:rsidRPr="00814FAA">
              <w:rPr>
                <w:noProof/>
                <w:webHidden/>
                <w:sz w:val="20"/>
                <w:szCs w:val="20"/>
              </w:rPr>
              <w:tab/>
            </w:r>
            <w:r w:rsidR="00070F1E" w:rsidRPr="00814FAA">
              <w:rPr>
                <w:noProof/>
                <w:webHidden/>
                <w:sz w:val="20"/>
                <w:szCs w:val="20"/>
              </w:rPr>
              <w:fldChar w:fldCharType="begin"/>
            </w:r>
            <w:r w:rsidR="00070F1E" w:rsidRPr="00814FAA">
              <w:rPr>
                <w:noProof/>
                <w:webHidden/>
                <w:sz w:val="20"/>
                <w:szCs w:val="20"/>
              </w:rPr>
              <w:instrText xml:space="preserve"> PAGEREF _Toc114041856 \h </w:instrText>
            </w:r>
            <w:r w:rsidR="00070F1E" w:rsidRPr="00814FAA">
              <w:rPr>
                <w:noProof/>
                <w:webHidden/>
                <w:sz w:val="20"/>
                <w:szCs w:val="20"/>
              </w:rPr>
            </w:r>
            <w:r w:rsidR="00070F1E" w:rsidRPr="00814FAA">
              <w:rPr>
                <w:noProof/>
                <w:webHidden/>
                <w:sz w:val="20"/>
                <w:szCs w:val="20"/>
              </w:rPr>
              <w:fldChar w:fldCharType="separate"/>
            </w:r>
            <w:r w:rsidR="00126315" w:rsidRPr="00814FAA">
              <w:rPr>
                <w:noProof/>
                <w:webHidden/>
                <w:sz w:val="20"/>
                <w:szCs w:val="20"/>
              </w:rPr>
              <w:t>6</w:t>
            </w:r>
            <w:r w:rsidR="00070F1E" w:rsidRPr="00814FAA">
              <w:rPr>
                <w:noProof/>
                <w:webHidden/>
                <w:sz w:val="20"/>
                <w:szCs w:val="20"/>
              </w:rPr>
              <w:fldChar w:fldCharType="end"/>
            </w:r>
          </w:hyperlink>
        </w:p>
        <w:p w14:paraId="5714E381" w14:textId="4E49565E" w:rsidR="00070F1E" w:rsidRPr="00814FAA" w:rsidRDefault="00140AAC">
          <w:pPr>
            <w:pStyle w:val="Sadraj2"/>
            <w:tabs>
              <w:tab w:val="right" w:leader="dot" w:pos="9062"/>
            </w:tabs>
            <w:rPr>
              <w:rFonts w:eastAsiaTheme="minorEastAsia"/>
              <w:noProof/>
              <w:sz w:val="20"/>
              <w:szCs w:val="20"/>
              <w:lang w:eastAsia="hr-HR"/>
            </w:rPr>
          </w:pPr>
          <w:hyperlink w:anchor="_Toc114041857" w:history="1">
            <w:r w:rsidR="00070F1E" w:rsidRPr="00814FAA">
              <w:rPr>
                <w:rStyle w:val="Hiperveza"/>
                <w:rFonts w:ascii="Times New Roman" w:hAnsi="Times New Roman" w:cs="Times New Roman"/>
                <w:noProof/>
                <w:sz w:val="20"/>
                <w:szCs w:val="20"/>
              </w:rPr>
              <w:t>Plaćene dospjele porezne obveze i obveze za mirovonsko i zdravstveno osiguranje</w:t>
            </w:r>
            <w:r w:rsidR="00070F1E" w:rsidRPr="00814FAA">
              <w:rPr>
                <w:noProof/>
                <w:webHidden/>
                <w:sz w:val="20"/>
                <w:szCs w:val="20"/>
              </w:rPr>
              <w:tab/>
            </w:r>
            <w:r w:rsidR="00070F1E" w:rsidRPr="00814FAA">
              <w:rPr>
                <w:noProof/>
                <w:webHidden/>
                <w:sz w:val="20"/>
                <w:szCs w:val="20"/>
              </w:rPr>
              <w:fldChar w:fldCharType="begin"/>
            </w:r>
            <w:r w:rsidR="00070F1E" w:rsidRPr="00814FAA">
              <w:rPr>
                <w:noProof/>
                <w:webHidden/>
                <w:sz w:val="20"/>
                <w:szCs w:val="20"/>
              </w:rPr>
              <w:instrText xml:space="preserve"> PAGEREF _Toc114041857 \h </w:instrText>
            </w:r>
            <w:r w:rsidR="00070F1E" w:rsidRPr="00814FAA">
              <w:rPr>
                <w:noProof/>
                <w:webHidden/>
                <w:sz w:val="20"/>
                <w:szCs w:val="20"/>
              </w:rPr>
            </w:r>
            <w:r w:rsidR="00070F1E" w:rsidRPr="00814FAA">
              <w:rPr>
                <w:noProof/>
                <w:webHidden/>
                <w:sz w:val="20"/>
                <w:szCs w:val="20"/>
              </w:rPr>
              <w:fldChar w:fldCharType="separate"/>
            </w:r>
            <w:r w:rsidR="00126315" w:rsidRPr="00814FAA">
              <w:rPr>
                <w:noProof/>
                <w:webHidden/>
                <w:sz w:val="20"/>
                <w:szCs w:val="20"/>
              </w:rPr>
              <w:t>8</w:t>
            </w:r>
            <w:r w:rsidR="00070F1E" w:rsidRPr="00814FAA">
              <w:rPr>
                <w:noProof/>
                <w:webHidden/>
                <w:sz w:val="20"/>
                <w:szCs w:val="20"/>
              </w:rPr>
              <w:fldChar w:fldCharType="end"/>
            </w:r>
          </w:hyperlink>
        </w:p>
        <w:p w14:paraId="57689DC2" w14:textId="38ADA9E0" w:rsidR="00070F1E" w:rsidRPr="00814FAA" w:rsidRDefault="00140AAC">
          <w:pPr>
            <w:pStyle w:val="Sadraj1"/>
            <w:tabs>
              <w:tab w:val="right" w:leader="dot" w:pos="9062"/>
            </w:tabs>
            <w:rPr>
              <w:rFonts w:eastAsiaTheme="minorEastAsia"/>
              <w:noProof/>
              <w:sz w:val="20"/>
              <w:szCs w:val="20"/>
              <w:lang w:eastAsia="hr-HR"/>
            </w:rPr>
          </w:pPr>
          <w:hyperlink w:anchor="_Toc114041858" w:history="1">
            <w:r w:rsidR="00070F1E" w:rsidRPr="00814FAA">
              <w:rPr>
                <w:rStyle w:val="Hiperveza"/>
                <w:rFonts w:ascii="Times New Roman" w:hAnsi="Times New Roman" w:cs="Times New Roman"/>
                <w:noProof/>
                <w:sz w:val="20"/>
                <w:szCs w:val="20"/>
              </w:rPr>
              <w:t>Uvjeti sposobnosti</w:t>
            </w:r>
            <w:r w:rsidR="00070F1E" w:rsidRPr="00814FAA">
              <w:rPr>
                <w:noProof/>
                <w:webHidden/>
                <w:sz w:val="20"/>
                <w:szCs w:val="20"/>
              </w:rPr>
              <w:tab/>
            </w:r>
            <w:r w:rsidR="00AD386D" w:rsidRPr="00814FAA">
              <w:rPr>
                <w:noProof/>
                <w:webHidden/>
                <w:sz w:val="20"/>
                <w:szCs w:val="20"/>
              </w:rPr>
              <w:t>8</w:t>
            </w:r>
          </w:hyperlink>
        </w:p>
        <w:p w14:paraId="637909C5" w14:textId="7CA03EBC" w:rsidR="00070F1E" w:rsidRPr="00814FAA" w:rsidRDefault="00140AAC">
          <w:pPr>
            <w:pStyle w:val="Sadraj2"/>
            <w:tabs>
              <w:tab w:val="right" w:leader="dot" w:pos="9062"/>
            </w:tabs>
            <w:rPr>
              <w:rFonts w:eastAsiaTheme="minorEastAsia"/>
              <w:noProof/>
              <w:sz w:val="20"/>
              <w:szCs w:val="20"/>
              <w:lang w:eastAsia="hr-HR"/>
            </w:rPr>
          </w:pPr>
          <w:hyperlink w:anchor="_Toc114041859" w:history="1">
            <w:r w:rsidR="00070F1E" w:rsidRPr="00814FAA">
              <w:rPr>
                <w:rStyle w:val="Hiperveza"/>
                <w:rFonts w:ascii="Times New Roman" w:hAnsi="Times New Roman" w:cs="Times New Roman"/>
                <w:noProof/>
                <w:sz w:val="20"/>
                <w:szCs w:val="20"/>
              </w:rPr>
              <w:t>Sposobnost za obavljanje profesionalne djelatnosti</w:t>
            </w:r>
            <w:r w:rsidR="00070F1E" w:rsidRPr="00814FAA">
              <w:rPr>
                <w:noProof/>
                <w:webHidden/>
                <w:sz w:val="20"/>
                <w:szCs w:val="20"/>
              </w:rPr>
              <w:tab/>
            </w:r>
            <w:r w:rsidR="00070F1E" w:rsidRPr="00814FAA">
              <w:rPr>
                <w:noProof/>
                <w:webHidden/>
                <w:sz w:val="20"/>
                <w:szCs w:val="20"/>
              </w:rPr>
              <w:fldChar w:fldCharType="begin"/>
            </w:r>
            <w:r w:rsidR="00070F1E" w:rsidRPr="00814FAA">
              <w:rPr>
                <w:noProof/>
                <w:webHidden/>
                <w:sz w:val="20"/>
                <w:szCs w:val="20"/>
              </w:rPr>
              <w:instrText xml:space="preserve"> PAGEREF _Toc114041859 \h </w:instrText>
            </w:r>
            <w:r w:rsidR="00070F1E" w:rsidRPr="00814FAA">
              <w:rPr>
                <w:noProof/>
                <w:webHidden/>
                <w:sz w:val="20"/>
                <w:szCs w:val="20"/>
              </w:rPr>
            </w:r>
            <w:r w:rsidR="00070F1E" w:rsidRPr="00814FAA">
              <w:rPr>
                <w:noProof/>
                <w:webHidden/>
                <w:sz w:val="20"/>
                <w:szCs w:val="20"/>
              </w:rPr>
              <w:fldChar w:fldCharType="separate"/>
            </w:r>
            <w:r w:rsidR="00126315" w:rsidRPr="00814FAA">
              <w:rPr>
                <w:noProof/>
                <w:webHidden/>
                <w:sz w:val="20"/>
                <w:szCs w:val="20"/>
              </w:rPr>
              <w:t>9</w:t>
            </w:r>
            <w:r w:rsidR="00070F1E" w:rsidRPr="00814FAA">
              <w:rPr>
                <w:noProof/>
                <w:webHidden/>
                <w:sz w:val="20"/>
                <w:szCs w:val="20"/>
              </w:rPr>
              <w:fldChar w:fldCharType="end"/>
            </w:r>
          </w:hyperlink>
        </w:p>
        <w:p w14:paraId="3578B2CB" w14:textId="088040C7" w:rsidR="00070F1E" w:rsidRPr="00814FAA" w:rsidRDefault="00140AAC">
          <w:pPr>
            <w:pStyle w:val="Sadraj2"/>
            <w:tabs>
              <w:tab w:val="right" w:leader="dot" w:pos="9062"/>
            </w:tabs>
            <w:rPr>
              <w:noProof/>
              <w:sz w:val="20"/>
              <w:szCs w:val="20"/>
            </w:rPr>
          </w:pPr>
          <w:hyperlink w:anchor="_Toc114041860" w:history="1">
            <w:r w:rsidR="00070F1E" w:rsidRPr="00814FAA">
              <w:rPr>
                <w:rStyle w:val="Hiperveza"/>
                <w:rFonts w:ascii="Times New Roman" w:hAnsi="Times New Roman" w:cs="Times New Roman"/>
                <w:noProof/>
                <w:sz w:val="20"/>
                <w:szCs w:val="20"/>
              </w:rPr>
              <w:t>Stručna sposobnost</w:t>
            </w:r>
            <w:r w:rsidR="00070F1E" w:rsidRPr="00814FAA">
              <w:rPr>
                <w:noProof/>
                <w:webHidden/>
                <w:sz w:val="20"/>
                <w:szCs w:val="20"/>
              </w:rPr>
              <w:tab/>
            </w:r>
            <w:r w:rsidR="00070F1E" w:rsidRPr="00814FAA">
              <w:rPr>
                <w:noProof/>
                <w:webHidden/>
                <w:sz w:val="20"/>
                <w:szCs w:val="20"/>
              </w:rPr>
              <w:fldChar w:fldCharType="begin"/>
            </w:r>
            <w:r w:rsidR="00070F1E" w:rsidRPr="00814FAA">
              <w:rPr>
                <w:noProof/>
                <w:webHidden/>
                <w:sz w:val="20"/>
                <w:szCs w:val="20"/>
              </w:rPr>
              <w:instrText xml:space="preserve"> PAGEREF _Toc114041860 \h </w:instrText>
            </w:r>
            <w:r w:rsidR="00070F1E" w:rsidRPr="00814FAA">
              <w:rPr>
                <w:noProof/>
                <w:webHidden/>
                <w:sz w:val="20"/>
                <w:szCs w:val="20"/>
              </w:rPr>
            </w:r>
            <w:r w:rsidR="00070F1E" w:rsidRPr="00814FAA">
              <w:rPr>
                <w:noProof/>
                <w:webHidden/>
                <w:sz w:val="20"/>
                <w:szCs w:val="20"/>
              </w:rPr>
              <w:fldChar w:fldCharType="separate"/>
            </w:r>
            <w:r w:rsidR="00126315" w:rsidRPr="00814FAA">
              <w:rPr>
                <w:noProof/>
                <w:webHidden/>
                <w:sz w:val="20"/>
                <w:szCs w:val="20"/>
              </w:rPr>
              <w:t>10</w:t>
            </w:r>
            <w:r w:rsidR="00070F1E" w:rsidRPr="00814FAA">
              <w:rPr>
                <w:noProof/>
                <w:webHidden/>
                <w:sz w:val="20"/>
                <w:szCs w:val="20"/>
              </w:rPr>
              <w:fldChar w:fldCharType="end"/>
            </w:r>
          </w:hyperlink>
        </w:p>
        <w:p w14:paraId="726FE29F" w14:textId="574C0805" w:rsidR="00F50D54" w:rsidRPr="00814FAA" w:rsidRDefault="00F50D54" w:rsidP="00F50D54">
          <w:pPr>
            <w:rPr>
              <w:rFonts w:ascii="Times New Roman" w:hAnsi="Times New Roman" w:cs="Times New Roman"/>
              <w:noProof/>
              <w:sz w:val="20"/>
              <w:szCs w:val="20"/>
            </w:rPr>
          </w:pPr>
          <w:r w:rsidRPr="00814FAA">
            <w:rPr>
              <w:noProof/>
              <w:sz w:val="20"/>
              <w:szCs w:val="20"/>
            </w:rPr>
            <w:t xml:space="preserve">    </w:t>
          </w:r>
          <w:r w:rsidRPr="00814FAA">
            <w:rPr>
              <w:rFonts w:ascii="Times New Roman" w:hAnsi="Times New Roman" w:cs="Times New Roman"/>
              <w:noProof/>
              <w:sz w:val="20"/>
              <w:szCs w:val="20"/>
            </w:rPr>
            <w:t>Oslanjanje na sposobnost drugih subjekata</w:t>
          </w:r>
          <w:r w:rsidR="00ED2DF4" w:rsidRPr="00814FAA">
            <w:rPr>
              <w:rFonts w:ascii="Times New Roman" w:hAnsi="Times New Roman" w:cs="Times New Roman"/>
              <w:noProof/>
              <w:sz w:val="20"/>
              <w:szCs w:val="20"/>
            </w:rPr>
            <w:t>………………………………………………………</w:t>
          </w:r>
          <w:r w:rsidR="00814FAA">
            <w:rPr>
              <w:rFonts w:ascii="Times New Roman" w:hAnsi="Times New Roman" w:cs="Times New Roman"/>
              <w:noProof/>
              <w:sz w:val="20"/>
              <w:szCs w:val="20"/>
            </w:rPr>
            <w:t>…………</w:t>
          </w:r>
          <w:r w:rsidR="00ED2DF4" w:rsidRPr="00814FAA">
            <w:rPr>
              <w:rFonts w:ascii="Times New Roman" w:hAnsi="Times New Roman" w:cs="Times New Roman"/>
              <w:noProof/>
              <w:sz w:val="20"/>
              <w:szCs w:val="20"/>
            </w:rPr>
            <w:t>….10</w:t>
          </w:r>
        </w:p>
        <w:p w14:paraId="4955D58A" w14:textId="64DA0485" w:rsidR="00070F1E" w:rsidRPr="00814FAA" w:rsidRDefault="00140AAC">
          <w:pPr>
            <w:pStyle w:val="Sadraj1"/>
            <w:tabs>
              <w:tab w:val="right" w:leader="dot" w:pos="9062"/>
            </w:tabs>
            <w:rPr>
              <w:rFonts w:eastAsiaTheme="minorEastAsia"/>
              <w:noProof/>
              <w:sz w:val="20"/>
              <w:szCs w:val="20"/>
              <w:lang w:eastAsia="hr-HR"/>
            </w:rPr>
          </w:pPr>
          <w:hyperlink w:anchor="_Toc114041861" w:history="1">
            <w:r w:rsidR="00070F1E" w:rsidRPr="00814FAA">
              <w:rPr>
                <w:rStyle w:val="Hiperveza"/>
                <w:rFonts w:ascii="Times New Roman" w:hAnsi="Times New Roman" w:cs="Times New Roman"/>
                <w:noProof/>
                <w:sz w:val="20"/>
                <w:szCs w:val="20"/>
              </w:rPr>
              <w:t>Podaci o ponudi</w:t>
            </w:r>
            <w:r w:rsidR="00070F1E" w:rsidRPr="00814FAA">
              <w:rPr>
                <w:noProof/>
                <w:webHidden/>
                <w:sz w:val="20"/>
                <w:szCs w:val="20"/>
              </w:rPr>
              <w:tab/>
            </w:r>
            <w:r w:rsidR="00070F1E" w:rsidRPr="00814FAA">
              <w:rPr>
                <w:noProof/>
                <w:webHidden/>
                <w:sz w:val="20"/>
                <w:szCs w:val="20"/>
              </w:rPr>
              <w:fldChar w:fldCharType="begin"/>
            </w:r>
            <w:r w:rsidR="00070F1E" w:rsidRPr="00814FAA">
              <w:rPr>
                <w:noProof/>
                <w:webHidden/>
                <w:sz w:val="20"/>
                <w:szCs w:val="20"/>
              </w:rPr>
              <w:instrText xml:space="preserve"> PAGEREF _Toc114041861 \h </w:instrText>
            </w:r>
            <w:r w:rsidR="00070F1E" w:rsidRPr="00814FAA">
              <w:rPr>
                <w:noProof/>
                <w:webHidden/>
                <w:sz w:val="20"/>
                <w:szCs w:val="20"/>
              </w:rPr>
            </w:r>
            <w:r w:rsidR="00070F1E" w:rsidRPr="00814FAA">
              <w:rPr>
                <w:noProof/>
                <w:webHidden/>
                <w:sz w:val="20"/>
                <w:szCs w:val="20"/>
              </w:rPr>
              <w:fldChar w:fldCharType="separate"/>
            </w:r>
            <w:r w:rsidR="00126315" w:rsidRPr="00814FAA">
              <w:rPr>
                <w:noProof/>
                <w:webHidden/>
                <w:sz w:val="20"/>
                <w:szCs w:val="20"/>
              </w:rPr>
              <w:t>11</w:t>
            </w:r>
            <w:r w:rsidR="00070F1E" w:rsidRPr="00814FAA">
              <w:rPr>
                <w:noProof/>
                <w:webHidden/>
                <w:sz w:val="20"/>
                <w:szCs w:val="20"/>
              </w:rPr>
              <w:fldChar w:fldCharType="end"/>
            </w:r>
          </w:hyperlink>
        </w:p>
        <w:p w14:paraId="7CEDD8A2" w14:textId="7C39613A" w:rsidR="00070F1E" w:rsidRPr="00814FAA" w:rsidRDefault="00140AAC">
          <w:pPr>
            <w:pStyle w:val="Sadraj2"/>
            <w:tabs>
              <w:tab w:val="right" w:leader="dot" w:pos="9062"/>
            </w:tabs>
            <w:rPr>
              <w:rFonts w:eastAsiaTheme="minorEastAsia"/>
              <w:noProof/>
              <w:sz w:val="20"/>
              <w:szCs w:val="20"/>
              <w:lang w:eastAsia="hr-HR"/>
            </w:rPr>
          </w:pPr>
          <w:hyperlink w:anchor="_Toc114041862" w:history="1">
            <w:r w:rsidR="00070F1E" w:rsidRPr="00814FAA">
              <w:rPr>
                <w:rStyle w:val="Hiperveza"/>
                <w:rFonts w:ascii="Times New Roman" w:hAnsi="Times New Roman" w:cs="Times New Roman"/>
                <w:noProof/>
                <w:sz w:val="20"/>
                <w:szCs w:val="20"/>
              </w:rPr>
              <w:t>Sadržaj i način izrade ponude</w:t>
            </w:r>
            <w:r w:rsidR="00070F1E" w:rsidRPr="00814FAA">
              <w:rPr>
                <w:noProof/>
                <w:webHidden/>
                <w:sz w:val="20"/>
                <w:szCs w:val="20"/>
              </w:rPr>
              <w:tab/>
            </w:r>
            <w:r w:rsidR="00070F1E" w:rsidRPr="00814FAA">
              <w:rPr>
                <w:noProof/>
                <w:webHidden/>
                <w:sz w:val="20"/>
                <w:szCs w:val="20"/>
              </w:rPr>
              <w:fldChar w:fldCharType="begin"/>
            </w:r>
            <w:r w:rsidR="00070F1E" w:rsidRPr="00814FAA">
              <w:rPr>
                <w:noProof/>
                <w:webHidden/>
                <w:sz w:val="20"/>
                <w:szCs w:val="20"/>
              </w:rPr>
              <w:instrText xml:space="preserve"> PAGEREF _Toc114041862 \h </w:instrText>
            </w:r>
            <w:r w:rsidR="00070F1E" w:rsidRPr="00814FAA">
              <w:rPr>
                <w:noProof/>
                <w:webHidden/>
                <w:sz w:val="20"/>
                <w:szCs w:val="20"/>
              </w:rPr>
            </w:r>
            <w:r w:rsidR="00070F1E" w:rsidRPr="00814FAA">
              <w:rPr>
                <w:noProof/>
                <w:webHidden/>
                <w:sz w:val="20"/>
                <w:szCs w:val="20"/>
              </w:rPr>
              <w:fldChar w:fldCharType="separate"/>
            </w:r>
            <w:r w:rsidR="00126315" w:rsidRPr="00814FAA">
              <w:rPr>
                <w:noProof/>
                <w:webHidden/>
                <w:sz w:val="20"/>
                <w:szCs w:val="20"/>
              </w:rPr>
              <w:t>11</w:t>
            </w:r>
            <w:r w:rsidR="00070F1E" w:rsidRPr="00814FAA">
              <w:rPr>
                <w:noProof/>
                <w:webHidden/>
                <w:sz w:val="20"/>
                <w:szCs w:val="20"/>
              </w:rPr>
              <w:fldChar w:fldCharType="end"/>
            </w:r>
          </w:hyperlink>
        </w:p>
        <w:p w14:paraId="4B9CC652" w14:textId="11A76EAE" w:rsidR="00070F1E" w:rsidRPr="00814FAA" w:rsidRDefault="00140AAC">
          <w:pPr>
            <w:pStyle w:val="Sadraj2"/>
            <w:tabs>
              <w:tab w:val="right" w:leader="dot" w:pos="9062"/>
            </w:tabs>
            <w:rPr>
              <w:rFonts w:eastAsiaTheme="minorEastAsia"/>
              <w:noProof/>
              <w:sz w:val="20"/>
              <w:szCs w:val="20"/>
              <w:lang w:eastAsia="hr-HR"/>
            </w:rPr>
          </w:pPr>
          <w:hyperlink w:anchor="_Toc114041863" w:history="1">
            <w:r w:rsidR="00070F1E" w:rsidRPr="00814FAA">
              <w:rPr>
                <w:rStyle w:val="Hiperveza"/>
                <w:rFonts w:ascii="Times New Roman" w:hAnsi="Times New Roman" w:cs="Times New Roman"/>
                <w:noProof/>
                <w:sz w:val="20"/>
                <w:szCs w:val="20"/>
              </w:rPr>
              <w:t>Način određivanja cijene ponude</w:t>
            </w:r>
            <w:r w:rsidR="00070F1E" w:rsidRPr="00814FAA">
              <w:rPr>
                <w:noProof/>
                <w:webHidden/>
                <w:sz w:val="20"/>
                <w:szCs w:val="20"/>
              </w:rPr>
              <w:tab/>
            </w:r>
            <w:r w:rsidR="00070F1E" w:rsidRPr="00814FAA">
              <w:rPr>
                <w:noProof/>
                <w:webHidden/>
                <w:sz w:val="20"/>
                <w:szCs w:val="20"/>
              </w:rPr>
              <w:fldChar w:fldCharType="begin"/>
            </w:r>
            <w:r w:rsidR="00070F1E" w:rsidRPr="00814FAA">
              <w:rPr>
                <w:noProof/>
                <w:webHidden/>
                <w:sz w:val="20"/>
                <w:szCs w:val="20"/>
              </w:rPr>
              <w:instrText xml:space="preserve"> PAGEREF _Toc114041863 \h </w:instrText>
            </w:r>
            <w:r w:rsidR="00070F1E" w:rsidRPr="00814FAA">
              <w:rPr>
                <w:noProof/>
                <w:webHidden/>
                <w:sz w:val="20"/>
                <w:szCs w:val="20"/>
              </w:rPr>
            </w:r>
            <w:r w:rsidR="00070F1E" w:rsidRPr="00814FAA">
              <w:rPr>
                <w:noProof/>
                <w:webHidden/>
                <w:sz w:val="20"/>
                <w:szCs w:val="20"/>
              </w:rPr>
              <w:fldChar w:fldCharType="separate"/>
            </w:r>
            <w:r w:rsidR="00126315" w:rsidRPr="00814FAA">
              <w:rPr>
                <w:noProof/>
                <w:webHidden/>
                <w:sz w:val="20"/>
                <w:szCs w:val="20"/>
              </w:rPr>
              <w:t>11</w:t>
            </w:r>
            <w:r w:rsidR="00070F1E" w:rsidRPr="00814FAA">
              <w:rPr>
                <w:noProof/>
                <w:webHidden/>
                <w:sz w:val="20"/>
                <w:szCs w:val="20"/>
              </w:rPr>
              <w:fldChar w:fldCharType="end"/>
            </w:r>
          </w:hyperlink>
        </w:p>
        <w:p w14:paraId="58712136" w14:textId="435370A8" w:rsidR="00070F1E" w:rsidRPr="00814FAA" w:rsidRDefault="00140AAC">
          <w:pPr>
            <w:pStyle w:val="Sadraj2"/>
            <w:tabs>
              <w:tab w:val="right" w:leader="dot" w:pos="9062"/>
            </w:tabs>
            <w:rPr>
              <w:rFonts w:eastAsiaTheme="minorEastAsia"/>
              <w:noProof/>
              <w:sz w:val="20"/>
              <w:szCs w:val="20"/>
              <w:lang w:eastAsia="hr-HR"/>
            </w:rPr>
          </w:pPr>
          <w:hyperlink w:anchor="_Toc114041864" w:history="1">
            <w:r w:rsidR="00070F1E" w:rsidRPr="00814FAA">
              <w:rPr>
                <w:rStyle w:val="Hiperveza"/>
                <w:rFonts w:ascii="Times New Roman" w:hAnsi="Times New Roman" w:cs="Times New Roman"/>
                <w:noProof/>
                <w:sz w:val="20"/>
                <w:szCs w:val="20"/>
              </w:rPr>
              <w:t>Valuta ponude</w:t>
            </w:r>
            <w:r w:rsidR="00070F1E" w:rsidRPr="00814FAA">
              <w:rPr>
                <w:noProof/>
                <w:webHidden/>
                <w:sz w:val="20"/>
                <w:szCs w:val="20"/>
              </w:rPr>
              <w:tab/>
            </w:r>
            <w:r w:rsidR="00070F1E" w:rsidRPr="00814FAA">
              <w:rPr>
                <w:noProof/>
                <w:webHidden/>
                <w:sz w:val="20"/>
                <w:szCs w:val="20"/>
              </w:rPr>
              <w:fldChar w:fldCharType="begin"/>
            </w:r>
            <w:r w:rsidR="00070F1E" w:rsidRPr="00814FAA">
              <w:rPr>
                <w:noProof/>
                <w:webHidden/>
                <w:sz w:val="20"/>
                <w:szCs w:val="20"/>
              </w:rPr>
              <w:instrText xml:space="preserve"> PAGEREF _Toc114041864 \h </w:instrText>
            </w:r>
            <w:r w:rsidR="00070F1E" w:rsidRPr="00814FAA">
              <w:rPr>
                <w:noProof/>
                <w:webHidden/>
                <w:sz w:val="20"/>
                <w:szCs w:val="20"/>
              </w:rPr>
            </w:r>
            <w:r w:rsidR="00070F1E" w:rsidRPr="00814FAA">
              <w:rPr>
                <w:noProof/>
                <w:webHidden/>
                <w:sz w:val="20"/>
                <w:szCs w:val="20"/>
              </w:rPr>
              <w:fldChar w:fldCharType="separate"/>
            </w:r>
            <w:r w:rsidR="00126315" w:rsidRPr="00814FAA">
              <w:rPr>
                <w:noProof/>
                <w:webHidden/>
                <w:sz w:val="20"/>
                <w:szCs w:val="20"/>
              </w:rPr>
              <w:t>11</w:t>
            </w:r>
            <w:r w:rsidR="00070F1E" w:rsidRPr="00814FAA">
              <w:rPr>
                <w:noProof/>
                <w:webHidden/>
                <w:sz w:val="20"/>
                <w:szCs w:val="20"/>
              </w:rPr>
              <w:fldChar w:fldCharType="end"/>
            </w:r>
          </w:hyperlink>
        </w:p>
        <w:p w14:paraId="07140444" w14:textId="2749752F" w:rsidR="00070F1E" w:rsidRPr="00814FAA" w:rsidRDefault="00140AAC">
          <w:pPr>
            <w:pStyle w:val="Sadraj2"/>
            <w:tabs>
              <w:tab w:val="right" w:leader="dot" w:pos="9062"/>
            </w:tabs>
            <w:rPr>
              <w:rFonts w:eastAsiaTheme="minorEastAsia"/>
              <w:noProof/>
              <w:sz w:val="20"/>
              <w:szCs w:val="20"/>
              <w:lang w:eastAsia="hr-HR"/>
            </w:rPr>
          </w:pPr>
          <w:hyperlink w:anchor="_Toc114041865" w:history="1">
            <w:r w:rsidR="00070F1E" w:rsidRPr="00814FAA">
              <w:rPr>
                <w:rStyle w:val="Hiperveza"/>
                <w:rFonts w:ascii="Times New Roman" w:hAnsi="Times New Roman" w:cs="Times New Roman"/>
                <w:noProof/>
                <w:sz w:val="20"/>
                <w:szCs w:val="20"/>
              </w:rPr>
              <w:t>Kriterij za odabir ponude</w:t>
            </w:r>
            <w:r w:rsidR="00070F1E" w:rsidRPr="00814FAA">
              <w:rPr>
                <w:noProof/>
                <w:webHidden/>
                <w:sz w:val="20"/>
                <w:szCs w:val="20"/>
              </w:rPr>
              <w:tab/>
            </w:r>
            <w:r w:rsidR="00070F1E" w:rsidRPr="00814FAA">
              <w:rPr>
                <w:noProof/>
                <w:webHidden/>
                <w:sz w:val="20"/>
                <w:szCs w:val="20"/>
              </w:rPr>
              <w:fldChar w:fldCharType="begin"/>
            </w:r>
            <w:r w:rsidR="00070F1E" w:rsidRPr="00814FAA">
              <w:rPr>
                <w:noProof/>
                <w:webHidden/>
                <w:sz w:val="20"/>
                <w:szCs w:val="20"/>
              </w:rPr>
              <w:instrText xml:space="preserve"> PAGEREF _Toc114041865 \h </w:instrText>
            </w:r>
            <w:r w:rsidR="00070F1E" w:rsidRPr="00814FAA">
              <w:rPr>
                <w:noProof/>
                <w:webHidden/>
                <w:sz w:val="20"/>
                <w:szCs w:val="20"/>
              </w:rPr>
            </w:r>
            <w:r w:rsidR="00070F1E" w:rsidRPr="00814FAA">
              <w:rPr>
                <w:noProof/>
                <w:webHidden/>
                <w:sz w:val="20"/>
                <w:szCs w:val="20"/>
              </w:rPr>
              <w:fldChar w:fldCharType="separate"/>
            </w:r>
            <w:r w:rsidR="00126315" w:rsidRPr="00814FAA">
              <w:rPr>
                <w:noProof/>
                <w:webHidden/>
                <w:sz w:val="20"/>
                <w:szCs w:val="20"/>
              </w:rPr>
              <w:t>12</w:t>
            </w:r>
            <w:r w:rsidR="00070F1E" w:rsidRPr="00814FAA">
              <w:rPr>
                <w:noProof/>
                <w:webHidden/>
                <w:sz w:val="20"/>
                <w:szCs w:val="20"/>
              </w:rPr>
              <w:fldChar w:fldCharType="end"/>
            </w:r>
          </w:hyperlink>
        </w:p>
        <w:p w14:paraId="25F44A8B" w14:textId="383180FD" w:rsidR="00070F1E" w:rsidRPr="00814FAA" w:rsidRDefault="00140AAC">
          <w:pPr>
            <w:pStyle w:val="Sadraj2"/>
            <w:tabs>
              <w:tab w:val="right" w:leader="dot" w:pos="9062"/>
            </w:tabs>
            <w:rPr>
              <w:rFonts w:eastAsiaTheme="minorEastAsia"/>
              <w:noProof/>
              <w:sz w:val="20"/>
              <w:szCs w:val="20"/>
              <w:lang w:eastAsia="hr-HR"/>
            </w:rPr>
          </w:pPr>
          <w:hyperlink w:anchor="_Toc114041866" w:history="1">
            <w:r w:rsidR="00070F1E" w:rsidRPr="00814FAA">
              <w:rPr>
                <w:rStyle w:val="Hiperveza"/>
                <w:rFonts w:ascii="Times New Roman" w:hAnsi="Times New Roman" w:cs="Times New Roman"/>
                <w:noProof/>
                <w:sz w:val="20"/>
                <w:szCs w:val="20"/>
              </w:rPr>
              <w:t>Jezik i pismo ponude</w:t>
            </w:r>
            <w:r w:rsidR="00070F1E" w:rsidRPr="00814FAA">
              <w:rPr>
                <w:noProof/>
                <w:webHidden/>
                <w:sz w:val="20"/>
                <w:szCs w:val="20"/>
              </w:rPr>
              <w:tab/>
            </w:r>
            <w:r w:rsidR="00070F1E" w:rsidRPr="00814FAA">
              <w:rPr>
                <w:noProof/>
                <w:webHidden/>
                <w:sz w:val="20"/>
                <w:szCs w:val="20"/>
              </w:rPr>
              <w:fldChar w:fldCharType="begin"/>
            </w:r>
            <w:r w:rsidR="00070F1E" w:rsidRPr="00814FAA">
              <w:rPr>
                <w:noProof/>
                <w:webHidden/>
                <w:sz w:val="20"/>
                <w:szCs w:val="20"/>
              </w:rPr>
              <w:instrText xml:space="preserve"> PAGEREF _Toc114041866 \h </w:instrText>
            </w:r>
            <w:r w:rsidR="00070F1E" w:rsidRPr="00814FAA">
              <w:rPr>
                <w:noProof/>
                <w:webHidden/>
                <w:sz w:val="20"/>
                <w:szCs w:val="20"/>
              </w:rPr>
            </w:r>
            <w:r w:rsidR="00070F1E" w:rsidRPr="00814FAA">
              <w:rPr>
                <w:noProof/>
                <w:webHidden/>
                <w:sz w:val="20"/>
                <w:szCs w:val="20"/>
              </w:rPr>
              <w:fldChar w:fldCharType="separate"/>
            </w:r>
            <w:r w:rsidR="00126315" w:rsidRPr="00814FAA">
              <w:rPr>
                <w:noProof/>
                <w:webHidden/>
                <w:sz w:val="20"/>
                <w:szCs w:val="20"/>
              </w:rPr>
              <w:t>12</w:t>
            </w:r>
            <w:r w:rsidR="00070F1E" w:rsidRPr="00814FAA">
              <w:rPr>
                <w:noProof/>
                <w:webHidden/>
                <w:sz w:val="20"/>
                <w:szCs w:val="20"/>
              </w:rPr>
              <w:fldChar w:fldCharType="end"/>
            </w:r>
          </w:hyperlink>
        </w:p>
        <w:p w14:paraId="27DC85EC" w14:textId="205446FB" w:rsidR="00070F1E" w:rsidRPr="00814FAA" w:rsidRDefault="00140AAC">
          <w:pPr>
            <w:pStyle w:val="Sadraj2"/>
            <w:tabs>
              <w:tab w:val="right" w:leader="dot" w:pos="9062"/>
            </w:tabs>
            <w:rPr>
              <w:rFonts w:eastAsiaTheme="minorEastAsia"/>
              <w:noProof/>
              <w:sz w:val="20"/>
              <w:szCs w:val="20"/>
              <w:lang w:eastAsia="hr-HR"/>
            </w:rPr>
          </w:pPr>
          <w:hyperlink w:anchor="_Toc114041867" w:history="1">
            <w:r w:rsidR="00070F1E" w:rsidRPr="00814FAA">
              <w:rPr>
                <w:rStyle w:val="Hiperveza"/>
                <w:rFonts w:ascii="Times New Roman" w:hAnsi="Times New Roman" w:cs="Times New Roman"/>
                <w:noProof/>
                <w:sz w:val="20"/>
                <w:szCs w:val="20"/>
              </w:rPr>
              <w:t>Rok valjanosti ponude</w:t>
            </w:r>
            <w:r w:rsidR="00070F1E" w:rsidRPr="00814FAA">
              <w:rPr>
                <w:noProof/>
                <w:webHidden/>
                <w:sz w:val="20"/>
                <w:szCs w:val="20"/>
              </w:rPr>
              <w:tab/>
            </w:r>
            <w:r w:rsidR="00070F1E" w:rsidRPr="00814FAA">
              <w:rPr>
                <w:noProof/>
                <w:webHidden/>
                <w:sz w:val="20"/>
                <w:szCs w:val="20"/>
              </w:rPr>
              <w:fldChar w:fldCharType="begin"/>
            </w:r>
            <w:r w:rsidR="00070F1E" w:rsidRPr="00814FAA">
              <w:rPr>
                <w:noProof/>
                <w:webHidden/>
                <w:sz w:val="20"/>
                <w:szCs w:val="20"/>
              </w:rPr>
              <w:instrText xml:space="preserve"> PAGEREF _Toc114041867 \h </w:instrText>
            </w:r>
            <w:r w:rsidR="00070F1E" w:rsidRPr="00814FAA">
              <w:rPr>
                <w:noProof/>
                <w:webHidden/>
                <w:sz w:val="20"/>
                <w:szCs w:val="20"/>
              </w:rPr>
            </w:r>
            <w:r w:rsidR="00070F1E" w:rsidRPr="00814FAA">
              <w:rPr>
                <w:noProof/>
                <w:webHidden/>
                <w:sz w:val="20"/>
                <w:szCs w:val="20"/>
              </w:rPr>
              <w:fldChar w:fldCharType="separate"/>
            </w:r>
            <w:r w:rsidR="00126315" w:rsidRPr="00814FAA">
              <w:rPr>
                <w:noProof/>
                <w:webHidden/>
                <w:sz w:val="20"/>
                <w:szCs w:val="20"/>
              </w:rPr>
              <w:t>12</w:t>
            </w:r>
            <w:r w:rsidR="00070F1E" w:rsidRPr="00814FAA">
              <w:rPr>
                <w:noProof/>
                <w:webHidden/>
                <w:sz w:val="20"/>
                <w:szCs w:val="20"/>
              </w:rPr>
              <w:fldChar w:fldCharType="end"/>
            </w:r>
          </w:hyperlink>
        </w:p>
        <w:p w14:paraId="520A76E4" w14:textId="45163739" w:rsidR="00070F1E" w:rsidRPr="00814FAA" w:rsidRDefault="00140AAC">
          <w:pPr>
            <w:pStyle w:val="Sadraj2"/>
            <w:tabs>
              <w:tab w:val="right" w:leader="dot" w:pos="9062"/>
            </w:tabs>
            <w:rPr>
              <w:rFonts w:eastAsiaTheme="minorEastAsia"/>
              <w:noProof/>
              <w:sz w:val="20"/>
              <w:szCs w:val="20"/>
              <w:lang w:eastAsia="hr-HR"/>
            </w:rPr>
          </w:pPr>
          <w:hyperlink w:anchor="_Toc114041868" w:history="1">
            <w:r w:rsidR="00070F1E" w:rsidRPr="00814FAA">
              <w:rPr>
                <w:rStyle w:val="Hiperveza"/>
                <w:rFonts w:ascii="Times New Roman" w:hAnsi="Times New Roman" w:cs="Times New Roman"/>
                <w:noProof/>
                <w:sz w:val="20"/>
                <w:szCs w:val="20"/>
              </w:rPr>
              <w:t>Način, datum, vrijeme i mjesto dostave ponuda</w:t>
            </w:r>
            <w:r w:rsidR="00070F1E" w:rsidRPr="00814FAA">
              <w:rPr>
                <w:noProof/>
                <w:webHidden/>
                <w:sz w:val="20"/>
                <w:szCs w:val="20"/>
              </w:rPr>
              <w:tab/>
            </w:r>
            <w:r w:rsidR="00070F1E" w:rsidRPr="00814FAA">
              <w:rPr>
                <w:noProof/>
                <w:webHidden/>
                <w:sz w:val="20"/>
                <w:szCs w:val="20"/>
              </w:rPr>
              <w:fldChar w:fldCharType="begin"/>
            </w:r>
            <w:r w:rsidR="00070F1E" w:rsidRPr="00814FAA">
              <w:rPr>
                <w:noProof/>
                <w:webHidden/>
                <w:sz w:val="20"/>
                <w:szCs w:val="20"/>
              </w:rPr>
              <w:instrText xml:space="preserve"> PAGEREF _Toc114041868 \h </w:instrText>
            </w:r>
            <w:r w:rsidR="00070F1E" w:rsidRPr="00814FAA">
              <w:rPr>
                <w:noProof/>
                <w:webHidden/>
                <w:sz w:val="20"/>
                <w:szCs w:val="20"/>
              </w:rPr>
            </w:r>
            <w:r w:rsidR="00070F1E" w:rsidRPr="00814FAA">
              <w:rPr>
                <w:noProof/>
                <w:webHidden/>
                <w:sz w:val="20"/>
                <w:szCs w:val="20"/>
              </w:rPr>
              <w:fldChar w:fldCharType="separate"/>
            </w:r>
            <w:r w:rsidR="00126315" w:rsidRPr="00814FAA">
              <w:rPr>
                <w:noProof/>
                <w:webHidden/>
                <w:sz w:val="20"/>
                <w:szCs w:val="20"/>
              </w:rPr>
              <w:t>12</w:t>
            </w:r>
            <w:r w:rsidR="00070F1E" w:rsidRPr="00814FAA">
              <w:rPr>
                <w:noProof/>
                <w:webHidden/>
                <w:sz w:val="20"/>
                <w:szCs w:val="20"/>
              </w:rPr>
              <w:fldChar w:fldCharType="end"/>
            </w:r>
          </w:hyperlink>
        </w:p>
        <w:p w14:paraId="767FDF98" w14:textId="11CE1CD0" w:rsidR="00070F1E" w:rsidRPr="00814FAA" w:rsidRDefault="00140AAC">
          <w:pPr>
            <w:pStyle w:val="Sadraj2"/>
            <w:tabs>
              <w:tab w:val="right" w:leader="dot" w:pos="9062"/>
            </w:tabs>
            <w:rPr>
              <w:rFonts w:eastAsiaTheme="minorEastAsia"/>
              <w:noProof/>
              <w:sz w:val="20"/>
              <w:szCs w:val="20"/>
              <w:lang w:eastAsia="hr-HR"/>
            </w:rPr>
          </w:pPr>
          <w:hyperlink w:anchor="_Toc114041869" w:history="1">
            <w:r w:rsidR="00070F1E" w:rsidRPr="00814FAA">
              <w:rPr>
                <w:rStyle w:val="Hiperveza"/>
                <w:rFonts w:ascii="Times New Roman" w:hAnsi="Times New Roman" w:cs="Times New Roman"/>
                <w:noProof/>
                <w:sz w:val="20"/>
                <w:szCs w:val="20"/>
              </w:rPr>
              <w:t>Otvaranje ponuda</w:t>
            </w:r>
            <w:r w:rsidR="00070F1E" w:rsidRPr="00814FAA">
              <w:rPr>
                <w:noProof/>
                <w:webHidden/>
                <w:sz w:val="20"/>
                <w:szCs w:val="20"/>
              </w:rPr>
              <w:tab/>
            </w:r>
            <w:r w:rsidR="00070F1E" w:rsidRPr="00814FAA">
              <w:rPr>
                <w:noProof/>
                <w:webHidden/>
                <w:sz w:val="20"/>
                <w:szCs w:val="20"/>
              </w:rPr>
              <w:fldChar w:fldCharType="begin"/>
            </w:r>
            <w:r w:rsidR="00070F1E" w:rsidRPr="00814FAA">
              <w:rPr>
                <w:noProof/>
                <w:webHidden/>
                <w:sz w:val="20"/>
                <w:szCs w:val="20"/>
              </w:rPr>
              <w:instrText xml:space="preserve"> PAGEREF _Toc114041869 \h </w:instrText>
            </w:r>
            <w:r w:rsidR="00070F1E" w:rsidRPr="00814FAA">
              <w:rPr>
                <w:noProof/>
                <w:webHidden/>
                <w:sz w:val="20"/>
                <w:szCs w:val="20"/>
              </w:rPr>
            </w:r>
            <w:r w:rsidR="00070F1E" w:rsidRPr="00814FAA">
              <w:rPr>
                <w:noProof/>
                <w:webHidden/>
                <w:sz w:val="20"/>
                <w:szCs w:val="20"/>
              </w:rPr>
              <w:fldChar w:fldCharType="separate"/>
            </w:r>
            <w:r w:rsidR="00126315" w:rsidRPr="00814FAA">
              <w:rPr>
                <w:noProof/>
                <w:webHidden/>
                <w:sz w:val="20"/>
                <w:szCs w:val="20"/>
              </w:rPr>
              <w:t>12</w:t>
            </w:r>
            <w:r w:rsidR="00070F1E" w:rsidRPr="00814FAA">
              <w:rPr>
                <w:noProof/>
                <w:webHidden/>
                <w:sz w:val="20"/>
                <w:szCs w:val="20"/>
              </w:rPr>
              <w:fldChar w:fldCharType="end"/>
            </w:r>
          </w:hyperlink>
        </w:p>
        <w:p w14:paraId="22B1B119" w14:textId="2618FEBE" w:rsidR="00070F1E" w:rsidRPr="00814FAA" w:rsidRDefault="00140AAC">
          <w:pPr>
            <w:pStyle w:val="Sadraj2"/>
            <w:tabs>
              <w:tab w:val="right" w:leader="dot" w:pos="9062"/>
            </w:tabs>
            <w:rPr>
              <w:rFonts w:eastAsiaTheme="minorEastAsia"/>
              <w:noProof/>
              <w:sz w:val="20"/>
              <w:szCs w:val="20"/>
              <w:lang w:eastAsia="hr-HR"/>
            </w:rPr>
          </w:pPr>
          <w:hyperlink w:anchor="_Toc114041870" w:history="1">
            <w:r w:rsidR="00070F1E" w:rsidRPr="00814FAA">
              <w:rPr>
                <w:rStyle w:val="Hiperveza"/>
                <w:rFonts w:ascii="Times New Roman" w:hAnsi="Times New Roman" w:cs="Times New Roman"/>
                <w:noProof/>
                <w:sz w:val="20"/>
                <w:szCs w:val="20"/>
              </w:rPr>
              <w:t>Odabir ponuditelja</w:t>
            </w:r>
            <w:r w:rsidR="00070F1E" w:rsidRPr="00814FAA">
              <w:rPr>
                <w:noProof/>
                <w:webHidden/>
                <w:sz w:val="20"/>
                <w:szCs w:val="20"/>
              </w:rPr>
              <w:tab/>
            </w:r>
            <w:r w:rsidR="00070F1E" w:rsidRPr="00814FAA">
              <w:rPr>
                <w:noProof/>
                <w:webHidden/>
                <w:sz w:val="20"/>
                <w:szCs w:val="20"/>
              </w:rPr>
              <w:fldChar w:fldCharType="begin"/>
            </w:r>
            <w:r w:rsidR="00070F1E" w:rsidRPr="00814FAA">
              <w:rPr>
                <w:noProof/>
                <w:webHidden/>
                <w:sz w:val="20"/>
                <w:szCs w:val="20"/>
              </w:rPr>
              <w:instrText xml:space="preserve"> PAGEREF _Toc114041870 \h </w:instrText>
            </w:r>
            <w:r w:rsidR="00070F1E" w:rsidRPr="00814FAA">
              <w:rPr>
                <w:noProof/>
                <w:webHidden/>
                <w:sz w:val="20"/>
                <w:szCs w:val="20"/>
              </w:rPr>
            </w:r>
            <w:r w:rsidR="00070F1E" w:rsidRPr="00814FAA">
              <w:rPr>
                <w:noProof/>
                <w:webHidden/>
                <w:sz w:val="20"/>
                <w:szCs w:val="20"/>
              </w:rPr>
              <w:fldChar w:fldCharType="separate"/>
            </w:r>
            <w:r w:rsidR="00126315" w:rsidRPr="00814FAA">
              <w:rPr>
                <w:noProof/>
                <w:webHidden/>
                <w:sz w:val="20"/>
                <w:szCs w:val="20"/>
              </w:rPr>
              <w:t>12</w:t>
            </w:r>
            <w:r w:rsidR="00070F1E" w:rsidRPr="00814FAA">
              <w:rPr>
                <w:noProof/>
                <w:webHidden/>
                <w:sz w:val="20"/>
                <w:szCs w:val="20"/>
              </w:rPr>
              <w:fldChar w:fldCharType="end"/>
            </w:r>
          </w:hyperlink>
        </w:p>
        <w:p w14:paraId="15E3CEB2" w14:textId="3663A8D7" w:rsidR="00070F1E" w:rsidRPr="00814FAA" w:rsidRDefault="00140AAC">
          <w:pPr>
            <w:pStyle w:val="Sadraj1"/>
            <w:tabs>
              <w:tab w:val="right" w:leader="dot" w:pos="9062"/>
            </w:tabs>
            <w:rPr>
              <w:rFonts w:eastAsiaTheme="minorEastAsia"/>
              <w:noProof/>
              <w:sz w:val="20"/>
              <w:szCs w:val="20"/>
              <w:lang w:eastAsia="hr-HR"/>
            </w:rPr>
          </w:pPr>
          <w:hyperlink w:anchor="_Toc114041871" w:history="1">
            <w:r w:rsidR="00070F1E" w:rsidRPr="00814FAA">
              <w:rPr>
                <w:rStyle w:val="Hiperveza"/>
                <w:rFonts w:ascii="Times New Roman" w:hAnsi="Times New Roman" w:cs="Times New Roman"/>
                <w:noProof/>
                <w:sz w:val="20"/>
                <w:szCs w:val="20"/>
              </w:rPr>
              <w:t>Tajnost podataka</w:t>
            </w:r>
            <w:r w:rsidR="00070F1E" w:rsidRPr="00814FAA">
              <w:rPr>
                <w:noProof/>
                <w:webHidden/>
                <w:sz w:val="20"/>
                <w:szCs w:val="20"/>
              </w:rPr>
              <w:tab/>
            </w:r>
            <w:r w:rsidR="00070F1E" w:rsidRPr="00814FAA">
              <w:rPr>
                <w:noProof/>
                <w:webHidden/>
                <w:sz w:val="20"/>
                <w:szCs w:val="20"/>
              </w:rPr>
              <w:fldChar w:fldCharType="begin"/>
            </w:r>
            <w:r w:rsidR="00070F1E" w:rsidRPr="00814FAA">
              <w:rPr>
                <w:noProof/>
                <w:webHidden/>
                <w:sz w:val="20"/>
                <w:szCs w:val="20"/>
              </w:rPr>
              <w:instrText xml:space="preserve"> PAGEREF _Toc114041871 \h </w:instrText>
            </w:r>
            <w:r w:rsidR="00070F1E" w:rsidRPr="00814FAA">
              <w:rPr>
                <w:noProof/>
                <w:webHidden/>
                <w:sz w:val="20"/>
                <w:szCs w:val="20"/>
              </w:rPr>
            </w:r>
            <w:r w:rsidR="00070F1E" w:rsidRPr="00814FAA">
              <w:rPr>
                <w:noProof/>
                <w:webHidden/>
                <w:sz w:val="20"/>
                <w:szCs w:val="20"/>
              </w:rPr>
              <w:fldChar w:fldCharType="separate"/>
            </w:r>
            <w:r w:rsidR="00126315" w:rsidRPr="00814FAA">
              <w:rPr>
                <w:noProof/>
                <w:webHidden/>
                <w:sz w:val="20"/>
                <w:szCs w:val="20"/>
              </w:rPr>
              <w:t>13</w:t>
            </w:r>
            <w:r w:rsidR="00070F1E" w:rsidRPr="00814FAA">
              <w:rPr>
                <w:noProof/>
                <w:webHidden/>
                <w:sz w:val="20"/>
                <w:szCs w:val="20"/>
              </w:rPr>
              <w:fldChar w:fldCharType="end"/>
            </w:r>
          </w:hyperlink>
        </w:p>
        <w:p w14:paraId="5F7D487F" w14:textId="486706D2" w:rsidR="00070F1E" w:rsidRPr="00814FAA" w:rsidRDefault="00140AAC">
          <w:pPr>
            <w:pStyle w:val="Sadraj1"/>
            <w:tabs>
              <w:tab w:val="right" w:leader="dot" w:pos="9062"/>
            </w:tabs>
            <w:rPr>
              <w:rFonts w:eastAsiaTheme="minorEastAsia"/>
              <w:noProof/>
              <w:sz w:val="20"/>
              <w:szCs w:val="20"/>
              <w:lang w:eastAsia="hr-HR"/>
            </w:rPr>
          </w:pPr>
          <w:hyperlink w:anchor="_Toc114041872" w:history="1">
            <w:r w:rsidR="00070F1E" w:rsidRPr="00814FAA">
              <w:rPr>
                <w:rStyle w:val="Hiperveza"/>
                <w:rFonts w:ascii="Times New Roman" w:hAnsi="Times New Roman" w:cs="Times New Roman"/>
                <w:noProof/>
                <w:sz w:val="20"/>
                <w:szCs w:val="20"/>
              </w:rPr>
              <w:t>Rok, način i uvjeti plaćanja</w:t>
            </w:r>
            <w:r w:rsidR="00070F1E" w:rsidRPr="00814FAA">
              <w:rPr>
                <w:noProof/>
                <w:webHidden/>
                <w:sz w:val="20"/>
                <w:szCs w:val="20"/>
              </w:rPr>
              <w:tab/>
            </w:r>
            <w:r w:rsidR="00070F1E" w:rsidRPr="00814FAA">
              <w:rPr>
                <w:noProof/>
                <w:webHidden/>
                <w:sz w:val="20"/>
                <w:szCs w:val="20"/>
              </w:rPr>
              <w:fldChar w:fldCharType="begin"/>
            </w:r>
            <w:r w:rsidR="00070F1E" w:rsidRPr="00814FAA">
              <w:rPr>
                <w:noProof/>
                <w:webHidden/>
                <w:sz w:val="20"/>
                <w:szCs w:val="20"/>
              </w:rPr>
              <w:instrText xml:space="preserve"> PAGEREF _Toc114041872 \h </w:instrText>
            </w:r>
            <w:r w:rsidR="00070F1E" w:rsidRPr="00814FAA">
              <w:rPr>
                <w:noProof/>
                <w:webHidden/>
                <w:sz w:val="20"/>
                <w:szCs w:val="20"/>
              </w:rPr>
            </w:r>
            <w:r w:rsidR="00070F1E" w:rsidRPr="00814FAA">
              <w:rPr>
                <w:noProof/>
                <w:webHidden/>
                <w:sz w:val="20"/>
                <w:szCs w:val="20"/>
              </w:rPr>
              <w:fldChar w:fldCharType="separate"/>
            </w:r>
            <w:r w:rsidR="00126315" w:rsidRPr="00814FAA">
              <w:rPr>
                <w:noProof/>
                <w:webHidden/>
                <w:sz w:val="20"/>
                <w:szCs w:val="20"/>
              </w:rPr>
              <w:t>13</w:t>
            </w:r>
            <w:r w:rsidR="00070F1E" w:rsidRPr="00814FAA">
              <w:rPr>
                <w:noProof/>
                <w:webHidden/>
                <w:sz w:val="20"/>
                <w:szCs w:val="20"/>
              </w:rPr>
              <w:fldChar w:fldCharType="end"/>
            </w:r>
          </w:hyperlink>
        </w:p>
        <w:p w14:paraId="64531510" w14:textId="5ECD01F1" w:rsidR="00070F1E" w:rsidRDefault="00140AAC">
          <w:pPr>
            <w:pStyle w:val="Sadraj1"/>
            <w:tabs>
              <w:tab w:val="right" w:leader="dot" w:pos="9062"/>
            </w:tabs>
            <w:rPr>
              <w:rFonts w:eastAsiaTheme="minorEastAsia"/>
              <w:noProof/>
              <w:lang w:eastAsia="hr-HR"/>
            </w:rPr>
          </w:pPr>
          <w:hyperlink w:anchor="_Toc114041873" w:history="1">
            <w:r w:rsidR="00070F1E" w:rsidRPr="00814FAA">
              <w:rPr>
                <w:rStyle w:val="Hiperveza"/>
                <w:rFonts w:ascii="Times New Roman" w:hAnsi="Times New Roman" w:cs="Times New Roman"/>
                <w:noProof/>
                <w:sz w:val="20"/>
                <w:szCs w:val="20"/>
              </w:rPr>
              <w:t>Prilozi</w:t>
            </w:r>
            <w:r w:rsidR="00070F1E" w:rsidRPr="00814FAA">
              <w:rPr>
                <w:noProof/>
                <w:webHidden/>
                <w:sz w:val="20"/>
                <w:szCs w:val="20"/>
              </w:rPr>
              <w:tab/>
            </w:r>
            <w:r w:rsidR="00070F1E" w:rsidRPr="00814FAA">
              <w:rPr>
                <w:noProof/>
                <w:webHidden/>
                <w:sz w:val="20"/>
                <w:szCs w:val="20"/>
              </w:rPr>
              <w:fldChar w:fldCharType="begin"/>
            </w:r>
            <w:r w:rsidR="00070F1E" w:rsidRPr="00814FAA">
              <w:rPr>
                <w:noProof/>
                <w:webHidden/>
                <w:sz w:val="20"/>
                <w:szCs w:val="20"/>
              </w:rPr>
              <w:instrText xml:space="preserve"> PAGEREF _Toc114041873 \h </w:instrText>
            </w:r>
            <w:r w:rsidR="00070F1E" w:rsidRPr="00814FAA">
              <w:rPr>
                <w:noProof/>
                <w:webHidden/>
                <w:sz w:val="20"/>
                <w:szCs w:val="20"/>
              </w:rPr>
            </w:r>
            <w:r w:rsidR="00070F1E" w:rsidRPr="00814FAA">
              <w:rPr>
                <w:noProof/>
                <w:webHidden/>
                <w:sz w:val="20"/>
                <w:szCs w:val="20"/>
              </w:rPr>
              <w:fldChar w:fldCharType="separate"/>
            </w:r>
            <w:r w:rsidR="00126315" w:rsidRPr="00814FAA">
              <w:rPr>
                <w:noProof/>
                <w:webHidden/>
                <w:sz w:val="20"/>
                <w:szCs w:val="20"/>
              </w:rPr>
              <w:t>14</w:t>
            </w:r>
            <w:r w:rsidR="00070F1E" w:rsidRPr="00814FAA">
              <w:rPr>
                <w:noProof/>
                <w:webHidden/>
                <w:sz w:val="20"/>
                <w:szCs w:val="20"/>
              </w:rPr>
              <w:fldChar w:fldCharType="end"/>
            </w:r>
          </w:hyperlink>
        </w:p>
        <w:p w14:paraId="625BFA5A"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b/>
              <w:bCs/>
              <w:sz w:val="24"/>
              <w:szCs w:val="24"/>
            </w:rPr>
            <w:fldChar w:fldCharType="end"/>
          </w:r>
        </w:p>
      </w:sdtContent>
    </w:sdt>
    <w:p w14:paraId="7DA02BFA" w14:textId="77777777" w:rsidR="00704A8E" w:rsidRPr="008D5D8F" w:rsidRDefault="00704A8E" w:rsidP="00704A8E">
      <w:pPr>
        <w:pStyle w:val="Naslov1"/>
        <w:jc w:val="both"/>
        <w:rPr>
          <w:rStyle w:val="Naslov1Char"/>
          <w:rFonts w:ascii="Times New Roman" w:hAnsi="Times New Roman" w:cs="Times New Roman"/>
        </w:rPr>
      </w:pPr>
      <w:bookmarkStart w:id="0" w:name="_Toc114041843"/>
      <w:r w:rsidRPr="008D5D8F">
        <w:rPr>
          <w:rStyle w:val="Naslov1Char"/>
          <w:rFonts w:ascii="Times New Roman" w:hAnsi="Times New Roman" w:cs="Times New Roman"/>
        </w:rPr>
        <w:t>Podaci o naručitelju</w:t>
      </w:r>
      <w:bookmarkEnd w:id="0"/>
    </w:p>
    <w:p w14:paraId="04C41B7F" w14:textId="77777777" w:rsidR="00704A8E" w:rsidRPr="008D5D8F" w:rsidRDefault="00704A8E" w:rsidP="00704A8E">
      <w:pPr>
        <w:pStyle w:val="Naslov2"/>
        <w:jc w:val="both"/>
        <w:rPr>
          <w:rFonts w:ascii="Times New Roman" w:hAnsi="Times New Roman" w:cs="Times New Roman"/>
        </w:rPr>
      </w:pPr>
      <w:bookmarkStart w:id="1" w:name="_Toc114041844"/>
      <w:r w:rsidRPr="008D5D8F">
        <w:rPr>
          <w:rFonts w:ascii="Times New Roman" w:hAnsi="Times New Roman" w:cs="Times New Roman"/>
        </w:rPr>
        <w:t>Naziv naručitelja</w:t>
      </w:r>
      <w:bookmarkEnd w:id="1"/>
    </w:p>
    <w:p w14:paraId="725F8C68" w14:textId="77777777" w:rsidR="00D9577B" w:rsidRDefault="00D9577B" w:rsidP="00704A8E">
      <w:pPr>
        <w:jc w:val="both"/>
        <w:rPr>
          <w:rFonts w:ascii="Times New Roman" w:hAnsi="Times New Roman" w:cs="Times New Roman"/>
          <w:sz w:val="24"/>
          <w:szCs w:val="24"/>
        </w:rPr>
      </w:pPr>
    </w:p>
    <w:p w14:paraId="569A779A"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REPUBLIKA HRVATSKA, MINISTARSTVO POLJOPRIVREDE</w:t>
      </w:r>
    </w:p>
    <w:p w14:paraId="7EEB38AA"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(u daljnjem tekstu: Naručitelj)</w:t>
      </w:r>
    </w:p>
    <w:p w14:paraId="20E9DD47"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OIB: </w:t>
      </w:r>
      <w:r w:rsidRPr="00704A8E">
        <w:rPr>
          <w:rFonts w:ascii="Times New Roman" w:hAnsi="Times New Roman" w:cs="Times New Roman"/>
          <w:sz w:val="24"/>
          <w:szCs w:val="24"/>
        </w:rPr>
        <w:tab/>
      </w:r>
      <w:r w:rsidRPr="00704A8E">
        <w:rPr>
          <w:rFonts w:ascii="Times New Roman" w:hAnsi="Times New Roman" w:cs="Times New Roman"/>
          <w:sz w:val="24"/>
          <w:szCs w:val="24"/>
        </w:rPr>
        <w:tab/>
        <w:t>76767369197</w:t>
      </w:r>
    </w:p>
    <w:p w14:paraId="46DAA8A9"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Adresa:</w:t>
      </w:r>
      <w:r w:rsidRPr="00704A8E">
        <w:rPr>
          <w:rFonts w:ascii="Times New Roman" w:hAnsi="Times New Roman" w:cs="Times New Roman"/>
          <w:sz w:val="24"/>
          <w:szCs w:val="24"/>
        </w:rPr>
        <w:tab/>
        <w:t>Ulica grada Vukovara 78, 10000 Zagreb</w:t>
      </w:r>
    </w:p>
    <w:p w14:paraId="4D853A41"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Internetska adresa:</w:t>
      </w:r>
      <w:r w:rsidRPr="00704A8E">
        <w:rPr>
          <w:rFonts w:ascii="Times New Roman" w:hAnsi="Times New Roman" w:cs="Times New Roman"/>
          <w:sz w:val="24"/>
          <w:szCs w:val="24"/>
        </w:rPr>
        <w:tab/>
      </w:r>
      <w:r w:rsidR="008E4D39" w:rsidRPr="008E4D39">
        <w:rPr>
          <w:rFonts w:ascii="Times New Roman" w:hAnsi="Times New Roman" w:cs="Times New Roman"/>
          <w:sz w:val="24"/>
          <w:szCs w:val="24"/>
        </w:rPr>
        <w:t>https://poljoprivreda.gov.hr/</w:t>
      </w:r>
    </w:p>
    <w:p w14:paraId="0B18A7CF" w14:textId="77777777" w:rsidR="00704A8E" w:rsidRPr="008D5D8F" w:rsidRDefault="00704A8E" w:rsidP="00704A8E">
      <w:pPr>
        <w:pStyle w:val="Naslov2"/>
        <w:jc w:val="both"/>
        <w:rPr>
          <w:rFonts w:ascii="Times New Roman" w:hAnsi="Times New Roman" w:cs="Times New Roman"/>
        </w:rPr>
      </w:pPr>
      <w:bookmarkStart w:id="2" w:name="_Toc114041845"/>
      <w:r w:rsidRPr="008D5D8F">
        <w:rPr>
          <w:rFonts w:ascii="Times New Roman" w:hAnsi="Times New Roman" w:cs="Times New Roman"/>
        </w:rPr>
        <w:t>Osobe zadužene za komunikaciju s ponuditeljima</w:t>
      </w:r>
      <w:bookmarkEnd w:id="2"/>
    </w:p>
    <w:p w14:paraId="4BEA5BA8" w14:textId="77777777" w:rsidR="00622603" w:rsidRDefault="00622603" w:rsidP="00704A8E">
      <w:pPr>
        <w:jc w:val="both"/>
        <w:rPr>
          <w:rFonts w:ascii="Times New Roman" w:hAnsi="Times New Roman" w:cs="Times New Roman"/>
          <w:sz w:val="24"/>
          <w:szCs w:val="24"/>
        </w:rPr>
      </w:pPr>
    </w:p>
    <w:p w14:paraId="78CB235B" w14:textId="3975B08F"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Kontakt osob</w:t>
      </w:r>
      <w:r w:rsidR="00622603">
        <w:rPr>
          <w:rFonts w:ascii="Times New Roman" w:hAnsi="Times New Roman" w:cs="Times New Roman"/>
          <w:sz w:val="24"/>
          <w:szCs w:val="24"/>
        </w:rPr>
        <w:t>e</w:t>
      </w:r>
      <w:r w:rsidRPr="00704A8E">
        <w:rPr>
          <w:rFonts w:ascii="Times New Roman" w:hAnsi="Times New Roman" w:cs="Times New Roman"/>
          <w:sz w:val="24"/>
          <w:szCs w:val="24"/>
        </w:rPr>
        <w:t xml:space="preserve">: </w:t>
      </w:r>
      <w:r w:rsidR="00DF3343">
        <w:rPr>
          <w:rFonts w:ascii="Times New Roman" w:hAnsi="Times New Roman" w:cs="Times New Roman"/>
          <w:sz w:val="24"/>
          <w:szCs w:val="24"/>
        </w:rPr>
        <w:t>Marina Starčić</w:t>
      </w:r>
      <w:r w:rsidRPr="00704A8E">
        <w:rPr>
          <w:rFonts w:ascii="Times New Roman" w:hAnsi="Times New Roman" w:cs="Times New Roman"/>
          <w:sz w:val="24"/>
          <w:szCs w:val="24"/>
        </w:rPr>
        <w:t>, Adrijan Humaan</w:t>
      </w:r>
    </w:p>
    <w:p w14:paraId="24184668" w14:textId="71A687BB"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Telefon: </w:t>
      </w:r>
      <w:r w:rsidR="00DF3343">
        <w:rPr>
          <w:rFonts w:ascii="Times New Roman" w:hAnsi="Times New Roman" w:cs="Times New Roman"/>
          <w:sz w:val="24"/>
          <w:szCs w:val="24"/>
        </w:rPr>
        <w:t>01/ 6443-182</w:t>
      </w:r>
      <w:r w:rsidRPr="00704A8E">
        <w:rPr>
          <w:rFonts w:ascii="Times New Roman" w:hAnsi="Times New Roman" w:cs="Times New Roman"/>
          <w:sz w:val="24"/>
          <w:szCs w:val="24"/>
        </w:rPr>
        <w:t>, 01/6106-860</w:t>
      </w:r>
    </w:p>
    <w:p w14:paraId="5251D06F" w14:textId="64EA2F0F" w:rsidR="004233C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e-mail: </w:t>
      </w:r>
      <w:hyperlink r:id="rId11" w:history="1">
        <w:r w:rsidR="00DF3343" w:rsidRPr="001B1681">
          <w:rPr>
            <w:rStyle w:val="Hiperveza"/>
            <w:rFonts w:ascii="Times New Roman" w:hAnsi="Times New Roman" w:cs="Times New Roman"/>
            <w:sz w:val="24"/>
            <w:szCs w:val="24"/>
          </w:rPr>
          <w:t>marina.starcic@mps.hr</w:t>
        </w:r>
      </w:hyperlink>
      <w:r w:rsidR="004233CE">
        <w:rPr>
          <w:rFonts w:ascii="Times New Roman" w:hAnsi="Times New Roman" w:cs="Times New Roman"/>
          <w:sz w:val="24"/>
          <w:szCs w:val="24"/>
        </w:rPr>
        <w:t xml:space="preserve">; </w:t>
      </w:r>
      <w:hyperlink r:id="rId12" w:history="1">
        <w:r w:rsidR="004233CE" w:rsidRPr="00DB3793">
          <w:rPr>
            <w:rStyle w:val="Hiperveza"/>
            <w:rFonts w:ascii="Times New Roman" w:hAnsi="Times New Roman" w:cs="Times New Roman"/>
            <w:sz w:val="24"/>
            <w:szCs w:val="24"/>
          </w:rPr>
          <w:t>javna.nabava@mps.hr</w:t>
        </w:r>
      </w:hyperlink>
    </w:p>
    <w:p w14:paraId="27B60532" w14:textId="77777777" w:rsidR="00704A8E" w:rsidRPr="00704A8E" w:rsidRDefault="00704A8E" w:rsidP="00704A8E">
      <w:pPr>
        <w:jc w:val="both"/>
        <w:rPr>
          <w:rFonts w:ascii="Times New Roman" w:hAnsi="Times New Roman" w:cs="Times New Roman"/>
          <w:sz w:val="24"/>
          <w:szCs w:val="24"/>
        </w:rPr>
      </w:pPr>
    </w:p>
    <w:p w14:paraId="0CF224F6" w14:textId="77777777" w:rsidR="00704A8E" w:rsidRPr="008D5D8F" w:rsidRDefault="00704A8E" w:rsidP="00704A8E">
      <w:pPr>
        <w:pStyle w:val="Naslov2"/>
        <w:jc w:val="both"/>
        <w:rPr>
          <w:rFonts w:ascii="Times New Roman" w:hAnsi="Times New Roman" w:cs="Times New Roman"/>
        </w:rPr>
      </w:pPr>
      <w:bookmarkStart w:id="3" w:name="_Toc114041846"/>
      <w:r w:rsidRPr="008D5D8F">
        <w:rPr>
          <w:rFonts w:ascii="Times New Roman" w:hAnsi="Times New Roman" w:cs="Times New Roman"/>
        </w:rPr>
        <w:t>Vrsta postupka nabave</w:t>
      </w:r>
      <w:bookmarkEnd w:id="3"/>
    </w:p>
    <w:p w14:paraId="4080A405" w14:textId="77777777" w:rsidR="00704A8E" w:rsidRPr="00704A8E" w:rsidRDefault="00704A8E" w:rsidP="00704A8E">
      <w:pPr>
        <w:jc w:val="both"/>
        <w:rPr>
          <w:rFonts w:ascii="Times New Roman" w:hAnsi="Times New Roman" w:cs="Times New Roman"/>
          <w:sz w:val="24"/>
          <w:szCs w:val="24"/>
        </w:rPr>
      </w:pPr>
    </w:p>
    <w:p w14:paraId="22212591"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Provedba postupka jednostavne nabave: poziv za dostavu ponude </w:t>
      </w:r>
      <w:r w:rsidR="00A10D0D">
        <w:rPr>
          <w:rFonts w:ascii="Times New Roman" w:hAnsi="Times New Roman" w:cs="Times New Roman"/>
          <w:sz w:val="24"/>
          <w:szCs w:val="24"/>
        </w:rPr>
        <w:t xml:space="preserve">objavom na </w:t>
      </w:r>
      <w:r w:rsidR="00E0257B">
        <w:rPr>
          <w:rFonts w:ascii="Times New Roman" w:hAnsi="Times New Roman" w:cs="Times New Roman"/>
          <w:sz w:val="24"/>
          <w:szCs w:val="24"/>
        </w:rPr>
        <w:t xml:space="preserve">službenoj </w:t>
      </w:r>
      <w:r w:rsidR="00A10D0D">
        <w:rPr>
          <w:rFonts w:ascii="Times New Roman" w:hAnsi="Times New Roman" w:cs="Times New Roman"/>
          <w:sz w:val="24"/>
          <w:szCs w:val="24"/>
        </w:rPr>
        <w:t xml:space="preserve">internetskoj stranici </w:t>
      </w:r>
      <w:r w:rsidR="00E0257B">
        <w:rPr>
          <w:rFonts w:ascii="Times New Roman" w:hAnsi="Times New Roman" w:cs="Times New Roman"/>
          <w:sz w:val="24"/>
          <w:szCs w:val="24"/>
        </w:rPr>
        <w:t>ministarstva</w:t>
      </w:r>
      <w:r w:rsidR="00A10D0D">
        <w:rPr>
          <w:rFonts w:ascii="Times New Roman" w:hAnsi="Times New Roman" w:cs="Times New Roman"/>
          <w:sz w:val="24"/>
          <w:szCs w:val="24"/>
        </w:rPr>
        <w:t xml:space="preserve"> </w:t>
      </w:r>
      <w:r w:rsidRPr="00704A8E">
        <w:rPr>
          <w:rFonts w:ascii="Times New Roman" w:hAnsi="Times New Roman" w:cs="Times New Roman"/>
          <w:sz w:val="24"/>
          <w:szCs w:val="24"/>
        </w:rPr>
        <w:t>sukladno članku 7. Pravilnika o postupku provođenja jednostavne nabave Ministarstva poljoprivrede</w:t>
      </w:r>
      <w:r w:rsidR="00E0257B">
        <w:rPr>
          <w:rFonts w:ascii="Times New Roman" w:hAnsi="Times New Roman" w:cs="Times New Roman"/>
          <w:sz w:val="24"/>
          <w:szCs w:val="24"/>
        </w:rPr>
        <w:t>.</w:t>
      </w:r>
    </w:p>
    <w:p w14:paraId="6CAAE5AB" w14:textId="754E28A3"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Evidencijski broj nabave: </w:t>
      </w:r>
      <w:r w:rsidR="00DF3343" w:rsidRPr="00DF3343">
        <w:rPr>
          <w:rFonts w:ascii="Times New Roman" w:eastAsia="Times New Roman" w:hAnsi="Times New Roman" w:cs="Times New Roman"/>
          <w:lang w:eastAsia="hr-HR"/>
        </w:rPr>
        <w:t>195/2023/JN</w:t>
      </w:r>
    </w:p>
    <w:p w14:paraId="7339C196" w14:textId="77777777" w:rsidR="00704A8E" w:rsidRPr="008D5D8F" w:rsidRDefault="00704A8E" w:rsidP="00704A8E">
      <w:pPr>
        <w:pStyle w:val="Naslov1"/>
        <w:jc w:val="both"/>
        <w:rPr>
          <w:rFonts w:ascii="Times New Roman" w:hAnsi="Times New Roman" w:cs="Times New Roman"/>
        </w:rPr>
      </w:pPr>
      <w:bookmarkStart w:id="4" w:name="_Toc114041847"/>
      <w:r w:rsidRPr="008D5D8F">
        <w:rPr>
          <w:rFonts w:ascii="Times New Roman" w:hAnsi="Times New Roman" w:cs="Times New Roman"/>
        </w:rPr>
        <w:t>Podaci o predmetu nabave</w:t>
      </w:r>
      <w:bookmarkEnd w:id="4"/>
    </w:p>
    <w:p w14:paraId="09C48A10" w14:textId="77777777" w:rsidR="00704A8E" w:rsidRPr="008D5D8F" w:rsidRDefault="00704A8E" w:rsidP="00704A8E">
      <w:pPr>
        <w:jc w:val="both"/>
        <w:rPr>
          <w:rFonts w:ascii="Times New Roman" w:eastAsiaTheme="minorEastAsia" w:hAnsi="Times New Roman" w:cs="Times New Roman"/>
          <w:color w:val="5A5A5A" w:themeColor="text1" w:themeTint="A5"/>
          <w:spacing w:val="15"/>
          <w:sz w:val="24"/>
          <w:szCs w:val="24"/>
        </w:rPr>
      </w:pPr>
    </w:p>
    <w:p w14:paraId="53F130F2" w14:textId="77777777" w:rsidR="00704A8E" w:rsidRPr="008D5D8F" w:rsidRDefault="00704A8E" w:rsidP="00704A8E">
      <w:pPr>
        <w:pStyle w:val="Naslov2"/>
        <w:jc w:val="both"/>
        <w:rPr>
          <w:rFonts w:ascii="Times New Roman" w:hAnsi="Times New Roman" w:cs="Times New Roman"/>
        </w:rPr>
      </w:pPr>
      <w:bookmarkStart w:id="5" w:name="_Toc114041848"/>
      <w:r w:rsidRPr="008D5D8F">
        <w:rPr>
          <w:rFonts w:ascii="Times New Roman" w:hAnsi="Times New Roman" w:cs="Times New Roman"/>
        </w:rPr>
        <w:t>Naziv predmeta nabave</w:t>
      </w:r>
      <w:bookmarkEnd w:id="5"/>
    </w:p>
    <w:p w14:paraId="66EFA966" w14:textId="77777777" w:rsidR="00704A8E" w:rsidRPr="00704A8E" w:rsidRDefault="00704A8E" w:rsidP="00704A8E">
      <w:pPr>
        <w:pStyle w:val="Naslov2"/>
        <w:jc w:val="both"/>
      </w:pPr>
    </w:p>
    <w:p w14:paraId="1342A711" w14:textId="1C3DBEC4" w:rsidR="00A10D0D" w:rsidRPr="00A10D0D" w:rsidRDefault="00A10D0D" w:rsidP="00A10D0D">
      <w:pPr>
        <w:jc w:val="both"/>
        <w:rPr>
          <w:rFonts w:ascii="Times New Roman" w:hAnsi="Times New Roman" w:cs="Times New Roman"/>
          <w:sz w:val="24"/>
          <w:szCs w:val="24"/>
        </w:rPr>
      </w:pPr>
      <w:r w:rsidRPr="00A10D0D">
        <w:rPr>
          <w:rFonts w:ascii="Times New Roman" w:hAnsi="Times New Roman" w:cs="Times New Roman"/>
          <w:sz w:val="24"/>
          <w:szCs w:val="24"/>
        </w:rPr>
        <w:t xml:space="preserve">Nabava </w:t>
      </w:r>
      <w:r w:rsidR="00F85A75">
        <w:rPr>
          <w:rFonts w:ascii="Times New Roman" w:hAnsi="Times New Roman" w:cs="Times New Roman"/>
          <w:sz w:val="24"/>
          <w:szCs w:val="24"/>
        </w:rPr>
        <w:t>u</w:t>
      </w:r>
      <w:r w:rsidR="00F85A75" w:rsidRPr="00F85A75">
        <w:rPr>
          <w:rFonts w:ascii="Times New Roman" w:hAnsi="Times New Roman" w:cs="Times New Roman"/>
          <w:sz w:val="24"/>
          <w:szCs w:val="24"/>
        </w:rPr>
        <w:t>slug</w:t>
      </w:r>
      <w:r w:rsidR="00F85A75">
        <w:rPr>
          <w:rFonts w:ascii="Times New Roman" w:hAnsi="Times New Roman" w:cs="Times New Roman"/>
          <w:sz w:val="24"/>
          <w:szCs w:val="24"/>
        </w:rPr>
        <w:t>e</w:t>
      </w:r>
      <w:r w:rsidR="00F85A75" w:rsidRPr="00F85A75">
        <w:rPr>
          <w:rFonts w:ascii="Times New Roman" w:hAnsi="Times New Roman" w:cs="Times New Roman"/>
          <w:sz w:val="24"/>
          <w:szCs w:val="24"/>
        </w:rPr>
        <w:t xml:space="preserve"> </w:t>
      </w:r>
      <w:r w:rsidR="00DF3343">
        <w:rPr>
          <w:rFonts w:ascii="Times New Roman" w:hAnsi="Times New Roman" w:cs="Times New Roman"/>
          <w:sz w:val="24"/>
          <w:szCs w:val="24"/>
        </w:rPr>
        <w:t>geodetskog snimka proizvodnih površina ribnjaka s točnim izračunom površina</w:t>
      </w:r>
      <w:r w:rsidR="006A078E">
        <w:rPr>
          <w:rFonts w:ascii="Times New Roman" w:hAnsi="Times New Roman" w:cs="Times New Roman"/>
          <w:sz w:val="24"/>
          <w:szCs w:val="24"/>
        </w:rPr>
        <w:t xml:space="preserve">, sve sukladno detaljnom opisu iz Projektnog zadatka (PRILOG </w:t>
      </w:r>
      <w:r w:rsidR="003D5F89">
        <w:rPr>
          <w:rFonts w:ascii="Times New Roman" w:hAnsi="Times New Roman" w:cs="Times New Roman"/>
          <w:sz w:val="24"/>
          <w:szCs w:val="24"/>
        </w:rPr>
        <w:t>I)</w:t>
      </w:r>
      <w:r>
        <w:rPr>
          <w:rFonts w:ascii="Times New Roman" w:hAnsi="Times New Roman" w:cs="Times New Roman"/>
          <w:sz w:val="24"/>
          <w:szCs w:val="24"/>
        </w:rPr>
        <w:t>.</w:t>
      </w:r>
    </w:p>
    <w:p w14:paraId="3F3DD41F" w14:textId="6C23837E" w:rsidR="00D82B1A" w:rsidRPr="00D82B1A" w:rsidRDefault="00D82B1A" w:rsidP="00D82B1A">
      <w:pPr>
        <w:widowControl w:val="0"/>
        <w:shd w:val="clear" w:color="auto" w:fill="FFFFFF"/>
        <w:autoSpaceDE w:val="0"/>
        <w:autoSpaceDN w:val="0"/>
        <w:adjustRightInd w:val="0"/>
        <w:spacing w:after="120" w:line="360" w:lineRule="auto"/>
        <w:jc w:val="both"/>
        <w:rPr>
          <w:rFonts w:ascii="Times New Roman" w:hAnsi="Times New Roman" w:cs="Times New Roman"/>
          <w:sz w:val="24"/>
          <w:szCs w:val="24"/>
        </w:rPr>
      </w:pPr>
      <w:r w:rsidRPr="00D82B1A">
        <w:rPr>
          <w:rFonts w:ascii="Times New Roman" w:hAnsi="Times New Roman" w:cs="Times New Roman"/>
          <w:sz w:val="24"/>
          <w:szCs w:val="24"/>
        </w:rPr>
        <w:t>Oznaka iz CPV-a i naziv: 71250000-5 Arhitektonske, tehničke i geodetske usluge</w:t>
      </w:r>
      <w:r>
        <w:rPr>
          <w:rFonts w:ascii="Times New Roman" w:hAnsi="Times New Roman" w:cs="Times New Roman"/>
          <w:sz w:val="24"/>
          <w:szCs w:val="24"/>
        </w:rPr>
        <w:t>.</w:t>
      </w:r>
    </w:p>
    <w:p w14:paraId="7F0FF80F" w14:textId="77777777" w:rsidR="00704A8E" w:rsidRDefault="00704A8E" w:rsidP="00704A8E">
      <w:pPr>
        <w:jc w:val="both"/>
        <w:rPr>
          <w:rFonts w:ascii="Times New Roman" w:hAnsi="Times New Roman" w:cs="Times New Roman"/>
          <w:sz w:val="24"/>
          <w:szCs w:val="24"/>
        </w:rPr>
      </w:pPr>
    </w:p>
    <w:p w14:paraId="1A9DE585" w14:textId="77777777" w:rsidR="00891496" w:rsidRDefault="00891496" w:rsidP="00704A8E">
      <w:pPr>
        <w:jc w:val="both"/>
        <w:rPr>
          <w:rFonts w:ascii="Times New Roman" w:hAnsi="Times New Roman" w:cs="Times New Roman"/>
          <w:sz w:val="24"/>
          <w:szCs w:val="24"/>
        </w:rPr>
      </w:pPr>
    </w:p>
    <w:p w14:paraId="23CFA692" w14:textId="77777777" w:rsidR="00891496" w:rsidRPr="00704A8E" w:rsidRDefault="00891496" w:rsidP="00704A8E">
      <w:pPr>
        <w:jc w:val="both"/>
        <w:rPr>
          <w:rFonts w:ascii="Times New Roman" w:hAnsi="Times New Roman" w:cs="Times New Roman"/>
          <w:sz w:val="24"/>
          <w:szCs w:val="24"/>
        </w:rPr>
      </w:pPr>
    </w:p>
    <w:p w14:paraId="22AC6331" w14:textId="77777777" w:rsidR="00704A8E" w:rsidRPr="008D5D8F" w:rsidRDefault="00704A8E" w:rsidP="00704A8E">
      <w:pPr>
        <w:pStyle w:val="Naslov2"/>
        <w:jc w:val="both"/>
        <w:rPr>
          <w:rStyle w:val="PodnaslovChar"/>
          <w:rFonts w:ascii="Times New Roman" w:eastAsiaTheme="majorEastAsia" w:hAnsi="Times New Roman" w:cs="Times New Roman"/>
          <w:color w:val="2E74B5" w:themeColor="accent1" w:themeShade="BF"/>
          <w:spacing w:val="0"/>
        </w:rPr>
      </w:pPr>
      <w:bookmarkStart w:id="6" w:name="_Toc114041849"/>
      <w:r w:rsidRPr="008D5D8F">
        <w:rPr>
          <w:rStyle w:val="PodnaslovChar"/>
          <w:rFonts w:ascii="Times New Roman" w:eastAsiaTheme="majorEastAsia" w:hAnsi="Times New Roman" w:cs="Times New Roman"/>
          <w:color w:val="2E74B5" w:themeColor="accent1" w:themeShade="BF"/>
          <w:spacing w:val="0"/>
        </w:rPr>
        <w:t>Procijenjena vrijednost nabave</w:t>
      </w:r>
      <w:bookmarkEnd w:id="6"/>
    </w:p>
    <w:p w14:paraId="4A661F80" w14:textId="77777777" w:rsidR="00704A8E" w:rsidRPr="00704A8E" w:rsidRDefault="00704A8E" w:rsidP="00704A8E">
      <w:pPr>
        <w:jc w:val="both"/>
        <w:rPr>
          <w:rFonts w:ascii="Times New Roman" w:hAnsi="Times New Roman" w:cs="Times New Roman"/>
          <w:sz w:val="24"/>
          <w:szCs w:val="24"/>
        </w:rPr>
      </w:pPr>
    </w:p>
    <w:p w14:paraId="4AD33D07" w14:textId="7B49ED35" w:rsidR="00704A8E" w:rsidRPr="00704A8E" w:rsidRDefault="00704A8E" w:rsidP="00704A8E">
      <w:pPr>
        <w:jc w:val="both"/>
        <w:rPr>
          <w:rFonts w:ascii="Times New Roman" w:hAnsi="Times New Roman" w:cs="Times New Roman"/>
          <w:sz w:val="24"/>
          <w:szCs w:val="24"/>
        </w:rPr>
      </w:pPr>
      <w:r w:rsidRPr="00A10D0D">
        <w:rPr>
          <w:rFonts w:ascii="Times New Roman" w:hAnsi="Times New Roman" w:cs="Times New Roman"/>
          <w:b/>
          <w:sz w:val="24"/>
          <w:szCs w:val="24"/>
        </w:rPr>
        <w:t>Proc</w:t>
      </w:r>
      <w:r w:rsidR="00DE3E37" w:rsidRPr="00A10D0D">
        <w:rPr>
          <w:rFonts w:ascii="Times New Roman" w:hAnsi="Times New Roman" w:cs="Times New Roman"/>
          <w:b/>
          <w:sz w:val="24"/>
          <w:szCs w:val="24"/>
        </w:rPr>
        <w:t>i</w:t>
      </w:r>
      <w:r w:rsidRPr="00A10D0D">
        <w:rPr>
          <w:rFonts w:ascii="Times New Roman" w:hAnsi="Times New Roman" w:cs="Times New Roman"/>
          <w:b/>
          <w:sz w:val="24"/>
          <w:szCs w:val="24"/>
        </w:rPr>
        <w:t>jenjena vrijednost na</w:t>
      </w:r>
      <w:r w:rsidR="00F40AAC" w:rsidRPr="00A10D0D">
        <w:rPr>
          <w:rFonts w:ascii="Times New Roman" w:hAnsi="Times New Roman" w:cs="Times New Roman"/>
          <w:b/>
          <w:sz w:val="24"/>
          <w:szCs w:val="24"/>
        </w:rPr>
        <w:t>bave</w:t>
      </w:r>
      <w:r w:rsidR="00A10D0D">
        <w:rPr>
          <w:rFonts w:ascii="Times New Roman" w:hAnsi="Times New Roman" w:cs="Times New Roman"/>
          <w:sz w:val="24"/>
          <w:szCs w:val="24"/>
        </w:rPr>
        <w:t xml:space="preserve">: </w:t>
      </w:r>
      <w:r w:rsidR="00DF3343">
        <w:rPr>
          <w:rFonts w:ascii="Times New Roman" w:hAnsi="Times New Roman" w:cs="Times New Roman"/>
          <w:sz w:val="24"/>
          <w:szCs w:val="24"/>
        </w:rPr>
        <w:t>26</w:t>
      </w:r>
      <w:r w:rsidR="00A10D0D">
        <w:rPr>
          <w:rFonts w:ascii="Times New Roman" w:hAnsi="Times New Roman" w:cs="Times New Roman"/>
          <w:sz w:val="24"/>
          <w:szCs w:val="24"/>
        </w:rPr>
        <w:t>.</w:t>
      </w:r>
      <w:r w:rsidR="00DF3343">
        <w:rPr>
          <w:rFonts w:ascii="Times New Roman" w:hAnsi="Times New Roman" w:cs="Times New Roman"/>
          <w:sz w:val="24"/>
          <w:szCs w:val="24"/>
        </w:rPr>
        <w:t>0</w:t>
      </w:r>
      <w:r w:rsidR="00A10D0D">
        <w:rPr>
          <w:rFonts w:ascii="Times New Roman" w:hAnsi="Times New Roman" w:cs="Times New Roman"/>
          <w:sz w:val="24"/>
          <w:szCs w:val="24"/>
        </w:rPr>
        <w:t xml:space="preserve">00,00 </w:t>
      </w:r>
      <w:r w:rsidR="00DF3343">
        <w:rPr>
          <w:rFonts w:ascii="Times New Roman" w:hAnsi="Times New Roman" w:cs="Times New Roman"/>
          <w:sz w:val="24"/>
          <w:szCs w:val="24"/>
        </w:rPr>
        <w:t>eura</w:t>
      </w:r>
      <w:r w:rsidR="00D9577B">
        <w:rPr>
          <w:rFonts w:ascii="Times New Roman" w:hAnsi="Times New Roman" w:cs="Times New Roman"/>
          <w:sz w:val="24"/>
          <w:szCs w:val="24"/>
        </w:rPr>
        <w:t xml:space="preserve"> bez PDV-a.</w:t>
      </w:r>
    </w:p>
    <w:p w14:paraId="36B9EE11" w14:textId="77777777" w:rsidR="00704A8E" w:rsidRPr="008D5D8F" w:rsidRDefault="00704A8E" w:rsidP="00704A8E">
      <w:pPr>
        <w:pStyle w:val="Naslov2"/>
        <w:jc w:val="both"/>
        <w:rPr>
          <w:rFonts w:ascii="Times New Roman" w:hAnsi="Times New Roman" w:cs="Times New Roman"/>
        </w:rPr>
      </w:pPr>
      <w:bookmarkStart w:id="7" w:name="_Toc114041850"/>
      <w:r w:rsidRPr="008D5D8F">
        <w:rPr>
          <w:rFonts w:ascii="Times New Roman" w:hAnsi="Times New Roman" w:cs="Times New Roman"/>
        </w:rPr>
        <w:t>Vrsta ugovaranja</w:t>
      </w:r>
      <w:bookmarkEnd w:id="7"/>
    </w:p>
    <w:p w14:paraId="15EED593" w14:textId="77777777" w:rsidR="00D9577B" w:rsidRDefault="00D9577B" w:rsidP="00704A8E">
      <w:pPr>
        <w:jc w:val="both"/>
        <w:rPr>
          <w:rFonts w:ascii="Times New Roman" w:hAnsi="Times New Roman" w:cs="Times New Roman"/>
          <w:sz w:val="24"/>
          <w:szCs w:val="24"/>
        </w:rPr>
      </w:pPr>
    </w:p>
    <w:p w14:paraId="06842240"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Predviđa se sklapanje Ugovora</w:t>
      </w:r>
      <w:r w:rsidR="00D9577B">
        <w:rPr>
          <w:rFonts w:ascii="Times New Roman" w:hAnsi="Times New Roman" w:cs="Times New Roman"/>
          <w:sz w:val="24"/>
          <w:szCs w:val="24"/>
        </w:rPr>
        <w:t xml:space="preserve"> za nabavu usluge</w:t>
      </w:r>
      <w:r w:rsidRPr="00704A8E">
        <w:rPr>
          <w:rFonts w:ascii="Times New Roman" w:hAnsi="Times New Roman" w:cs="Times New Roman"/>
          <w:sz w:val="24"/>
          <w:szCs w:val="24"/>
        </w:rPr>
        <w:t>.</w:t>
      </w:r>
    </w:p>
    <w:p w14:paraId="1622AD6C" w14:textId="77777777" w:rsidR="00704A8E" w:rsidRPr="00704A8E" w:rsidRDefault="00704A8E" w:rsidP="00704A8E">
      <w:pPr>
        <w:jc w:val="both"/>
        <w:rPr>
          <w:rFonts w:ascii="Times New Roman" w:hAnsi="Times New Roman" w:cs="Times New Roman"/>
          <w:sz w:val="24"/>
          <w:szCs w:val="24"/>
        </w:rPr>
      </w:pPr>
    </w:p>
    <w:p w14:paraId="4B63B63D" w14:textId="77777777" w:rsidR="00704A8E" w:rsidRPr="008D5D8F" w:rsidRDefault="00704A8E" w:rsidP="00704A8E">
      <w:pPr>
        <w:pStyle w:val="Naslov2"/>
        <w:jc w:val="both"/>
        <w:rPr>
          <w:rFonts w:ascii="Times New Roman" w:hAnsi="Times New Roman" w:cs="Times New Roman"/>
        </w:rPr>
      </w:pPr>
      <w:bookmarkStart w:id="8" w:name="_Toc114041851"/>
      <w:r w:rsidRPr="008D5D8F">
        <w:rPr>
          <w:rFonts w:ascii="Times New Roman" w:hAnsi="Times New Roman" w:cs="Times New Roman"/>
        </w:rPr>
        <w:t>Opis predmeta nabave</w:t>
      </w:r>
      <w:bookmarkEnd w:id="8"/>
    </w:p>
    <w:p w14:paraId="4B53303B" w14:textId="77777777" w:rsidR="00704A8E" w:rsidRPr="00704A8E" w:rsidRDefault="00704A8E" w:rsidP="00704A8E">
      <w:pPr>
        <w:jc w:val="both"/>
        <w:rPr>
          <w:rFonts w:ascii="Times New Roman" w:hAnsi="Times New Roman" w:cs="Times New Roman"/>
          <w:sz w:val="24"/>
          <w:szCs w:val="24"/>
        </w:rPr>
      </w:pPr>
    </w:p>
    <w:p w14:paraId="59CCC7CA" w14:textId="77777777" w:rsidR="00126315" w:rsidRPr="00336D8E" w:rsidRDefault="00FB3E56" w:rsidP="00126315">
      <w:pPr>
        <w:spacing w:after="60"/>
        <w:jc w:val="both"/>
        <w:rPr>
          <w:rFonts w:ascii="Times New Roman" w:hAnsi="Times New Roman" w:cs="Times New Roman"/>
        </w:rPr>
      </w:pPr>
      <w:r w:rsidRPr="00126315">
        <w:rPr>
          <w:rFonts w:ascii="Times New Roman" w:hAnsi="Times New Roman" w:cs="Times New Roman"/>
          <w:sz w:val="24"/>
          <w:szCs w:val="24"/>
        </w:rPr>
        <w:t xml:space="preserve">Predmet nabave je </w:t>
      </w:r>
      <w:r w:rsidR="00126315" w:rsidRPr="00126315">
        <w:rPr>
          <w:rFonts w:ascii="Times New Roman" w:hAnsi="Times New Roman" w:cs="Times New Roman"/>
          <w:sz w:val="24"/>
          <w:szCs w:val="24"/>
        </w:rPr>
        <w:t xml:space="preserve">geodetska </w:t>
      </w:r>
      <w:r w:rsidRPr="00126315">
        <w:rPr>
          <w:rFonts w:ascii="Times New Roman" w:hAnsi="Times New Roman" w:cs="Times New Roman"/>
          <w:sz w:val="24"/>
          <w:szCs w:val="24"/>
        </w:rPr>
        <w:t xml:space="preserve">usluga </w:t>
      </w:r>
      <w:r w:rsidR="00126315" w:rsidRPr="00126315">
        <w:rPr>
          <w:rFonts w:ascii="Times New Roman" w:eastAsia="Times New Roman" w:hAnsi="Times New Roman" w:cs="Times New Roman"/>
          <w:sz w:val="24"/>
          <w:szCs w:val="24"/>
          <w:lang w:eastAsia="en-GB"/>
        </w:rPr>
        <w:t>snimanja</w:t>
      </w:r>
      <w:r w:rsidR="00126315" w:rsidRPr="00336D8E">
        <w:rPr>
          <w:rFonts w:ascii="Times New Roman" w:eastAsia="Times New Roman" w:hAnsi="Times New Roman" w:cs="Times New Roman"/>
          <w:sz w:val="24"/>
          <w:szCs w:val="24"/>
          <w:lang w:eastAsia="en-GB"/>
        </w:rPr>
        <w:t xml:space="preserve"> trenutnog stanja i točan izračun proizvodnih površina ribnjaka. U</w:t>
      </w:r>
      <w:r w:rsidR="00126315" w:rsidRPr="00336D8E">
        <w:rPr>
          <w:rFonts w:ascii="Times New Roman" w:hAnsi="Times New Roman" w:cs="Times New Roman"/>
        </w:rPr>
        <w:t xml:space="preserve"> skladu s člankom 2. točkom 10. Pravilnika o prikupljanju statističkih podataka o akvakulturi („Narodne novine“, broj 137/21 i 87/22), ukupna proizvodna površina za dodjelu potpore podrazumijeva ukupnu površinu svih proizvodnih objekata koji su bili u proizvodnji tijekom referentne kalendarske godine. </w:t>
      </w:r>
    </w:p>
    <w:p w14:paraId="20196B46" w14:textId="77777777" w:rsidR="00126315" w:rsidRPr="00336D8E" w:rsidRDefault="00126315" w:rsidP="00126315">
      <w:pPr>
        <w:spacing w:after="60"/>
        <w:jc w:val="both"/>
        <w:rPr>
          <w:rFonts w:ascii="Times New Roman" w:hAnsi="Times New Roman" w:cs="Times New Roman"/>
          <w:b/>
        </w:rPr>
      </w:pPr>
      <w:r w:rsidRPr="00336D8E">
        <w:rPr>
          <w:rFonts w:ascii="Times New Roman" w:hAnsi="Times New Roman" w:cs="Times New Roman"/>
        </w:rPr>
        <w:t>Navedene površine koriste se za izračun potpore za dodatne troškove i/ili izgubljene prihode u okviru mjere II.10. „Akvakultura koja osigurava usluge zaštite okoliša“</w:t>
      </w:r>
    </w:p>
    <w:p w14:paraId="0A351C92" w14:textId="77777777" w:rsidR="00126315" w:rsidRPr="00336D8E" w:rsidRDefault="00126315" w:rsidP="00126315">
      <w:pPr>
        <w:spacing w:after="60"/>
        <w:jc w:val="both"/>
        <w:rPr>
          <w:rFonts w:ascii="Times New Roman" w:hAnsi="Times New Roman" w:cs="Times New Roman"/>
        </w:rPr>
      </w:pPr>
    </w:p>
    <w:p w14:paraId="3295D319" w14:textId="77777777" w:rsidR="00126315" w:rsidRPr="00336D8E" w:rsidRDefault="00126315" w:rsidP="00126315">
      <w:pPr>
        <w:spacing w:after="60"/>
        <w:jc w:val="both"/>
        <w:rPr>
          <w:rFonts w:ascii="Times New Roman" w:hAnsi="Times New Roman" w:cs="Times New Roman"/>
          <w:b/>
        </w:rPr>
      </w:pPr>
      <w:r w:rsidRPr="00336D8E">
        <w:rPr>
          <w:rFonts w:ascii="Times New Roman" w:hAnsi="Times New Roman" w:cs="Times New Roman"/>
          <w:b/>
        </w:rPr>
        <w:t>Izračun potpore:</w:t>
      </w:r>
    </w:p>
    <w:p w14:paraId="38D0398E" w14:textId="77777777" w:rsidR="00126315" w:rsidRPr="00336D8E" w:rsidRDefault="00126315" w:rsidP="00126315">
      <w:pPr>
        <w:spacing w:after="60"/>
        <w:jc w:val="center"/>
        <w:rPr>
          <w:rFonts w:ascii="Times New Roman" w:hAnsi="Times New Roman" w:cs="Times New Roman"/>
          <w:b/>
        </w:rPr>
      </w:pPr>
      <w:r w:rsidRPr="00336D8E">
        <w:rPr>
          <w:rFonts w:ascii="Times New Roman" w:hAnsi="Times New Roman" w:cs="Times New Roman"/>
          <w:b/>
        </w:rPr>
        <w:t>A = B x C</w:t>
      </w:r>
    </w:p>
    <w:p w14:paraId="273CBD67" w14:textId="77777777" w:rsidR="00126315" w:rsidRPr="00336D8E" w:rsidRDefault="00126315" w:rsidP="00126315">
      <w:pPr>
        <w:spacing w:after="60"/>
        <w:jc w:val="both"/>
        <w:rPr>
          <w:rFonts w:ascii="Times New Roman" w:hAnsi="Times New Roman" w:cs="Times New Roman"/>
        </w:rPr>
      </w:pPr>
      <w:r w:rsidRPr="00336D8E">
        <w:rPr>
          <w:rFonts w:ascii="Times New Roman" w:hAnsi="Times New Roman" w:cs="Times New Roman"/>
        </w:rPr>
        <w:t>pri čemu je:</w:t>
      </w:r>
    </w:p>
    <w:p w14:paraId="603AD076" w14:textId="77777777" w:rsidR="00126315" w:rsidRPr="00336D8E" w:rsidRDefault="00126315" w:rsidP="00126315">
      <w:pPr>
        <w:spacing w:after="60"/>
        <w:jc w:val="both"/>
        <w:rPr>
          <w:rFonts w:ascii="Times New Roman" w:hAnsi="Times New Roman" w:cs="Times New Roman"/>
        </w:rPr>
      </w:pPr>
      <w:r w:rsidRPr="00336D8E">
        <w:rPr>
          <w:rFonts w:ascii="Times New Roman" w:hAnsi="Times New Roman" w:cs="Times New Roman"/>
          <w:b/>
        </w:rPr>
        <w:t>A</w:t>
      </w:r>
      <w:r w:rsidRPr="00336D8E">
        <w:rPr>
          <w:rFonts w:ascii="Times New Roman" w:hAnsi="Times New Roman" w:cs="Times New Roman"/>
          <w:b/>
          <w:vertAlign w:val="subscript"/>
        </w:rPr>
        <w:t xml:space="preserve"> </w:t>
      </w:r>
      <w:r w:rsidRPr="00336D8E">
        <w:rPr>
          <w:rFonts w:ascii="Times New Roman" w:hAnsi="Times New Roman" w:cs="Times New Roman"/>
        </w:rPr>
        <w:t xml:space="preserve">= iznos potpore za dodjelu </w:t>
      </w:r>
    </w:p>
    <w:p w14:paraId="4B5C39F9" w14:textId="77777777" w:rsidR="00126315" w:rsidRPr="00336D8E" w:rsidRDefault="00126315" w:rsidP="00126315">
      <w:pPr>
        <w:spacing w:after="60"/>
        <w:jc w:val="both"/>
        <w:rPr>
          <w:rFonts w:ascii="Times New Roman" w:hAnsi="Times New Roman" w:cs="Times New Roman"/>
          <w:b/>
        </w:rPr>
      </w:pPr>
    </w:p>
    <w:p w14:paraId="2C28F002" w14:textId="77777777" w:rsidR="00126315" w:rsidRPr="00336D8E" w:rsidRDefault="00126315" w:rsidP="00126315">
      <w:pPr>
        <w:spacing w:after="60"/>
        <w:jc w:val="both"/>
        <w:rPr>
          <w:rFonts w:ascii="Times New Roman" w:hAnsi="Times New Roman" w:cs="Times New Roman"/>
        </w:rPr>
      </w:pPr>
      <w:r w:rsidRPr="00336D8E">
        <w:rPr>
          <w:rFonts w:ascii="Times New Roman" w:hAnsi="Times New Roman" w:cs="Times New Roman"/>
          <w:b/>
        </w:rPr>
        <w:t>B</w:t>
      </w:r>
      <w:r w:rsidRPr="00336D8E">
        <w:rPr>
          <w:rFonts w:ascii="Times New Roman" w:hAnsi="Times New Roman" w:cs="Times New Roman"/>
        </w:rPr>
        <w:t xml:space="preserve"> = </w:t>
      </w:r>
      <w:r w:rsidRPr="00336D8E">
        <w:rPr>
          <w:rFonts w:ascii="Times New Roman" w:hAnsi="Times New Roman" w:cs="Times New Roman"/>
          <w:bCs/>
        </w:rPr>
        <w:t>iznos kompenzacije po hektaru ukupne proizvodne površine = 356 eura</w:t>
      </w:r>
    </w:p>
    <w:p w14:paraId="398C3B71" w14:textId="77777777" w:rsidR="00126315" w:rsidRPr="00336D8E" w:rsidRDefault="00126315" w:rsidP="00126315">
      <w:pPr>
        <w:spacing w:after="60"/>
        <w:jc w:val="both"/>
        <w:rPr>
          <w:rFonts w:ascii="Times New Roman" w:hAnsi="Times New Roman" w:cs="Times New Roman"/>
        </w:rPr>
      </w:pPr>
      <w:r w:rsidRPr="00336D8E">
        <w:rPr>
          <w:rFonts w:ascii="Times New Roman" w:hAnsi="Times New Roman" w:cs="Times New Roman"/>
        </w:rPr>
        <w:t>Iznos kompenzacije od 356 eura po hektaru ukupne proizvodne površine izračunat je se u skladu sa izračunom provedenim u okviru projekta „Priprema poljoprivredno-okolišnih mjera za zaštitu prirode“ (ugovor br. MENP/QBS/12/01) u sklopu projekta financiranog zajmom Međunarodne banke za obnovu i razvoj „Projekt integracije u EU Natura 2000 (NIP) IBRD Zajam br. 8021-HR“.</w:t>
      </w:r>
    </w:p>
    <w:p w14:paraId="0805375B" w14:textId="53D1392A"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Dopušteno je nuditi isključivo cjelokupan predmet nabave. </w:t>
      </w:r>
    </w:p>
    <w:p w14:paraId="0D155055" w14:textId="77777777" w:rsidR="00704A8E" w:rsidRPr="008D5D8F" w:rsidRDefault="00704A8E" w:rsidP="00704A8E">
      <w:pPr>
        <w:pStyle w:val="Naslov1"/>
        <w:jc w:val="both"/>
        <w:rPr>
          <w:rFonts w:ascii="Times New Roman" w:hAnsi="Times New Roman" w:cs="Times New Roman"/>
        </w:rPr>
      </w:pPr>
      <w:bookmarkStart w:id="9" w:name="_Toc114041852"/>
      <w:r w:rsidRPr="008D5D8F">
        <w:rPr>
          <w:rFonts w:ascii="Times New Roman" w:hAnsi="Times New Roman" w:cs="Times New Roman"/>
        </w:rPr>
        <w:t>Mjesto pružanja usluge</w:t>
      </w:r>
      <w:bookmarkEnd w:id="9"/>
    </w:p>
    <w:p w14:paraId="21A1C9BF" w14:textId="77777777" w:rsidR="007E1512" w:rsidRDefault="007E1512" w:rsidP="00DD0D96">
      <w:pPr>
        <w:jc w:val="both"/>
        <w:rPr>
          <w:rFonts w:ascii="Times New Roman" w:hAnsi="Times New Roman" w:cs="Times New Roman"/>
          <w:sz w:val="24"/>
          <w:szCs w:val="24"/>
          <w:highlight w:val="yellow"/>
        </w:rPr>
      </w:pPr>
    </w:p>
    <w:p w14:paraId="69936DF2" w14:textId="1E5EC236" w:rsidR="008C68B0" w:rsidRDefault="00EB6FD0" w:rsidP="00DD0D96">
      <w:pPr>
        <w:jc w:val="both"/>
        <w:rPr>
          <w:rFonts w:ascii="Times New Roman" w:hAnsi="Times New Roman" w:cs="Times New Roman"/>
          <w:sz w:val="24"/>
          <w:szCs w:val="24"/>
        </w:rPr>
      </w:pPr>
      <w:r w:rsidRPr="00126315">
        <w:rPr>
          <w:rFonts w:ascii="Times New Roman" w:hAnsi="Times New Roman" w:cs="Times New Roman"/>
          <w:sz w:val="24"/>
          <w:szCs w:val="24"/>
        </w:rPr>
        <w:t xml:space="preserve">Aktivnosti se provode na području </w:t>
      </w:r>
      <w:r w:rsidR="007E1512" w:rsidRPr="00126315">
        <w:rPr>
          <w:rFonts w:ascii="Times New Roman" w:hAnsi="Times New Roman" w:cs="Times New Roman"/>
          <w:sz w:val="24"/>
          <w:szCs w:val="24"/>
        </w:rPr>
        <w:t>ribnjaka</w:t>
      </w:r>
      <w:r w:rsidRPr="00126315">
        <w:rPr>
          <w:rFonts w:ascii="Times New Roman" w:hAnsi="Times New Roman" w:cs="Times New Roman"/>
          <w:sz w:val="24"/>
          <w:szCs w:val="24"/>
        </w:rPr>
        <w:t>, kako je definirano</w:t>
      </w:r>
      <w:r w:rsidR="007E1512" w:rsidRPr="00126315">
        <w:rPr>
          <w:rFonts w:ascii="Times New Roman" w:hAnsi="Times New Roman" w:cs="Times New Roman"/>
          <w:sz w:val="24"/>
          <w:szCs w:val="24"/>
        </w:rPr>
        <w:t xml:space="preserve"> Projektnim zadatkom – PRILOG I.</w:t>
      </w:r>
    </w:p>
    <w:p w14:paraId="344D428C" w14:textId="77777777" w:rsidR="00126315" w:rsidRDefault="00126315" w:rsidP="00DD0D96">
      <w:pPr>
        <w:jc w:val="both"/>
        <w:rPr>
          <w:rFonts w:ascii="Times New Roman" w:hAnsi="Times New Roman" w:cs="Times New Roman"/>
          <w:sz w:val="24"/>
          <w:szCs w:val="24"/>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282"/>
        <w:gridCol w:w="3143"/>
        <w:gridCol w:w="1979"/>
        <w:gridCol w:w="2126"/>
        <w:gridCol w:w="1707"/>
      </w:tblGrid>
      <w:tr w:rsidR="007E1512" w:rsidRPr="008C4DAF" w14:paraId="4003C723" w14:textId="77777777" w:rsidTr="00126315">
        <w:trPr>
          <w:trHeight w:val="2070"/>
        </w:trPr>
        <w:tc>
          <w:tcPr>
            <w:tcW w:w="4962" w:type="dxa"/>
            <w:gridSpan w:val="3"/>
            <w:shd w:val="clear" w:color="000000" w:fill="D9E1F2"/>
            <w:vAlign w:val="center"/>
            <w:hideMark/>
          </w:tcPr>
          <w:p w14:paraId="633EDBC8" w14:textId="77777777" w:rsidR="007E1512" w:rsidRPr="008C4DAF" w:rsidRDefault="007E1512" w:rsidP="00272EEA">
            <w:pPr>
              <w:jc w:val="center"/>
              <w:rPr>
                <w:rFonts w:ascii="Calibri" w:eastAsia="Times New Roman" w:hAnsi="Calibri" w:cs="Calibri"/>
                <w:b/>
                <w:bCs/>
                <w:color w:val="000000"/>
                <w:lang w:eastAsia="hr-HR"/>
              </w:rPr>
            </w:pPr>
            <w:r w:rsidRPr="008C4DAF">
              <w:rPr>
                <w:rFonts w:ascii="Calibri" w:eastAsia="Times New Roman" w:hAnsi="Calibri" w:cs="Calibri"/>
                <w:b/>
                <w:bCs/>
                <w:color w:val="000000"/>
                <w:lang w:eastAsia="hr-HR"/>
              </w:rPr>
              <w:t>MJERA II.10. AKVAKULTURA KOJA OSIGURAVA ZAŠTITU</w:t>
            </w:r>
            <w:r w:rsidRPr="008C4DAF">
              <w:rPr>
                <w:rFonts w:ascii="Calibri" w:eastAsia="Times New Roman" w:hAnsi="Calibri" w:cs="Calibri"/>
                <w:b/>
                <w:bCs/>
                <w:color w:val="000000"/>
                <w:lang w:eastAsia="hr-HR"/>
              </w:rPr>
              <w:br/>
              <w:t>Pravilnik o uvjetima, kriterijima i načinu dodjele potpore u okviru mjere II.10. „Akvakultura koja osigurava usluge zaštite okoliša“ (“Narodne novine”, broj 46/20, 86/21 i 2/23)</w:t>
            </w:r>
          </w:p>
        </w:tc>
        <w:tc>
          <w:tcPr>
            <w:tcW w:w="1979" w:type="dxa"/>
            <w:vMerge w:val="restart"/>
            <w:shd w:val="clear" w:color="auto" w:fill="auto"/>
            <w:vAlign w:val="center"/>
            <w:hideMark/>
          </w:tcPr>
          <w:p w14:paraId="7D826BE8" w14:textId="77777777" w:rsidR="007E1512" w:rsidRPr="008C4DAF" w:rsidRDefault="007E1512" w:rsidP="00272EEA">
            <w:pPr>
              <w:jc w:val="center"/>
              <w:rPr>
                <w:rFonts w:ascii="Calibri" w:eastAsia="Times New Roman" w:hAnsi="Calibri" w:cs="Calibri"/>
                <w:b/>
                <w:bCs/>
                <w:color w:val="000000"/>
                <w:lang w:eastAsia="hr-HR"/>
              </w:rPr>
            </w:pPr>
            <w:r w:rsidRPr="008C4DAF">
              <w:rPr>
                <w:rFonts w:ascii="Calibri" w:eastAsia="Times New Roman" w:hAnsi="Calibri" w:cs="Calibri"/>
                <w:b/>
                <w:bCs/>
                <w:color w:val="000000"/>
                <w:lang w:eastAsia="hr-HR"/>
              </w:rPr>
              <w:br/>
              <w:t>uzgojna površina (ha)</w:t>
            </w:r>
            <w:r w:rsidRPr="008C4DAF">
              <w:rPr>
                <w:rFonts w:ascii="Calibri" w:eastAsia="Times New Roman" w:hAnsi="Calibri" w:cs="Calibri"/>
                <w:b/>
                <w:bCs/>
                <w:color w:val="000000"/>
                <w:lang w:eastAsia="hr-HR"/>
              </w:rPr>
              <w:br/>
            </w:r>
            <w:r w:rsidRPr="008C4DAF">
              <w:rPr>
                <w:rFonts w:ascii="Calibri" w:eastAsia="Times New Roman" w:hAnsi="Calibri" w:cs="Calibri"/>
                <w:color w:val="000000"/>
                <w:lang w:eastAsia="hr-HR"/>
              </w:rPr>
              <w:t>(Proizvodna površina u hektrima)</w:t>
            </w:r>
          </w:p>
        </w:tc>
        <w:tc>
          <w:tcPr>
            <w:tcW w:w="2126" w:type="dxa"/>
            <w:vMerge w:val="restart"/>
            <w:shd w:val="clear" w:color="auto" w:fill="auto"/>
            <w:vAlign w:val="center"/>
            <w:hideMark/>
          </w:tcPr>
          <w:p w14:paraId="0F72A4D6" w14:textId="77777777" w:rsidR="007E1512" w:rsidRPr="008C4DAF" w:rsidRDefault="007E1512" w:rsidP="00272EEA">
            <w:pPr>
              <w:jc w:val="center"/>
              <w:rPr>
                <w:rFonts w:ascii="Calibri" w:eastAsia="Times New Roman" w:hAnsi="Calibri" w:cs="Calibri"/>
                <w:b/>
                <w:bCs/>
                <w:color w:val="000000"/>
                <w:lang w:eastAsia="hr-HR"/>
              </w:rPr>
            </w:pPr>
            <w:r w:rsidRPr="008C4DAF">
              <w:rPr>
                <w:rFonts w:ascii="Calibri" w:eastAsia="Times New Roman" w:hAnsi="Calibri" w:cs="Calibri"/>
                <w:b/>
                <w:bCs/>
                <w:color w:val="000000"/>
                <w:lang w:eastAsia="hr-HR"/>
              </w:rPr>
              <w:t>Katastarska općina</w:t>
            </w:r>
          </w:p>
        </w:tc>
        <w:tc>
          <w:tcPr>
            <w:tcW w:w="1707" w:type="dxa"/>
            <w:vMerge w:val="restart"/>
            <w:shd w:val="clear" w:color="auto" w:fill="auto"/>
            <w:vAlign w:val="center"/>
            <w:hideMark/>
          </w:tcPr>
          <w:p w14:paraId="3C2A5B77" w14:textId="77777777" w:rsidR="007E1512" w:rsidRPr="008C4DAF" w:rsidRDefault="007E1512" w:rsidP="00272EEA">
            <w:pPr>
              <w:jc w:val="center"/>
              <w:rPr>
                <w:rFonts w:ascii="Calibri" w:eastAsia="Times New Roman" w:hAnsi="Calibri" w:cs="Calibri"/>
                <w:b/>
                <w:bCs/>
                <w:color w:val="000000"/>
                <w:lang w:eastAsia="hr-HR"/>
              </w:rPr>
            </w:pPr>
            <w:r w:rsidRPr="008C4DAF">
              <w:rPr>
                <w:rFonts w:ascii="Calibri" w:eastAsia="Times New Roman" w:hAnsi="Calibri" w:cs="Calibri"/>
                <w:b/>
                <w:bCs/>
                <w:color w:val="000000"/>
                <w:lang w:eastAsia="hr-HR"/>
              </w:rPr>
              <w:t>Naziv ribnjaka</w:t>
            </w:r>
          </w:p>
        </w:tc>
      </w:tr>
      <w:tr w:rsidR="007E1512" w:rsidRPr="008C4DAF" w14:paraId="3490D452" w14:textId="77777777" w:rsidTr="00126315">
        <w:trPr>
          <w:trHeight w:val="300"/>
        </w:trPr>
        <w:tc>
          <w:tcPr>
            <w:tcW w:w="537" w:type="dxa"/>
            <w:shd w:val="clear" w:color="000000" w:fill="DDEBF7"/>
            <w:noWrap/>
            <w:vAlign w:val="center"/>
            <w:hideMark/>
          </w:tcPr>
          <w:p w14:paraId="6BFB5A8F" w14:textId="77777777" w:rsidR="007E1512" w:rsidRPr="008C4DAF" w:rsidRDefault="007E1512" w:rsidP="00272EEA">
            <w:pPr>
              <w:rPr>
                <w:rFonts w:ascii="Calibri" w:eastAsia="Times New Roman" w:hAnsi="Calibri" w:cs="Calibri"/>
                <w:b/>
                <w:bCs/>
                <w:color w:val="000000"/>
                <w:lang w:eastAsia="hr-HR"/>
              </w:rPr>
            </w:pPr>
            <w:r w:rsidRPr="008C4DAF">
              <w:rPr>
                <w:rFonts w:ascii="Calibri" w:eastAsia="Times New Roman" w:hAnsi="Calibri" w:cs="Calibri"/>
                <w:b/>
                <w:bCs/>
                <w:color w:val="000000"/>
                <w:lang w:eastAsia="hr-HR"/>
              </w:rPr>
              <w:t>Rbr</w:t>
            </w:r>
          </w:p>
        </w:tc>
        <w:tc>
          <w:tcPr>
            <w:tcW w:w="1282" w:type="dxa"/>
            <w:shd w:val="clear" w:color="000000" w:fill="DDEBF7"/>
            <w:noWrap/>
            <w:vAlign w:val="center"/>
            <w:hideMark/>
          </w:tcPr>
          <w:p w14:paraId="24CE1FC7" w14:textId="77777777" w:rsidR="007E1512" w:rsidRPr="008C4DAF" w:rsidRDefault="007E1512" w:rsidP="00272EEA">
            <w:pPr>
              <w:rPr>
                <w:rFonts w:ascii="Calibri" w:eastAsia="Times New Roman" w:hAnsi="Calibri" w:cs="Calibri"/>
                <w:b/>
                <w:bCs/>
                <w:color w:val="000000"/>
                <w:lang w:eastAsia="hr-HR"/>
              </w:rPr>
            </w:pPr>
            <w:r w:rsidRPr="008C4DAF">
              <w:rPr>
                <w:rFonts w:ascii="Calibri" w:eastAsia="Times New Roman" w:hAnsi="Calibri" w:cs="Calibri"/>
                <w:b/>
                <w:bCs/>
                <w:color w:val="000000"/>
                <w:lang w:eastAsia="hr-HR"/>
              </w:rPr>
              <w:t>JBO</w:t>
            </w:r>
          </w:p>
        </w:tc>
        <w:tc>
          <w:tcPr>
            <w:tcW w:w="3143" w:type="dxa"/>
            <w:shd w:val="clear" w:color="000000" w:fill="DDEBF7"/>
            <w:noWrap/>
            <w:vAlign w:val="center"/>
            <w:hideMark/>
          </w:tcPr>
          <w:p w14:paraId="12A5EAA4" w14:textId="77777777" w:rsidR="007E1512" w:rsidRPr="008C4DAF" w:rsidRDefault="007E1512" w:rsidP="00272EEA">
            <w:pPr>
              <w:rPr>
                <w:rFonts w:ascii="Calibri" w:eastAsia="Times New Roman" w:hAnsi="Calibri" w:cs="Calibri"/>
                <w:b/>
                <w:bCs/>
                <w:color w:val="000000"/>
                <w:lang w:eastAsia="hr-HR"/>
              </w:rPr>
            </w:pPr>
            <w:r w:rsidRPr="008C4DAF">
              <w:rPr>
                <w:rFonts w:ascii="Calibri" w:eastAsia="Times New Roman" w:hAnsi="Calibri" w:cs="Calibri"/>
                <w:b/>
                <w:bCs/>
                <w:color w:val="000000"/>
                <w:lang w:eastAsia="hr-HR"/>
              </w:rPr>
              <w:t>KORISNIK</w:t>
            </w:r>
          </w:p>
        </w:tc>
        <w:tc>
          <w:tcPr>
            <w:tcW w:w="1979" w:type="dxa"/>
            <w:vMerge/>
            <w:vAlign w:val="center"/>
            <w:hideMark/>
          </w:tcPr>
          <w:p w14:paraId="022744C9" w14:textId="77777777" w:rsidR="007E1512" w:rsidRPr="008C4DAF" w:rsidRDefault="007E1512" w:rsidP="00272EEA">
            <w:pPr>
              <w:rPr>
                <w:rFonts w:ascii="Calibri" w:eastAsia="Times New Roman" w:hAnsi="Calibri" w:cs="Calibri"/>
                <w:b/>
                <w:bCs/>
                <w:color w:val="000000"/>
                <w:lang w:eastAsia="hr-HR"/>
              </w:rPr>
            </w:pPr>
          </w:p>
        </w:tc>
        <w:tc>
          <w:tcPr>
            <w:tcW w:w="2126" w:type="dxa"/>
            <w:vMerge/>
            <w:vAlign w:val="center"/>
            <w:hideMark/>
          </w:tcPr>
          <w:p w14:paraId="37869721" w14:textId="77777777" w:rsidR="007E1512" w:rsidRPr="008C4DAF" w:rsidRDefault="007E1512" w:rsidP="00272EEA">
            <w:pPr>
              <w:rPr>
                <w:rFonts w:ascii="Calibri" w:eastAsia="Times New Roman" w:hAnsi="Calibri" w:cs="Calibri"/>
                <w:b/>
                <w:bCs/>
                <w:color w:val="000000"/>
                <w:lang w:eastAsia="hr-HR"/>
              </w:rPr>
            </w:pPr>
          </w:p>
        </w:tc>
        <w:tc>
          <w:tcPr>
            <w:tcW w:w="1707" w:type="dxa"/>
            <w:vMerge/>
            <w:vAlign w:val="center"/>
            <w:hideMark/>
          </w:tcPr>
          <w:p w14:paraId="4160AB1A" w14:textId="77777777" w:rsidR="007E1512" w:rsidRPr="008C4DAF" w:rsidRDefault="007E1512" w:rsidP="00272EEA">
            <w:pPr>
              <w:rPr>
                <w:rFonts w:ascii="Calibri" w:eastAsia="Times New Roman" w:hAnsi="Calibri" w:cs="Calibri"/>
                <w:b/>
                <w:bCs/>
                <w:color w:val="000000"/>
                <w:lang w:eastAsia="hr-HR"/>
              </w:rPr>
            </w:pPr>
          </w:p>
        </w:tc>
      </w:tr>
      <w:tr w:rsidR="007E1512" w:rsidRPr="008C4DAF" w14:paraId="1152ED8E" w14:textId="77777777" w:rsidTr="00126315">
        <w:trPr>
          <w:trHeight w:val="300"/>
        </w:trPr>
        <w:tc>
          <w:tcPr>
            <w:tcW w:w="537" w:type="dxa"/>
            <w:shd w:val="clear" w:color="auto" w:fill="auto"/>
            <w:noWrap/>
            <w:vAlign w:val="center"/>
            <w:hideMark/>
          </w:tcPr>
          <w:p w14:paraId="332E1965" w14:textId="77777777" w:rsidR="007E1512" w:rsidRPr="008C4DAF" w:rsidRDefault="007E1512" w:rsidP="00272EEA">
            <w:pPr>
              <w:rPr>
                <w:rFonts w:ascii="Arial" w:eastAsia="Times New Roman" w:hAnsi="Arial" w:cs="Arial"/>
                <w:color w:val="000000"/>
                <w:sz w:val="20"/>
                <w:szCs w:val="20"/>
                <w:lang w:eastAsia="hr-HR"/>
              </w:rPr>
            </w:pPr>
            <w:r w:rsidRPr="008C4DAF">
              <w:rPr>
                <w:rFonts w:ascii="Arial" w:eastAsia="Times New Roman" w:hAnsi="Arial" w:cs="Arial"/>
                <w:color w:val="000000"/>
                <w:sz w:val="20"/>
                <w:szCs w:val="20"/>
                <w:lang w:eastAsia="hr-HR"/>
              </w:rPr>
              <w:t>1</w:t>
            </w:r>
          </w:p>
        </w:tc>
        <w:tc>
          <w:tcPr>
            <w:tcW w:w="1282" w:type="dxa"/>
            <w:shd w:val="clear" w:color="auto" w:fill="auto"/>
            <w:noWrap/>
            <w:vAlign w:val="bottom"/>
            <w:hideMark/>
          </w:tcPr>
          <w:p w14:paraId="0A90F5BC" w14:textId="77777777" w:rsidR="007E1512" w:rsidRPr="008C4DAF" w:rsidRDefault="007E1512" w:rsidP="00272EEA">
            <w:pPr>
              <w:rPr>
                <w:rFonts w:ascii="Calibri" w:eastAsia="Times New Roman" w:hAnsi="Calibri" w:cs="Calibri"/>
                <w:color w:val="000000"/>
                <w:lang w:eastAsia="hr-HR"/>
              </w:rPr>
            </w:pPr>
            <w:r w:rsidRPr="008C4DAF">
              <w:rPr>
                <w:rFonts w:ascii="Calibri" w:eastAsia="Times New Roman" w:hAnsi="Calibri" w:cs="Calibri"/>
                <w:color w:val="000000"/>
                <w:lang w:eastAsia="hr-HR"/>
              </w:rPr>
              <w:t>II.10.21.13</w:t>
            </w:r>
          </w:p>
        </w:tc>
        <w:tc>
          <w:tcPr>
            <w:tcW w:w="3143" w:type="dxa"/>
            <w:shd w:val="clear" w:color="auto" w:fill="auto"/>
            <w:noWrap/>
            <w:vAlign w:val="bottom"/>
            <w:hideMark/>
          </w:tcPr>
          <w:p w14:paraId="762FF00E" w14:textId="77777777" w:rsidR="007E1512" w:rsidRPr="008C4DAF" w:rsidRDefault="007E1512" w:rsidP="00272EEA">
            <w:pPr>
              <w:rPr>
                <w:rFonts w:ascii="Calibri" w:eastAsia="Times New Roman" w:hAnsi="Calibri" w:cs="Calibri"/>
                <w:b/>
                <w:bCs/>
                <w:color w:val="000000"/>
                <w:lang w:eastAsia="hr-HR"/>
              </w:rPr>
            </w:pPr>
            <w:r w:rsidRPr="008C4DAF">
              <w:rPr>
                <w:rFonts w:ascii="Calibri" w:eastAsia="Times New Roman" w:hAnsi="Calibri" w:cs="Calibri"/>
                <w:b/>
                <w:bCs/>
                <w:color w:val="000000"/>
                <w:lang w:eastAsia="hr-HR"/>
              </w:rPr>
              <w:t>IHOR PARK d.o.o.</w:t>
            </w:r>
          </w:p>
        </w:tc>
        <w:tc>
          <w:tcPr>
            <w:tcW w:w="1979" w:type="dxa"/>
            <w:shd w:val="clear" w:color="auto" w:fill="auto"/>
            <w:noWrap/>
            <w:vAlign w:val="bottom"/>
            <w:hideMark/>
          </w:tcPr>
          <w:p w14:paraId="28194339" w14:textId="77777777" w:rsidR="007E1512" w:rsidRPr="008C4DAF" w:rsidRDefault="007E1512" w:rsidP="00272EEA">
            <w:pPr>
              <w:jc w:val="right"/>
              <w:rPr>
                <w:rFonts w:ascii="Calibri" w:eastAsia="Times New Roman" w:hAnsi="Calibri" w:cs="Calibri"/>
                <w:color w:val="000000"/>
                <w:lang w:eastAsia="hr-HR"/>
              </w:rPr>
            </w:pPr>
            <w:r w:rsidRPr="008C4DAF">
              <w:rPr>
                <w:rFonts w:ascii="Calibri" w:eastAsia="Times New Roman" w:hAnsi="Calibri" w:cs="Calibri"/>
                <w:color w:val="000000"/>
                <w:lang w:eastAsia="hr-HR"/>
              </w:rPr>
              <w:t>630,7</w:t>
            </w:r>
          </w:p>
        </w:tc>
        <w:tc>
          <w:tcPr>
            <w:tcW w:w="2126" w:type="dxa"/>
            <w:shd w:val="clear" w:color="auto" w:fill="auto"/>
            <w:noWrap/>
            <w:vAlign w:val="center"/>
            <w:hideMark/>
          </w:tcPr>
          <w:p w14:paraId="6C34982D" w14:textId="77777777" w:rsidR="007E1512" w:rsidRPr="008C4DAF" w:rsidRDefault="007E1512" w:rsidP="00272EEA">
            <w:pPr>
              <w:jc w:val="center"/>
              <w:rPr>
                <w:rFonts w:ascii="Calibri" w:eastAsia="Times New Roman" w:hAnsi="Calibri" w:cs="Calibri"/>
                <w:color w:val="000000"/>
                <w:lang w:eastAsia="hr-HR"/>
              </w:rPr>
            </w:pPr>
            <w:r w:rsidRPr="008C4DAF">
              <w:rPr>
                <w:rFonts w:ascii="Calibri" w:eastAsia="Times New Roman" w:hAnsi="Calibri" w:cs="Calibri"/>
                <w:color w:val="000000"/>
                <w:lang w:eastAsia="hr-HR"/>
              </w:rPr>
              <w:t>Zdenčina</w:t>
            </w:r>
          </w:p>
        </w:tc>
        <w:tc>
          <w:tcPr>
            <w:tcW w:w="1707" w:type="dxa"/>
            <w:shd w:val="clear" w:color="auto" w:fill="auto"/>
            <w:noWrap/>
            <w:vAlign w:val="center"/>
            <w:hideMark/>
          </w:tcPr>
          <w:p w14:paraId="38BEF893" w14:textId="77777777" w:rsidR="007E1512" w:rsidRPr="008C4DAF" w:rsidRDefault="007E1512" w:rsidP="00272EEA">
            <w:pPr>
              <w:jc w:val="center"/>
              <w:rPr>
                <w:rFonts w:ascii="Calibri" w:eastAsia="Times New Roman" w:hAnsi="Calibri" w:cs="Calibri"/>
                <w:color w:val="000000"/>
                <w:lang w:eastAsia="hr-HR"/>
              </w:rPr>
            </w:pPr>
            <w:r w:rsidRPr="008C4DAF">
              <w:rPr>
                <w:rFonts w:ascii="Calibri" w:eastAsia="Times New Roman" w:hAnsi="Calibri" w:cs="Calibri"/>
                <w:color w:val="000000"/>
                <w:lang w:eastAsia="hr-HR"/>
              </w:rPr>
              <w:t>Crna Mlaka</w:t>
            </w:r>
          </w:p>
        </w:tc>
      </w:tr>
      <w:tr w:rsidR="007E1512" w:rsidRPr="008C4DAF" w14:paraId="301B617D" w14:textId="77777777" w:rsidTr="00126315">
        <w:trPr>
          <w:trHeight w:val="300"/>
        </w:trPr>
        <w:tc>
          <w:tcPr>
            <w:tcW w:w="537" w:type="dxa"/>
            <w:shd w:val="clear" w:color="auto" w:fill="auto"/>
            <w:noWrap/>
            <w:vAlign w:val="center"/>
            <w:hideMark/>
          </w:tcPr>
          <w:p w14:paraId="3570255F" w14:textId="77777777" w:rsidR="007E1512" w:rsidRPr="008C4DAF" w:rsidRDefault="007E1512" w:rsidP="00272EEA">
            <w:pPr>
              <w:rPr>
                <w:rFonts w:ascii="Arial" w:eastAsia="Times New Roman" w:hAnsi="Arial" w:cs="Arial"/>
                <w:color w:val="000000"/>
                <w:sz w:val="20"/>
                <w:szCs w:val="20"/>
                <w:lang w:eastAsia="hr-HR"/>
              </w:rPr>
            </w:pPr>
            <w:r w:rsidRPr="008C4DAF">
              <w:rPr>
                <w:rFonts w:ascii="Arial" w:eastAsia="Times New Roman" w:hAnsi="Arial" w:cs="Arial"/>
                <w:color w:val="000000"/>
                <w:sz w:val="20"/>
                <w:szCs w:val="20"/>
                <w:lang w:eastAsia="hr-HR"/>
              </w:rPr>
              <w:t>2</w:t>
            </w:r>
          </w:p>
        </w:tc>
        <w:tc>
          <w:tcPr>
            <w:tcW w:w="1282" w:type="dxa"/>
            <w:shd w:val="clear" w:color="auto" w:fill="auto"/>
            <w:noWrap/>
            <w:vAlign w:val="bottom"/>
            <w:hideMark/>
          </w:tcPr>
          <w:p w14:paraId="2A567D9D" w14:textId="77777777" w:rsidR="007E1512" w:rsidRPr="008C4DAF" w:rsidRDefault="007E1512" w:rsidP="00272EEA">
            <w:pPr>
              <w:rPr>
                <w:rFonts w:ascii="Calibri" w:eastAsia="Times New Roman" w:hAnsi="Calibri" w:cs="Calibri"/>
                <w:color w:val="000000"/>
                <w:lang w:eastAsia="hr-HR"/>
              </w:rPr>
            </w:pPr>
            <w:r w:rsidRPr="008C4DAF">
              <w:rPr>
                <w:rFonts w:ascii="Calibri" w:eastAsia="Times New Roman" w:hAnsi="Calibri" w:cs="Calibri"/>
                <w:color w:val="000000"/>
                <w:lang w:eastAsia="hr-HR"/>
              </w:rPr>
              <w:t>II.10.21.14</w:t>
            </w:r>
          </w:p>
        </w:tc>
        <w:tc>
          <w:tcPr>
            <w:tcW w:w="3143" w:type="dxa"/>
            <w:shd w:val="clear" w:color="auto" w:fill="auto"/>
            <w:noWrap/>
            <w:vAlign w:val="bottom"/>
            <w:hideMark/>
          </w:tcPr>
          <w:p w14:paraId="531DAA2E" w14:textId="77777777" w:rsidR="007E1512" w:rsidRPr="008C4DAF" w:rsidRDefault="007E1512" w:rsidP="00272EEA">
            <w:pPr>
              <w:rPr>
                <w:rFonts w:ascii="Calibri" w:eastAsia="Times New Roman" w:hAnsi="Calibri" w:cs="Calibri"/>
                <w:b/>
                <w:bCs/>
                <w:color w:val="000000"/>
                <w:lang w:eastAsia="hr-HR"/>
              </w:rPr>
            </w:pPr>
            <w:r w:rsidRPr="008C4DAF">
              <w:rPr>
                <w:rFonts w:ascii="Calibri" w:eastAsia="Times New Roman" w:hAnsi="Calibri" w:cs="Calibri"/>
                <w:b/>
                <w:bCs/>
                <w:color w:val="000000"/>
                <w:lang w:eastAsia="hr-HR"/>
              </w:rPr>
              <w:t>Ribnjak 1961 d.o.o.</w:t>
            </w:r>
          </w:p>
        </w:tc>
        <w:tc>
          <w:tcPr>
            <w:tcW w:w="1979" w:type="dxa"/>
            <w:shd w:val="clear" w:color="auto" w:fill="auto"/>
            <w:noWrap/>
            <w:vAlign w:val="bottom"/>
            <w:hideMark/>
          </w:tcPr>
          <w:p w14:paraId="34167EC1" w14:textId="77777777" w:rsidR="007E1512" w:rsidRPr="008C4DAF" w:rsidRDefault="007E1512" w:rsidP="00272EEA">
            <w:pPr>
              <w:jc w:val="right"/>
              <w:rPr>
                <w:rFonts w:ascii="Calibri" w:eastAsia="Times New Roman" w:hAnsi="Calibri" w:cs="Calibri"/>
                <w:color w:val="000000"/>
                <w:lang w:eastAsia="hr-HR"/>
              </w:rPr>
            </w:pPr>
            <w:r w:rsidRPr="008C4DAF">
              <w:rPr>
                <w:rFonts w:ascii="Calibri" w:eastAsia="Times New Roman" w:hAnsi="Calibri" w:cs="Calibri"/>
                <w:color w:val="000000"/>
                <w:lang w:eastAsia="hr-HR"/>
              </w:rPr>
              <w:t>375</w:t>
            </w:r>
          </w:p>
        </w:tc>
        <w:tc>
          <w:tcPr>
            <w:tcW w:w="2126" w:type="dxa"/>
            <w:shd w:val="clear" w:color="auto" w:fill="auto"/>
            <w:noWrap/>
            <w:vAlign w:val="center"/>
            <w:hideMark/>
          </w:tcPr>
          <w:p w14:paraId="5E0975FF" w14:textId="77777777" w:rsidR="007E1512" w:rsidRPr="008C4DAF" w:rsidRDefault="007E1512" w:rsidP="00272EEA">
            <w:pPr>
              <w:jc w:val="center"/>
              <w:rPr>
                <w:rFonts w:ascii="Calibri" w:eastAsia="Times New Roman" w:hAnsi="Calibri" w:cs="Calibri"/>
                <w:color w:val="000000"/>
                <w:lang w:eastAsia="hr-HR"/>
              </w:rPr>
            </w:pPr>
            <w:r w:rsidRPr="008C4DAF">
              <w:rPr>
                <w:rFonts w:ascii="Calibri" w:eastAsia="Times New Roman" w:hAnsi="Calibri" w:cs="Calibri"/>
                <w:color w:val="000000"/>
                <w:lang w:eastAsia="hr-HR"/>
              </w:rPr>
              <w:t>Sišćani</w:t>
            </w:r>
          </w:p>
        </w:tc>
        <w:tc>
          <w:tcPr>
            <w:tcW w:w="1707" w:type="dxa"/>
            <w:shd w:val="clear" w:color="auto" w:fill="auto"/>
            <w:noWrap/>
            <w:vAlign w:val="bottom"/>
            <w:hideMark/>
          </w:tcPr>
          <w:p w14:paraId="2C00A735" w14:textId="77777777" w:rsidR="007E1512" w:rsidRPr="008C4DAF" w:rsidRDefault="007E1512" w:rsidP="00272EEA">
            <w:pPr>
              <w:jc w:val="center"/>
              <w:rPr>
                <w:rFonts w:ascii="Calibri" w:eastAsia="Times New Roman" w:hAnsi="Calibri" w:cs="Calibri"/>
                <w:color w:val="000000"/>
                <w:lang w:eastAsia="hr-HR"/>
              </w:rPr>
            </w:pPr>
            <w:r w:rsidRPr="008C4DAF">
              <w:rPr>
                <w:rFonts w:ascii="Calibri" w:eastAsia="Times New Roman" w:hAnsi="Calibri" w:cs="Calibri"/>
                <w:color w:val="000000"/>
                <w:lang w:eastAsia="hr-HR"/>
              </w:rPr>
              <w:t>Sišćani</w:t>
            </w:r>
          </w:p>
        </w:tc>
      </w:tr>
      <w:tr w:rsidR="007E1512" w:rsidRPr="008C4DAF" w14:paraId="0B17D3BA" w14:textId="77777777" w:rsidTr="00126315">
        <w:trPr>
          <w:trHeight w:val="300"/>
        </w:trPr>
        <w:tc>
          <w:tcPr>
            <w:tcW w:w="537" w:type="dxa"/>
            <w:vMerge w:val="restart"/>
            <w:shd w:val="clear" w:color="auto" w:fill="auto"/>
            <w:noWrap/>
            <w:vAlign w:val="center"/>
            <w:hideMark/>
          </w:tcPr>
          <w:p w14:paraId="2577CBF5" w14:textId="77777777" w:rsidR="007E1512" w:rsidRPr="008C4DAF" w:rsidRDefault="007E1512" w:rsidP="00272EEA">
            <w:pPr>
              <w:rPr>
                <w:rFonts w:ascii="Arial" w:eastAsia="Times New Roman" w:hAnsi="Arial" w:cs="Arial"/>
                <w:color w:val="000000"/>
                <w:sz w:val="20"/>
                <w:szCs w:val="20"/>
                <w:lang w:eastAsia="hr-HR"/>
              </w:rPr>
            </w:pPr>
            <w:r w:rsidRPr="008C4DAF">
              <w:rPr>
                <w:rFonts w:ascii="Arial" w:eastAsia="Times New Roman" w:hAnsi="Arial" w:cs="Arial"/>
                <w:color w:val="000000"/>
                <w:sz w:val="20"/>
                <w:szCs w:val="20"/>
                <w:lang w:eastAsia="hr-HR"/>
              </w:rPr>
              <w:t>3</w:t>
            </w:r>
          </w:p>
        </w:tc>
        <w:tc>
          <w:tcPr>
            <w:tcW w:w="1282" w:type="dxa"/>
            <w:vMerge w:val="restart"/>
            <w:shd w:val="clear" w:color="auto" w:fill="auto"/>
            <w:noWrap/>
            <w:vAlign w:val="center"/>
            <w:hideMark/>
          </w:tcPr>
          <w:p w14:paraId="7FD83DC8" w14:textId="77777777" w:rsidR="007E1512" w:rsidRPr="008C4DAF" w:rsidRDefault="007E1512" w:rsidP="00272EEA">
            <w:pPr>
              <w:rPr>
                <w:rFonts w:ascii="Calibri" w:eastAsia="Times New Roman" w:hAnsi="Calibri" w:cs="Calibri"/>
                <w:color w:val="000000"/>
                <w:lang w:eastAsia="hr-HR"/>
              </w:rPr>
            </w:pPr>
            <w:r w:rsidRPr="008C4DAF">
              <w:rPr>
                <w:rFonts w:ascii="Calibri" w:eastAsia="Times New Roman" w:hAnsi="Calibri" w:cs="Calibri"/>
                <w:color w:val="000000"/>
                <w:lang w:eastAsia="hr-HR"/>
              </w:rPr>
              <w:t>II.10.21.15</w:t>
            </w:r>
          </w:p>
        </w:tc>
        <w:tc>
          <w:tcPr>
            <w:tcW w:w="3143" w:type="dxa"/>
            <w:vMerge w:val="restart"/>
            <w:shd w:val="clear" w:color="auto" w:fill="auto"/>
            <w:noWrap/>
            <w:vAlign w:val="center"/>
            <w:hideMark/>
          </w:tcPr>
          <w:p w14:paraId="25C7224F" w14:textId="77777777" w:rsidR="007E1512" w:rsidRPr="008C4DAF" w:rsidRDefault="007E1512" w:rsidP="00272EEA">
            <w:pPr>
              <w:rPr>
                <w:rFonts w:ascii="Calibri" w:eastAsia="Times New Roman" w:hAnsi="Calibri" w:cs="Calibri"/>
                <w:b/>
                <w:bCs/>
                <w:color w:val="000000"/>
                <w:lang w:eastAsia="hr-HR"/>
              </w:rPr>
            </w:pPr>
            <w:r w:rsidRPr="008C4DAF">
              <w:rPr>
                <w:rFonts w:ascii="Calibri" w:eastAsia="Times New Roman" w:hAnsi="Calibri" w:cs="Calibri"/>
                <w:b/>
                <w:bCs/>
                <w:color w:val="000000"/>
                <w:lang w:eastAsia="hr-HR"/>
              </w:rPr>
              <w:t>Ribnjak Štefanje d.o.o.</w:t>
            </w:r>
          </w:p>
        </w:tc>
        <w:tc>
          <w:tcPr>
            <w:tcW w:w="1979" w:type="dxa"/>
            <w:vMerge w:val="restart"/>
            <w:shd w:val="clear" w:color="auto" w:fill="auto"/>
            <w:noWrap/>
            <w:vAlign w:val="center"/>
            <w:hideMark/>
          </w:tcPr>
          <w:p w14:paraId="637C05E4" w14:textId="77777777" w:rsidR="007E1512" w:rsidRPr="008C4DAF" w:rsidRDefault="007E1512" w:rsidP="00272EEA">
            <w:pPr>
              <w:jc w:val="right"/>
              <w:rPr>
                <w:rFonts w:ascii="Calibri" w:eastAsia="Times New Roman" w:hAnsi="Calibri" w:cs="Calibri"/>
                <w:color w:val="000000"/>
                <w:lang w:eastAsia="hr-HR"/>
              </w:rPr>
            </w:pPr>
            <w:r w:rsidRPr="008C4DAF">
              <w:rPr>
                <w:rFonts w:ascii="Calibri" w:eastAsia="Times New Roman" w:hAnsi="Calibri" w:cs="Calibri"/>
                <w:color w:val="000000"/>
                <w:lang w:eastAsia="hr-HR"/>
              </w:rPr>
              <w:t>260</w:t>
            </w:r>
          </w:p>
        </w:tc>
        <w:tc>
          <w:tcPr>
            <w:tcW w:w="2126" w:type="dxa"/>
            <w:shd w:val="clear" w:color="auto" w:fill="auto"/>
            <w:hideMark/>
          </w:tcPr>
          <w:p w14:paraId="27FAE9D3" w14:textId="77777777" w:rsidR="007E1512" w:rsidRPr="008C4DAF" w:rsidRDefault="007E1512" w:rsidP="00272EEA">
            <w:pPr>
              <w:jc w:val="center"/>
              <w:rPr>
                <w:rFonts w:ascii="Calibri" w:eastAsia="Times New Roman" w:hAnsi="Calibri" w:cs="Calibri"/>
                <w:color w:val="000000"/>
                <w:lang w:eastAsia="hr-HR"/>
              </w:rPr>
            </w:pPr>
            <w:r w:rsidRPr="008C4DAF">
              <w:rPr>
                <w:rFonts w:ascii="Calibri" w:eastAsia="Times New Roman" w:hAnsi="Calibri" w:cs="Calibri"/>
                <w:color w:val="000000"/>
                <w:lang w:eastAsia="hr-HR"/>
              </w:rPr>
              <w:t>Štefanje</w:t>
            </w:r>
          </w:p>
        </w:tc>
        <w:tc>
          <w:tcPr>
            <w:tcW w:w="1707" w:type="dxa"/>
            <w:vMerge w:val="restart"/>
            <w:shd w:val="clear" w:color="auto" w:fill="auto"/>
            <w:noWrap/>
            <w:vAlign w:val="center"/>
            <w:hideMark/>
          </w:tcPr>
          <w:p w14:paraId="5FE91001" w14:textId="77777777" w:rsidR="007E1512" w:rsidRPr="008C4DAF" w:rsidRDefault="007E1512" w:rsidP="00272EEA">
            <w:pPr>
              <w:jc w:val="center"/>
              <w:rPr>
                <w:rFonts w:ascii="Calibri" w:eastAsia="Times New Roman" w:hAnsi="Calibri" w:cs="Calibri"/>
                <w:color w:val="000000"/>
                <w:lang w:eastAsia="hr-HR"/>
              </w:rPr>
            </w:pPr>
            <w:r w:rsidRPr="008C4DAF">
              <w:rPr>
                <w:rFonts w:ascii="Calibri" w:eastAsia="Times New Roman" w:hAnsi="Calibri" w:cs="Calibri"/>
                <w:color w:val="000000"/>
                <w:lang w:eastAsia="hr-HR"/>
              </w:rPr>
              <w:t>Štefanje</w:t>
            </w:r>
          </w:p>
        </w:tc>
      </w:tr>
      <w:tr w:rsidR="007E1512" w:rsidRPr="008C4DAF" w14:paraId="5207ECED" w14:textId="77777777" w:rsidTr="00126315">
        <w:trPr>
          <w:trHeight w:val="300"/>
        </w:trPr>
        <w:tc>
          <w:tcPr>
            <w:tcW w:w="537" w:type="dxa"/>
            <w:vMerge/>
            <w:vAlign w:val="center"/>
            <w:hideMark/>
          </w:tcPr>
          <w:p w14:paraId="2C22467C" w14:textId="77777777" w:rsidR="007E1512" w:rsidRPr="008C4DAF" w:rsidRDefault="007E1512" w:rsidP="00272EEA">
            <w:pPr>
              <w:rPr>
                <w:rFonts w:ascii="Arial" w:eastAsia="Times New Roman" w:hAnsi="Arial" w:cs="Arial"/>
                <w:color w:val="000000"/>
                <w:sz w:val="20"/>
                <w:szCs w:val="20"/>
                <w:lang w:eastAsia="hr-HR"/>
              </w:rPr>
            </w:pPr>
          </w:p>
        </w:tc>
        <w:tc>
          <w:tcPr>
            <w:tcW w:w="1282" w:type="dxa"/>
            <w:vMerge/>
            <w:vAlign w:val="center"/>
            <w:hideMark/>
          </w:tcPr>
          <w:p w14:paraId="39F6DA90" w14:textId="77777777" w:rsidR="007E1512" w:rsidRPr="008C4DAF" w:rsidRDefault="007E1512" w:rsidP="00272EEA">
            <w:pPr>
              <w:rPr>
                <w:rFonts w:ascii="Calibri" w:eastAsia="Times New Roman" w:hAnsi="Calibri" w:cs="Calibri"/>
                <w:color w:val="000000"/>
                <w:lang w:eastAsia="hr-HR"/>
              </w:rPr>
            </w:pPr>
          </w:p>
        </w:tc>
        <w:tc>
          <w:tcPr>
            <w:tcW w:w="3143" w:type="dxa"/>
            <w:vMerge/>
            <w:vAlign w:val="center"/>
            <w:hideMark/>
          </w:tcPr>
          <w:p w14:paraId="4E2BA625" w14:textId="77777777" w:rsidR="007E1512" w:rsidRPr="008C4DAF" w:rsidRDefault="007E1512" w:rsidP="00272EEA">
            <w:pPr>
              <w:rPr>
                <w:rFonts w:ascii="Calibri" w:eastAsia="Times New Roman" w:hAnsi="Calibri" w:cs="Calibri"/>
                <w:b/>
                <w:bCs/>
                <w:color w:val="000000"/>
                <w:lang w:eastAsia="hr-HR"/>
              </w:rPr>
            </w:pPr>
          </w:p>
        </w:tc>
        <w:tc>
          <w:tcPr>
            <w:tcW w:w="1979" w:type="dxa"/>
            <w:vMerge/>
            <w:vAlign w:val="center"/>
            <w:hideMark/>
          </w:tcPr>
          <w:p w14:paraId="7B91BF7E" w14:textId="77777777" w:rsidR="007E1512" w:rsidRPr="008C4DAF" w:rsidRDefault="007E1512" w:rsidP="00272EEA">
            <w:pPr>
              <w:rPr>
                <w:rFonts w:ascii="Calibri" w:eastAsia="Times New Roman" w:hAnsi="Calibri" w:cs="Calibri"/>
                <w:color w:val="000000"/>
                <w:lang w:eastAsia="hr-HR"/>
              </w:rPr>
            </w:pPr>
          </w:p>
        </w:tc>
        <w:tc>
          <w:tcPr>
            <w:tcW w:w="2126" w:type="dxa"/>
            <w:shd w:val="clear" w:color="auto" w:fill="auto"/>
            <w:vAlign w:val="center"/>
            <w:hideMark/>
          </w:tcPr>
          <w:p w14:paraId="216C2DC0" w14:textId="77777777" w:rsidR="007E1512" w:rsidRPr="008C4DAF" w:rsidRDefault="007E1512" w:rsidP="00272EEA">
            <w:pPr>
              <w:jc w:val="center"/>
              <w:rPr>
                <w:rFonts w:ascii="Calibri" w:eastAsia="Times New Roman" w:hAnsi="Calibri" w:cs="Calibri"/>
                <w:color w:val="000000"/>
                <w:lang w:eastAsia="hr-HR"/>
              </w:rPr>
            </w:pPr>
            <w:r w:rsidRPr="008C4DAF">
              <w:rPr>
                <w:rFonts w:ascii="Calibri" w:eastAsia="Times New Roman" w:hAnsi="Calibri" w:cs="Calibri"/>
                <w:color w:val="000000"/>
                <w:lang w:eastAsia="hr-HR"/>
              </w:rPr>
              <w:t xml:space="preserve">Blatnica </w:t>
            </w:r>
          </w:p>
        </w:tc>
        <w:tc>
          <w:tcPr>
            <w:tcW w:w="1707" w:type="dxa"/>
            <w:vMerge/>
            <w:vAlign w:val="center"/>
            <w:hideMark/>
          </w:tcPr>
          <w:p w14:paraId="4E23E4A8" w14:textId="77777777" w:rsidR="007E1512" w:rsidRPr="008C4DAF" w:rsidRDefault="007E1512" w:rsidP="00272EEA">
            <w:pPr>
              <w:rPr>
                <w:rFonts w:ascii="Calibri" w:eastAsia="Times New Roman" w:hAnsi="Calibri" w:cs="Calibri"/>
                <w:color w:val="000000"/>
                <w:lang w:eastAsia="hr-HR"/>
              </w:rPr>
            </w:pPr>
          </w:p>
        </w:tc>
      </w:tr>
      <w:tr w:rsidR="007E1512" w:rsidRPr="008C4DAF" w14:paraId="020A485A" w14:textId="77777777" w:rsidTr="00126315">
        <w:trPr>
          <w:trHeight w:val="300"/>
        </w:trPr>
        <w:tc>
          <w:tcPr>
            <w:tcW w:w="537" w:type="dxa"/>
            <w:vMerge w:val="restart"/>
            <w:shd w:val="clear" w:color="auto" w:fill="auto"/>
            <w:noWrap/>
            <w:vAlign w:val="center"/>
            <w:hideMark/>
          </w:tcPr>
          <w:p w14:paraId="15192F85" w14:textId="77777777" w:rsidR="007E1512" w:rsidRPr="008C4DAF" w:rsidRDefault="007E1512" w:rsidP="00272EEA">
            <w:pPr>
              <w:rPr>
                <w:rFonts w:ascii="Arial" w:eastAsia="Times New Roman" w:hAnsi="Arial" w:cs="Arial"/>
                <w:color w:val="000000"/>
                <w:sz w:val="20"/>
                <w:szCs w:val="20"/>
                <w:lang w:eastAsia="hr-HR"/>
              </w:rPr>
            </w:pPr>
            <w:r w:rsidRPr="008C4DAF">
              <w:rPr>
                <w:rFonts w:ascii="Arial" w:eastAsia="Times New Roman" w:hAnsi="Arial" w:cs="Arial"/>
                <w:color w:val="000000"/>
                <w:sz w:val="20"/>
                <w:szCs w:val="20"/>
                <w:lang w:eastAsia="hr-HR"/>
              </w:rPr>
              <w:t>4</w:t>
            </w:r>
          </w:p>
        </w:tc>
        <w:tc>
          <w:tcPr>
            <w:tcW w:w="1282" w:type="dxa"/>
            <w:vMerge w:val="restart"/>
            <w:shd w:val="clear" w:color="auto" w:fill="auto"/>
            <w:noWrap/>
            <w:vAlign w:val="center"/>
            <w:hideMark/>
          </w:tcPr>
          <w:p w14:paraId="0240B89E" w14:textId="77777777" w:rsidR="007E1512" w:rsidRPr="008C4DAF" w:rsidRDefault="007E1512" w:rsidP="00272EEA">
            <w:pPr>
              <w:rPr>
                <w:rFonts w:ascii="Calibri" w:eastAsia="Times New Roman" w:hAnsi="Calibri" w:cs="Calibri"/>
                <w:color w:val="000000"/>
                <w:lang w:eastAsia="hr-HR"/>
              </w:rPr>
            </w:pPr>
            <w:r w:rsidRPr="008C4DAF">
              <w:rPr>
                <w:rFonts w:ascii="Calibri" w:eastAsia="Times New Roman" w:hAnsi="Calibri" w:cs="Calibri"/>
                <w:color w:val="000000"/>
                <w:lang w:eastAsia="hr-HR"/>
              </w:rPr>
              <w:t>II.10.21.16</w:t>
            </w:r>
          </w:p>
        </w:tc>
        <w:tc>
          <w:tcPr>
            <w:tcW w:w="3143" w:type="dxa"/>
            <w:vMerge w:val="restart"/>
            <w:shd w:val="clear" w:color="auto" w:fill="auto"/>
            <w:noWrap/>
            <w:vAlign w:val="center"/>
            <w:hideMark/>
          </w:tcPr>
          <w:p w14:paraId="07F73AD3" w14:textId="77777777" w:rsidR="007E1512" w:rsidRPr="008C4DAF" w:rsidRDefault="007E1512" w:rsidP="00272EEA">
            <w:pPr>
              <w:rPr>
                <w:rFonts w:ascii="Calibri" w:eastAsia="Times New Roman" w:hAnsi="Calibri" w:cs="Calibri"/>
                <w:b/>
                <w:bCs/>
                <w:color w:val="000000"/>
                <w:lang w:eastAsia="hr-HR"/>
              </w:rPr>
            </w:pPr>
            <w:r w:rsidRPr="008C4DAF">
              <w:rPr>
                <w:rFonts w:ascii="Calibri" w:eastAsia="Times New Roman" w:hAnsi="Calibri" w:cs="Calibri"/>
                <w:b/>
                <w:bCs/>
                <w:color w:val="000000"/>
                <w:lang w:eastAsia="hr-HR"/>
              </w:rPr>
              <w:t>Ribnjačarstvo Poljana d.d.</w:t>
            </w:r>
          </w:p>
        </w:tc>
        <w:tc>
          <w:tcPr>
            <w:tcW w:w="1979" w:type="dxa"/>
            <w:vMerge w:val="restart"/>
            <w:shd w:val="clear" w:color="auto" w:fill="auto"/>
            <w:noWrap/>
            <w:vAlign w:val="center"/>
            <w:hideMark/>
          </w:tcPr>
          <w:p w14:paraId="329877B0" w14:textId="77777777" w:rsidR="007E1512" w:rsidRPr="008C4DAF" w:rsidRDefault="007E1512" w:rsidP="00272EEA">
            <w:pPr>
              <w:jc w:val="right"/>
              <w:rPr>
                <w:rFonts w:ascii="Calibri" w:eastAsia="Times New Roman" w:hAnsi="Calibri" w:cs="Calibri"/>
                <w:color w:val="000000"/>
                <w:lang w:eastAsia="hr-HR"/>
              </w:rPr>
            </w:pPr>
            <w:r w:rsidRPr="008C4DAF">
              <w:rPr>
                <w:rFonts w:ascii="Calibri" w:eastAsia="Times New Roman" w:hAnsi="Calibri" w:cs="Calibri"/>
                <w:color w:val="000000"/>
                <w:lang w:eastAsia="hr-HR"/>
              </w:rPr>
              <w:t>1150</w:t>
            </w:r>
          </w:p>
        </w:tc>
        <w:tc>
          <w:tcPr>
            <w:tcW w:w="2126" w:type="dxa"/>
            <w:shd w:val="clear" w:color="auto" w:fill="auto"/>
            <w:noWrap/>
            <w:vAlign w:val="center"/>
            <w:hideMark/>
          </w:tcPr>
          <w:p w14:paraId="1E346CE7" w14:textId="77777777" w:rsidR="007E1512" w:rsidRPr="008C4DAF" w:rsidRDefault="007E1512" w:rsidP="00272EEA">
            <w:pPr>
              <w:jc w:val="center"/>
              <w:rPr>
                <w:rFonts w:ascii="Calibri" w:eastAsia="Times New Roman" w:hAnsi="Calibri" w:cs="Calibri"/>
                <w:color w:val="000000"/>
                <w:lang w:eastAsia="hr-HR"/>
              </w:rPr>
            </w:pPr>
            <w:r w:rsidRPr="008C4DAF">
              <w:rPr>
                <w:rFonts w:ascii="Calibri" w:eastAsia="Times New Roman" w:hAnsi="Calibri" w:cs="Calibri"/>
                <w:color w:val="000000"/>
                <w:lang w:eastAsia="hr-HR"/>
              </w:rPr>
              <w:t>Marino Selo</w:t>
            </w:r>
          </w:p>
        </w:tc>
        <w:tc>
          <w:tcPr>
            <w:tcW w:w="1707" w:type="dxa"/>
            <w:shd w:val="clear" w:color="auto" w:fill="auto"/>
            <w:noWrap/>
            <w:vAlign w:val="center"/>
            <w:hideMark/>
          </w:tcPr>
          <w:p w14:paraId="5C429991" w14:textId="77777777" w:rsidR="007E1512" w:rsidRPr="008C4DAF" w:rsidRDefault="007E1512" w:rsidP="00272EEA">
            <w:pPr>
              <w:jc w:val="center"/>
              <w:rPr>
                <w:rFonts w:ascii="Calibri" w:eastAsia="Times New Roman" w:hAnsi="Calibri" w:cs="Calibri"/>
                <w:color w:val="000000"/>
                <w:lang w:eastAsia="hr-HR"/>
              </w:rPr>
            </w:pPr>
            <w:r w:rsidRPr="008C4DAF">
              <w:rPr>
                <w:rFonts w:ascii="Calibri" w:eastAsia="Times New Roman" w:hAnsi="Calibri" w:cs="Calibri"/>
                <w:color w:val="000000"/>
                <w:lang w:eastAsia="hr-HR"/>
              </w:rPr>
              <w:t>ribnjak na području grada Lipika i</w:t>
            </w:r>
          </w:p>
        </w:tc>
      </w:tr>
      <w:tr w:rsidR="007E1512" w:rsidRPr="008C4DAF" w14:paraId="25B46D74" w14:textId="77777777" w:rsidTr="00126315">
        <w:trPr>
          <w:trHeight w:val="300"/>
        </w:trPr>
        <w:tc>
          <w:tcPr>
            <w:tcW w:w="537" w:type="dxa"/>
            <w:vMerge/>
            <w:vAlign w:val="center"/>
            <w:hideMark/>
          </w:tcPr>
          <w:p w14:paraId="5F865971" w14:textId="77777777" w:rsidR="007E1512" w:rsidRPr="008C4DAF" w:rsidRDefault="007E1512" w:rsidP="00272EEA">
            <w:pPr>
              <w:rPr>
                <w:rFonts w:ascii="Arial" w:eastAsia="Times New Roman" w:hAnsi="Arial" w:cs="Arial"/>
                <w:color w:val="000000"/>
                <w:sz w:val="20"/>
                <w:szCs w:val="20"/>
                <w:lang w:eastAsia="hr-HR"/>
              </w:rPr>
            </w:pPr>
          </w:p>
        </w:tc>
        <w:tc>
          <w:tcPr>
            <w:tcW w:w="1282" w:type="dxa"/>
            <w:vMerge/>
            <w:vAlign w:val="center"/>
            <w:hideMark/>
          </w:tcPr>
          <w:p w14:paraId="40223F76" w14:textId="77777777" w:rsidR="007E1512" w:rsidRPr="008C4DAF" w:rsidRDefault="007E1512" w:rsidP="00272EEA">
            <w:pPr>
              <w:rPr>
                <w:rFonts w:ascii="Calibri" w:eastAsia="Times New Roman" w:hAnsi="Calibri" w:cs="Calibri"/>
                <w:color w:val="000000"/>
                <w:lang w:eastAsia="hr-HR"/>
              </w:rPr>
            </w:pPr>
          </w:p>
        </w:tc>
        <w:tc>
          <w:tcPr>
            <w:tcW w:w="3143" w:type="dxa"/>
            <w:vMerge/>
            <w:vAlign w:val="center"/>
            <w:hideMark/>
          </w:tcPr>
          <w:p w14:paraId="7CE96290" w14:textId="77777777" w:rsidR="007E1512" w:rsidRPr="008C4DAF" w:rsidRDefault="007E1512" w:rsidP="00272EEA">
            <w:pPr>
              <w:rPr>
                <w:rFonts w:ascii="Calibri" w:eastAsia="Times New Roman" w:hAnsi="Calibri" w:cs="Calibri"/>
                <w:b/>
                <w:bCs/>
                <w:color w:val="000000"/>
                <w:lang w:eastAsia="hr-HR"/>
              </w:rPr>
            </w:pPr>
          </w:p>
        </w:tc>
        <w:tc>
          <w:tcPr>
            <w:tcW w:w="1979" w:type="dxa"/>
            <w:vMerge/>
            <w:vAlign w:val="center"/>
            <w:hideMark/>
          </w:tcPr>
          <w:p w14:paraId="20772035" w14:textId="77777777" w:rsidR="007E1512" w:rsidRPr="008C4DAF" w:rsidRDefault="007E1512" w:rsidP="00272EEA">
            <w:pPr>
              <w:rPr>
                <w:rFonts w:ascii="Calibri" w:eastAsia="Times New Roman" w:hAnsi="Calibri" w:cs="Calibri"/>
                <w:color w:val="000000"/>
                <w:lang w:eastAsia="hr-HR"/>
              </w:rPr>
            </w:pPr>
          </w:p>
        </w:tc>
        <w:tc>
          <w:tcPr>
            <w:tcW w:w="2126" w:type="dxa"/>
            <w:shd w:val="clear" w:color="auto" w:fill="auto"/>
            <w:noWrap/>
            <w:vAlign w:val="center"/>
            <w:hideMark/>
          </w:tcPr>
          <w:p w14:paraId="151B4854" w14:textId="77777777" w:rsidR="007E1512" w:rsidRPr="008C4DAF" w:rsidRDefault="007E1512" w:rsidP="00272EEA">
            <w:pPr>
              <w:jc w:val="center"/>
              <w:rPr>
                <w:rFonts w:ascii="Calibri" w:eastAsia="Times New Roman" w:hAnsi="Calibri" w:cs="Calibri"/>
                <w:color w:val="000000"/>
                <w:lang w:eastAsia="hr-HR"/>
              </w:rPr>
            </w:pPr>
            <w:r w:rsidRPr="008C4DAF">
              <w:rPr>
                <w:rFonts w:ascii="Calibri" w:eastAsia="Times New Roman" w:hAnsi="Calibri" w:cs="Calibri"/>
                <w:color w:val="000000"/>
                <w:lang w:eastAsia="hr-HR"/>
              </w:rPr>
              <w:t>Uljanik</w:t>
            </w:r>
          </w:p>
        </w:tc>
        <w:tc>
          <w:tcPr>
            <w:tcW w:w="1707" w:type="dxa"/>
            <w:shd w:val="clear" w:color="auto" w:fill="auto"/>
            <w:noWrap/>
            <w:vAlign w:val="center"/>
            <w:hideMark/>
          </w:tcPr>
          <w:p w14:paraId="52B28566" w14:textId="77777777" w:rsidR="007E1512" w:rsidRPr="008C4DAF" w:rsidRDefault="007E1512" w:rsidP="00272EEA">
            <w:pPr>
              <w:jc w:val="center"/>
              <w:rPr>
                <w:rFonts w:ascii="Calibri" w:eastAsia="Times New Roman" w:hAnsi="Calibri" w:cs="Calibri"/>
                <w:color w:val="000000"/>
                <w:lang w:eastAsia="hr-HR"/>
              </w:rPr>
            </w:pPr>
            <w:r w:rsidRPr="008C4DAF">
              <w:rPr>
                <w:rFonts w:ascii="Calibri" w:eastAsia="Times New Roman" w:hAnsi="Calibri" w:cs="Calibri"/>
                <w:color w:val="000000"/>
                <w:lang w:eastAsia="hr-HR"/>
              </w:rPr>
              <w:t>na području grada Garešnice</w:t>
            </w:r>
          </w:p>
        </w:tc>
      </w:tr>
      <w:tr w:rsidR="007E1512" w:rsidRPr="008C4DAF" w14:paraId="09BD42CF" w14:textId="77777777" w:rsidTr="00126315">
        <w:trPr>
          <w:trHeight w:val="300"/>
        </w:trPr>
        <w:tc>
          <w:tcPr>
            <w:tcW w:w="537" w:type="dxa"/>
            <w:shd w:val="clear" w:color="auto" w:fill="auto"/>
            <w:noWrap/>
            <w:vAlign w:val="center"/>
            <w:hideMark/>
          </w:tcPr>
          <w:p w14:paraId="15D7B4FD" w14:textId="77777777" w:rsidR="007E1512" w:rsidRPr="008C4DAF" w:rsidRDefault="007E1512" w:rsidP="00272EEA">
            <w:pPr>
              <w:rPr>
                <w:rFonts w:ascii="Arial" w:eastAsia="Times New Roman" w:hAnsi="Arial" w:cs="Arial"/>
                <w:color w:val="000000"/>
                <w:sz w:val="20"/>
                <w:szCs w:val="20"/>
                <w:lang w:eastAsia="hr-HR"/>
              </w:rPr>
            </w:pPr>
            <w:r w:rsidRPr="008C4DAF">
              <w:rPr>
                <w:rFonts w:ascii="Arial" w:eastAsia="Times New Roman" w:hAnsi="Arial" w:cs="Arial"/>
                <w:color w:val="000000"/>
                <w:sz w:val="20"/>
                <w:szCs w:val="20"/>
                <w:lang w:eastAsia="hr-HR"/>
              </w:rPr>
              <w:t>5</w:t>
            </w:r>
          </w:p>
        </w:tc>
        <w:tc>
          <w:tcPr>
            <w:tcW w:w="1282" w:type="dxa"/>
            <w:shd w:val="clear" w:color="auto" w:fill="auto"/>
            <w:noWrap/>
            <w:vAlign w:val="bottom"/>
            <w:hideMark/>
          </w:tcPr>
          <w:p w14:paraId="0F470A15" w14:textId="77777777" w:rsidR="007E1512" w:rsidRPr="008C4DAF" w:rsidRDefault="007E1512" w:rsidP="00272EEA">
            <w:pPr>
              <w:rPr>
                <w:rFonts w:ascii="Calibri" w:eastAsia="Times New Roman" w:hAnsi="Calibri" w:cs="Calibri"/>
                <w:color w:val="000000"/>
                <w:lang w:eastAsia="hr-HR"/>
              </w:rPr>
            </w:pPr>
            <w:r w:rsidRPr="008C4DAF">
              <w:rPr>
                <w:rFonts w:ascii="Calibri" w:eastAsia="Times New Roman" w:hAnsi="Calibri" w:cs="Calibri"/>
                <w:color w:val="000000"/>
                <w:lang w:eastAsia="hr-HR"/>
              </w:rPr>
              <w:t>II.10.21.17</w:t>
            </w:r>
          </w:p>
        </w:tc>
        <w:tc>
          <w:tcPr>
            <w:tcW w:w="3143" w:type="dxa"/>
            <w:shd w:val="clear" w:color="auto" w:fill="auto"/>
            <w:noWrap/>
            <w:vAlign w:val="bottom"/>
            <w:hideMark/>
          </w:tcPr>
          <w:p w14:paraId="335A75A3" w14:textId="77777777" w:rsidR="007E1512" w:rsidRPr="008C4DAF" w:rsidRDefault="007E1512" w:rsidP="00272EEA">
            <w:pPr>
              <w:rPr>
                <w:rFonts w:ascii="Calibri" w:eastAsia="Times New Roman" w:hAnsi="Calibri" w:cs="Calibri"/>
                <w:b/>
                <w:bCs/>
                <w:color w:val="000000"/>
                <w:lang w:eastAsia="hr-HR"/>
              </w:rPr>
            </w:pPr>
            <w:r w:rsidRPr="008C4DAF">
              <w:rPr>
                <w:rFonts w:ascii="Calibri" w:eastAsia="Times New Roman" w:hAnsi="Calibri" w:cs="Calibri"/>
                <w:b/>
                <w:bCs/>
                <w:color w:val="000000"/>
                <w:lang w:eastAsia="hr-HR"/>
              </w:rPr>
              <w:t>RIBNJACI KUPA d.o.o.</w:t>
            </w:r>
          </w:p>
        </w:tc>
        <w:tc>
          <w:tcPr>
            <w:tcW w:w="1979" w:type="dxa"/>
            <w:shd w:val="clear" w:color="auto" w:fill="auto"/>
            <w:noWrap/>
            <w:vAlign w:val="bottom"/>
            <w:hideMark/>
          </w:tcPr>
          <w:p w14:paraId="305FB5EC" w14:textId="77777777" w:rsidR="007E1512" w:rsidRPr="008C4DAF" w:rsidRDefault="007E1512" w:rsidP="00272EEA">
            <w:pPr>
              <w:jc w:val="right"/>
              <w:rPr>
                <w:rFonts w:ascii="Calibri" w:eastAsia="Times New Roman" w:hAnsi="Calibri" w:cs="Calibri"/>
                <w:color w:val="000000"/>
                <w:lang w:eastAsia="hr-HR"/>
              </w:rPr>
            </w:pPr>
            <w:r w:rsidRPr="008C4DAF">
              <w:rPr>
                <w:rFonts w:ascii="Calibri" w:eastAsia="Times New Roman" w:hAnsi="Calibri" w:cs="Calibri"/>
                <w:color w:val="000000"/>
                <w:lang w:eastAsia="hr-HR"/>
              </w:rPr>
              <w:t>391,8</w:t>
            </w:r>
          </w:p>
        </w:tc>
        <w:tc>
          <w:tcPr>
            <w:tcW w:w="2126" w:type="dxa"/>
            <w:shd w:val="clear" w:color="auto" w:fill="auto"/>
            <w:noWrap/>
            <w:vAlign w:val="center"/>
            <w:hideMark/>
          </w:tcPr>
          <w:p w14:paraId="62D2F20E" w14:textId="77777777" w:rsidR="007E1512" w:rsidRPr="008C4DAF" w:rsidRDefault="007E1512" w:rsidP="00272EEA">
            <w:pPr>
              <w:jc w:val="center"/>
              <w:rPr>
                <w:rFonts w:ascii="Calibri" w:eastAsia="Times New Roman" w:hAnsi="Calibri" w:cs="Calibri"/>
                <w:color w:val="000000"/>
                <w:lang w:eastAsia="hr-HR"/>
              </w:rPr>
            </w:pPr>
            <w:r w:rsidRPr="008C4DAF">
              <w:rPr>
                <w:rFonts w:ascii="Calibri" w:eastAsia="Times New Roman" w:hAnsi="Calibri" w:cs="Calibri"/>
                <w:color w:val="000000"/>
                <w:lang w:eastAsia="hr-HR"/>
              </w:rPr>
              <w:t>Draganići</w:t>
            </w:r>
          </w:p>
        </w:tc>
        <w:tc>
          <w:tcPr>
            <w:tcW w:w="1707" w:type="dxa"/>
            <w:shd w:val="clear" w:color="auto" w:fill="auto"/>
            <w:noWrap/>
            <w:vAlign w:val="center"/>
            <w:hideMark/>
          </w:tcPr>
          <w:p w14:paraId="519CDC53" w14:textId="77777777" w:rsidR="007E1512" w:rsidRPr="008C4DAF" w:rsidRDefault="007E1512" w:rsidP="00272EEA">
            <w:pPr>
              <w:jc w:val="center"/>
              <w:rPr>
                <w:rFonts w:ascii="Calibri" w:eastAsia="Times New Roman" w:hAnsi="Calibri" w:cs="Calibri"/>
                <w:color w:val="000000"/>
                <w:lang w:eastAsia="hr-HR"/>
              </w:rPr>
            </w:pPr>
            <w:r w:rsidRPr="008C4DAF">
              <w:rPr>
                <w:rFonts w:ascii="Calibri" w:eastAsia="Times New Roman" w:hAnsi="Calibri" w:cs="Calibri"/>
                <w:color w:val="000000"/>
                <w:lang w:eastAsia="hr-HR"/>
              </w:rPr>
              <w:t>ribnjak na području općine Draganić</w:t>
            </w:r>
          </w:p>
        </w:tc>
      </w:tr>
      <w:tr w:rsidR="007E1512" w:rsidRPr="008C4DAF" w14:paraId="372452E0" w14:textId="77777777" w:rsidTr="00126315">
        <w:trPr>
          <w:trHeight w:val="300"/>
        </w:trPr>
        <w:tc>
          <w:tcPr>
            <w:tcW w:w="537" w:type="dxa"/>
            <w:vMerge w:val="restart"/>
            <w:shd w:val="clear" w:color="auto" w:fill="auto"/>
            <w:noWrap/>
            <w:vAlign w:val="center"/>
            <w:hideMark/>
          </w:tcPr>
          <w:p w14:paraId="3CB8ACD5" w14:textId="77777777" w:rsidR="007E1512" w:rsidRPr="008C4DAF" w:rsidRDefault="007E1512" w:rsidP="00272EEA">
            <w:pPr>
              <w:rPr>
                <w:rFonts w:ascii="Arial" w:eastAsia="Times New Roman" w:hAnsi="Arial" w:cs="Arial"/>
                <w:color w:val="000000"/>
                <w:sz w:val="20"/>
                <w:szCs w:val="20"/>
                <w:lang w:eastAsia="hr-HR"/>
              </w:rPr>
            </w:pPr>
            <w:r w:rsidRPr="008C4DAF">
              <w:rPr>
                <w:rFonts w:ascii="Arial" w:eastAsia="Times New Roman" w:hAnsi="Arial" w:cs="Arial"/>
                <w:color w:val="000000"/>
                <w:sz w:val="20"/>
                <w:szCs w:val="20"/>
                <w:lang w:eastAsia="hr-HR"/>
              </w:rPr>
              <w:t>6</w:t>
            </w:r>
          </w:p>
        </w:tc>
        <w:tc>
          <w:tcPr>
            <w:tcW w:w="1282" w:type="dxa"/>
            <w:vMerge w:val="restart"/>
            <w:shd w:val="clear" w:color="auto" w:fill="auto"/>
            <w:noWrap/>
            <w:vAlign w:val="center"/>
            <w:hideMark/>
          </w:tcPr>
          <w:p w14:paraId="13CB329C" w14:textId="77777777" w:rsidR="007E1512" w:rsidRPr="008C4DAF" w:rsidRDefault="007E1512" w:rsidP="00272EEA">
            <w:pPr>
              <w:rPr>
                <w:rFonts w:ascii="Calibri" w:eastAsia="Times New Roman" w:hAnsi="Calibri" w:cs="Calibri"/>
                <w:color w:val="000000"/>
                <w:lang w:eastAsia="hr-HR"/>
              </w:rPr>
            </w:pPr>
            <w:r w:rsidRPr="008C4DAF">
              <w:rPr>
                <w:rFonts w:ascii="Calibri" w:eastAsia="Times New Roman" w:hAnsi="Calibri" w:cs="Calibri"/>
                <w:color w:val="000000"/>
                <w:lang w:eastAsia="hr-HR"/>
              </w:rPr>
              <w:t>II.10.21.18</w:t>
            </w:r>
          </w:p>
        </w:tc>
        <w:tc>
          <w:tcPr>
            <w:tcW w:w="3143" w:type="dxa"/>
            <w:vMerge w:val="restart"/>
            <w:shd w:val="clear" w:color="auto" w:fill="auto"/>
            <w:noWrap/>
            <w:vAlign w:val="center"/>
            <w:hideMark/>
          </w:tcPr>
          <w:p w14:paraId="75614C3B" w14:textId="77777777" w:rsidR="007E1512" w:rsidRPr="008C4DAF" w:rsidRDefault="007E1512" w:rsidP="00272EEA">
            <w:pPr>
              <w:rPr>
                <w:rFonts w:ascii="Calibri" w:eastAsia="Times New Roman" w:hAnsi="Calibri" w:cs="Calibri"/>
                <w:b/>
                <w:bCs/>
                <w:color w:val="000000"/>
                <w:lang w:eastAsia="hr-HR"/>
              </w:rPr>
            </w:pPr>
            <w:r w:rsidRPr="008C4DAF">
              <w:rPr>
                <w:rFonts w:ascii="Calibri" w:eastAsia="Times New Roman" w:hAnsi="Calibri" w:cs="Calibri"/>
                <w:b/>
                <w:bCs/>
                <w:color w:val="000000"/>
                <w:lang w:eastAsia="hr-HR"/>
              </w:rPr>
              <w:t>Ribnjačarstvo Končanica d.d.</w:t>
            </w:r>
          </w:p>
        </w:tc>
        <w:tc>
          <w:tcPr>
            <w:tcW w:w="1979" w:type="dxa"/>
            <w:vMerge w:val="restart"/>
            <w:shd w:val="clear" w:color="auto" w:fill="auto"/>
            <w:noWrap/>
            <w:vAlign w:val="center"/>
            <w:hideMark/>
          </w:tcPr>
          <w:p w14:paraId="30B6712A" w14:textId="77777777" w:rsidR="007E1512" w:rsidRPr="008C4DAF" w:rsidRDefault="007E1512" w:rsidP="00272EEA">
            <w:pPr>
              <w:jc w:val="right"/>
              <w:rPr>
                <w:rFonts w:ascii="Calibri" w:eastAsia="Times New Roman" w:hAnsi="Calibri" w:cs="Calibri"/>
                <w:color w:val="000000"/>
                <w:lang w:eastAsia="hr-HR"/>
              </w:rPr>
            </w:pPr>
            <w:r w:rsidRPr="008C4DAF">
              <w:rPr>
                <w:rFonts w:ascii="Calibri" w:eastAsia="Times New Roman" w:hAnsi="Calibri" w:cs="Calibri"/>
                <w:color w:val="000000"/>
                <w:lang w:eastAsia="hr-HR"/>
              </w:rPr>
              <w:t>1313</w:t>
            </w:r>
          </w:p>
        </w:tc>
        <w:tc>
          <w:tcPr>
            <w:tcW w:w="2126" w:type="dxa"/>
            <w:shd w:val="clear" w:color="auto" w:fill="auto"/>
            <w:noWrap/>
            <w:vAlign w:val="center"/>
            <w:hideMark/>
          </w:tcPr>
          <w:p w14:paraId="62202A4D" w14:textId="77777777" w:rsidR="007E1512" w:rsidRPr="008C4DAF" w:rsidRDefault="007E1512" w:rsidP="00272EEA">
            <w:pPr>
              <w:jc w:val="center"/>
              <w:rPr>
                <w:rFonts w:ascii="Calibri" w:eastAsia="Times New Roman" w:hAnsi="Calibri" w:cs="Calibri"/>
                <w:color w:val="000000"/>
                <w:lang w:eastAsia="hr-HR"/>
              </w:rPr>
            </w:pPr>
            <w:r w:rsidRPr="008C4DAF">
              <w:rPr>
                <w:rFonts w:ascii="Calibri" w:eastAsia="Times New Roman" w:hAnsi="Calibri" w:cs="Calibri"/>
                <w:color w:val="000000"/>
                <w:lang w:eastAsia="hr-HR"/>
              </w:rPr>
              <w:t>Končanica</w:t>
            </w:r>
          </w:p>
        </w:tc>
        <w:tc>
          <w:tcPr>
            <w:tcW w:w="1707" w:type="dxa"/>
            <w:vMerge w:val="restart"/>
            <w:shd w:val="clear" w:color="auto" w:fill="auto"/>
            <w:noWrap/>
            <w:vAlign w:val="center"/>
            <w:hideMark/>
          </w:tcPr>
          <w:p w14:paraId="0703C835" w14:textId="77777777" w:rsidR="007E1512" w:rsidRPr="008C4DAF" w:rsidRDefault="007E1512" w:rsidP="00272EEA">
            <w:pPr>
              <w:jc w:val="center"/>
              <w:rPr>
                <w:rFonts w:ascii="Calibri" w:eastAsia="Times New Roman" w:hAnsi="Calibri" w:cs="Calibri"/>
                <w:color w:val="000000"/>
                <w:lang w:eastAsia="hr-HR"/>
              </w:rPr>
            </w:pPr>
            <w:r w:rsidRPr="008C4DAF">
              <w:rPr>
                <w:rFonts w:ascii="Calibri" w:eastAsia="Times New Roman" w:hAnsi="Calibri" w:cs="Calibri"/>
                <w:color w:val="000000"/>
                <w:lang w:eastAsia="hr-HR"/>
              </w:rPr>
              <w:t xml:space="preserve">ribnjaci na podruju općine Končanica </w:t>
            </w:r>
          </w:p>
        </w:tc>
      </w:tr>
      <w:tr w:rsidR="007E1512" w:rsidRPr="008C4DAF" w14:paraId="6F1D9170" w14:textId="77777777" w:rsidTr="00126315">
        <w:trPr>
          <w:trHeight w:val="300"/>
        </w:trPr>
        <w:tc>
          <w:tcPr>
            <w:tcW w:w="537" w:type="dxa"/>
            <w:vMerge/>
            <w:vAlign w:val="center"/>
            <w:hideMark/>
          </w:tcPr>
          <w:p w14:paraId="078C2901" w14:textId="77777777" w:rsidR="007E1512" w:rsidRPr="008C4DAF" w:rsidRDefault="007E1512" w:rsidP="00272EEA">
            <w:pPr>
              <w:rPr>
                <w:rFonts w:ascii="Arial" w:eastAsia="Times New Roman" w:hAnsi="Arial" w:cs="Arial"/>
                <w:color w:val="000000"/>
                <w:sz w:val="20"/>
                <w:szCs w:val="20"/>
                <w:lang w:eastAsia="hr-HR"/>
              </w:rPr>
            </w:pPr>
          </w:p>
        </w:tc>
        <w:tc>
          <w:tcPr>
            <w:tcW w:w="1282" w:type="dxa"/>
            <w:vMerge/>
            <w:vAlign w:val="center"/>
            <w:hideMark/>
          </w:tcPr>
          <w:p w14:paraId="270DC5BC" w14:textId="77777777" w:rsidR="007E1512" w:rsidRPr="008C4DAF" w:rsidRDefault="007E1512" w:rsidP="00272EEA">
            <w:pPr>
              <w:rPr>
                <w:rFonts w:ascii="Calibri" w:eastAsia="Times New Roman" w:hAnsi="Calibri" w:cs="Calibri"/>
                <w:color w:val="000000"/>
                <w:lang w:eastAsia="hr-HR"/>
              </w:rPr>
            </w:pPr>
          </w:p>
        </w:tc>
        <w:tc>
          <w:tcPr>
            <w:tcW w:w="3143" w:type="dxa"/>
            <w:vMerge/>
            <w:vAlign w:val="center"/>
            <w:hideMark/>
          </w:tcPr>
          <w:p w14:paraId="566783E1" w14:textId="77777777" w:rsidR="007E1512" w:rsidRPr="008C4DAF" w:rsidRDefault="007E1512" w:rsidP="00272EEA">
            <w:pPr>
              <w:rPr>
                <w:rFonts w:ascii="Calibri" w:eastAsia="Times New Roman" w:hAnsi="Calibri" w:cs="Calibri"/>
                <w:b/>
                <w:bCs/>
                <w:color w:val="000000"/>
                <w:lang w:eastAsia="hr-HR"/>
              </w:rPr>
            </w:pPr>
          </w:p>
        </w:tc>
        <w:tc>
          <w:tcPr>
            <w:tcW w:w="1979" w:type="dxa"/>
            <w:vMerge/>
            <w:vAlign w:val="center"/>
            <w:hideMark/>
          </w:tcPr>
          <w:p w14:paraId="5C3B2C9F" w14:textId="77777777" w:rsidR="007E1512" w:rsidRPr="008C4DAF" w:rsidRDefault="007E1512" w:rsidP="00272EEA">
            <w:pPr>
              <w:rPr>
                <w:rFonts w:ascii="Calibri" w:eastAsia="Times New Roman" w:hAnsi="Calibri" w:cs="Calibri"/>
                <w:color w:val="000000"/>
                <w:lang w:eastAsia="hr-HR"/>
              </w:rPr>
            </w:pPr>
          </w:p>
        </w:tc>
        <w:tc>
          <w:tcPr>
            <w:tcW w:w="2126" w:type="dxa"/>
            <w:shd w:val="clear" w:color="auto" w:fill="auto"/>
            <w:noWrap/>
            <w:vAlign w:val="center"/>
            <w:hideMark/>
          </w:tcPr>
          <w:p w14:paraId="652BC074" w14:textId="77777777" w:rsidR="007E1512" w:rsidRPr="008C4DAF" w:rsidRDefault="007E1512" w:rsidP="00272EEA">
            <w:pPr>
              <w:jc w:val="center"/>
              <w:rPr>
                <w:rFonts w:ascii="Calibri" w:eastAsia="Times New Roman" w:hAnsi="Calibri" w:cs="Calibri"/>
                <w:color w:val="000000"/>
                <w:lang w:eastAsia="hr-HR"/>
              </w:rPr>
            </w:pPr>
            <w:r w:rsidRPr="008C4DAF">
              <w:rPr>
                <w:rFonts w:ascii="Calibri" w:eastAsia="Times New Roman" w:hAnsi="Calibri" w:cs="Calibri"/>
                <w:color w:val="000000"/>
                <w:lang w:eastAsia="hr-HR"/>
              </w:rPr>
              <w:t>Brestovac</w:t>
            </w:r>
          </w:p>
        </w:tc>
        <w:tc>
          <w:tcPr>
            <w:tcW w:w="1707" w:type="dxa"/>
            <w:vMerge/>
            <w:vAlign w:val="center"/>
            <w:hideMark/>
          </w:tcPr>
          <w:p w14:paraId="5A83032C" w14:textId="77777777" w:rsidR="007E1512" w:rsidRPr="008C4DAF" w:rsidRDefault="007E1512" w:rsidP="00272EEA">
            <w:pPr>
              <w:rPr>
                <w:rFonts w:ascii="Calibri" w:eastAsia="Times New Roman" w:hAnsi="Calibri" w:cs="Calibri"/>
                <w:color w:val="000000"/>
                <w:lang w:eastAsia="hr-HR"/>
              </w:rPr>
            </w:pPr>
          </w:p>
        </w:tc>
      </w:tr>
      <w:tr w:rsidR="007E1512" w:rsidRPr="008C4DAF" w14:paraId="498C3485" w14:textId="77777777" w:rsidTr="00126315">
        <w:trPr>
          <w:trHeight w:val="300"/>
        </w:trPr>
        <w:tc>
          <w:tcPr>
            <w:tcW w:w="537" w:type="dxa"/>
            <w:vMerge/>
            <w:vAlign w:val="center"/>
            <w:hideMark/>
          </w:tcPr>
          <w:p w14:paraId="5C616973" w14:textId="77777777" w:rsidR="007E1512" w:rsidRPr="008C4DAF" w:rsidRDefault="007E1512" w:rsidP="00272EEA">
            <w:pPr>
              <w:rPr>
                <w:rFonts w:ascii="Arial" w:eastAsia="Times New Roman" w:hAnsi="Arial" w:cs="Arial"/>
                <w:color w:val="000000"/>
                <w:sz w:val="20"/>
                <w:szCs w:val="20"/>
                <w:lang w:eastAsia="hr-HR"/>
              </w:rPr>
            </w:pPr>
          </w:p>
        </w:tc>
        <w:tc>
          <w:tcPr>
            <w:tcW w:w="1282" w:type="dxa"/>
            <w:vMerge/>
            <w:vAlign w:val="center"/>
            <w:hideMark/>
          </w:tcPr>
          <w:p w14:paraId="2017530C" w14:textId="77777777" w:rsidR="007E1512" w:rsidRPr="008C4DAF" w:rsidRDefault="007E1512" w:rsidP="00272EEA">
            <w:pPr>
              <w:rPr>
                <w:rFonts w:ascii="Calibri" w:eastAsia="Times New Roman" w:hAnsi="Calibri" w:cs="Calibri"/>
                <w:color w:val="000000"/>
                <w:lang w:eastAsia="hr-HR"/>
              </w:rPr>
            </w:pPr>
          </w:p>
        </w:tc>
        <w:tc>
          <w:tcPr>
            <w:tcW w:w="3143" w:type="dxa"/>
            <w:vMerge/>
            <w:vAlign w:val="center"/>
            <w:hideMark/>
          </w:tcPr>
          <w:p w14:paraId="39D9A6E9" w14:textId="77777777" w:rsidR="007E1512" w:rsidRPr="008C4DAF" w:rsidRDefault="007E1512" w:rsidP="00272EEA">
            <w:pPr>
              <w:rPr>
                <w:rFonts w:ascii="Calibri" w:eastAsia="Times New Roman" w:hAnsi="Calibri" w:cs="Calibri"/>
                <w:b/>
                <w:bCs/>
                <w:color w:val="000000"/>
                <w:lang w:eastAsia="hr-HR"/>
              </w:rPr>
            </w:pPr>
          </w:p>
        </w:tc>
        <w:tc>
          <w:tcPr>
            <w:tcW w:w="1979" w:type="dxa"/>
            <w:vMerge/>
            <w:vAlign w:val="center"/>
            <w:hideMark/>
          </w:tcPr>
          <w:p w14:paraId="6DE51148" w14:textId="77777777" w:rsidR="007E1512" w:rsidRPr="008C4DAF" w:rsidRDefault="007E1512" w:rsidP="00272EEA">
            <w:pPr>
              <w:rPr>
                <w:rFonts w:ascii="Calibri" w:eastAsia="Times New Roman" w:hAnsi="Calibri" w:cs="Calibri"/>
                <w:color w:val="000000"/>
                <w:lang w:eastAsia="hr-HR"/>
              </w:rPr>
            </w:pPr>
          </w:p>
        </w:tc>
        <w:tc>
          <w:tcPr>
            <w:tcW w:w="2126" w:type="dxa"/>
            <w:shd w:val="clear" w:color="auto" w:fill="auto"/>
            <w:noWrap/>
            <w:vAlign w:val="center"/>
            <w:hideMark/>
          </w:tcPr>
          <w:p w14:paraId="07D4F2CB" w14:textId="77777777" w:rsidR="007E1512" w:rsidRPr="008C4DAF" w:rsidRDefault="007E1512" w:rsidP="00272EEA">
            <w:pPr>
              <w:jc w:val="center"/>
              <w:rPr>
                <w:rFonts w:ascii="Calibri" w:eastAsia="Times New Roman" w:hAnsi="Calibri" w:cs="Calibri"/>
                <w:color w:val="000000"/>
                <w:lang w:eastAsia="hr-HR"/>
              </w:rPr>
            </w:pPr>
            <w:r w:rsidRPr="008C4DAF">
              <w:rPr>
                <w:rFonts w:ascii="Calibri" w:eastAsia="Times New Roman" w:hAnsi="Calibri" w:cs="Calibri"/>
                <w:color w:val="000000"/>
                <w:lang w:eastAsia="hr-HR"/>
              </w:rPr>
              <w:t>Vukovje</w:t>
            </w:r>
          </w:p>
        </w:tc>
        <w:tc>
          <w:tcPr>
            <w:tcW w:w="1707" w:type="dxa"/>
            <w:vMerge/>
            <w:vAlign w:val="center"/>
            <w:hideMark/>
          </w:tcPr>
          <w:p w14:paraId="0F72FE23" w14:textId="77777777" w:rsidR="007E1512" w:rsidRPr="008C4DAF" w:rsidRDefault="007E1512" w:rsidP="00272EEA">
            <w:pPr>
              <w:rPr>
                <w:rFonts w:ascii="Calibri" w:eastAsia="Times New Roman" w:hAnsi="Calibri" w:cs="Calibri"/>
                <w:color w:val="000000"/>
                <w:lang w:eastAsia="hr-HR"/>
              </w:rPr>
            </w:pPr>
          </w:p>
        </w:tc>
      </w:tr>
      <w:tr w:rsidR="007E1512" w:rsidRPr="008C4DAF" w14:paraId="3B47CF32" w14:textId="77777777" w:rsidTr="00126315">
        <w:trPr>
          <w:trHeight w:val="300"/>
        </w:trPr>
        <w:tc>
          <w:tcPr>
            <w:tcW w:w="537" w:type="dxa"/>
            <w:vMerge w:val="restart"/>
            <w:shd w:val="clear" w:color="auto" w:fill="auto"/>
            <w:noWrap/>
            <w:vAlign w:val="center"/>
            <w:hideMark/>
          </w:tcPr>
          <w:p w14:paraId="22C7A7D0" w14:textId="77777777" w:rsidR="007E1512" w:rsidRPr="008C4DAF" w:rsidRDefault="007E1512" w:rsidP="00272EEA">
            <w:pPr>
              <w:rPr>
                <w:rFonts w:ascii="Arial" w:eastAsia="Times New Roman" w:hAnsi="Arial" w:cs="Arial"/>
                <w:color w:val="000000"/>
                <w:sz w:val="20"/>
                <w:szCs w:val="20"/>
                <w:lang w:eastAsia="hr-HR"/>
              </w:rPr>
            </w:pPr>
            <w:r w:rsidRPr="008C4DAF">
              <w:rPr>
                <w:rFonts w:ascii="Arial" w:eastAsia="Times New Roman" w:hAnsi="Arial" w:cs="Arial"/>
                <w:color w:val="000000"/>
                <w:sz w:val="20"/>
                <w:szCs w:val="20"/>
                <w:lang w:eastAsia="hr-HR"/>
              </w:rPr>
              <w:t>7</w:t>
            </w:r>
          </w:p>
        </w:tc>
        <w:tc>
          <w:tcPr>
            <w:tcW w:w="1282" w:type="dxa"/>
            <w:vMerge w:val="restart"/>
            <w:shd w:val="clear" w:color="auto" w:fill="auto"/>
            <w:noWrap/>
            <w:vAlign w:val="center"/>
            <w:hideMark/>
          </w:tcPr>
          <w:p w14:paraId="607D93B4" w14:textId="77777777" w:rsidR="007E1512" w:rsidRPr="008C4DAF" w:rsidRDefault="007E1512" w:rsidP="00272EEA">
            <w:pPr>
              <w:rPr>
                <w:rFonts w:ascii="Calibri" w:eastAsia="Times New Roman" w:hAnsi="Calibri" w:cs="Calibri"/>
                <w:color w:val="000000"/>
                <w:lang w:eastAsia="hr-HR"/>
              </w:rPr>
            </w:pPr>
            <w:r w:rsidRPr="008C4DAF">
              <w:rPr>
                <w:rFonts w:ascii="Calibri" w:eastAsia="Times New Roman" w:hAnsi="Calibri" w:cs="Calibri"/>
                <w:color w:val="000000"/>
                <w:lang w:eastAsia="hr-HR"/>
              </w:rPr>
              <w:t>II.10.21.20</w:t>
            </w:r>
          </w:p>
        </w:tc>
        <w:tc>
          <w:tcPr>
            <w:tcW w:w="3143" w:type="dxa"/>
            <w:vMerge w:val="restart"/>
            <w:shd w:val="clear" w:color="auto" w:fill="auto"/>
            <w:noWrap/>
            <w:vAlign w:val="center"/>
            <w:hideMark/>
          </w:tcPr>
          <w:p w14:paraId="4C98429F" w14:textId="77777777" w:rsidR="007E1512" w:rsidRPr="008C4DAF" w:rsidRDefault="007E1512" w:rsidP="00272EEA">
            <w:pPr>
              <w:rPr>
                <w:rFonts w:ascii="Calibri" w:eastAsia="Times New Roman" w:hAnsi="Calibri" w:cs="Calibri"/>
                <w:b/>
                <w:bCs/>
                <w:color w:val="000000"/>
                <w:lang w:eastAsia="hr-HR"/>
              </w:rPr>
            </w:pPr>
            <w:r w:rsidRPr="008C4DAF">
              <w:rPr>
                <w:rFonts w:ascii="Calibri" w:eastAsia="Times New Roman" w:hAnsi="Calibri" w:cs="Calibri"/>
                <w:b/>
                <w:bCs/>
                <w:color w:val="000000"/>
                <w:lang w:eastAsia="hr-HR"/>
              </w:rPr>
              <w:t>Stari ribnjak d.o.o.</w:t>
            </w:r>
          </w:p>
        </w:tc>
        <w:tc>
          <w:tcPr>
            <w:tcW w:w="1979" w:type="dxa"/>
            <w:vMerge w:val="restart"/>
            <w:shd w:val="clear" w:color="auto" w:fill="auto"/>
            <w:noWrap/>
            <w:vAlign w:val="center"/>
            <w:hideMark/>
          </w:tcPr>
          <w:p w14:paraId="0840ACA0" w14:textId="77777777" w:rsidR="007E1512" w:rsidRPr="008C4DAF" w:rsidRDefault="007E1512" w:rsidP="00272EEA">
            <w:pPr>
              <w:jc w:val="right"/>
              <w:rPr>
                <w:rFonts w:ascii="Calibri" w:eastAsia="Times New Roman" w:hAnsi="Calibri" w:cs="Calibri"/>
                <w:color w:val="000000"/>
                <w:lang w:eastAsia="hr-HR"/>
              </w:rPr>
            </w:pPr>
            <w:r w:rsidRPr="008C4DAF">
              <w:rPr>
                <w:rFonts w:ascii="Calibri" w:eastAsia="Times New Roman" w:hAnsi="Calibri" w:cs="Calibri"/>
                <w:color w:val="000000"/>
                <w:lang w:eastAsia="hr-HR"/>
              </w:rPr>
              <w:t>1270,8</w:t>
            </w:r>
          </w:p>
        </w:tc>
        <w:tc>
          <w:tcPr>
            <w:tcW w:w="2126" w:type="dxa"/>
            <w:shd w:val="clear" w:color="auto" w:fill="auto"/>
            <w:noWrap/>
            <w:vAlign w:val="center"/>
            <w:hideMark/>
          </w:tcPr>
          <w:p w14:paraId="342B27F4" w14:textId="77777777" w:rsidR="007E1512" w:rsidRPr="008C4DAF" w:rsidRDefault="007E1512" w:rsidP="00272EEA">
            <w:pPr>
              <w:jc w:val="center"/>
              <w:rPr>
                <w:rFonts w:ascii="Calibri" w:eastAsia="Times New Roman" w:hAnsi="Calibri" w:cs="Calibri"/>
                <w:color w:val="000000"/>
                <w:lang w:eastAsia="hr-HR"/>
              </w:rPr>
            </w:pPr>
            <w:r w:rsidRPr="008C4DAF">
              <w:rPr>
                <w:rFonts w:ascii="Calibri" w:eastAsia="Times New Roman" w:hAnsi="Calibri" w:cs="Calibri"/>
                <w:color w:val="000000"/>
                <w:lang w:eastAsia="hr-HR"/>
              </w:rPr>
              <w:t>Radovanje</w:t>
            </w:r>
          </w:p>
        </w:tc>
        <w:tc>
          <w:tcPr>
            <w:tcW w:w="1707" w:type="dxa"/>
            <w:vMerge w:val="restart"/>
            <w:shd w:val="clear" w:color="auto" w:fill="auto"/>
            <w:noWrap/>
            <w:vAlign w:val="center"/>
            <w:hideMark/>
          </w:tcPr>
          <w:p w14:paraId="76A88D76" w14:textId="77777777" w:rsidR="007E1512" w:rsidRPr="008C4DAF" w:rsidRDefault="007E1512" w:rsidP="00272EEA">
            <w:pPr>
              <w:jc w:val="center"/>
              <w:rPr>
                <w:rFonts w:ascii="Calibri" w:eastAsia="Times New Roman" w:hAnsi="Calibri" w:cs="Calibri"/>
                <w:color w:val="000000"/>
                <w:lang w:eastAsia="hr-HR"/>
              </w:rPr>
            </w:pPr>
            <w:r w:rsidRPr="008C4DAF">
              <w:rPr>
                <w:rFonts w:ascii="Calibri" w:eastAsia="Times New Roman" w:hAnsi="Calibri" w:cs="Calibri"/>
                <w:color w:val="000000"/>
                <w:lang w:eastAsia="hr-HR"/>
              </w:rPr>
              <w:t>Stari ribnjak Jasinje</w:t>
            </w:r>
          </w:p>
        </w:tc>
      </w:tr>
      <w:tr w:rsidR="007E1512" w:rsidRPr="008C4DAF" w14:paraId="66C6FCA8" w14:textId="77777777" w:rsidTr="00126315">
        <w:trPr>
          <w:trHeight w:val="300"/>
        </w:trPr>
        <w:tc>
          <w:tcPr>
            <w:tcW w:w="537" w:type="dxa"/>
            <w:vMerge/>
            <w:vAlign w:val="center"/>
            <w:hideMark/>
          </w:tcPr>
          <w:p w14:paraId="4CE47739" w14:textId="77777777" w:rsidR="007E1512" w:rsidRPr="008C4DAF" w:rsidRDefault="007E1512" w:rsidP="00272EEA">
            <w:pPr>
              <w:rPr>
                <w:rFonts w:ascii="Arial" w:eastAsia="Times New Roman" w:hAnsi="Arial" w:cs="Arial"/>
                <w:color w:val="000000"/>
                <w:sz w:val="20"/>
                <w:szCs w:val="20"/>
                <w:lang w:eastAsia="hr-HR"/>
              </w:rPr>
            </w:pPr>
          </w:p>
        </w:tc>
        <w:tc>
          <w:tcPr>
            <w:tcW w:w="1282" w:type="dxa"/>
            <w:vMerge/>
            <w:vAlign w:val="center"/>
            <w:hideMark/>
          </w:tcPr>
          <w:p w14:paraId="73BE992D" w14:textId="77777777" w:rsidR="007E1512" w:rsidRPr="008C4DAF" w:rsidRDefault="007E1512" w:rsidP="00272EEA">
            <w:pPr>
              <w:rPr>
                <w:rFonts w:ascii="Calibri" w:eastAsia="Times New Roman" w:hAnsi="Calibri" w:cs="Calibri"/>
                <w:color w:val="000000"/>
                <w:lang w:eastAsia="hr-HR"/>
              </w:rPr>
            </w:pPr>
          </w:p>
        </w:tc>
        <w:tc>
          <w:tcPr>
            <w:tcW w:w="3143" w:type="dxa"/>
            <w:vMerge/>
            <w:vAlign w:val="center"/>
            <w:hideMark/>
          </w:tcPr>
          <w:p w14:paraId="72073A85" w14:textId="77777777" w:rsidR="007E1512" w:rsidRPr="008C4DAF" w:rsidRDefault="007E1512" w:rsidP="00272EEA">
            <w:pPr>
              <w:rPr>
                <w:rFonts w:ascii="Calibri" w:eastAsia="Times New Roman" w:hAnsi="Calibri" w:cs="Calibri"/>
                <w:b/>
                <w:bCs/>
                <w:color w:val="000000"/>
                <w:lang w:eastAsia="hr-HR"/>
              </w:rPr>
            </w:pPr>
          </w:p>
        </w:tc>
        <w:tc>
          <w:tcPr>
            <w:tcW w:w="1979" w:type="dxa"/>
            <w:vMerge/>
            <w:vAlign w:val="center"/>
            <w:hideMark/>
          </w:tcPr>
          <w:p w14:paraId="1A5D052B" w14:textId="77777777" w:rsidR="007E1512" w:rsidRPr="008C4DAF" w:rsidRDefault="007E1512" w:rsidP="00272EEA">
            <w:pPr>
              <w:rPr>
                <w:rFonts w:ascii="Calibri" w:eastAsia="Times New Roman" w:hAnsi="Calibri" w:cs="Calibri"/>
                <w:color w:val="000000"/>
                <w:lang w:eastAsia="hr-HR"/>
              </w:rPr>
            </w:pPr>
          </w:p>
        </w:tc>
        <w:tc>
          <w:tcPr>
            <w:tcW w:w="2126" w:type="dxa"/>
            <w:shd w:val="clear" w:color="auto" w:fill="auto"/>
            <w:noWrap/>
            <w:vAlign w:val="center"/>
            <w:hideMark/>
          </w:tcPr>
          <w:p w14:paraId="7D9BF80B" w14:textId="77777777" w:rsidR="007E1512" w:rsidRPr="008C4DAF" w:rsidRDefault="007E1512" w:rsidP="00272EEA">
            <w:pPr>
              <w:jc w:val="center"/>
              <w:rPr>
                <w:rFonts w:ascii="Calibri" w:eastAsia="Times New Roman" w:hAnsi="Calibri" w:cs="Calibri"/>
                <w:color w:val="000000"/>
                <w:lang w:eastAsia="hr-HR"/>
              </w:rPr>
            </w:pPr>
            <w:r w:rsidRPr="008C4DAF">
              <w:rPr>
                <w:rFonts w:ascii="Calibri" w:eastAsia="Times New Roman" w:hAnsi="Calibri" w:cs="Calibri"/>
                <w:color w:val="000000"/>
                <w:lang w:eastAsia="hr-HR"/>
              </w:rPr>
              <w:t>Oriovac</w:t>
            </w:r>
          </w:p>
        </w:tc>
        <w:tc>
          <w:tcPr>
            <w:tcW w:w="1707" w:type="dxa"/>
            <w:vMerge/>
            <w:vAlign w:val="center"/>
            <w:hideMark/>
          </w:tcPr>
          <w:p w14:paraId="6387AB64" w14:textId="77777777" w:rsidR="007E1512" w:rsidRPr="008C4DAF" w:rsidRDefault="007E1512" w:rsidP="00272EEA">
            <w:pPr>
              <w:rPr>
                <w:rFonts w:ascii="Calibri" w:eastAsia="Times New Roman" w:hAnsi="Calibri" w:cs="Calibri"/>
                <w:color w:val="000000"/>
                <w:lang w:eastAsia="hr-HR"/>
              </w:rPr>
            </w:pPr>
          </w:p>
        </w:tc>
      </w:tr>
      <w:tr w:rsidR="007E1512" w:rsidRPr="008C4DAF" w14:paraId="7F2DD27B" w14:textId="77777777" w:rsidTr="00126315">
        <w:trPr>
          <w:trHeight w:val="300"/>
        </w:trPr>
        <w:tc>
          <w:tcPr>
            <w:tcW w:w="537" w:type="dxa"/>
            <w:vMerge/>
            <w:vAlign w:val="center"/>
            <w:hideMark/>
          </w:tcPr>
          <w:p w14:paraId="7AD7B75B" w14:textId="77777777" w:rsidR="007E1512" w:rsidRPr="008C4DAF" w:rsidRDefault="007E1512" w:rsidP="00272EEA">
            <w:pPr>
              <w:rPr>
                <w:rFonts w:ascii="Arial" w:eastAsia="Times New Roman" w:hAnsi="Arial" w:cs="Arial"/>
                <w:color w:val="000000"/>
                <w:sz w:val="20"/>
                <w:szCs w:val="20"/>
                <w:lang w:eastAsia="hr-HR"/>
              </w:rPr>
            </w:pPr>
          </w:p>
        </w:tc>
        <w:tc>
          <w:tcPr>
            <w:tcW w:w="1282" w:type="dxa"/>
            <w:vMerge/>
            <w:vAlign w:val="center"/>
            <w:hideMark/>
          </w:tcPr>
          <w:p w14:paraId="40A227B4" w14:textId="77777777" w:rsidR="007E1512" w:rsidRPr="008C4DAF" w:rsidRDefault="007E1512" w:rsidP="00272EEA">
            <w:pPr>
              <w:rPr>
                <w:rFonts w:ascii="Calibri" w:eastAsia="Times New Roman" w:hAnsi="Calibri" w:cs="Calibri"/>
                <w:color w:val="000000"/>
                <w:lang w:eastAsia="hr-HR"/>
              </w:rPr>
            </w:pPr>
          </w:p>
        </w:tc>
        <w:tc>
          <w:tcPr>
            <w:tcW w:w="3143" w:type="dxa"/>
            <w:vMerge/>
            <w:vAlign w:val="center"/>
            <w:hideMark/>
          </w:tcPr>
          <w:p w14:paraId="27D9F1CB" w14:textId="77777777" w:rsidR="007E1512" w:rsidRPr="008C4DAF" w:rsidRDefault="007E1512" w:rsidP="00272EEA">
            <w:pPr>
              <w:rPr>
                <w:rFonts w:ascii="Calibri" w:eastAsia="Times New Roman" w:hAnsi="Calibri" w:cs="Calibri"/>
                <w:b/>
                <w:bCs/>
                <w:color w:val="000000"/>
                <w:lang w:eastAsia="hr-HR"/>
              </w:rPr>
            </w:pPr>
          </w:p>
        </w:tc>
        <w:tc>
          <w:tcPr>
            <w:tcW w:w="1979" w:type="dxa"/>
            <w:vMerge/>
            <w:vAlign w:val="center"/>
            <w:hideMark/>
          </w:tcPr>
          <w:p w14:paraId="6F1DC492" w14:textId="77777777" w:rsidR="007E1512" w:rsidRPr="008C4DAF" w:rsidRDefault="007E1512" w:rsidP="00272EEA">
            <w:pPr>
              <w:rPr>
                <w:rFonts w:ascii="Calibri" w:eastAsia="Times New Roman" w:hAnsi="Calibri" w:cs="Calibri"/>
                <w:color w:val="000000"/>
                <w:lang w:eastAsia="hr-HR"/>
              </w:rPr>
            </w:pPr>
          </w:p>
        </w:tc>
        <w:tc>
          <w:tcPr>
            <w:tcW w:w="2126" w:type="dxa"/>
            <w:shd w:val="clear" w:color="auto" w:fill="auto"/>
            <w:noWrap/>
            <w:vAlign w:val="center"/>
            <w:hideMark/>
          </w:tcPr>
          <w:p w14:paraId="640B0E59" w14:textId="77777777" w:rsidR="007E1512" w:rsidRPr="008C4DAF" w:rsidRDefault="007E1512" w:rsidP="00272EEA">
            <w:pPr>
              <w:jc w:val="center"/>
              <w:rPr>
                <w:rFonts w:ascii="Calibri" w:eastAsia="Times New Roman" w:hAnsi="Calibri" w:cs="Calibri"/>
                <w:color w:val="000000"/>
                <w:lang w:eastAsia="hr-HR"/>
              </w:rPr>
            </w:pPr>
            <w:r w:rsidRPr="008C4DAF">
              <w:rPr>
                <w:rFonts w:ascii="Calibri" w:eastAsia="Times New Roman" w:hAnsi="Calibri" w:cs="Calibri"/>
                <w:color w:val="000000"/>
                <w:lang w:eastAsia="hr-HR"/>
              </w:rPr>
              <w:t>Brodski Stupnik</w:t>
            </w:r>
          </w:p>
        </w:tc>
        <w:tc>
          <w:tcPr>
            <w:tcW w:w="1707" w:type="dxa"/>
            <w:vMerge/>
            <w:vAlign w:val="center"/>
            <w:hideMark/>
          </w:tcPr>
          <w:p w14:paraId="1732492C" w14:textId="77777777" w:rsidR="007E1512" w:rsidRPr="008C4DAF" w:rsidRDefault="007E1512" w:rsidP="00272EEA">
            <w:pPr>
              <w:rPr>
                <w:rFonts w:ascii="Calibri" w:eastAsia="Times New Roman" w:hAnsi="Calibri" w:cs="Calibri"/>
                <w:color w:val="000000"/>
                <w:lang w:eastAsia="hr-HR"/>
              </w:rPr>
            </w:pPr>
          </w:p>
        </w:tc>
      </w:tr>
      <w:tr w:rsidR="007E1512" w:rsidRPr="008C4DAF" w14:paraId="401430EB" w14:textId="77777777" w:rsidTr="00126315">
        <w:trPr>
          <w:trHeight w:val="300"/>
        </w:trPr>
        <w:tc>
          <w:tcPr>
            <w:tcW w:w="537" w:type="dxa"/>
            <w:shd w:val="clear" w:color="auto" w:fill="auto"/>
            <w:noWrap/>
            <w:vAlign w:val="center"/>
            <w:hideMark/>
          </w:tcPr>
          <w:p w14:paraId="1BF0AD0D" w14:textId="77777777" w:rsidR="007E1512" w:rsidRPr="008C4DAF" w:rsidRDefault="007E1512" w:rsidP="00272EEA">
            <w:pPr>
              <w:rPr>
                <w:rFonts w:ascii="Arial" w:eastAsia="Times New Roman" w:hAnsi="Arial" w:cs="Arial"/>
                <w:color w:val="000000"/>
                <w:sz w:val="20"/>
                <w:szCs w:val="20"/>
                <w:lang w:eastAsia="hr-HR"/>
              </w:rPr>
            </w:pPr>
            <w:r w:rsidRPr="008C4DAF">
              <w:rPr>
                <w:rFonts w:ascii="Arial" w:eastAsia="Times New Roman" w:hAnsi="Arial" w:cs="Arial"/>
                <w:color w:val="000000"/>
                <w:sz w:val="20"/>
                <w:szCs w:val="20"/>
                <w:lang w:eastAsia="hr-HR"/>
              </w:rPr>
              <w:t>8</w:t>
            </w:r>
          </w:p>
        </w:tc>
        <w:tc>
          <w:tcPr>
            <w:tcW w:w="1282" w:type="dxa"/>
            <w:shd w:val="clear" w:color="auto" w:fill="auto"/>
            <w:noWrap/>
            <w:vAlign w:val="bottom"/>
            <w:hideMark/>
          </w:tcPr>
          <w:p w14:paraId="7B2B82A4" w14:textId="77777777" w:rsidR="007E1512" w:rsidRPr="008C4DAF" w:rsidRDefault="007E1512" w:rsidP="00272EEA">
            <w:pPr>
              <w:rPr>
                <w:rFonts w:ascii="Calibri" w:eastAsia="Times New Roman" w:hAnsi="Calibri" w:cs="Calibri"/>
                <w:color w:val="000000"/>
                <w:lang w:eastAsia="hr-HR"/>
              </w:rPr>
            </w:pPr>
            <w:r w:rsidRPr="008C4DAF">
              <w:rPr>
                <w:rFonts w:ascii="Calibri" w:eastAsia="Times New Roman" w:hAnsi="Calibri" w:cs="Calibri"/>
                <w:color w:val="000000"/>
                <w:lang w:eastAsia="hr-HR"/>
              </w:rPr>
              <w:t>II.10.21.21</w:t>
            </w:r>
          </w:p>
        </w:tc>
        <w:tc>
          <w:tcPr>
            <w:tcW w:w="3143" w:type="dxa"/>
            <w:shd w:val="clear" w:color="auto" w:fill="auto"/>
            <w:noWrap/>
            <w:vAlign w:val="bottom"/>
            <w:hideMark/>
          </w:tcPr>
          <w:p w14:paraId="4F3FD340" w14:textId="77777777" w:rsidR="007E1512" w:rsidRPr="008C4DAF" w:rsidRDefault="007E1512" w:rsidP="00272EEA">
            <w:pPr>
              <w:rPr>
                <w:rFonts w:ascii="Calibri" w:eastAsia="Times New Roman" w:hAnsi="Calibri" w:cs="Calibri"/>
                <w:b/>
                <w:bCs/>
                <w:color w:val="000000"/>
                <w:lang w:eastAsia="hr-HR"/>
              </w:rPr>
            </w:pPr>
            <w:r w:rsidRPr="008C4DAF">
              <w:rPr>
                <w:rFonts w:ascii="Calibri" w:eastAsia="Times New Roman" w:hAnsi="Calibri" w:cs="Calibri"/>
                <w:b/>
                <w:bCs/>
                <w:color w:val="000000"/>
                <w:lang w:eastAsia="hr-HR"/>
              </w:rPr>
              <w:t>Miagro d.o.o.</w:t>
            </w:r>
          </w:p>
        </w:tc>
        <w:tc>
          <w:tcPr>
            <w:tcW w:w="1979" w:type="dxa"/>
            <w:shd w:val="clear" w:color="auto" w:fill="auto"/>
            <w:noWrap/>
            <w:vAlign w:val="bottom"/>
            <w:hideMark/>
          </w:tcPr>
          <w:p w14:paraId="5E9819E3" w14:textId="77777777" w:rsidR="007E1512" w:rsidRPr="008C4DAF" w:rsidRDefault="007E1512" w:rsidP="00272EEA">
            <w:pPr>
              <w:jc w:val="right"/>
              <w:rPr>
                <w:rFonts w:ascii="Calibri" w:eastAsia="Times New Roman" w:hAnsi="Calibri" w:cs="Calibri"/>
                <w:color w:val="000000"/>
                <w:lang w:eastAsia="hr-HR"/>
              </w:rPr>
            </w:pPr>
            <w:r w:rsidRPr="008C4DAF">
              <w:rPr>
                <w:rFonts w:ascii="Calibri" w:eastAsia="Times New Roman" w:hAnsi="Calibri" w:cs="Calibri"/>
                <w:color w:val="000000"/>
                <w:lang w:eastAsia="hr-HR"/>
              </w:rPr>
              <w:t>1258</w:t>
            </w:r>
          </w:p>
        </w:tc>
        <w:tc>
          <w:tcPr>
            <w:tcW w:w="2126" w:type="dxa"/>
            <w:shd w:val="clear" w:color="auto" w:fill="auto"/>
            <w:noWrap/>
            <w:vAlign w:val="center"/>
            <w:hideMark/>
          </w:tcPr>
          <w:p w14:paraId="0C25F8ED" w14:textId="77777777" w:rsidR="007E1512" w:rsidRPr="008C4DAF" w:rsidRDefault="007E1512" w:rsidP="00272EEA">
            <w:pPr>
              <w:jc w:val="center"/>
              <w:rPr>
                <w:rFonts w:ascii="Calibri" w:eastAsia="Times New Roman" w:hAnsi="Calibri" w:cs="Calibri"/>
                <w:color w:val="000000"/>
                <w:lang w:eastAsia="hr-HR"/>
              </w:rPr>
            </w:pPr>
            <w:r w:rsidRPr="008C4DAF">
              <w:rPr>
                <w:rFonts w:ascii="Calibri" w:eastAsia="Times New Roman" w:hAnsi="Calibri" w:cs="Calibri"/>
                <w:color w:val="000000"/>
                <w:lang w:eastAsia="hr-HR"/>
              </w:rPr>
              <w:t>Našička Breznica</w:t>
            </w:r>
          </w:p>
        </w:tc>
        <w:tc>
          <w:tcPr>
            <w:tcW w:w="1707" w:type="dxa"/>
            <w:shd w:val="clear" w:color="auto" w:fill="auto"/>
            <w:noWrap/>
            <w:vAlign w:val="center"/>
            <w:hideMark/>
          </w:tcPr>
          <w:p w14:paraId="27CB5F4F" w14:textId="77777777" w:rsidR="007E1512" w:rsidRPr="008C4DAF" w:rsidRDefault="007E1512" w:rsidP="00272EEA">
            <w:pPr>
              <w:jc w:val="center"/>
              <w:rPr>
                <w:rFonts w:ascii="Calibri" w:eastAsia="Times New Roman" w:hAnsi="Calibri" w:cs="Calibri"/>
                <w:color w:val="000000"/>
                <w:lang w:eastAsia="hr-HR"/>
              </w:rPr>
            </w:pPr>
            <w:r w:rsidRPr="008C4DAF">
              <w:rPr>
                <w:rFonts w:ascii="Calibri" w:eastAsia="Times New Roman" w:hAnsi="Calibri" w:cs="Calibri"/>
                <w:color w:val="000000"/>
                <w:lang w:eastAsia="hr-HR"/>
              </w:rPr>
              <w:t>ribnjak na području grada Našica</w:t>
            </w:r>
          </w:p>
        </w:tc>
      </w:tr>
      <w:tr w:rsidR="007E1512" w:rsidRPr="008C4DAF" w14:paraId="735B596A" w14:textId="77777777" w:rsidTr="00126315">
        <w:trPr>
          <w:trHeight w:val="300"/>
        </w:trPr>
        <w:tc>
          <w:tcPr>
            <w:tcW w:w="537" w:type="dxa"/>
            <w:vMerge w:val="restart"/>
            <w:shd w:val="clear" w:color="auto" w:fill="auto"/>
            <w:noWrap/>
            <w:vAlign w:val="center"/>
            <w:hideMark/>
          </w:tcPr>
          <w:p w14:paraId="61A56B54" w14:textId="77777777" w:rsidR="007E1512" w:rsidRPr="008C4DAF" w:rsidRDefault="007E1512" w:rsidP="00272EEA">
            <w:pPr>
              <w:rPr>
                <w:rFonts w:ascii="Arial" w:eastAsia="Times New Roman" w:hAnsi="Arial" w:cs="Arial"/>
                <w:color w:val="000000"/>
                <w:sz w:val="20"/>
                <w:szCs w:val="20"/>
                <w:lang w:eastAsia="hr-HR"/>
              </w:rPr>
            </w:pPr>
            <w:r w:rsidRPr="008C4DAF">
              <w:rPr>
                <w:rFonts w:ascii="Arial" w:eastAsia="Times New Roman" w:hAnsi="Arial" w:cs="Arial"/>
                <w:color w:val="000000"/>
                <w:sz w:val="20"/>
                <w:szCs w:val="20"/>
                <w:lang w:eastAsia="hr-HR"/>
              </w:rPr>
              <w:t>9</w:t>
            </w:r>
          </w:p>
        </w:tc>
        <w:tc>
          <w:tcPr>
            <w:tcW w:w="1282" w:type="dxa"/>
            <w:vMerge w:val="restart"/>
            <w:shd w:val="clear" w:color="auto" w:fill="auto"/>
            <w:noWrap/>
            <w:vAlign w:val="center"/>
            <w:hideMark/>
          </w:tcPr>
          <w:p w14:paraId="22136C0E" w14:textId="77777777" w:rsidR="007E1512" w:rsidRPr="008C4DAF" w:rsidRDefault="007E1512" w:rsidP="00272EEA">
            <w:pPr>
              <w:rPr>
                <w:rFonts w:ascii="Calibri" w:eastAsia="Times New Roman" w:hAnsi="Calibri" w:cs="Calibri"/>
                <w:color w:val="000000"/>
                <w:lang w:eastAsia="hr-HR"/>
              </w:rPr>
            </w:pPr>
            <w:r w:rsidRPr="008C4DAF">
              <w:rPr>
                <w:rFonts w:ascii="Calibri" w:eastAsia="Times New Roman" w:hAnsi="Calibri" w:cs="Calibri"/>
                <w:color w:val="000000"/>
                <w:lang w:eastAsia="hr-HR"/>
              </w:rPr>
              <w:t>II.10.21.23</w:t>
            </w:r>
          </w:p>
        </w:tc>
        <w:tc>
          <w:tcPr>
            <w:tcW w:w="3143" w:type="dxa"/>
            <w:vMerge w:val="restart"/>
            <w:shd w:val="clear" w:color="auto" w:fill="auto"/>
            <w:noWrap/>
            <w:vAlign w:val="center"/>
            <w:hideMark/>
          </w:tcPr>
          <w:p w14:paraId="5E251632" w14:textId="77777777" w:rsidR="007E1512" w:rsidRPr="008C4DAF" w:rsidRDefault="007E1512" w:rsidP="00272EEA">
            <w:pPr>
              <w:rPr>
                <w:rFonts w:ascii="Calibri" w:eastAsia="Times New Roman" w:hAnsi="Calibri" w:cs="Calibri"/>
                <w:b/>
                <w:bCs/>
                <w:color w:val="000000"/>
                <w:lang w:eastAsia="hr-HR"/>
              </w:rPr>
            </w:pPr>
            <w:r w:rsidRPr="008C4DAF">
              <w:rPr>
                <w:rFonts w:ascii="Calibri" w:eastAsia="Times New Roman" w:hAnsi="Calibri" w:cs="Calibri"/>
                <w:b/>
                <w:bCs/>
                <w:color w:val="000000"/>
                <w:lang w:eastAsia="hr-HR"/>
              </w:rPr>
              <w:t>Poljodar tim d.o.o.</w:t>
            </w:r>
          </w:p>
        </w:tc>
        <w:tc>
          <w:tcPr>
            <w:tcW w:w="1979" w:type="dxa"/>
            <w:vMerge w:val="restart"/>
            <w:shd w:val="clear" w:color="auto" w:fill="auto"/>
            <w:noWrap/>
            <w:vAlign w:val="center"/>
            <w:hideMark/>
          </w:tcPr>
          <w:p w14:paraId="4FD17672" w14:textId="77777777" w:rsidR="007E1512" w:rsidRPr="008C4DAF" w:rsidRDefault="007E1512" w:rsidP="00272EEA">
            <w:pPr>
              <w:jc w:val="right"/>
              <w:rPr>
                <w:rFonts w:ascii="Calibri" w:eastAsia="Times New Roman" w:hAnsi="Calibri" w:cs="Calibri"/>
                <w:color w:val="000000"/>
                <w:lang w:eastAsia="hr-HR"/>
              </w:rPr>
            </w:pPr>
            <w:r w:rsidRPr="008C4DAF">
              <w:rPr>
                <w:rFonts w:ascii="Calibri" w:eastAsia="Times New Roman" w:hAnsi="Calibri" w:cs="Calibri"/>
                <w:color w:val="000000"/>
                <w:lang w:eastAsia="hr-HR"/>
              </w:rPr>
              <w:t>79,8</w:t>
            </w:r>
          </w:p>
        </w:tc>
        <w:tc>
          <w:tcPr>
            <w:tcW w:w="2126" w:type="dxa"/>
            <w:shd w:val="clear" w:color="auto" w:fill="auto"/>
            <w:noWrap/>
            <w:vAlign w:val="center"/>
            <w:hideMark/>
          </w:tcPr>
          <w:p w14:paraId="31B9DE0A" w14:textId="77777777" w:rsidR="007E1512" w:rsidRPr="008C4DAF" w:rsidRDefault="007E1512" w:rsidP="00272EEA">
            <w:pPr>
              <w:jc w:val="center"/>
              <w:rPr>
                <w:rFonts w:ascii="Calibri" w:eastAsia="Times New Roman" w:hAnsi="Calibri" w:cs="Calibri"/>
                <w:color w:val="000000"/>
                <w:lang w:eastAsia="hr-HR"/>
              </w:rPr>
            </w:pPr>
            <w:r w:rsidRPr="008C4DAF">
              <w:rPr>
                <w:rFonts w:ascii="Calibri" w:eastAsia="Times New Roman" w:hAnsi="Calibri" w:cs="Calibri"/>
                <w:color w:val="000000"/>
                <w:lang w:eastAsia="hr-HR"/>
              </w:rPr>
              <w:t>Blagorodovac</w:t>
            </w:r>
          </w:p>
        </w:tc>
        <w:tc>
          <w:tcPr>
            <w:tcW w:w="1707" w:type="dxa"/>
            <w:vMerge w:val="restart"/>
            <w:shd w:val="clear" w:color="auto" w:fill="auto"/>
            <w:noWrap/>
            <w:vAlign w:val="center"/>
            <w:hideMark/>
          </w:tcPr>
          <w:p w14:paraId="4287EB51" w14:textId="77777777" w:rsidR="007E1512" w:rsidRPr="008C4DAF" w:rsidRDefault="007E1512" w:rsidP="00272EEA">
            <w:pPr>
              <w:jc w:val="center"/>
              <w:rPr>
                <w:rFonts w:ascii="Calibri" w:eastAsia="Times New Roman" w:hAnsi="Calibri" w:cs="Calibri"/>
                <w:color w:val="000000"/>
                <w:lang w:eastAsia="hr-HR"/>
              </w:rPr>
            </w:pPr>
            <w:r w:rsidRPr="008C4DAF">
              <w:rPr>
                <w:rFonts w:ascii="Calibri" w:eastAsia="Times New Roman" w:hAnsi="Calibri" w:cs="Calibri"/>
                <w:color w:val="000000"/>
                <w:lang w:eastAsia="hr-HR"/>
              </w:rPr>
              <w:t>ribnjak na području općine Dežanovac</w:t>
            </w:r>
          </w:p>
        </w:tc>
      </w:tr>
      <w:tr w:rsidR="007E1512" w:rsidRPr="008C4DAF" w14:paraId="63940FFB" w14:textId="77777777" w:rsidTr="00126315">
        <w:trPr>
          <w:trHeight w:val="300"/>
        </w:trPr>
        <w:tc>
          <w:tcPr>
            <w:tcW w:w="537" w:type="dxa"/>
            <w:vMerge/>
            <w:vAlign w:val="center"/>
            <w:hideMark/>
          </w:tcPr>
          <w:p w14:paraId="1282334B" w14:textId="77777777" w:rsidR="007E1512" w:rsidRPr="008C4DAF" w:rsidRDefault="007E1512" w:rsidP="00272EEA">
            <w:pPr>
              <w:rPr>
                <w:rFonts w:ascii="Arial" w:eastAsia="Times New Roman" w:hAnsi="Arial" w:cs="Arial"/>
                <w:color w:val="000000"/>
                <w:sz w:val="20"/>
                <w:szCs w:val="20"/>
                <w:lang w:eastAsia="hr-HR"/>
              </w:rPr>
            </w:pPr>
          </w:p>
        </w:tc>
        <w:tc>
          <w:tcPr>
            <w:tcW w:w="1282" w:type="dxa"/>
            <w:vMerge/>
            <w:vAlign w:val="center"/>
            <w:hideMark/>
          </w:tcPr>
          <w:p w14:paraId="27F67A6C" w14:textId="77777777" w:rsidR="007E1512" w:rsidRPr="008C4DAF" w:rsidRDefault="007E1512" w:rsidP="00272EEA">
            <w:pPr>
              <w:rPr>
                <w:rFonts w:ascii="Calibri" w:eastAsia="Times New Roman" w:hAnsi="Calibri" w:cs="Calibri"/>
                <w:color w:val="000000"/>
                <w:lang w:eastAsia="hr-HR"/>
              </w:rPr>
            </w:pPr>
          </w:p>
        </w:tc>
        <w:tc>
          <w:tcPr>
            <w:tcW w:w="3143" w:type="dxa"/>
            <w:vMerge/>
            <w:vAlign w:val="center"/>
            <w:hideMark/>
          </w:tcPr>
          <w:p w14:paraId="35C34139" w14:textId="77777777" w:rsidR="007E1512" w:rsidRPr="008C4DAF" w:rsidRDefault="007E1512" w:rsidP="00272EEA">
            <w:pPr>
              <w:rPr>
                <w:rFonts w:ascii="Calibri" w:eastAsia="Times New Roman" w:hAnsi="Calibri" w:cs="Calibri"/>
                <w:b/>
                <w:bCs/>
                <w:color w:val="000000"/>
                <w:lang w:eastAsia="hr-HR"/>
              </w:rPr>
            </w:pPr>
          </w:p>
        </w:tc>
        <w:tc>
          <w:tcPr>
            <w:tcW w:w="1979" w:type="dxa"/>
            <w:vMerge/>
            <w:vAlign w:val="center"/>
            <w:hideMark/>
          </w:tcPr>
          <w:p w14:paraId="1EAA0632" w14:textId="77777777" w:rsidR="007E1512" w:rsidRPr="008C4DAF" w:rsidRDefault="007E1512" w:rsidP="00272EEA">
            <w:pPr>
              <w:rPr>
                <w:rFonts w:ascii="Calibri" w:eastAsia="Times New Roman" w:hAnsi="Calibri" w:cs="Calibri"/>
                <w:color w:val="000000"/>
                <w:lang w:eastAsia="hr-HR"/>
              </w:rPr>
            </w:pPr>
          </w:p>
        </w:tc>
        <w:tc>
          <w:tcPr>
            <w:tcW w:w="2126" w:type="dxa"/>
            <w:shd w:val="clear" w:color="auto" w:fill="auto"/>
            <w:noWrap/>
            <w:vAlign w:val="bottom"/>
            <w:hideMark/>
          </w:tcPr>
          <w:p w14:paraId="7BBC6182" w14:textId="77777777" w:rsidR="007E1512" w:rsidRPr="008C4DAF" w:rsidRDefault="007E1512" w:rsidP="00272EEA">
            <w:pPr>
              <w:jc w:val="center"/>
              <w:rPr>
                <w:rFonts w:ascii="Calibri" w:eastAsia="Times New Roman" w:hAnsi="Calibri" w:cs="Calibri"/>
                <w:color w:val="000000"/>
                <w:lang w:eastAsia="hr-HR"/>
              </w:rPr>
            </w:pPr>
            <w:r w:rsidRPr="008C4DAF">
              <w:rPr>
                <w:rFonts w:ascii="Calibri" w:eastAsia="Times New Roman" w:hAnsi="Calibri" w:cs="Calibri"/>
                <w:color w:val="000000"/>
                <w:lang w:eastAsia="hr-HR"/>
              </w:rPr>
              <w:t>Kreštelovac</w:t>
            </w:r>
          </w:p>
        </w:tc>
        <w:tc>
          <w:tcPr>
            <w:tcW w:w="1707" w:type="dxa"/>
            <w:vMerge/>
            <w:vAlign w:val="center"/>
            <w:hideMark/>
          </w:tcPr>
          <w:p w14:paraId="04F5C505" w14:textId="77777777" w:rsidR="007E1512" w:rsidRPr="008C4DAF" w:rsidRDefault="007E1512" w:rsidP="00272EEA">
            <w:pPr>
              <w:rPr>
                <w:rFonts w:ascii="Calibri" w:eastAsia="Times New Roman" w:hAnsi="Calibri" w:cs="Calibri"/>
                <w:color w:val="000000"/>
                <w:lang w:eastAsia="hr-HR"/>
              </w:rPr>
            </w:pPr>
          </w:p>
        </w:tc>
      </w:tr>
      <w:tr w:rsidR="007E1512" w:rsidRPr="008C4DAF" w14:paraId="06BB7675" w14:textId="77777777" w:rsidTr="00126315">
        <w:trPr>
          <w:trHeight w:val="300"/>
        </w:trPr>
        <w:tc>
          <w:tcPr>
            <w:tcW w:w="537" w:type="dxa"/>
            <w:vMerge/>
            <w:vAlign w:val="center"/>
            <w:hideMark/>
          </w:tcPr>
          <w:p w14:paraId="4235EEBE" w14:textId="77777777" w:rsidR="007E1512" w:rsidRPr="008C4DAF" w:rsidRDefault="007E1512" w:rsidP="00272EEA">
            <w:pPr>
              <w:rPr>
                <w:rFonts w:ascii="Arial" w:eastAsia="Times New Roman" w:hAnsi="Arial" w:cs="Arial"/>
                <w:color w:val="000000"/>
                <w:sz w:val="20"/>
                <w:szCs w:val="20"/>
                <w:lang w:eastAsia="hr-HR"/>
              </w:rPr>
            </w:pPr>
          </w:p>
        </w:tc>
        <w:tc>
          <w:tcPr>
            <w:tcW w:w="1282" w:type="dxa"/>
            <w:vMerge/>
            <w:vAlign w:val="center"/>
            <w:hideMark/>
          </w:tcPr>
          <w:p w14:paraId="2A14D1B5" w14:textId="77777777" w:rsidR="007E1512" w:rsidRPr="008C4DAF" w:rsidRDefault="007E1512" w:rsidP="00272EEA">
            <w:pPr>
              <w:rPr>
                <w:rFonts w:ascii="Calibri" w:eastAsia="Times New Roman" w:hAnsi="Calibri" w:cs="Calibri"/>
                <w:color w:val="000000"/>
                <w:lang w:eastAsia="hr-HR"/>
              </w:rPr>
            </w:pPr>
          </w:p>
        </w:tc>
        <w:tc>
          <w:tcPr>
            <w:tcW w:w="3143" w:type="dxa"/>
            <w:vMerge/>
            <w:vAlign w:val="center"/>
            <w:hideMark/>
          </w:tcPr>
          <w:p w14:paraId="7BBDC8B1" w14:textId="77777777" w:rsidR="007E1512" w:rsidRPr="008C4DAF" w:rsidRDefault="007E1512" w:rsidP="00272EEA">
            <w:pPr>
              <w:rPr>
                <w:rFonts w:ascii="Calibri" w:eastAsia="Times New Roman" w:hAnsi="Calibri" w:cs="Calibri"/>
                <w:b/>
                <w:bCs/>
                <w:color w:val="000000"/>
                <w:lang w:eastAsia="hr-HR"/>
              </w:rPr>
            </w:pPr>
          </w:p>
        </w:tc>
        <w:tc>
          <w:tcPr>
            <w:tcW w:w="1979" w:type="dxa"/>
            <w:vMerge/>
            <w:vAlign w:val="center"/>
            <w:hideMark/>
          </w:tcPr>
          <w:p w14:paraId="3AC93A7E" w14:textId="77777777" w:rsidR="007E1512" w:rsidRPr="008C4DAF" w:rsidRDefault="007E1512" w:rsidP="00272EEA">
            <w:pPr>
              <w:rPr>
                <w:rFonts w:ascii="Calibri" w:eastAsia="Times New Roman" w:hAnsi="Calibri" w:cs="Calibri"/>
                <w:color w:val="000000"/>
                <w:lang w:eastAsia="hr-HR"/>
              </w:rPr>
            </w:pPr>
          </w:p>
        </w:tc>
        <w:tc>
          <w:tcPr>
            <w:tcW w:w="2126" w:type="dxa"/>
            <w:shd w:val="clear" w:color="auto" w:fill="auto"/>
            <w:noWrap/>
            <w:vAlign w:val="center"/>
            <w:hideMark/>
          </w:tcPr>
          <w:p w14:paraId="54D5C7EB" w14:textId="77777777" w:rsidR="007E1512" w:rsidRPr="008C4DAF" w:rsidRDefault="007E1512" w:rsidP="00272EEA">
            <w:pPr>
              <w:jc w:val="center"/>
              <w:rPr>
                <w:rFonts w:ascii="Calibri" w:eastAsia="Times New Roman" w:hAnsi="Calibri" w:cs="Calibri"/>
                <w:color w:val="000000"/>
                <w:lang w:eastAsia="hr-HR"/>
              </w:rPr>
            </w:pPr>
            <w:r w:rsidRPr="008C4DAF">
              <w:rPr>
                <w:rFonts w:ascii="Calibri" w:eastAsia="Times New Roman" w:hAnsi="Calibri" w:cs="Calibri"/>
                <w:color w:val="000000"/>
                <w:lang w:eastAsia="hr-HR"/>
              </w:rPr>
              <w:t>Sokolovac</w:t>
            </w:r>
          </w:p>
        </w:tc>
        <w:tc>
          <w:tcPr>
            <w:tcW w:w="1707" w:type="dxa"/>
            <w:vMerge/>
            <w:vAlign w:val="center"/>
            <w:hideMark/>
          </w:tcPr>
          <w:p w14:paraId="28635B8A" w14:textId="77777777" w:rsidR="007E1512" w:rsidRPr="008C4DAF" w:rsidRDefault="007E1512" w:rsidP="00272EEA">
            <w:pPr>
              <w:rPr>
                <w:rFonts w:ascii="Calibri" w:eastAsia="Times New Roman" w:hAnsi="Calibri" w:cs="Calibri"/>
                <w:color w:val="000000"/>
                <w:lang w:eastAsia="hr-HR"/>
              </w:rPr>
            </w:pPr>
          </w:p>
        </w:tc>
      </w:tr>
    </w:tbl>
    <w:p w14:paraId="5424A909" w14:textId="77777777" w:rsidR="00704A8E" w:rsidRPr="008D5D8F" w:rsidRDefault="00704A8E" w:rsidP="00704A8E">
      <w:pPr>
        <w:pStyle w:val="Naslov1"/>
        <w:jc w:val="both"/>
        <w:rPr>
          <w:rFonts w:ascii="Times New Roman" w:hAnsi="Times New Roman" w:cs="Times New Roman"/>
        </w:rPr>
      </w:pPr>
      <w:bookmarkStart w:id="10" w:name="_Toc114041853"/>
      <w:r w:rsidRPr="008D5D8F">
        <w:rPr>
          <w:rFonts w:ascii="Times New Roman" w:hAnsi="Times New Roman" w:cs="Times New Roman"/>
        </w:rPr>
        <w:t>Troškovnik</w:t>
      </w:r>
      <w:bookmarkEnd w:id="10"/>
    </w:p>
    <w:p w14:paraId="1D75A67F" w14:textId="77777777" w:rsidR="00704A8E" w:rsidRPr="00704A8E" w:rsidRDefault="00704A8E" w:rsidP="00704A8E">
      <w:pPr>
        <w:jc w:val="both"/>
        <w:rPr>
          <w:rFonts w:ascii="Times New Roman" w:hAnsi="Times New Roman" w:cs="Times New Roman"/>
          <w:sz w:val="24"/>
          <w:szCs w:val="24"/>
        </w:rPr>
      </w:pPr>
    </w:p>
    <w:p w14:paraId="45812303" w14:textId="2992F86E"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Troškovnik se nalazi u prilogu</w:t>
      </w:r>
      <w:r w:rsidR="00E03ED3">
        <w:rPr>
          <w:rFonts w:ascii="Times New Roman" w:hAnsi="Times New Roman" w:cs="Times New Roman"/>
          <w:sz w:val="24"/>
          <w:szCs w:val="24"/>
        </w:rPr>
        <w:t xml:space="preserve"> (PRILOG II</w:t>
      </w:r>
      <w:r w:rsidR="00DF3343">
        <w:rPr>
          <w:rFonts w:ascii="Times New Roman" w:hAnsi="Times New Roman" w:cs="Times New Roman"/>
          <w:sz w:val="24"/>
          <w:szCs w:val="24"/>
        </w:rPr>
        <w:t>I</w:t>
      </w:r>
      <w:r w:rsidR="00E03ED3">
        <w:rPr>
          <w:rFonts w:ascii="Times New Roman" w:hAnsi="Times New Roman" w:cs="Times New Roman"/>
          <w:sz w:val="24"/>
          <w:szCs w:val="24"/>
        </w:rPr>
        <w:t>) i sastavni je dio ove dokumentacije o nabavi</w:t>
      </w:r>
      <w:r w:rsidRPr="00704A8E">
        <w:rPr>
          <w:rFonts w:ascii="Times New Roman" w:hAnsi="Times New Roman" w:cs="Times New Roman"/>
          <w:sz w:val="24"/>
          <w:szCs w:val="24"/>
        </w:rPr>
        <w:t>. Jediničn</w:t>
      </w:r>
      <w:r w:rsidR="004D0EFA">
        <w:rPr>
          <w:rFonts w:ascii="Times New Roman" w:hAnsi="Times New Roman" w:cs="Times New Roman"/>
          <w:sz w:val="24"/>
          <w:szCs w:val="24"/>
        </w:rPr>
        <w:t>a</w:t>
      </w:r>
      <w:r w:rsidRPr="00704A8E">
        <w:rPr>
          <w:rFonts w:ascii="Times New Roman" w:hAnsi="Times New Roman" w:cs="Times New Roman"/>
          <w:sz w:val="24"/>
          <w:szCs w:val="24"/>
        </w:rPr>
        <w:t xml:space="preserve"> cijen</w:t>
      </w:r>
      <w:r w:rsidR="004D0EFA">
        <w:rPr>
          <w:rFonts w:ascii="Times New Roman" w:hAnsi="Times New Roman" w:cs="Times New Roman"/>
          <w:sz w:val="24"/>
          <w:szCs w:val="24"/>
        </w:rPr>
        <w:t>a</w:t>
      </w:r>
      <w:r w:rsidRPr="00704A8E">
        <w:rPr>
          <w:rFonts w:ascii="Times New Roman" w:hAnsi="Times New Roman" w:cs="Times New Roman"/>
          <w:sz w:val="24"/>
          <w:szCs w:val="24"/>
        </w:rPr>
        <w:t xml:space="preserve"> stavke Troškovnika i ukupna cijena moraju biti zaokružene na dvije decimale. Ponuditeljima nije dopušteno mijenjati tekst Troškovnika. Sve stavke trebaju biti ispunjene. Prilikom popunjavanja ponuditelj </w:t>
      </w:r>
      <w:r w:rsidR="009654E3">
        <w:rPr>
          <w:rFonts w:ascii="Times New Roman" w:hAnsi="Times New Roman" w:cs="Times New Roman"/>
          <w:sz w:val="24"/>
          <w:szCs w:val="24"/>
        </w:rPr>
        <w:t xml:space="preserve">nudi ukupnu </w:t>
      </w:r>
      <w:r w:rsidRPr="00704A8E">
        <w:rPr>
          <w:rFonts w:ascii="Times New Roman" w:hAnsi="Times New Roman" w:cs="Times New Roman"/>
          <w:sz w:val="24"/>
          <w:szCs w:val="24"/>
        </w:rPr>
        <w:t>cijenu stavke kao umnožak količine stavke i jedinične cijene stavke.</w:t>
      </w:r>
    </w:p>
    <w:p w14:paraId="062911DF" w14:textId="77777777" w:rsidR="00704A8E" w:rsidRPr="00704A8E" w:rsidRDefault="00704A8E" w:rsidP="00126315">
      <w:pPr>
        <w:spacing w:after="0"/>
        <w:jc w:val="both"/>
        <w:rPr>
          <w:rFonts w:ascii="Times New Roman" w:hAnsi="Times New Roman" w:cs="Times New Roman"/>
          <w:sz w:val="24"/>
          <w:szCs w:val="24"/>
        </w:rPr>
      </w:pPr>
    </w:p>
    <w:p w14:paraId="709F3B13" w14:textId="77777777" w:rsidR="00704A8E" w:rsidRPr="008D5D8F" w:rsidRDefault="00704A8E" w:rsidP="00704A8E">
      <w:pPr>
        <w:pStyle w:val="Naslov1"/>
        <w:jc w:val="both"/>
        <w:rPr>
          <w:rFonts w:ascii="Times New Roman" w:hAnsi="Times New Roman" w:cs="Times New Roman"/>
        </w:rPr>
      </w:pPr>
      <w:bookmarkStart w:id="11" w:name="_Toc114041854"/>
      <w:r w:rsidRPr="008D5D8F">
        <w:rPr>
          <w:rFonts w:ascii="Times New Roman" w:hAnsi="Times New Roman" w:cs="Times New Roman"/>
        </w:rPr>
        <w:t>Rok izvršenja usluge</w:t>
      </w:r>
      <w:bookmarkEnd w:id="11"/>
    </w:p>
    <w:p w14:paraId="27AA4868" w14:textId="77777777" w:rsidR="00704A8E" w:rsidRPr="00704A8E" w:rsidRDefault="00704A8E" w:rsidP="00704A8E">
      <w:pPr>
        <w:jc w:val="both"/>
        <w:rPr>
          <w:rFonts w:ascii="Times New Roman" w:hAnsi="Times New Roman" w:cs="Times New Roman"/>
          <w:sz w:val="24"/>
          <w:szCs w:val="24"/>
        </w:rPr>
      </w:pPr>
    </w:p>
    <w:p w14:paraId="4AA8850A" w14:textId="3D2E9CD5" w:rsidR="00A1798C" w:rsidRPr="00126315" w:rsidRDefault="00A1798C" w:rsidP="00794516">
      <w:pPr>
        <w:jc w:val="both"/>
        <w:rPr>
          <w:rFonts w:ascii="Times New Roman" w:hAnsi="Times New Roman" w:cs="Times New Roman"/>
          <w:sz w:val="24"/>
          <w:szCs w:val="24"/>
        </w:rPr>
      </w:pPr>
      <w:r w:rsidRPr="00126315">
        <w:rPr>
          <w:rFonts w:ascii="Times New Roman" w:hAnsi="Times New Roman" w:cs="Times New Roman"/>
          <w:sz w:val="24"/>
          <w:szCs w:val="24"/>
        </w:rPr>
        <w:t xml:space="preserve">Usluga će se izvršavati od dana potpisa ugovora do kraja trajanja projekta, odnosno </w:t>
      </w:r>
      <w:r w:rsidR="007E1512" w:rsidRPr="00126315">
        <w:rPr>
          <w:rFonts w:ascii="Times New Roman" w:hAnsi="Times New Roman" w:cs="Times New Roman"/>
          <w:sz w:val="24"/>
          <w:szCs w:val="24"/>
        </w:rPr>
        <w:t>prihvaćanja geodetskog snimka proizvodnih površina ribnjaka s izračunom površina po ribnjaku</w:t>
      </w:r>
      <w:r w:rsidRPr="00126315">
        <w:rPr>
          <w:rFonts w:ascii="Times New Roman" w:hAnsi="Times New Roman" w:cs="Times New Roman"/>
          <w:sz w:val="24"/>
          <w:szCs w:val="24"/>
        </w:rPr>
        <w:t>.</w:t>
      </w:r>
    </w:p>
    <w:p w14:paraId="28886CFF" w14:textId="77777777" w:rsidR="00704A8E" w:rsidRPr="00704A8E" w:rsidRDefault="00704A8E" w:rsidP="00126315">
      <w:pPr>
        <w:spacing w:after="0"/>
        <w:jc w:val="both"/>
        <w:rPr>
          <w:rFonts w:ascii="Times New Roman" w:hAnsi="Times New Roman" w:cs="Times New Roman"/>
          <w:sz w:val="24"/>
          <w:szCs w:val="24"/>
        </w:rPr>
      </w:pPr>
    </w:p>
    <w:p w14:paraId="14CA4669" w14:textId="77777777" w:rsidR="00704A8E" w:rsidRPr="008D5D8F" w:rsidRDefault="00704A8E" w:rsidP="00704A8E">
      <w:pPr>
        <w:pStyle w:val="Naslov1"/>
        <w:jc w:val="both"/>
        <w:rPr>
          <w:rFonts w:ascii="Times New Roman" w:hAnsi="Times New Roman" w:cs="Times New Roman"/>
        </w:rPr>
      </w:pPr>
      <w:bookmarkStart w:id="12" w:name="_Toc114041855"/>
      <w:r w:rsidRPr="008D5D8F">
        <w:rPr>
          <w:rFonts w:ascii="Times New Roman" w:hAnsi="Times New Roman" w:cs="Times New Roman"/>
        </w:rPr>
        <w:t>Osnove za isključenje gospodarskog subjekta</w:t>
      </w:r>
      <w:bookmarkEnd w:id="12"/>
      <w:r w:rsidRPr="008D5D8F">
        <w:rPr>
          <w:rFonts w:ascii="Times New Roman" w:hAnsi="Times New Roman" w:cs="Times New Roman"/>
        </w:rPr>
        <w:t xml:space="preserve"> </w:t>
      </w:r>
    </w:p>
    <w:p w14:paraId="2EFBE078" w14:textId="77777777" w:rsidR="00704A8E" w:rsidRPr="008D5D8F" w:rsidRDefault="00704A8E" w:rsidP="00704A8E">
      <w:pPr>
        <w:jc w:val="both"/>
        <w:rPr>
          <w:rFonts w:ascii="Times New Roman" w:hAnsi="Times New Roman" w:cs="Times New Roman"/>
          <w:sz w:val="24"/>
          <w:szCs w:val="24"/>
        </w:rPr>
      </w:pPr>
    </w:p>
    <w:p w14:paraId="0FDF2986" w14:textId="77777777" w:rsidR="00704A8E" w:rsidRPr="008D5D8F" w:rsidRDefault="00704A8E" w:rsidP="00704A8E">
      <w:pPr>
        <w:pStyle w:val="Naslov2"/>
        <w:jc w:val="both"/>
        <w:rPr>
          <w:rFonts w:ascii="Times New Roman" w:hAnsi="Times New Roman" w:cs="Times New Roman"/>
        </w:rPr>
      </w:pPr>
      <w:bookmarkStart w:id="13" w:name="_Toc114041856"/>
      <w:r w:rsidRPr="008D5D8F">
        <w:rPr>
          <w:rFonts w:ascii="Times New Roman" w:hAnsi="Times New Roman" w:cs="Times New Roman"/>
        </w:rPr>
        <w:t>Nekažnjavanje</w:t>
      </w:r>
      <w:bookmarkEnd w:id="13"/>
    </w:p>
    <w:p w14:paraId="7F48A98E" w14:textId="77777777" w:rsidR="00704A8E" w:rsidRPr="008D5D8F" w:rsidRDefault="00704A8E" w:rsidP="00704A8E">
      <w:pPr>
        <w:jc w:val="both"/>
        <w:rPr>
          <w:rFonts w:ascii="Times New Roman" w:hAnsi="Times New Roman" w:cs="Times New Roman"/>
          <w:sz w:val="24"/>
          <w:szCs w:val="24"/>
        </w:rPr>
      </w:pPr>
    </w:p>
    <w:p w14:paraId="219DAF6A" w14:textId="77777777" w:rsidR="0099126A" w:rsidRPr="0099126A" w:rsidRDefault="0099126A" w:rsidP="0099126A">
      <w:pPr>
        <w:jc w:val="both"/>
        <w:rPr>
          <w:rFonts w:ascii="Times New Roman" w:hAnsi="Times New Roman" w:cs="Times New Roman"/>
          <w:iCs/>
          <w:sz w:val="24"/>
          <w:szCs w:val="24"/>
        </w:rPr>
      </w:pPr>
      <w:r w:rsidRPr="0099126A">
        <w:rPr>
          <w:rFonts w:ascii="Times New Roman" w:hAnsi="Times New Roman" w:cs="Times New Roman"/>
          <w:iCs/>
          <w:sz w:val="24"/>
          <w:szCs w:val="24"/>
        </w:rPr>
        <w:t>Naručitelj će isključiti gospodarskog subjekta iz postupka jednostavne nabave:</w:t>
      </w:r>
    </w:p>
    <w:p w14:paraId="395F2EAE"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38E9365"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a) sudjelovanje u zločinačkoj organizaciji, na temelju</w:t>
      </w:r>
    </w:p>
    <w:p w14:paraId="5FB9366C"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5F69B7EE"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 članka 333. (udruživanje za počinjenje kaznenih djela) iz Kaznenog zakona  </w:t>
      </w:r>
    </w:p>
    <w:p w14:paraId="75C21879"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b) korupciju, na temelju</w:t>
      </w:r>
    </w:p>
    <w:p w14:paraId="3231D331"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 članka 252. (primanje mita u gospodarskom poslovanju), članka 253. (davanje mita  </w:t>
      </w:r>
    </w:p>
    <w:p w14:paraId="3C7FD4BE"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u  gospodarskom poslovanju), članka 254. (zlouporaba u postupku javne nabave), </w:t>
      </w:r>
    </w:p>
    <w:p w14:paraId="0F1163FA"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članka 291. (zlouporaba položaja i ovlasti), članka 292. (nezakonito pogodovanje), </w:t>
      </w:r>
    </w:p>
    <w:p w14:paraId="29353754"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članka 293. (primanje mita), članka 294. (davanje mita), članka 295. (trgovanje </w:t>
      </w:r>
    </w:p>
    <w:p w14:paraId="79984C42"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utjecajem) i članka 296. (davanje mita za trgovanje utjecajem) Kaznenog zakona</w:t>
      </w:r>
    </w:p>
    <w:p w14:paraId="62B26966"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 članka 294.a (primanje mita u gospodarskom poslovanju), članka 294.b (davanje  </w:t>
      </w:r>
    </w:p>
    <w:p w14:paraId="71825DC5"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mita </w:t>
      </w:r>
    </w:p>
    <w:p w14:paraId="3154481A"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u gospodarskom poslovanju), članka 337. (zlouporaba položaja i ovlasti), članka 338. </w:t>
      </w:r>
    </w:p>
    <w:p w14:paraId="095ED8E7"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(zlouporaba obavljanja dužnosti državne vlasti), članka 343. (protuzakonito</w:t>
      </w:r>
    </w:p>
    <w:p w14:paraId="16B3C606"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posredovanje), članka 347. (primanje mita) i članka 348. (davanje mita) iz Kaznenog </w:t>
      </w:r>
    </w:p>
    <w:p w14:paraId="09C09F30"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zakona </w:t>
      </w:r>
    </w:p>
    <w:p w14:paraId="3DA7A118"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c) prijevaru, na temelju</w:t>
      </w:r>
    </w:p>
    <w:p w14:paraId="62DBF972"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 članka 236. (prijevara), članka 247. (prijevara u gospodarskom poslovanju), članka </w:t>
      </w:r>
    </w:p>
    <w:p w14:paraId="2BFD818D"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256. (utaja poreza ili carine) i članka 258. (subvencijska prijevara) Kaznenog zakona</w:t>
      </w:r>
    </w:p>
    <w:p w14:paraId="375FD0B8"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 članka 224. (prijevara), članka 293. (prijevara u gospodarskom poslovanju) i članka </w:t>
      </w:r>
    </w:p>
    <w:p w14:paraId="71D6FC28"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286. (utaja poreza i drugih davanja) iz Kaznenog zakona </w:t>
      </w:r>
    </w:p>
    <w:p w14:paraId="5F947826"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d) terorizam ili kaznena djela povezana s terorističkim aktivnostima, na temelju</w:t>
      </w:r>
    </w:p>
    <w:p w14:paraId="5DD2401D"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 članka 97. (terorizam), članka 99. (javno poticanje na terorizam), članka 100. </w:t>
      </w:r>
    </w:p>
    <w:p w14:paraId="65F29178"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(novačenje za terorizam), članka 101. (obuka za terorizam) i članka 102. (terorističko </w:t>
      </w:r>
    </w:p>
    <w:p w14:paraId="25C388E1"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udruženje) Kaznenog zakona</w:t>
      </w:r>
    </w:p>
    <w:p w14:paraId="5966E2DF"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 članka 169. (terorizam), članka 169.a (javno poticanje na terorizam) i članka 169.b </w:t>
      </w:r>
    </w:p>
    <w:p w14:paraId="5B1A7B9F"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(novačenje i obuka za terorizam) iz Kaznenog zakona</w:t>
      </w:r>
    </w:p>
    <w:p w14:paraId="22057135"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e) pranje novca ili financiranje terorizma, na temelju</w:t>
      </w:r>
    </w:p>
    <w:p w14:paraId="45D4CE0D"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članka 98. (financiranje terorizma) i članka 265. (pranje novca) Kaznenog zakona</w:t>
      </w:r>
    </w:p>
    <w:p w14:paraId="0FF1B3B9"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 članka 279. (pranje novca) iz Kaznenog zakona </w:t>
      </w:r>
    </w:p>
    <w:p w14:paraId="4688825E"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f) dječji rad ili druge oblike trgovanja ljudima, na temelju</w:t>
      </w:r>
    </w:p>
    <w:p w14:paraId="7DFE38E5"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članka 106. (trgovanje ljudima) Kaznenog zakona</w:t>
      </w:r>
    </w:p>
    <w:p w14:paraId="1CD9A6D9"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članka 175. (trgovanje ljudima i ropstvo) iz Kaznenog zakona ili</w:t>
      </w:r>
    </w:p>
    <w:p w14:paraId="64E29DD5"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4CDEDC3" w14:textId="77777777" w:rsidR="00B43DFE" w:rsidRPr="00B43DFE" w:rsidRDefault="00B43DFE" w:rsidP="00B43DFE">
      <w:pPr>
        <w:jc w:val="both"/>
        <w:rPr>
          <w:rFonts w:ascii="Times New Roman" w:hAnsi="Times New Roman" w:cs="Times New Roman"/>
          <w:iCs/>
          <w:sz w:val="24"/>
          <w:szCs w:val="24"/>
        </w:rPr>
      </w:pPr>
    </w:p>
    <w:p w14:paraId="4B273592"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Za potrebe utvrđivanja navedenih okolnosti i dokazivanja da ne postoje osnove za isključenje iz točke 1., ponuditelj je obvezan dostaviti: </w:t>
      </w:r>
    </w:p>
    <w:p w14:paraId="3A3EF2D0" w14:textId="77777777" w:rsidR="00B43DFE" w:rsidRPr="007F4C46" w:rsidRDefault="00B43DFE" w:rsidP="007F4C46">
      <w:pPr>
        <w:pStyle w:val="Odlomakpopisa"/>
        <w:numPr>
          <w:ilvl w:val="0"/>
          <w:numId w:val="11"/>
        </w:numPr>
        <w:jc w:val="both"/>
        <w:rPr>
          <w:rFonts w:ascii="Times New Roman" w:hAnsi="Times New Roman" w:cs="Times New Roman"/>
          <w:iCs/>
          <w:sz w:val="24"/>
          <w:szCs w:val="24"/>
        </w:rPr>
      </w:pPr>
      <w:r w:rsidRPr="007F4C46">
        <w:rPr>
          <w:rFonts w:ascii="Times New Roman" w:hAnsi="Times New Roman" w:cs="Times New Roman"/>
          <w:iCs/>
          <w:sz w:val="24"/>
          <w:szCs w:val="24"/>
        </w:rPr>
        <w:t xml:space="preserve">izvadak iz kaznene evidencije ili drugog odgovarajućeg registra ili, ako to nije moguće, jednakovrijedni dokument nadležne sudske ili upravne vlasti u državi poslovnog nastana gospodarskog subjekta, odnosno državi čiji je osoba državljanin. </w:t>
      </w:r>
    </w:p>
    <w:p w14:paraId="1BF5E810" w14:textId="77777777" w:rsidR="00B43DFE" w:rsidRPr="00B43DFE" w:rsidRDefault="00B43DFE" w:rsidP="00B43DFE">
      <w:p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      Ako se u državi poslovnog nastana gospodarskog subjekta, odnosno državi čiji je osoba državljanin ne izdaju navedeni dokumenti ili ako ne obuhvaćaju sve okolnosti iz točke 1.,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43D460C4" w14:textId="77777777" w:rsidR="00B43DFE" w:rsidRPr="00B43DFE" w:rsidRDefault="00B43DFE" w:rsidP="00B43DFE">
      <w:pPr>
        <w:jc w:val="both"/>
        <w:rPr>
          <w:rFonts w:ascii="Times New Roman" w:hAnsi="Times New Roman" w:cs="Times New Roman"/>
          <w:sz w:val="24"/>
          <w:szCs w:val="24"/>
        </w:rPr>
      </w:pPr>
      <w:r w:rsidRPr="00B43DFE">
        <w:rPr>
          <w:rFonts w:ascii="Times New Roman" w:hAnsi="Times New Roman" w:cs="Times New Roman"/>
          <w:sz w:val="24"/>
          <w:szCs w:val="24"/>
        </w:rPr>
        <w:t>Za potrebe utvrđivanja okolnosti iz ove točke</w:t>
      </w:r>
      <w:r w:rsidR="007A0E38">
        <w:rPr>
          <w:rFonts w:ascii="Times New Roman" w:hAnsi="Times New Roman" w:cs="Times New Roman"/>
          <w:sz w:val="24"/>
          <w:szCs w:val="24"/>
        </w:rPr>
        <w:t xml:space="preserve"> 1.,</w:t>
      </w:r>
      <w:r w:rsidRPr="00B43DFE">
        <w:rPr>
          <w:rFonts w:ascii="Times New Roman" w:hAnsi="Times New Roman" w:cs="Times New Roman"/>
          <w:sz w:val="24"/>
          <w:szCs w:val="24"/>
        </w:rPr>
        <w:t xml:space="preserve"> gospodarski subjekt u ponudi </w:t>
      </w:r>
      <w:r w:rsidR="00105A9D">
        <w:rPr>
          <w:rFonts w:ascii="Times New Roman" w:hAnsi="Times New Roman" w:cs="Times New Roman"/>
          <w:sz w:val="24"/>
          <w:szCs w:val="24"/>
        </w:rPr>
        <w:t xml:space="preserve">može </w:t>
      </w:r>
      <w:r w:rsidRPr="00B43DFE">
        <w:rPr>
          <w:rFonts w:ascii="Times New Roman" w:hAnsi="Times New Roman" w:cs="Times New Roman"/>
          <w:sz w:val="24"/>
          <w:szCs w:val="24"/>
        </w:rPr>
        <w:t>dostav</w:t>
      </w:r>
      <w:r w:rsidR="00105A9D">
        <w:rPr>
          <w:rFonts w:ascii="Times New Roman" w:hAnsi="Times New Roman" w:cs="Times New Roman"/>
          <w:sz w:val="24"/>
          <w:szCs w:val="24"/>
        </w:rPr>
        <w:t>iti i</w:t>
      </w:r>
      <w:r w:rsidRPr="00B43DFE">
        <w:rPr>
          <w:rFonts w:ascii="Times New Roman" w:hAnsi="Times New Roman" w:cs="Times New Roman"/>
          <w:sz w:val="24"/>
          <w:szCs w:val="24"/>
        </w:rPr>
        <w:t>:</w:t>
      </w:r>
    </w:p>
    <w:p w14:paraId="45910676" w14:textId="77777777" w:rsidR="00B43DFE" w:rsidRPr="00B43DFE" w:rsidRDefault="00B43DFE" w:rsidP="00B43DFE">
      <w:pPr>
        <w:numPr>
          <w:ilvl w:val="0"/>
          <w:numId w:val="9"/>
        </w:numPr>
        <w:jc w:val="both"/>
        <w:rPr>
          <w:rFonts w:ascii="Times New Roman" w:hAnsi="Times New Roman" w:cs="Times New Roman"/>
          <w:iCs/>
          <w:sz w:val="24"/>
          <w:szCs w:val="24"/>
        </w:rPr>
      </w:pPr>
      <w:r w:rsidRPr="00B43DFE">
        <w:rPr>
          <w:rFonts w:ascii="Times New Roman" w:hAnsi="Times New Roman" w:cs="Times New Roman"/>
          <w:iCs/>
          <w:sz w:val="24"/>
          <w:szCs w:val="24"/>
        </w:rPr>
        <w:t xml:space="preserve"> Izjavu o nekažnjavanju PRILOG V ove dokumentacije</w:t>
      </w:r>
    </w:p>
    <w:p w14:paraId="67B1ACBD" w14:textId="77777777" w:rsidR="00B43DFE" w:rsidRPr="00B43DFE" w:rsidRDefault="00B43DFE" w:rsidP="00B43DFE">
      <w:pPr>
        <w:jc w:val="both"/>
        <w:rPr>
          <w:rFonts w:ascii="Times New Roman" w:hAnsi="Times New Roman" w:cs="Times New Roman"/>
          <w:b/>
          <w:bCs/>
          <w:i/>
          <w:iCs/>
          <w:sz w:val="24"/>
          <w:szCs w:val="24"/>
        </w:rPr>
      </w:pPr>
      <w:r w:rsidRPr="00B43DFE">
        <w:rPr>
          <w:rFonts w:ascii="Times New Roman" w:hAnsi="Times New Roman" w:cs="Times New Roman"/>
          <w:b/>
          <w:bCs/>
          <w:i/>
          <w:iCs/>
          <w:sz w:val="24"/>
          <w:szCs w:val="24"/>
        </w:rPr>
        <w:t>(Izjava mora biti potpisana od strane ovlaštene osobe gospodarskog subjekta</w:t>
      </w:r>
      <w:r w:rsidR="00C875DB">
        <w:rPr>
          <w:rFonts w:ascii="Times New Roman" w:hAnsi="Times New Roman" w:cs="Times New Roman"/>
          <w:b/>
          <w:bCs/>
          <w:i/>
          <w:iCs/>
          <w:sz w:val="24"/>
          <w:szCs w:val="24"/>
        </w:rPr>
        <w:t xml:space="preserve"> te obvezno ovjerena kod javnog bilježnika</w:t>
      </w:r>
      <w:r w:rsidRPr="00B43DFE">
        <w:rPr>
          <w:rFonts w:ascii="Times New Roman" w:hAnsi="Times New Roman" w:cs="Times New Roman"/>
          <w:b/>
          <w:bCs/>
          <w:i/>
          <w:iCs/>
          <w:sz w:val="24"/>
          <w:szCs w:val="24"/>
        </w:rPr>
        <w:t>.)</w:t>
      </w:r>
    </w:p>
    <w:p w14:paraId="03B69E88" w14:textId="77777777" w:rsidR="007F5BF9" w:rsidRPr="007F5BF9" w:rsidRDefault="007F5BF9" w:rsidP="007F5BF9">
      <w:pPr>
        <w:spacing w:after="240" w:line="240" w:lineRule="auto"/>
        <w:jc w:val="both"/>
        <w:rPr>
          <w:rFonts w:ascii="Times New Roman" w:eastAsia="Times New Roman" w:hAnsi="Times New Roman" w:cs="Times New Roman"/>
          <w:sz w:val="24"/>
          <w:szCs w:val="24"/>
          <w:lang w:eastAsia="hr-HR"/>
        </w:rPr>
      </w:pPr>
      <w:r w:rsidRPr="007F5BF9">
        <w:rPr>
          <w:rFonts w:ascii="Times New Roman" w:eastAsia="Times New Roman" w:hAnsi="Times New Roman" w:cs="Times New Roman"/>
          <w:sz w:val="24"/>
          <w:szCs w:val="24"/>
          <w:lang w:eastAsia="hr-HR"/>
        </w:rPr>
        <w:t>NAPOMENA: Temeljem članka 20. stavka 12. Pravilnika o dokumentaciji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007D6765" w14:textId="77777777" w:rsidR="00505F2B" w:rsidRPr="00505F2B" w:rsidRDefault="00105A9D" w:rsidP="00105A9D">
      <w:pPr>
        <w:autoSpaceDE w:val="0"/>
        <w:autoSpaceDN w:val="0"/>
        <w:adjustRightInd w:val="0"/>
        <w:spacing w:after="0" w:line="240" w:lineRule="auto"/>
        <w:jc w:val="both"/>
        <w:rPr>
          <w:rFonts w:ascii="Times New Roman" w:eastAsia="Times New Roman" w:hAnsi="Times New Roman" w:cs="Times New Roman"/>
          <w:sz w:val="24"/>
          <w:szCs w:val="24"/>
          <w:lang w:eastAsia="hr-HR"/>
        </w:rPr>
      </w:pPr>
      <w:bookmarkStart w:id="14" w:name="_Hlk65154014"/>
      <w:r>
        <w:rPr>
          <w:rFonts w:ascii="Times New Roman" w:eastAsia="Times New Roman" w:hAnsi="Times New Roman" w:cs="Times New Roman"/>
          <w:sz w:val="24"/>
          <w:szCs w:val="24"/>
          <w:lang w:eastAsia="hr-HR"/>
        </w:rPr>
        <w:t>Gore navedeni d</w:t>
      </w:r>
      <w:r w:rsidR="00505F2B" w:rsidRPr="00505F2B">
        <w:rPr>
          <w:rFonts w:ascii="Times New Roman" w:eastAsia="Times New Roman" w:hAnsi="Times New Roman" w:cs="Times New Roman"/>
          <w:sz w:val="24"/>
          <w:szCs w:val="24"/>
          <w:lang w:eastAsia="hr-HR"/>
        </w:rPr>
        <w:t>okumenti ne smiju biti stariji više od šest mjeseci od dana slanja ovog poziva za dostavu ponude</w:t>
      </w:r>
      <w:bookmarkEnd w:id="14"/>
      <w:r w:rsidR="00505F2B" w:rsidRPr="00505F2B">
        <w:rPr>
          <w:rFonts w:ascii="Times New Roman" w:eastAsia="Times New Roman" w:hAnsi="Times New Roman" w:cs="Times New Roman"/>
          <w:sz w:val="24"/>
          <w:szCs w:val="24"/>
          <w:lang w:eastAsia="hr-HR"/>
        </w:rPr>
        <w:t>.</w:t>
      </w:r>
    </w:p>
    <w:p w14:paraId="66E21B61" w14:textId="77777777" w:rsidR="002A498F" w:rsidRDefault="002A498F" w:rsidP="00704A8E">
      <w:pPr>
        <w:pStyle w:val="Naslov2"/>
        <w:jc w:val="both"/>
        <w:rPr>
          <w:rFonts w:ascii="Times New Roman" w:hAnsi="Times New Roman" w:cs="Times New Roman"/>
        </w:rPr>
      </w:pPr>
      <w:bookmarkStart w:id="15" w:name="_Toc114041857"/>
    </w:p>
    <w:p w14:paraId="0B4139F3" w14:textId="77777777" w:rsidR="00704A8E" w:rsidRPr="008D5D8F" w:rsidRDefault="00704A8E" w:rsidP="00704A8E">
      <w:pPr>
        <w:pStyle w:val="Naslov2"/>
        <w:jc w:val="both"/>
        <w:rPr>
          <w:rFonts w:ascii="Times New Roman" w:hAnsi="Times New Roman" w:cs="Times New Roman"/>
        </w:rPr>
      </w:pPr>
      <w:r w:rsidRPr="008D5D8F">
        <w:rPr>
          <w:rFonts w:ascii="Times New Roman" w:hAnsi="Times New Roman" w:cs="Times New Roman"/>
        </w:rPr>
        <w:t xml:space="preserve">Plaćene dospjele porezne obveze i obveze za </w:t>
      </w:r>
      <w:r w:rsidR="008213E9" w:rsidRPr="008D5D8F">
        <w:rPr>
          <w:rFonts w:ascii="Times New Roman" w:hAnsi="Times New Roman" w:cs="Times New Roman"/>
        </w:rPr>
        <w:t>mirovinsko</w:t>
      </w:r>
      <w:r w:rsidRPr="008D5D8F">
        <w:rPr>
          <w:rFonts w:ascii="Times New Roman" w:hAnsi="Times New Roman" w:cs="Times New Roman"/>
        </w:rPr>
        <w:t xml:space="preserve"> i zdravstveno osiguranje</w:t>
      </w:r>
      <w:bookmarkEnd w:id="15"/>
    </w:p>
    <w:p w14:paraId="6058CD5B" w14:textId="77777777" w:rsidR="00704A8E" w:rsidRPr="00704A8E" w:rsidRDefault="00704A8E" w:rsidP="00704A8E">
      <w:pPr>
        <w:pStyle w:val="Podnaslov"/>
        <w:jc w:val="both"/>
        <w:rPr>
          <w:rFonts w:ascii="Times New Roman" w:hAnsi="Times New Roman" w:cs="Times New Roman"/>
          <w:sz w:val="24"/>
          <w:szCs w:val="24"/>
        </w:rPr>
      </w:pPr>
    </w:p>
    <w:p w14:paraId="49CB1119"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Naručitelj će isključiti gospodarski subjekt iz ovog postupka jednostavne nabave ako nije ispunio obvezu plaćanja dospjelih poreznih obveza i obveza za mirovinsko i zdravstveno osiguranje:</w:t>
      </w:r>
    </w:p>
    <w:p w14:paraId="0E5BBB49"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1. u Republici Hrvatskoj, ako gospodarski subjekt ima poslovni nastan u Republici Hrvatskoj, ili</w:t>
      </w:r>
    </w:p>
    <w:p w14:paraId="702C92C5"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2. u Republici Hrvatskoj ili u državi poslovnog nastana gospodarskog subjekta, ako gospodarski subjekt nema poslovni nastan u Republici Hrvatskoj.</w:t>
      </w:r>
    </w:p>
    <w:p w14:paraId="790772B2"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Naručitelj neće isključiti gospodarskog subjekta iz postupka jednostavne nabave ako mu sukladno posebnom propisu plaćanje obveza nije dopušteno ili mu je odobrena odgoda plaćanja. </w:t>
      </w:r>
    </w:p>
    <w:p w14:paraId="2DC7FC7E"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Za potrebe utvrđivanja okolnosti iz ove točke gospodarski subjekt u ponudi dostavlja:</w:t>
      </w:r>
    </w:p>
    <w:p w14:paraId="6C2E41EA"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potvrdu porezne uprave ili drugog nadležnog tijela u državi poslovnog nastana gospodarskog subjekta (Ponuditelj može dostaviti presliku potvrde porezne uprave).</w:t>
      </w:r>
    </w:p>
    <w:p w14:paraId="45A3AD89"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Smatra se da je dokument iz ove točke važeći ako nije stariji od dana slanja ovog poziva za dostavu ponuda.</w:t>
      </w:r>
    </w:p>
    <w:p w14:paraId="3345409B"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NAPOMENA:</w:t>
      </w:r>
    </w:p>
    <w:p w14:paraId="02CC3A00" w14:textId="77777777" w:rsidR="00704A8E" w:rsidRPr="00704A8E" w:rsidRDefault="00736A20" w:rsidP="00704A8E">
      <w:pPr>
        <w:jc w:val="both"/>
        <w:rPr>
          <w:rFonts w:ascii="Times New Roman" w:hAnsi="Times New Roman" w:cs="Times New Roman"/>
          <w:sz w:val="24"/>
          <w:szCs w:val="24"/>
        </w:rPr>
      </w:pPr>
      <w:r>
        <w:rPr>
          <w:rFonts w:ascii="Times New Roman" w:hAnsi="Times New Roman" w:cs="Times New Roman"/>
          <w:sz w:val="24"/>
          <w:szCs w:val="24"/>
        </w:rPr>
        <w:t>O</w:t>
      </w:r>
      <w:r w:rsidR="00704A8E" w:rsidRPr="00704A8E">
        <w:rPr>
          <w:rFonts w:ascii="Times New Roman" w:hAnsi="Times New Roman" w:cs="Times New Roman"/>
          <w:sz w:val="24"/>
          <w:szCs w:val="24"/>
        </w:rPr>
        <w:t>snove za isključenje gospodarsko</w:t>
      </w:r>
      <w:r>
        <w:rPr>
          <w:rFonts w:ascii="Times New Roman" w:hAnsi="Times New Roman" w:cs="Times New Roman"/>
          <w:sz w:val="24"/>
          <w:szCs w:val="24"/>
        </w:rPr>
        <w:t>g</w:t>
      </w:r>
      <w:r w:rsidR="00704A8E" w:rsidRPr="00704A8E">
        <w:rPr>
          <w:rFonts w:ascii="Times New Roman" w:hAnsi="Times New Roman" w:cs="Times New Roman"/>
          <w:sz w:val="24"/>
          <w:szCs w:val="24"/>
        </w:rPr>
        <w:t xml:space="preserve"> subjekta primjenjuju se na </w:t>
      </w:r>
      <w:bookmarkStart w:id="16" w:name="_Hlk115090834"/>
      <w:r>
        <w:rPr>
          <w:rFonts w:ascii="Times New Roman" w:hAnsi="Times New Roman" w:cs="Times New Roman"/>
          <w:sz w:val="24"/>
          <w:szCs w:val="24"/>
        </w:rPr>
        <w:t>sve članove zajednice ponuditelja</w:t>
      </w:r>
      <w:r w:rsidR="00201BEF">
        <w:rPr>
          <w:rFonts w:ascii="Times New Roman" w:hAnsi="Times New Roman" w:cs="Times New Roman"/>
          <w:sz w:val="24"/>
          <w:szCs w:val="24"/>
        </w:rPr>
        <w:t xml:space="preserve">, </w:t>
      </w:r>
      <w:r w:rsidR="00704A8E" w:rsidRPr="00704A8E">
        <w:rPr>
          <w:rFonts w:ascii="Times New Roman" w:hAnsi="Times New Roman" w:cs="Times New Roman"/>
          <w:sz w:val="24"/>
          <w:szCs w:val="24"/>
        </w:rPr>
        <w:t>podugovaratelje</w:t>
      </w:r>
      <w:bookmarkEnd w:id="16"/>
      <w:r w:rsidR="00201BEF">
        <w:rPr>
          <w:rFonts w:ascii="Times New Roman" w:hAnsi="Times New Roman" w:cs="Times New Roman"/>
          <w:sz w:val="24"/>
          <w:szCs w:val="24"/>
        </w:rPr>
        <w:t xml:space="preserve"> odnosno sve gospodarske subjekte u ponudi</w:t>
      </w:r>
      <w:r w:rsidR="00704A8E" w:rsidRPr="00704A8E">
        <w:rPr>
          <w:rFonts w:ascii="Times New Roman" w:hAnsi="Times New Roman" w:cs="Times New Roman"/>
          <w:sz w:val="24"/>
          <w:szCs w:val="24"/>
        </w:rPr>
        <w:t xml:space="preserve"> te su isti dužni na isti način dokazati da ne postoj</w:t>
      </w:r>
      <w:r>
        <w:rPr>
          <w:rFonts w:ascii="Times New Roman" w:hAnsi="Times New Roman" w:cs="Times New Roman"/>
          <w:sz w:val="24"/>
          <w:szCs w:val="24"/>
        </w:rPr>
        <w:t>e</w:t>
      </w:r>
      <w:r w:rsidR="00704A8E" w:rsidRPr="00704A8E">
        <w:rPr>
          <w:rFonts w:ascii="Times New Roman" w:hAnsi="Times New Roman" w:cs="Times New Roman"/>
          <w:sz w:val="24"/>
          <w:szCs w:val="24"/>
        </w:rPr>
        <w:t xml:space="preserve"> osnov</w:t>
      </w:r>
      <w:r>
        <w:rPr>
          <w:rFonts w:ascii="Times New Roman" w:hAnsi="Times New Roman" w:cs="Times New Roman"/>
          <w:sz w:val="24"/>
          <w:szCs w:val="24"/>
        </w:rPr>
        <w:t>e</w:t>
      </w:r>
      <w:r w:rsidR="00704A8E" w:rsidRPr="00704A8E">
        <w:rPr>
          <w:rFonts w:ascii="Times New Roman" w:hAnsi="Times New Roman" w:cs="Times New Roman"/>
          <w:sz w:val="24"/>
          <w:szCs w:val="24"/>
        </w:rPr>
        <w:t xml:space="preserve"> za isključenje gospodarskog subjekta </w:t>
      </w:r>
      <w:r>
        <w:rPr>
          <w:rFonts w:ascii="Times New Roman" w:hAnsi="Times New Roman" w:cs="Times New Roman"/>
          <w:sz w:val="24"/>
          <w:szCs w:val="24"/>
        </w:rPr>
        <w:t>kako je navedeno u ovoj dokumentaciji o nabavi</w:t>
      </w:r>
      <w:r w:rsidR="00704A8E" w:rsidRPr="00704A8E">
        <w:rPr>
          <w:rFonts w:ascii="Times New Roman" w:hAnsi="Times New Roman" w:cs="Times New Roman"/>
          <w:sz w:val="24"/>
          <w:szCs w:val="24"/>
        </w:rPr>
        <w:t>.</w:t>
      </w:r>
    </w:p>
    <w:p w14:paraId="6FD9D49C" w14:textId="77777777" w:rsidR="008306F4" w:rsidRPr="008306F4" w:rsidRDefault="008306F4" w:rsidP="008306F4"/>
    <w:p w14:paraId="12BE50E0" w14:textId="77777777" w:rsidR="00704A8E" w:rsidRPr="00704A8E" w:rsidRDefault="00704A8E" w:rsidP="00704A8E">
      <w:pPr>
        <w:pStyle w:val="Naslov1"/>
        <w:jc w:val="both"/>
        <w:rPr>
          <w:rFonts w:ascii="Times New Roman" w:hAnsi="Times New Roman" w:cs="Times New Roman"/>
        </w:rPr>
      </w:pPr>
      <w:bookmarkStart w:id="17" w:name="_Toc114041858"/>
      <w:r w:rsidRPr="00704A8E">
        <w:rPr>
          <w:rFonts w:ascii="Times New Roman" w:hAnsi="Times New Roman" w:cs="Times New Roman"/>
        </w:rPr>
        <w:t>Uvjeti sposobnosti</w:t>
      </w:r>
      <w:bookmarkEnd w:id="17"/>
      <w:r w:rsidRPr="00704A8E">
        <w:rPr>
          <w:rFonts w:ascii="Times New Roman" w:hAnsi="Times New Roman" w:cs="Times New Roman"/>
        </w:rPr>
        <w:t xml:space="preserve"> </w:t>
      </w:r>
    </w:p>
    <w:p w14:paraId="2A3150A8" w14:textId="77777777" w:rsidR="00704A8E" w:rsidRPr="00704A8E" w:rsidRDefault="00704A8E" w:rsidP="00704A8E">
      <w:pPr>
        <w:jc w:val="both"/>
        <w:rPr>
          <w:rFonts w:ascii="Times New Roman" w:hAnsi="Times New Roman" w:cs="Times New Roman"/>
          <w:sz w:val="24"/>
          <w:szCs w:val="24"/>
        </w:rPr>
      </w:pPr>
    </w:p>
    <w:p w14:paraId="40F0081C" w14:textId="77777777" w:rsidR="00704A8E" w:rsidRPr="00704A8E" w:rsidRDefault="00704A8E" w:rsidP="00704A8E">
      <w:pPr>
        <w:pStyle w:val="Naslov2"/>
        <w:jc w:val="both"/>
        <w:rPr>
          <w:rFonts w:ascii="Times New Roman" w:hAnsi="Times New Roman" w:cs="Times New Roman"/>
        </w:rPr>
      </w:pPr>
      <w:bookmarkStart w:id="18" w:name="_Toc114041859"/>
      <w:r w:rsidRPr="00704A8E">
        <w:rPr>
          <w:rFonts w:ascii="Times New Roman" w:hAnsi="Times New Roman" w:cs="Times New Roman"/>
        </w:rPr>
        <w:t>Sposobnost za obavljanje profesionalne djelatnosti</w:t>
      </w:r>
      <w:bookmarkEnd w:id="18"/>
    </w:p>
    <w:p w14:paraId="5373F429" w14:textId="77777777" w:rsidR="00704A8E" w:rsidRPr="00704A8E" w:rsidRDefault="00704A8E" w:rsidP="00704A8E">
      <w:pPr>
        <w:jc w:val="both"/>
        <w:rPr>
          <w:rFonts w:ascii="Times New Roman" w:hAnsi="Times New Roman" w:cs="Times New Roman"/>
          <w:sz w:val="24"/>
          <w:szCs w:val="24"/>
        </w:rPr>
      </w:pPr>
    </w:p>
    <w:p w14:paraId="226AA881"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U svrhu dokazivanja sposobnosti za obavljanje profesionalne djelatnosti, ponuditelj je obvezan dostaviti:</w:t>
      </w:r>
    </w:p>
    <w:p w14:paraId="70CF2E02" w14:textId="77777777" w:rsid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izvadak iz sudskog, obrtnog, strukovnog ili drugog odgovarajućeg registra koji se vodi u državi članici njegova poslovnog nastana (Ponuditelj može dostaviti presliku izvoda).</w:t>
      </w:r>
    </w:p>
    <w:p w14:paraId="5724F810" w14:textId="77777777" w:rsidR="002D2332" w:rsidRPr="00704A8E" w:rsidRDefault="002D2332" w:rsidP="00704A8E">
      <w:pPr>
        <w:jc w:val="both"/>
        <w:rPr>
          <w:rFonts w:ascii="Times New Roman" w:hAnsi="Times New Roman" w:cs="Times New Roman"/>
          <w:sz w:val="24"/>
          <w:szCs w:val="24"/>
        </w:rPr>
      </w:pPr>
    </w:p>
    <w:p w14:paraId="404D6909"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Dokument iz ove točke je važeći ako nije stariji od dana slanja ovog poziva za dostavu ponuda. </w:t>
      </w:r>
    </w:p>
    <w:p w14:paraId="74C35555"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Navedeni dokaz potrebno </w:t>
      </w:r>
      <w:r w:rsidR="00A90247">
        <w:rPr>
          <w:rFonts w:ascii="Times New Roman" w:hAnsi="Times New Roman" w:cs="Times New Roman"/>
          <w:sz w:val="24"/>
          <w:szCs w:val="24"/>
        </w:rPr>
        <w:t xml:space="preserve">je </w:t>
      </w:r>
      <w:r w:rsidRPr="00704A8E">
        <w:rPr>
          <w:rFonts w:ascii="Times New Roman" w:hAnsi="Times New Roman" w:cs="Times New Roman"/>
          <w:sz w:val="24"/>
          <w:szCs w:val="24"/>
        </w:rPr>
        <w:t xml:space="preserve">dostaviti </w:t>
      </w:r>
      <w:r w:rsidR="00A90247">
        <w:rPr>
          <w:rFonts w:ascii="Times New Roman" w:hAnsi="Times New Roman" w:cs="Times New Roman"/>
          <w:sz w:val="24"/>
          <w:szCs w:val="24"/>
        </w:rPr>
        <w:t xml:space="preserve">za </w:t>
      </w:r>
      <w:r w:rsidR="00A90247" w:rsidRPr="00A90247">
        <w:rPr>
          <w:rFonts w:ascii="Times New Roman" w:hAnsi="Times New Roman" w:cs="Times New Roman"/>
          <w:sz w:val="24"/>
          <w:szCs w:val="24"/>
        </w:rPr>
        <w:t>sve članove zajednice ponuditelja</w:t>
      </w:r>
      <w:r w:rsidR="00201BEF">
        <w:rPr>
          <w:rFonts w:ascii="Times New Roman" w:hAnsi="Times New Roman" w:cs="Times New Roman"/>
          <w:sz w:val="24"/>
          <w:szCs w:val="24"/>
        </w:rPr>
        <w:t xml:space="preserve">, </w:t>
      </w:r>
      <w:r w:rsidR="00A90247" w:rsidRPr="00A90247">
        <w:rPr>
          <w:rFonts w:ascii="Times New Roman" w:hAnsi="Times New Roman" w:cs="Times New Roman"/>
          <w:sz w:val="24"/>
          <w:szCs w:val="24"/>
        </w:rPr>
        <w:t>podugovaratelje</w:t>
      </w:r>
      <w:r w:rsidR="00201BEF">
        <w:rPr>
          <w:rFonts w:ascii="Times New Roman" w:hAnsi="Times New Roman" w:cs="Times New Roman"/>
          <w:sz w:val="24"/>
          <w:szCs w:val="24"/>
        </w:rPr>
        <w:t>, odnosno sve gospodarske subjekte u ponudi</w:t>
      </w:r>
      <w:r w:rsidRPr="00704A8E">
        <w:rPr>
          <w:rFonts w:ascii="Times New Roman" w:hAnsi="Times New Roman" w:cs="Times New Roman"/>
          <w:sz w:val="24"/>
          <w:szCs w:val="24"/>
        </w:rPr>
        <w:t xml:space="preserve">. </w:t>
      </w:r>
    </w:p>
    <w:p w14:paraId="04ADA0A2" w14:textId="77777777" w:rsidR="00732A44" w:rsidRDefault="00732A44" w:rsidP="00704A8E">
      <w:pPr>
        <w:pStyle w:val="Naslov2"/>
        <w:jc w:val="both"/>
        <w:rPr>
          <w:rFonts w:ascii="Times New Roman" w:eastAsiaTheme="minorEastAsia" w:hAnsi="Times New Roman" w:cs="Times New Roman"/>
          <w:color w:val="5A5A5A" w:themeColor="text1" w:themeTint="A5"/>
          <w:spacing w:val="15"/>
          <w:sz w:val="24"/>
          <w:szCs w:val="24"/>
        </w:rPr>
      </w:pPr>
      <w:bookmarkStart w:id="19" w:name="_Toc114041860"/>
    </w:p>
    <w:p w14:paraId="13F818FB" w14:textId="77777777" w:rsidR="00704A8E" w:rsidRPr="00704A8E" w:rsidRDefault="00732A44" w:rsidP="00704A8E">
      <w:pPr>
        <w:pStyle w:val="Naslov2"/>
        <w:jc w:val="both"/>
        <w:rPr>
          <w:rFonts w:ascii="Times New Roman" w:hAnsi="Times New Roman" w:cs="Times New Roman"/>
        </w:rPr>
      </w:pPr>
      <w:r>
        <w:rPr>
          <w:rFonts w:ascii="Times New Roman" w:hAnsi="Times New Roman" w:cs="Times New Roman"/>
        </w:rPr>
        <w:t>S</w:t>
      </w:r>
      <w:r w:rsidR="00704A8E" w:rsidRPr="00704A8E">
        <w:rPr>
          <w:rFonts w:ascii="Times New Roman" w:hAnsi="Times New Roman" w:cs="Times New Roman"/>
        </w:rPr>
        <w:t>tručna sposobnost</w:t>
      </w:r>
      <w:bookmarkEnd w:id="19"/>
    </w:p>
    <w:p w14:paraId="2FE31C84" w14:textId="77777777" w:rsidR="00704A8E" w:rsidRPr="00704A8E" w:rsidRDefault="00704A8E" w:rsidP="00704A8E">
      <w:pPr>
        <w:jc w:val="both"/>
        <w:rPr>
          <w:rFonts w:ascii="Times New Roman" w:hAnsi="Times New Roman" w:cs="Times New Roman"/>
          <w:sz w:val="24"/>
          <w:szCs w:val="24"/>
        </w:rPr>
      </w:pPr>
    </w:p>
    <w:p w14:paraId="36C9CACC" w14:textId="77777777" w:rsidR="0081677E" w:rsidRPr="002077E3" w:rsidRDefault="00704A8E" w:rsidP="0081677E">
      <w:pPr>
        <w:jc w:val="both"/>
        <w:rPr>
          <w:rFonts w:ascii="Times New Roman" w:hAnsi="Times New Roman" w:cs="Times New Roman"/>
          <w:sz w:val="24"/>
          <w:szCs w:val="24"/>
        </w:rPr>
      </w:pPr>
      <w:r w:rsidRPr="002077E3">
        <w:rPr>
          <w:rFonts w:ascii="Times New Roman" w:hAnsi="Times New Roman" w:cs="Times New Roman"/>
          <w:sz w:val="24"/>
          <w:szCs w:val="24"/>
        </w:rPr>
        <w:t>Stručna sposobnost se traži kako bi se osiguralo da gospodarski subjekt ima potrebne resurse na odgovarajućoj</w:t>
      </w:r>
      <w:r w:rsidR="0081677E" w:rsidRPr="002077E3">
        <w:rPr>
          <w:rFonts w:ascii="Times New Roman" w:hAnsi="Times New Roman" w:cs="Times New Roman"/>
          <w:sz w:val="24"/>
          <w:szCs w:val="24"/>
        </w:rPr>
        <w:t xml:space="preserve"> razini kvalitete </w:t>
      </w:r>
      <w:r w:rsidR="00DE3E37" w:rsidRPr="002077E3">
        <w:rPr>
          <w:rFonts w:ascii="Times New Roman" w:hAnsi="Times New Roman" w:cs="Times New Roman"/>
          <w:sz w:val="24"/>
          <w:szCs w:val="24"/>
        </w:rPr>
        <w:t>kako sli</w:t>
      </w:r>
      <w:r w:rsidR="0081677E" w:rsidRPr="002077E3">
        <w:rPr>
          <w:rFonts w:ascii="Times New Roman" w:hAnsi="Times New Roman" w:cs="Times New Roman"/>
          <w:sz w:val="24"/>
          <w:szCs w:val="24"/>
        </w:rPr>
        <w:t>jedi:</w:t>
      </w:r>
    </w:p>
    <w:p w14:paraId="7675BB97" w14:textId="23DDE03F" w:rsidR="00E60BEF" w:rsidRPr="002077E3" w:rsidRDefault="00E60BEF" w:rsidP="00E60BEF">
      <w:pPr>
        <w:pStyle w:val="Odlomakpopisa"/>
        <w:numPr>
          <w:ilvl w:val="0"/>
          <w:numId w:val="13"/>
        </w:numPr>
        <w:jc w:val="both"/>
        <w:rPr>
          <w:rFonts w:ascii="Times New Roman" w:hAnsi="Times New Roman" w:cs="Times New Roman"/>
          <w:sz w:val="24"/>
          <w:szCs w:val="24"/>
        </w:rPr>
      </w:pPr>
      <w:r w:rsidRPr="002077E3">
        <w:rPr>
          <w:rFonts w:ascii="Times New Roman" w:hAnsi="Times New Roman" w:cs="Times New Roman"/>
          <w:sz w:val="24"/>
          <w:szCs w:val="24"/>
        </w:rPr>
        <w:t xml:space="preserve">Ponuditelj mora dostaviti popis glavnih usluga pruženih u godini u kojoj je započeo postupak </w:t>
      </w:r>
      <w:r w:rsidR="002523FE">
        <w:rPr>
          <w:rFonts w:ascii="Times New Roman" w:hAnsi="Times New Roman" w:cs="Times New Roman"/>
          <w:sz w:val="24"/>
          <w:szCs w:val="24"/>
        </w:rPr>
        <w:t>jednostavne</w:t>
      </w:r>
      <w:r w:rsidRPr="002077E3">
        <w:rPr>
          <w:rFonts w:ascii="Times New Roman" w:hAnsi="Times New Roman" w:cs="Times New Roman"/>
          <w:sz w:val="24"/>
          <w:szCs w:val="24"/>
        </w:rPr>
        <w:t xml:space="preserve"> nabave i tijekom tri godine koje prethode toj godini.</w:t>
      </w:r>
    </w:p>
    <w:p w14:paraId="1DAA74A3" w14:textId="77777777" w:rsidR="00E60BEF" w:rsidRPr="002077E3" w:rsidRDefault="00E60BEF" w:rsidP="00E60BEF">
      <w:pPr>
        <w:pStyle w:val="Odlomakpopisa"/>
        <w:jc w:val="both"/>
        <w:rPr>
          <w:rFonts w:ascii="Times New Roman" w:hAnsi="Times New Roman" w:cs="Times New Roman"/>
          <w:sz w:val="24"/>
          <w:szCs w:val="24"/>
        </w:rPr>
      </w:pPr>
    </w:p>
    <w:p w14:paraId="2F495088" w14:textId="77777777" w:rsidR="00E60BEF" w:rsidRPr="002077E3" w:rsidRDefault="00E60BEF" w:rsidP="00E60BEF">
      <w:pPr>
        <w:pStyle w:val="Odlomakpopisa"/>
        <w:jc w:val="both"/>
        <w:rPr>
          <w:rFonts w:ascii="Times New Roman" w:hAnsi="Times New Roman" w:cs="Times New Roman"/>
          <w:sz w:val="24"/>
          <w:szCs w:val="24"/>
        </w:rPr>
      </w:pPr>
      <w:r w:rsidRPr="002077E3">
        <w:rPr>
          <w:rFonts w:ascii="Times New Roman" w:hAnsi="Times New Roman" w:cs="Times New Roman"/>
          <w:sz w:val="24"/>
          <w:szCs w:val="24"/>
        </w:rPr>
        <w:t>Popis usluga sadrži vrijednost usluge, datum te naziv druge ugovorne strane.</w:t>
      </w:r>
    </w:p>
    <w:p w14:paraId="2AA3378A" w14:textId="77777777" w:rsidR="00E60BEF" w:rsidRPr="002077E3" w:rsidRDefault="00E60BEF" w:rsidP="00E60BEF">
      <w:pPr>
        <w:pStyle w:val="Odlomakpopisa"/>
        <w:jc w:val="both"/>
        <w:rPr>
          <w:rFonts w:ascii="Times New Roman" w:hAnsi="Times New Roman" w:cs="Times New Roman"/>
          <w:sz w:val="24"/>
          <w:szCs w:val="24"/>
        </w:rPr>
      </w:pPr>
    </w:p>
    <w:p w14:paraId="52968392" w14:textId="77777777" w:rsidR="00E60BEF" w:rsidRPr="002077E3" w:rsidRDefault="00E60BEF" w:rsidP="00E60BEF">
      <w:pPr>
        <w:pStyle w:val="Odlomakpopisa"/>
        <w:jc w:val="both"/>
        <w:rPr>
          <w:rFonts w:ascii="Times New Roman" w:hAnsi="Times New Roman" w:cs="Times New Roman"/>
          <w:sz w:val="24"/>
          <w:szCs w:val="24"/>
        </w:rPr>
      </w:pPr>
      <w:r w:rsidRPr="002077E3">
        <w:rPr>
          <w:rFonts w:ascii="Times New Roman" w:hAnsi="Times New Roman" w:cs="Times New Roman"/>
          <w:sz w:val="24"/>
          <w:szCs w:val="24"/>
        </w:rPr>
        <w:t>Iz popisa mora biti vidljivo da je ponuditelj pružao usluge iste ili slične predmetu nabave. Navedenim popisom usluga gospodarski subjekt dokazuje da ima stečenog iskustva s izvršenjem predmeta nabave, što znači da naručitelj može očekivati valjano ispunjenje ugovornih obveza.</w:t>
      </w:r>
    </w:p>
    <w:p w14:paraId="73425B17" w14:textId="77777777" w:rsidR="00E60BEF" w:rsidRPr="002077E3" w:rsidRDefault="00E60BEF" w:rsidP="00E60BEF">
      <w:pPr>
        <w:pStyle w:val="Odlomakpopisa"/>
        <w:jc w:val="both"/>
        <w:rPr>
          <w:rFonts w:ascii="Times New Roman" w:hAnsi="Times New Roman" w:cs="Times New Roman"/>
          <w:sz w:val="24"/>
          <w:szCs w:val="24"/>
        </w:rPr>
      </w:pPr>
    </w:p>
    <w:p w14:paraId="53AD8681" w14:textId="77777777" w:rsidR="003C06EE" w:rsidRPr="002077E3" w:rsidRDefault="003C06EE" w:rsidP="00E60BEF">
      <w:pPr>
        <w:pStyle w:val="Odlomakpopisa"/>
        <w:jc w:val="both"/>
        <w:rPr>
          <w:rFonts w:ascii="Times New Roman" w:hAnsi="Times New Roman" w:cs="Times New Roman"/>
          <w:sz w:val="24"/>
          <w:szCs w:val="24"/>
        </w:rPr>
      </w:pPr>
      <w:r w:rsidRPr="002077E3">
        <w:rPr>
          <w:rFonts w:ascii="Times New Roman" w:hAnsi="Times New Roman" w:cs="Times New Roman"/>
          <w:sz w:val="24"/>
          <w:szCs w:val="24"/>
        </w:rPr>
        <w:t>Ponuditelj je obvezan koristiti obrazac PRILOG IV.</w:t>
      </w:r>
    </w:p>
    <w:p w14:paraId="430DD429" w14:textId="77777777" w:rsidR="003C06EE" w:rsidRPr="002077E3" w:rsidRDefault="003C06EE" w:rsidP="00E60BEF">
      <w:pPr>
        <w:pStyle w:val="Odlomakpopisa"/>
        <w:jc w:val="both"/>
        <w:rPr>
          <w:rFonts w:ascii="Times New Roman" w:hAnsi="Times New Roman" w:cs="Times New Roman"/>
          <w:sz w:val="24"/>
          <w:szCs w:val="24"/>
        </w:rPr>
      </w:pPr>
    </w:p>
    <w:p w14:paraId="23A84D6B" w14:textId="77777777" w:rsidR="00BC15ED" w:rsidRPr="00BC15ED" w:rsidRDefault="00BC15ED" w:rsidP="00BC15ED">
      <w:pPr>
        <w:spacing w:after="0" w:line="240" w:lineRule="auto"/>
        <w:jc w:val="both"/>
        <w:rPr>
          <w:rFonts w:ascii="Times New Roman" w:eastAsiaTheme="majorEastAsia" w:hAnsi="Times New Roman" w:cs="Times New Roman"/>
          <w:color w:val="2E74B5" w:themeColor="accent1" w:themeShade="BF"/>
          <w:sz w:val="26"/>
          <w:szCs w:val="26"/>
        </w:rPr>
      </w:pPr>
      <w:r w:rsidRPr="00BC15ED">
        <w:rPr>
          <w:rFonts w:ascii="Times New Roman" w:eastAsiaTheme="majorEastAsia" w:hAnsi="Times New Roman" w:cs="Times New Roman"/>
          <w:color w:val="2E74B5" w:themeColor="accent1" w:themeShade="BF"/>
          <w:sz w:val="26"/>
          <w:szCs w:val="26"/>
        </w:rPr>
        <w:t>Oslanjanje na sposobnost drugih subjekata</w:t>
      </w:r>
    </w:p>
    <w:p w14:paraId="0AAED472" w14:textId="77777777" w:rsidR="00BC15ED" w:rsidRPr="00BC15ED" w:rsidRDefault="00BC15ED" w:rsidP="00BC15ED">
      <w:pPr>
        <w:spacing w:after="0" w:line="240" w:lineRule="auto"/>
        <w:jc w:val="both"/>
        <w:rPr>
          <w:rFonts w:ascii="Times New Roman" w:eastAsia="Times New Roman" w:hAnsi="Times New Roman" w:cs="Times New Roman"/>
          <w:b/>
          <w:sz w:val="24"/>
          <w:szCs w:val="24"/>
          <w:lang w:eastAsia="hr-HR"/>
        </w:rPr>
      </w:pPr>
    </w:p>
    <w:p w14:paraId="7018D355" w14:textId="77777777" w:rsidR="00BC15ED" w:rsidRPr="00BC15ED" w:rsidRDefault="00BC15ED" w:rsidP="00BC15ED">
      <w:pPr>
        <w:spacing w:after="0" w:line="240" w:lineRule="auto"/>
        <w:jc w:val="both"/>
        <w:rPr>
          <w:rFonts w:ascii="Times New Roman" w:eastAsia="Times New Roman" w:hAnsi="Times New Roman" w:cs="Times New Roman"/>
          <w:sz w:val="24"/>
          <w:szCs w:val="24"/>
          <w:lang w:eastAsia="hr-HR"/>
        </w:rPr>
      </w:pPr>
      <w:r w:rsidRPr="00BC15ED">
        <w:rPr>
          <w:rFonts w:ascii="Times New Roman" w:eastAsia="Times New Roman" w:hAnsi="Times New Roman" w:cs="Times New Roman"/>
          <w:sz w:val="24"/>
          <w:szCs w:val="24"/>
          <w:lang w:eastAsia="hr-HR"/>
        </w:rPr>
        <w:t xml:space="preserve">Gospodarski subjekt može se u postupku </w:t>
      </w:r>
      <w:r w:rsidR="005C47EA">
        <w:rPr>
          <w:rFonts w:ascii="Times New Roman" w:eastAsia="Times New Roman" w:hAnsi="Times New Roman" w:cs="Times New Roman"/>
          <w:sz w:val="24"/>
          <w:szCs w:val="24"/>
          <w:lang w:eastAsia="hr-HR"/>
        </w:rPr>
        <w:t>jednostavne</w:t>
      </w:r>
      <w:r w:rsidRPr="00BC15ED">
        <w:rPr>
          <w:rFonts w:ascii="Times New Roman" w:eastAsia="Times New Roman" w:hAnsi="Times New Roman" w:cs="Times New Roman"/>
          <w:sz w:val="24"/>
          <w:szCs w:val="24"/>
          <w:lang w:eastAsia="hr-HR"/>
        </w:rPr>
        <w:t xml:space="preserve"> nabave radi dokazivanja ispunjavanja kriterija za odabir gospodarskog subjekta iz ove dokumentacije o nabavi osloniti na sposobnost drugih subjekata, bez obzira na pravnu prirodu njihova međusobnog odnosa.</w:t>
      </w:r>
    </w:p>
    <w:p w14:paraId="03704D62" w14:textId="77777777" w:rsidR="00BC15ED" w:rsidRPr="00BC15ED" w:rsidRDefault="00BC15ED" w:rsidP="00BC15ED">
      <w:pPr>
        <w:spacing w:after="0" w:line="240" w:lineRule="auto"/>
        <w:jc w:val="both"/>
        <w:rPr>
          <w:rFonts w:ascii="Times New Roman" w:eastAsia="Times New Roman" w:hAnsi="Times New Roman" w:cs="Times New Roman"/>
          <w:b/>
          <w:sz w:val="24"/>
          <w:szCs w:val="24"/>
          <w:lang w:eastAsia="hr-HR"/>
        </w:rPr>
      </w:pPr>
    </w:p>
    <w:p w14:paraId="0655527E" w14:textId="77777777" w:rsidR="00BC15ED" w:rsidRPr="00BC15ED" w:rsidRDefault="00BC15ED" w:rsidP="00BC15ED">
      <w:pPr>
        <w:spacing w:after="0" w:line="240" w:lineRule="auto"/>
        <w:jc w:val="both"/>
        <w:rPr>
          <w:rFonts w:ascii="Times New Roman" w:eastAsia="Times New Roman" w:hAnsi="Times New Roman" w:cs="Times New Roman"/>
          <w:sz w:val="24"/>
          <w:szCs w:val="24"/>
          <w:lang w:eastAsia="hr-HR"/>
        </w:rPr>
      </w:pPr>
      <w:r w:rsidRPr="00BC15ED">
        <w:rPr>
          <w:rFonts w:ascii="Times New Roman" w:eastAsia="Times New Roman" w:hAnsi="Times New Roman" w:cs="Times New Roman"/>
          <w:sz w:val="24"/>
          <w:szCs w:val="24"/>
          <w:lang w:eastAsia="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124A4D7F" w14:textId="77777777" w:rsidR="00BC15ED" w:rsidRPr="00BC15ED" w:rsidRDefault="00BC15ED" w:rsidP="00BC15ED">
      <w:pPr>
        <w:spacing w:after="0" w:line="240" w:lineRule="auto"/>
        <w:jc w:val="both"/>
        <w:rPr>
          <w:rFonts w:ascii="Times New Roman" w:eastAsia="Times New Roman" w:hAnsi="Times New Roman" w:cs="Times New Roman"/>
          <w:b/>
          <w:sz w:val="24"/>
          <w:szCs w:val="24"/>
          <w:lang w:eastAsia="hr-HR"/>
        </w:rPr>
      </w:pPr>
    </w:p>
    <w:p w14:paraId="478BAA92" w14:textId="77777777" w:rsidR="00BC15ED" w:rsidRPr="00BC15ED" w:rsidRDefault="00BC15ED" w:rsidP="00BC15ED">
      <w:pPr>
        <w:spacing w:after="0" w:line="240" w:lineRule="auto"/>
        <w:jc w:val="both"/>
        <w:rPr>
          <w:rFonts w:ascii="Times New Roman" w:eastAsia="Times New Roman" w:hAnsi="Times New Roman" w:cs="Times New Roman"/>
          <w:sz w:val="24"/>
          <w:szCs w:val="24"/>
          <w:lang w:eastAsia="hr-HR"/>
        </w:rPr>
      </w:pPr>
      <w:r w:rsidRPr="00BC15ED">
        <w:rPr>
          <w:rFonts w:ascii="Times New Roman" w:eastAsia="Times New Roman" w:hAnsi="Times New Roman" w:cs="Times New Roman"/>
          <w:sz w:val="24"/>
          <w:szCs w:val="24"/>
          <w:lang w:eastAsia="hr-HR"/>
        </w:rPr>
        <w:t>Naručitelj će provjeriti ispunjavaju li drugi subjekti na čiju se sposobnost gospodarski subjekt oslanja relevantne kriterije za odabir gospodarskog subjekta te postoje li osnove za njihovo isključenje.</w:t>
      </w:r>
    </w:p>
    <w:p w14:paraId="541B8E09" w14:textId="77777777" w:rsidR="00BC15ED" w:rsidRPr="00BC15ED" w:rsidRDefault="00BC15ED" w:rsidP="00BC15ED">
      <w:pPr>
        <w:spacing w:after="0" w:line="240" w:lineRule="auto"/>
        <w:jc w:val="both"/>
        <w:rPr>
          <w:rFonts w:ascii="Times New Roman" w:eastAsia="Times New Roman" w:hAnsi="Times New Roman" w:cs="Times New Roman"/>
          <w:b/>
          <w:sz w:val="24"/>
          <w:szCs w:val="24"/>
          <w:lang w:eastAsia="hr-HR"/>
        </w:rPr>
      </w:pPr>
    </w:p>
    <w:p w14:paraId="4024D7CB" w14:textId="77777777" w:rsidR="00BC15ED" w:rsidRPr="00BC15ED" w:rsidRDefault="00BC15ED" w:rsidP="00BC15ED">
      <w:pPr>
        <w:spacing w:after="0" w:line="240" w:lineRule="auto"/>
        <w:jc w:val="both"/>
        <w:rPr>
          <w:rFonts w:ascii="Times New Roman" w:eastAsia="Times New Roman" w:hAnsi="Times New Roman" w:cs="Times New Roman"/>
          <w:sz w:val="24"/>
          <w:szCs w:val="24"/>
          <w:lang w:eastAsia="hr-HR"/>
        </w:rPr>
      </w:pPr>
      <w:r w:rsidRPr="00BC15ED">
        <w:rPr>
          <w:rFonts w:ascii="Times New Roman" w:eastAsia="Times New Roman" w:hAnsi="Times New Roman" w:cs="Times New Roman"/>
          <w:sz w:val="24"/>
          <w:szCs w:val="24"/>
          <w:lang w:eastAsia="hr-HR"/>
        </w:rPr>
        <w:t>Naručitelj će od gospodarskog subjekta zahtijevati da zamijeni subjekt na čiju se sposobnost oslonio radi dokazivanja kriterija za odabir ako na temelju provjere utvrdi da kod tog subjekta postoje osnove za isključenje ili da ne udovoljava relevantnim kriterijima za odabir gospodarskog subjekta.</w:t>
      </w:r>
    </w:p>
    <w:p w14:paraId="60776F7F" w14:textId="77777777" w:rsidR="00BC15ED" w:rsidRPr="00BC15ED" w:rsidRDefault="00BC15ED" w:rsidP="00BC15ED">
      <w:pPr>
        <w:spacing w:after="0" w:line="240" w:lineRule="auto"/>
        <w:jc w:val="both"/>
        <w:rPr>
          <w:rFonts w:ascii="Times New Roman" w:eastAsia="Times New Roman" w:hAnsi="Times New Roman" w:cs="Times New Roman"/>
          <w:b/>
          <w:sz w:val="24"/>
          <w:szCs w:val="24"/>
          <w:lang w:eastAsia="hr-HR"/>
        </w:rPr>
      </w:pPr>
    </w:p>
    <w:p w14:paraId="60FD326D" w14:textId="77777777" w:rsidR="00BC15ED" w:rsidRPr="00BC15ED" w:rsidRDefault="00BC15ED" w:rsidP="00BC15ED">
      <w:pPr>
        <w:spacing w:after="0" w:line="240" w:lineRule="auto"/>
        <w:jc w:val="both"/>
        <w:rPr>
          <w:rFonts w:ascii="Times New Roman" w:eastAsia="Times New Roman" w:hAnsi="Times New Roman" w:cs="Times New Roman"/>
          <w:sz w:val="24"/>
          <w:szCs w:val="24"/>
          <w:lang w:eastAsia="hr-HR"/>
        </w:rPr>
      </w:pPr>
      <w:r w:rsidRPr="00BC15ED">
        <w:rPr>
          <w:rFonts w:ascii="Times New Roman" w:eastAsia="Times New Roman" w:hAnsi="Times New Roman" w:cs="Times New Roman"/>
          <w:sz w:val="24"/>
          <w:szCs w:val="24"/>
          <w:lang w:eastAsia="hr-HR"/>
        </w:rPr>
        <w:t>Zajednica gospodarskih subjekata može se osloniti na sposobnost članova zajednice ili drugih subjekata pod uvjetima određenim u ovoj točki dokumentacije o nabavi.</w:t>
      </w:r>
    </w:p>
    <w:p w14:paraId="6C8470E3" w14:textId="77777777" w:rsidR="008D5D8F" w:rsidRDefault="008D5D8F" w:rsidP="00704A8E">
      <w:pPr>
        <w:jc w:val="both"/>
        <w:rPr>
          <w:rFonts w:ascii="Times New Roman" w:hAnsi="Times New Roman" w:cs="Times New Roman"/>
          <w:sz w:val="24"/>
          <w:szCs w:val="24"/>
        </w:rPr>
      </w:pPr>
    </w:p>
    <w:p w14:paraId="5FC1D18E" w14:textId="77777777" w:rsidR="00140AAC" w:rsidRDefault="00140AAC" w:rsidP="00704A8E">
      <w:pPr>
        <w:jc w:val="both"/>
        <w:rPr>
          <w:rFonts w:ascii="Times New Roman" w:hAnsi="Times New Roman" w:cs="Times New Roman"/>
          <w:sz w:val="24"/>
          <w:szCs w:val="24"/>
        </w:rPr>
      </w:pPr>
    </w:p>
    <w:p w14:paraId="480ADF5A" w14:textId="77777777" w:rsidR="00704A8E" w:rsidRPr="008D5D8F" w:rsidRDefault="00704A8E" w:rsidP="00704A8E">
      <w:pPr>
        <w:pStyle w:val="Naslov1"/>
        <w:jc w:val="both"/>
        <w:rPr>
          <w:rFonts w:ascii="Times New Roman" w:hAnsi="Times New Roman" w:cs="Times New Roman"/>
        </w:rPr>
      </w:pPr>
      <w:bookmarkStart w:id="20" w:name="_Toc114041861"/>
      <w:r w:rsidRPr="008D5D8F">
        <w:rPr>
          <w:rFonts w:ascii="Times New Roman" w:hAnsi="Times New Roman" w:cs="Times New Roman"/>
        </w:rPr>
        <w:t>Podaci o ponudi</w:t>
      </w:r>
      <w:bookmarkEnd w:id="20"/>
    </w:p>
    <w:p w14:paraId="64275FAD" w14:textId="77777777" w:rsidR="00173574" w:rsidRDefault="00173574" w:rsidP="00704A8E">
      <w:pPr>
        <w:pStyle w:val="Naslov2"/>
        <w:jc w:val="both"/>
        <w:rPr>
          <w:rFonts w:ascii="Times New Roman" w:hAnsi="Times New Roman" w:cs="Times New Roman"/>
        </w:rPr>
      </w:pPr>
      <w:bookmarkStart w:id="21" w:name="_Toc114041862"/>
    </w:p>
    <w:p w14:paraId="558E63D6" w14:textId="77777777" w:rsidR="00704A8E" w:rsidRPr="008D5D8F" w:rsidRDefault="00704A8E" w:rsidP="00704A8E">
      <w:pPr>
        <w:pStyle w:val="Naslov2"/>
        <w:jc w:val="both"/>
        <w:rPr>
          <w:rFonts w:ascii="Times New Roman" w:hAnsi="Times New Roman" w:cs="Times New Roman"/>
        </w:rPr>
      </w:pPr>
      <w:r w:rsidRPr="008D5D8F">
        <w:rPr>
          <w:rFonts w:ascii="Times New Roman" w:hAnsi="Times New Roman" w:cs="Times New Roman"/>
        </w:rPr>
        <w:t>Sadržaj i način izrade ponude</w:t>
      </w:r>
      <w:bookmarkEnd w:id="21"/>
    </w:p>
    <w:p w14:paraId="5298E979" w14:textId="77777777" w:rsidR="00704A8E" w:rsidRPr="00704A8E" w:rsidRDefault="00704A8E" w:rsidP="00704A8E">
      <w:pPr>
        <w:jc w:val="both"/>
        <w:rPr>
          <w:rFonts w:ascii="Times New Roman" w:hAnsi="Times New Roman" w:cs="Times New Roman"/>
          <w:sz w:val="24"/>
          <w:szCs w:val="24"/>
        </w:rPr>
      </w:pPr>
    </w:p>
    <w:p w14:paraId="4F41B3E7"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Ponuda je izjava volje ponuditelja u pisanom obliku da će isporučiti robu, pružiti usluge ili izvesti radove u skladu s uvjetima i zahtjevima iz dokumentacije o nabavi.</w:t>
      </w:r>
    </w:p>
    <w:p w14:paraId="269F82CE"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Pri izradi ponude ponuditelj se mora pridržavati zahtjeva i uvjeta iz ove dokumentacije o nabavi i svih njenih priloga, te ne smije mijenjati ni nadopunjavati tekst dokumentacije. </w:t>
      </w:r>
    </w:p>
    <w:p w14:paraId="5069E32A"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Ponuda mora sadržavati najmanje:</w:t>
      </w:r>
    </w:p>
    <w:p w14:paraId="093CA34B" w14:textId="77777777" w:rsidR="00704A8E" w:rsidRDefault="00704A8E" w:rsidP="00FF3B23">
      <w:pPr>
        <w:pStyle w:val="Odlomakpopisa"/>
        <w:numPr>
          <w:ilvl w:val="0"/>
          <w:numId w:val="14"/>
        </w:numPr>
        <w:jc w:val="both"/>
        <w:rPr>
          <w:rFonts w:ascii="Times New Roman" w:hAnsi="Times New Roman" w:cs="Times New Roman"/>
          <w:sz w:val="24"/>
          <w:szCs w:val="24"/>
        </w:rPr>
      </w:pPr>
      <w:r w:rsidRPr="00FF3B23">
        <w:rPr>
          <w:rFonts w:ascii="Times New Roman" w:hAnsi="Times New Roman" w:cs="Times New Roman"/>
          <w:sz w:val="24"/>
          <w:szCs w:val="24"/>
        </w:rPr>
        <w:t>Dokumente kojima ponuditelj dokazuje da ne postoje osnove za isključenje</w:t>
      </w:r>
    </w:p>
    <w:p w14:paraId="76513056" w14:textId="77777777" w:rsidR="000A158F" w:rsidRPr="00FF3B23" w:rsidRDefault="000A158F" w:rsidP="000A158F">
      <w:pPr>
        <w:pStyle w:val="Odlomakpopisa"/>
        <w:ind w:left="1065"/>
        <w:jc w:val="both"/>
        <w:rPr>
          <w:rFonts w:ascii="Times New Roman" w:hAnsi="Times New Roman" w:cs="Times New Roman"/>
          <w:sz w:val="24"/>
          <w:szCs w:val="24"/>
        </w:rPr>
      </w:pPr>
    </w:p>
    <w:p w14:paraId="23B84702" w14:textId="77777777" w:rsidR="00FF3B23" w:rsidRPr="00FF3B23" w:rsidRDefault="00FF3B23" w:rsidP="00FF3B23">
      <w:pPr>
        <w:pStyle w:val="Odlomakpopisa"/>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Dokumente </w:t>
      </w:r>
      <w:r w:rsidR="00704A8E" w:rsidRPr="00FF3B23">
        <w:rPr>
          <w:rFonts w:ascii="Times New Roman" w:hAnsi="Times New Roman" w:cs="Times New Roman"/>
          <w:sz w:val="24"/>
          <w:szCs w:val="24"/>
        </w:rPr>
        <w:t>kojima ponuditelj dokazuje</w:t>
      </w:r>
      <w:r>
        <w:rPr>
          <w:rFonts w:ascii="Times New Roman" w:hAnsi="Times New Roman" w:cs="Times New Roman"/>
          <w:sz w:val="24"/>
          <w:szCs w:val="24"/>
        </w:rPr>
        <w:t xml:space="preserve"> uvjete profesionalne i stručne sposobnosti</w:t>
      </w:r>
    </w:p>
    <w:p w14:paraId="6F88E3A0" w14:textId="77777777" w:rsidR="00704A8E" w:rsidRDefault="009D4C2D" w:rsidP="00704A8E">
      <w:pPr>
        <w:jc w:val="both"/>
        <w:rPr>
          <w:rFonts w:ascii="Times New Roman" w:hAnsi="Times New Roman" w:cs="Times New Roman"/>
          <w:sz w:val="24"/>
          <w:szCs w:val="24"/>
        </w:rPr>
      </w:pPr>
      <w:r>
        <w:rPr>
          <w:rFonts w:ascii="Times New Roman" w:hAnsi="Times New Roman" w:cs="Times New Roman"/>
          <w:sz w:val="24"/>
          <w:szCs w:val="24"/>
        </w:rPr>
        <w:t xml:space="preserve">      </w:t>
      </w:r>
      <w:r w:rsidR="00C56EB1">
        <w:rPr>
          <w:rFonts w:ascii="Times New Roman" w:hAnsi="Times New Roman" w:cs="Times New Roman"/>
          <w:sz w:val="24"/>
          <w:szCs w:val="24"/>
        </w:rPr>
        <w:t>3</w:t>
      </w:r>
      <w:r w:rsidR="00704A8E" w:rsidRPr="00704A8E">
        <w:rPr>
          <w:rFonts w:ascii="Times New Roman" w:hAnsi="Times New Roman" w:cs="Times New Roman"/>
          <w:sz w:val="24"/>
          <w:szCs w:val="24"/>
        </w:rPr>
        <w:t>.</w:t>
      </w:r>
      <w:r w:rsidR="00704A8E" w:rsidRPr="00704A8E">
        <w:rPr>
          <w:rFonts w:ascii="Times New Roman" w:hAnsi="Times New Roman" w:cs="Times New Roman"/>
          <w:sz w:val="24"/>
          <w:szCs w:val="24"/>
        </w:rPr>
        <w:tab/>
      </w:r>
      <w:r>
        <w:rPr>
          <w:rFonts w:ascii="Times New Roman" w:hAnsi="Times New Roman" w:cs="Times New Roman"/>
          <w:sz w:val="24"/>
          <w:szCs w:val="24"/>
        </w:rPr>
        <w:t xml:space="preserve">      </w:t>
      </w:r>
      <w:r w:rsidR="00FF3B23">
        <w:rPr>
          <w:rFonts w:ascii="Times New Roman" w:hAnsi="Times New Roman" w:cs="Times New Roman"/>
          <w:sz w:val="24"/>
          <w:szCs w:val="24"/>
        </w:rPr>
        <w:t>Ispunjen</w:t>
      </w:r>
      <w:r w:rsidR="00C55CEC">
        <w:rPr>
          <w:rFonts w:ascii="Times New Roman" w:hAnsi="Times New Roman" w:cs="Times New Roman"/>
          <w:sz w:val="24"/>
          <w:szCs w:val="24"/>
        </w:rPr>
        <w:t>, potpisan</w:t>
      </w:r>
      <w:r w:rsidR="00FF3B23">
        <w:rPr>
          <w:rFonts w:ascii="Times New Roman" w:hAnsi="Times New Roman" w:cs="Times New Roman"/>
          <w:sz w:val="24"/>
          <w:szCs w:val="24"/>
        </w:rPr>
        <w:t xml:space="preserve"> i ovjeren </w:t>
      </w:r>
      <w:r w:rsidR="00704A8E" w:rsidRPr="00704A8E">
        <w:rPr>
          <w:rFonts w:ascii="Times New Roman" w:hAnsi="Times New Roman" w:cs="Times New Roman"/>
          <w:sz w:val="24"/>
          <w:szCs w:val="24"/>
        </w:rPr>
        <w:t>Ponudbeni list (PRILOG II)</w:t>
      </w:r>
    </w:p>
    <w:p w14:paraId="71917166" w14:textId="77777777" w:rsidR="009D4C2D" w:rsidRPr="00704A8E" w:rsidRDefault="009D4C2D" w:rsidP="00704A8E">
      <w:pPr>
        <w:jc w:val="both"/>
        <w:rPr>
          <w:rFonts w:ascii="Times New Roman" w:hAnsi="Times New Roman" w:cs="Times New Roman"/>
          <w:sz w:val="24"/>
          <w:szCs w:val="24"/>
        </w:rPr>
      </w:pPr>
      <w:r>
        <w:rPr>
          <w:rFonts w:ascii="Times New Roman" w:hAnsi="Times New Roman" w:cs="Times New Roman"/>
          <w:sz w:val="24"/>
          <w:szCs w:val="24"/>
        </w:rPr>
        <w:t xml:space="preserve">      5.         Ispunjen i potpisan Troškovnik (PRILOG III)</w:t>
      </w:r>
    </w:p>
    <w:p w14:paraId="73B8550E" w14:textId="77777777" w:rsidR="00704A8E" w:rsidRPr="00704A8E" w:rsidRDefault="00704A8E" w:rsidP="00704A8E">
      <w:pPr>
        <w:jc w:val="both"/>
        <w:rPr>
          <w:rFonts w:ascii="Times New Roman" w:hAnsi="Times New Roman" w:cs="Times New Roman"/>
          <w:sz w:val="24"/>
          <w:szCs w:val="24"/>
        </w:rPr>
      </w:pPr>
    </w:p>
    <w:p w14:paraId="01A3F5CC" w14:textId="77777777" w:rsidR="00704A8E" w:rsidRPr="00704A8E" w:rsidRDefault="00704A8E" w:rsidP="00704A8E">
      <w:pPr>
        <w:pStyle w:val="Naslov2"/>
        <w:jc w:val="both"/>
        <w:rPr>
          <w:rFonts w:ascii="Times New Roman" w:hAnsi="Times New Roman" w:cs="Times New Roman"/>
        </w:rPr>
      </w:pPr>
      <w:bookmarkStart w:id="22" w:name="_Toc114041863"/>
      <w:r w:rsidRPr="00704A8E">
        <w:rPr>
          <w:rFonts w:ascii="Times New Roman" w:hAnsi="Times New Roman" w:cs="Times New Roman"/>
        </w:rPr>
        <w:t>Način određivanja cijene ponude</w:t>
      </w:r>
      <w:bookmarkEnd w:id="22"/>
    </w:p>
    <w:p w14:paraId="5A316C24" w14:textId="77777777" w:rsidR="00E76FCA" w:rsidRDefault="00E76FCA" w:rsidP="00704A8E">
      <w:pPr>
        <w:jc w:val="both"/>
        <w:rPr>
          <w:rFonts w:ascii="Times New Roman" w:hAnsi="Times New Roman" w:cs="Times New Roman"/>
          <w:sz w:val="24"/>
          <w:szCs w:val="24"/>
        </w:rPr>
      </w:pPr>
    </w:p>
    <w:p w14:paraId="0A194265" w14:textId="641D7C2B"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Cijena ponude piše se brojkama u apsolutnom iznosu. Ukupna cijena obvezno se upisuje u obrazac Ponudbenog lista (Prilog II).</w:t>
      </w:r>
    </w:p>
    <w:p w14:paraId="0614C169"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U cijenu ponude bez PDV-a moraju biti uračunati svi troškovi i popusti. Ponuđena cijena</w:t>
      </w:r>
      <w:r w:rsidR="00C55CEC">
        <w:rPr>
          <w:rFonts w:ascii="Times New Roman" w:hAnsi="Times New Roman" w:cs="Times New Roman"/>
          <w:sz w:val="24"/>
          <w:szCs w:val="24"/>
        </w:rPr>
        <w:t xml:space="preserve"> </w:t>
      </w:r>
      <w:r w:rsidR="002F6566">
        <w:rPr>
          <w:rFonts w:ascii="Times New Roman" w:hAnsi="Times New Roman" w:cs="Times New Roman"/>
          <w:sz w:val="24"/>
          <w:szCs w:val="24"/>
        </w:rPr>
        <w:t>je</w:t>
      </w:r>
      <w:r w:rsidRPr="00704A8E">
        <w:rPr>
          <w:rFonts w:ascii="Times New Roman" w:hAnsi="Times New Roman" w:cs="Times New Roman"/>
          <w:sz w:val="24"/>
          <w:szCs w:val="24"/>
        </w:rPr>
        <w:t xml:space="preserve"> nepromjenji</w:t>
      </w:r>
      <w:r w:rsidR="002F6566">
        <w:rPr>
          <w:rFonts w:ascii="Times New Roman" w:hAnsi="Times New Roman" w:cs="Times New Roman"/>
          <w:sz w:val="24"/>
          <w:szCs w:val="24"/>
        </w:rPr>
        <w:t>va</w:t>
      </w:r>
      <w:r w:rsidR="00C55CEC">
        <w:rPr>
          <w:rFonts w:ascii="Times New Roman" w:hAnsi="Times New Roman" w:cs="Times New Roman"/>
          <w:sz w:val="24"/>
          <w:szCs w:val="24"/>
        </w:rPr>
        <w:t xml:space="preserve"> i fiksn</w:t>
      </w:r>
      <w:r w:rsidR="002F6566">
        <w:rPr>
          <w:rFonts w:ascii="Times New Roman" w:hAnsi="Times New Roman" w:cs="Times New Roman"/>
          <w:sz w:val="24"/>
          <w:szCs w:val="24"/>
        </w:rPr>
        <w:t>a</w:t>
      </w:r>
      <w:r w:rsidRPr="00704A8E">
        <w:rPr>
          <w:rFonts w:ascii="Times New Roman" w:hAnsi="Times New Roman" w:cs="Times New Roman"/>
          <w:sz w:val="24"/>
          <w:szCs w:val="24"/>
        </w:rPr>
        <w:t xml:space="preserve"> za cijelo vrijeme važenja ugovora. Ponuditelj potpisom i pečatom Ponudbenog lista daje izjavu o nepromjenjivosti cijena. </w:t>
      </w:r>
    </w:p>
    <w:p w14:paraId="654C9845"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467A7D53"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Nije dopušteno iskazivanje alternativnih cijena ponude, cijena s deviznom klauzulom, iskazivanje cijene u relativnim iznosima, kao i dostave ponude pod uvjetima koji nisu predviđeni u dokumentaciji o nabavi iz ovog poziva za dostavu ponuda.</w:t>
      </w:r>
    </w:p>
    <w:p w14:paraId="6426AAAC" w14:textId="77777777" w:rsidR="00704A8E" w:rsidRPr="00704A8E" w:rsidRDefault="00704A8E" w:rsidP="00704A8E">
      <w:pPr>
        <w:pStyle w:val="Naslov2"/>
        <w:jc w:val="both"/>
        <w:rPr>
          <w:rFonts w:ascii="Times New Roman" w:hAnsi="Times New Roman" w:cs="Times New Roman"/>
        </w:rPr>
      </w:pPr>
      <w:bookmarkStart w:id="23" w:name="_Toc114041864"/>
      <w:r w:rsidRPr="00704A8E">
        <w:rPr>
          <w:rFonts w:ascii="Times New Roman" w:hAnsi="Times New Roman" w:cs="Times New Roman"/>
        </w:rPr>
        <w:t>Valuta ponude</w:t>
      </w:r>
      <w:bookmarkEnd w:id="23"/>
    </w:p>
    <w:p w14:paraId="3A6E7A4D" w14:textId="77777777" w:rsidR="00704A8E" w:rsidRPr="00704A8E" w:rsidRDefault="00704A8E" w:rsidP="00704A8E">
      <w:pPr>
        <w:jc w:val="both"/>
        <w:rPr>
          <w:rFonts w:ascii="Times New Roman" w:hAnsi="Times New Roman" w:cs="Times New Roman"/>
          <w:sz w:val="24"/>
          <w:szCs w:val="24"/>
        </w:rPr>
      </w:pPr>
    </w:p>
    <w:p w14:paraId="3B56B271" w14:textId="2B0389D2"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Ponuditelj izražava cijenu ponude u </w:t>
      </w:r>
      <w:r w:rsidR="00B83C61">
        <w:rPr>
          <w:rFonts w:ascii="Times New Roman" w:hAnsi="Times New Roman" w:cs="Times New Roman"/>
          <w:sz w:val="24"/>
          <w:szCs w:val="24"/>
        </w:rPr>
        <w:t>eurima</w:t>
      </w:r>
      <w:r w:rsidRPr="00704A8E">
        <w:rPr>
          <w:rFonts w:ascii="Times New Roman" w:hAnsi="Times New Roman" w:cs="Times New Roman"/>
          <w:sz w:val="24"/>
          <w:szCs w:val="24"/>
        </w:rPr>
        <w:t xml:space="preserve">. Mogućnost izmjene cijene zbog promjene tečaja strane valute u odnosu na </w:t>
      </w:r>
      <w:r w:rsidR="00DF3343">
        <w:rPr>
          <w:rFonts w:ascii="Times New Roman" w:hAnsi="Times New Roman" w:cs="Times New Roman"/>
          <w:sz w:val="24"/>
          <w:szCs w:val="24"/>
        </w:rPr>
        <w:t>euro</w:t>
      </w:r>
      <w:r w:rsidRPr="00704A8E">
        <w:rPr>
          <w:rFonts w:ascii="Times New Roman" w:hAnsi="Times New Roman" w:cs="Times New Roman"/>
          <w:sz w:val="24"/>
          <w:szCs w:val="24"/>
        </w:rPr>
        <w:t xml:space="preserve"> (valutna klauzula) je isključena.</w:t>
      </w:r>
    </w:p>
    <w:p w14:paraId="44F3401B" w14:textId="77777777" w:rsidR="00704A8E" w:rsidRPr="00704A8E" w:rsidRDefault="00704A8E" w:rsidP="00704A8E">
      <w:pPr>
        <w:pStyle w:val="Naslov2"/>
        <w:jc w:val="both"/>
        <w:rPr>
          <w:rFonts w:ascii="Times New Roman" w:hAnsi="Times New Roman" w:cs="Times New Roman"/>
        </w:rPr>
      </w:pPr>
      <w:bookmarkStart w:id="24" w:name="_Toc114041865"/>
      <w:r w:rsidRPr="00704A8E">
        <w:rPr>
          <w:rFonts w:ascii="Times New Roman" w:hAnsi="Times New Roman" w:cs="Times New Roman"/>
        </w:rPr>
        <w:t>Kriterij za odabir ponude</w:t>
      </w:r>
      <w:bookmarkEnd w:id="24"/>
    </w:p>
    <w:p w14:paraId="42EF2F8A" w14:textId="77777777" w:rsidR="00704A8E" w:rsidRPr="00704A8E" w:rsidRDefault="00704A8E" w:rsidP="00704A8E">
      <w:pPr>
        <w:jc w:val="both"/>
        <w:rPr>
          <w:rFonts w:ascii="Times New Roman" w:hAnsi="Times New Roman" w:cs="Times New Roman"/>
          <w:sz w:val="24"/>
          <w:szCs w:val="24"/>
        </w:rPr>
      </w:pPr>
    </w:p>
    <w:p w14:paraId="6CFF91E7"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Kriterij na kojem će Naručitelj temeljiti odabir ponude je </w:t>
      </w:r>
      <w:r w:rsidR="00435DDB">
        <w:rPr>
          <w:rFonts w:ascii="Times New Roman" w:hAnsi="Times New Roman" w:cs="Times New Roman"/>
          <w:sz w:val="24"/>
          <w:szCs w:val="24"/>
        </w:rPr>
        <w:t>najniža cijena, odnosno ekonomski najpovoljnija ponuda</w:t>
      </w:r>
      <w:r w:rsidR="00EF3922">
        <w:rPr>
          <w:rFonts w:ascii="Times New Roman" w:hAnsi="Times New Roman" w:cs="Times New Roman"/>
          <w:sz w:val="24"/>
          <w:szCs w:val="24"/>
        </w:rPr>
        <w:t xml:space="preserve">, gdje je relativni ponder cijene 100% uz </w:t>
      </w:r>
      <w:r w:rsidRPr="00704A8E">
        <w:rPr>
          <w:rFonts w:ascii="Times New Roman" w:hAnsi="Times New Roman" w:cs="Times New Roman"/>
          <w:sz w:val="24"/>
          <w:szCs w:val="24"/>
        </w:rPr>
        <w:t xml:space="preserve">ispunjavanje u cijelosti </w:t>
      </w:r>
      <w:r w:rsidR="00EF3922">
        <w:rPr>
          <w:rFonts w:ascii="Times New Roman" w:hAnsi="Times New Roman" w:cs="Times New Roman"/>
          <w:sz w:val="24"/>
          <w:szCs w:val="24"/>
        </w:rPr>
        <w:t xml:space="preserve">svih </w:t>
      </w:r>
      <w:r w:rsidRPr="00704A8E">
        <w:rPr>
          <w:rFonts w:ascii="Times New Roman" w:hAnsi="Times New Roman" w:cs="Times New Roman"/>
          <w:sz w:val="24"/>
          <w:szCs w:val="24"/>
        </w:rPr>
        <w:t>zahtjeva naručitelja određen</w:t>
      </w:r>
      <w:r w:rsidR="00EF3922">
        <w:rPr>
          <w:rFonts w:ascii="Times New Roman" w:hAnsi="Times New Roman" w:cs="Times New Roman"/>
          <w:sz w:val="24"/>
          <w:szCs w:val="24"/>
        </w:rPr>
        <w:t>im</w:t>
      </w:r>
      <w:r w:rsidRPr="00704A8E">
        <w:rPr>
          <w:rFonts w:ascii="Times New Roman" w:hAnsi="Times New Roman" w:cs="Times New Roman"/>
          <w:sz w:val="24"/>
          <w:szCs w:val="24"/>
        </w:rPr>
        <w:t xml:space="preserve"> u ovoj dokumentaciji o nabavi.</w:t>
      </w:r>
    </w:p>
    <w:p w14:paraId="238D43C8" w14:textId="77777777" w:rsidR="00704A8E" w:rsidRPr="00704A8E" w:rsidRDefault="00704A8E" w:rsidP="00704A8E">
      <w:pPr>
        <w:jc w:val="both"/>
        <w:rPr>
          <w:rFonts w:ascii="Times New Roman" w:hAnsi="Times New Roman" w:cs="Times New Roman"/>
          <w:sz w:val="24"/>
          <w:szCs w:val="24"/>
        </w:rPr>
      </w:pPr>
    </w:p>
    <w:p w14:paraId="7D6E02AE" w14:textId="77777777" w:rsidR="00704A8E" w:rsidRPr="00704A8E" w:rsidRDefault="00704A8E" w:rsidP="00704A8E">
      <w:pPr>
        <w:pStyle w:val="Naslov2"/>
        <w:jc w:val="both"/>
        <w:rPr>
          <w:rFonts w:ascii="Times New Roman" w:hAnsi="Times New Roman" w:cs="Times New Roman"/>
        </w:rPr>
      </w:pPr>
      <w:bookmarkStart w:id="25" w:name="_Toc114041866"/>
      <w:r w:rsidRPr="00704A8E">
        <w:rPr>
          <w:rFonts w:ascii="Times New Roman" w:hAnsi="Times New Roman" w:cs="Times New Roman"/>
        </w:rPr>
        <w:t>Jezik i pismo ponude</w:t>
      </w:r>
      <w:bookmarkEnd w:id="25"/>
    </w:p>
    <w:p w14:paraId="0069C1CE" w14:textId="77777777" w:rsidR="00704A8E" w:rsidRPr="00704A8E" w:rsidRDefault="00704A8E" w:rsidP="00704A8E">
      <w:pPr>
        <w:jc w:val="both"/>
        <w:rPr>
          <w:rFonts w:ascii="Times New Roman" w:hAnsi="Times New Roman" w:cs="Times New Roman"/>
          <w:sz w:val="24"/>
          <w:szCs w:val="24"/>
        </w:rPr>
      </w:pPr>
    </w:p>
    <w:p w14:paraId="743CA139"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Ponuda sa svim traženim prilozima podnosi se na hrvatskom jeziku i latiničnom pismu.</w:t>
      </w:r>
    </w:p>
    <w:p w14:paraId="5501FA0C" w14:textId="77777777" w:rsidR="00704A8E" w:rsidRDefault="00704A8E" w:rsidP="00704A8E">
      <w:pPr>
        <w:jc w:val="both"/>
        <w:rPr>
          <w:rFonts w:ascii="Times New Roman" w:hAnsi="Times New Roman" w:cs="Times New Roman"/>
          <w:sz w:val="24"/>
          <w:szCs w:val="24"/>
        </w:rPr>
      </w:pPr>
    </w:p>
    <w:p w14:paraId="47E28DA1" w14:textId="77777777" w:rsidR="00704A8E" w:rsidRPr="00704A8E" w:rsidRDefault="00704A8E" w:rsidP="00704A8E">
      <w:pPr>
        <w:pStyle w:val="Naslov2"/>
        <w:jc w:val="both"/>
        <w:rPr>
          <w:rFonts w:ascii="Times New Roman" w:hAnsi="Times New Roman" w:cs="Times New Roman"/>
        </w:rPr>
      </w:pPr>
      <w:bookmarkStart w:id="26" w:name="_Toc114041867"/>
      <w:r w:rsidRPr="00704A8E">
        <w:rPr>
          <w:rFonts w:ascii="Times New Roman" w:hAnsi="Times New Roman" w:cs="Times New Roman"/>
        </w:rPr>
        <w:t>Rok valjanosti ponude</w:t>
      </w:r>
      <w:bookmarkEnd w:id="26"/>
    </w:p>
    <w:p w14:paraId="59602936" w14:textId="77777777" w:rsidR="00704A8E" w:rsidRPr="00704A8E" w:rsidRDefault="00704A8E" w:rsidP="00704A8E">
      <w:pPr>
        <w:jc w:val="both"/>
        <w:rPr>
          <w:rFonts w:ascii="Times New Roman" w:hAnsi="Times New Roman" w:cs="Times New Roman"/>
          <w:sz w:val="24"/>
          <w:szCs w:val="24"/>
        </w:rPr>
      </w:pPr>
    </w:p>
    <w:p w14:paraId="5919E0A5"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Rok valjanosti ponude je 60 dana od dana dostave ponude. Naručitelj će odbiti ponudu čija je opcija kraća od zahtijevane.</w:t>
      </w:r>
    </w:p>
    <w:p w14:paraId="50CC0696"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Ako istekne rok valjanosti ponude, naručitelj će u pisanom obliku tražiti od ponuditelja produženje roka valjanosti ponude. Ponuditelj mora produženje roka valjanosti ponude također potvrditi u pisanoj formi.</w:t>
      </w:r>
    </w:p>
    <w:p w14:paraId="3E2590DE" w14:textId="77777777" w:rsidR="00704A8E" w:rsidRPr="00704A8E" w:rsidRDefault="00704A8E" w:rsidP="00704A8E">
      <w:pPr>
        <w:jc w:val="both"/>
        <w:rPr>
          <w:rFonts w:ascii="Times New Roman" w:hAnsi="Times New Roman" w:cs="Times New Roman"/>
          <w:sz w:val="24"/>
          <w:szCs w:val="24"/>
        </w:rPr>
      </w:pPr>
    </w:p>
    <w:p w14:paraId="42336F76" w14:textId="77777777" w:rsidR="00704A8E" w:rsidRPr="00704A8E" w:rsidRDefault="00704A8E" w:rsidP="00704A8E">
      <w:pPr>
        <w:pStyle w:val="Naslov2"/>
        <w:jc w:val="both"/>
        <w:rPr>
          <w:rFonts w:ascii="Times New Roman" w:hAnsi="Times New Roman" w:cs="Times New Roman"/>
        </w:rPr>
      </w:pPr>
      <w:bookmarkStart w:id="27" w:name="_Toc114041868"/>
      <w:r w:rsidRPr="00704A8E">
        <w:rPr>
          <w:rFonts w:ascii="Times New Roman" w:hAnsi="Times New Roman" w:cs="Times New Roman"/>
        </w:rPr>
        <w:t>Način, datum, vrijeme i mjesto dostave ponuda</w:t>
      </w:r>
      <w:bookmarkEnd w:id="27"/>
    </w:p>
    <w:p w14:paraId="4A47E167" w14:textId="77777777" w:rsidR="00704A8E" w:rsidRPr="00704A8E" w:rsidRDefault="00704A8E" w:rsidP="00704A8E">
      <w:pPr>
        <w:jc w:val="both"/>
        <w:rPr>
          <w:rFonts w:ascii="Times New Roman" w:hAnsi="Times New Roman" w:cs="Times New Roman"/>
          <w:sz w:val="24"/>
          <w:szCs w:val="24"/>
        </w:rPr>
      </w:pPr>
    </w:p>
    <w:p w14:paraId="429EF699" w14:textId="77777777" w:rsid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Ponuda sa svim traženim dokumentima se dostavlja skenirana elektroničkom poštom na adres</w:t>
      </w:r>
      <w:r w:rsidR="00B54FDE">
        <w:rPr>
          <w:rFonts w:ascii="Times New Roman" w:hAnsi="Times New Roman" w:cs="Times New Roman"/>
          <w:sz w:val="24"/>
          <w:szCs w:val="24"/>
        </w:rPr>
        <w:t>e:</w:t>
      </w:r>
      <w:r w:rsidRPr="00704A8E">
        <w:rPr>
          <w:rFonts w:ascii="Times New Roman" w:hAnsi="Times New Roman" w:cs="Times New Roman"/>
          <w:sz w:val="24"/>
          <w:szCs w:val="24"/>
        </w:rPr>
        <w:t xml:space="preserve"> javna.nabava@mps.hr; </w:t>
      </w:r>
      <w:r w:rsidR="00E9163A">
        <w:rPr>
          <w:rFonts w:ascii="Times New Roman" w:hAnsi="Times New Roman" w:cs="Times New Roman"/>
          <w:sz w:val="24"/>
          <w:szCs w:val="24"/>
        </w:rPr>
        <w:t xml:space="preserve">i </w:t>
      </w:r>
      <w:hyperlink r:id="rId13" w:history="1">
        <w:r w:rsidR="00B54FDE" w:rsidRPr="00C551B1">
          <w:rPr>
            <w:rStyle w:val="Hiperveza"/>
            <w:rFonts w:ascii="Times New Roman" w:hAnsi="Times New Roman" w:cs="Times New Roman"/>
            <w:sz w:val="24"/>
            <w:szCs w:val="24"/>
          </w:rPr>
          <w:t>adrijan.humaan@mps.hr</w:t>
        </w:r>
      </w:hyperlink>
      <w:r w:rsidR="00E9163A">
        <w:rPr>
          <w:rFonts w:ascii="Times New Roman" w:hAnsi="Times New Roman" w:cs="Times New Roman"/>
          <w:sz w:val="24"/>
          <w:szCs w:val="24"/>
        </w:rPr>
        <w:t>.</w:t>
      </w:r>
    </w:p>
    <w:p w14:paraId="67671EAD" w14:textId="15099F61" w:rsidR="00704A8E" w:rsidRPr="00B54FDE" w:rsidRDefault="00704A8E" w:rsidP="00704A8E">
      <w:pPr>
        <w:jc w:val="both"/>
        <w:rPr>
          <w:rFonts w:ascii="Times New Roman" w:hAnsi="Times New Roman" w:cs="Times New Roman"/>
          <w:b/>
          <w:sz w:val="24"/>
          <w:szCs w:val="24"/>
          <w:u w:val="single"/>
        </w:rPr>
      </w:pPr>
      <w:r w:rsidRPr="00B54FDE">
        <w:rPr>
          <w:rFonts w:ascii="Times New Roman" w:hAnsi="Times New Roman" w:cs="Times New Roman"/>
          <w:b/>
          <w:sz w:val="24"/>
          <w:szCs w:val="24"/>
          <w:u w:val="single"/>
        </w:rPr>
        <w:t xml:space="preserve">Rok za dostavu ponuda je najkasnije do </w:t>
      </w:r>
      <w:r w:rsidR="0068633A">
        <w:rPr>
          <w:rFonts w:ascii="Times New Roman" w:hAnsi="Times New Roman" w:cs="Times New Roman"/>
          <w:b/>
          <w:sz w:val="24"/>
          <w:szCs w:val="24"/>
          <w:u w:val="single"/>
        </w:rPr>
        <w:t>25.05</w:t>
      </w:r>
      <w:r w:rsidRPr="0078412C">
        <w:rPr>
          <w:rFonts w:ascii="Times New Roman" w:hAnsi="Times New Roman" w:cs="Times New Roman"/>
          <w:b/>
          <w:sz w:val="24"/>
          <w:szCs w:val="24"/>
          <w:u w:val="single"/>
        </w:rPr>
        <w:t>.</w:t>
      </w:r>
      <w:r w:rsidRPr="00B54FDE">
        <w:rPr>
          <w:rFonts w:ascii="Times New Roman" w:hAnsi="Times New Roman" w:cs="Times New Roman"/>
          <w:b/>
          <w:sz w:val="24"/>
          <w:szCs w:val="24"/>
          <w:u w:val="single"/>
        </w:rPr>
        <w:t xml:space="preserve"> do 1</w:t>
      </w:r>
      <w:r w:rsidR="00E9163A" w:rsidRPr="00B54FDE">
        <w:rPr>
          <w:rFonts w:ascii="Times New Roman" w:hAnsi="Times New Roman" w:cs="Times New Roman"/>
          <w:b/>
          <w:sz w:val="24"/>
          <w:szCs w:val="24"/>
          <w:u w:val="single"/>
        </w:rPr>
        <w:t>2</w:t>
      </w:r>
      <w:r w:rsidRPr="00B54FDE">
        <w:rPr>
          <w:rFonts w:ascii="Times New Roman" w:hAnsi="Times New Roman" w:cs="Times New Roman"/>
          <w:b/>
          <w:sz w:val="24"/>
          <w:szCs w:val="24"/>
          <w:u w:val="single"/>
        </w:rPr>
        <w:t xml:space="preserve">:00h. </w:t>
      </w:r>
    </w:p>
    <w:p w14:paraId="7A10BD8B" w14:textId="77777777" w:rsidR="00B54FDE" w:rsidRDefault="00B54FDE" w:rsidP="00704A8E">
      <w:pPr>
        <w:pStyle w:val="Naslov2"/>
        <w:jc w:val="both"/>
        <w:rPr>
          <w:rFonts w:ascii="Times New Roman" w:hAnsi="Times New Roman" w:cs="Times New Roman"/>
        </w:rPr>
      </w:pPr>
      <w:bookmarkStart w:id="28" w:name="_Toc114041869"/>
    </w:p>
    <w:p w14:paraId="6F447082" w14:textId="77777777" w:rsidR="00704A8E" w:rsidRPr="00704A8E" w:rsidRDefault="00704A8E" w:rsidP="00704A8E">
      <w:pPr>
        <w:pStyle w:val="Naslov2"/>
        <w:jc w:val="both"/>
        <w:rPr>
          <w:rFonts w:ascii="Times New Roman" w:hAnsi="Times New Roman" w:cs="Times New Roman"/>
        </w:rPr>
      </w:pPr>
      <w:r w:rsidRPr="00704A8E">
        <w:rPr>
          <w:rFonts w:ascii="Times New Roman" w:hAnsi="Times New Roman" w:cs="Times New Roman"/>
        </w:rPr>
        <w:t>Otvaranje ponuda</w:t>
      </w:r>
      <w:bookmarkEnd w:id="28"/>
    </w:p>
    <w:p w14:paraId="2F9D2489"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Naručitelj neće javno otvarati ponude obzirom da se radi o postupku jednostavne nabave. </w:t>
      </w:r>
    </w:p>
    <w:p w14:paraId="3A8F789B" w14:textId="77777777" w:rsidR="00704A8E" w:rsidRPr="00704A8E" w:rsidRDefault="00704A8E" w:rsidP="00704A8E">
      <w:pPr>
        <w:pStyle w:val="Naslov2"/>
        <w:jc w:val="both"/>
        <w:rPr>
          <w:rFonts w:ascii="Times New Roman" w:hAnsi="Times New Roman" w:cs="Times New Roman"/>
        </w:rPr>
      </w:pPr>
      <w:bookmarkStart w:id="29" w:name="_Toc114041870"/>
      <w:r w:rsidRPr="00704A8E">
        <w:rPr>
          <w:rFonts w:ascii="Times New Roman" w:hAnsi="Times New Roman" w:cs="Times New Roman"/>
        </w:rPr>
        <w:t>Odabir ponuditelja</w:t>
      </w:r>
      <w:bookmarkEnd w:id="29"/>
      <w:r w:rsidRPr="00704A8E">
        <w:rPr>
          <w:rFonts w:ascii="Times New Roman" w:hAnsi="Times New Roman" w:cs="Times New Roman"/>
        </w:rPr>
        <w:t xml:space="preserve"> </w:t>
      </w:r>
    </w:p>
    <w:p w14:paraId="2D12AE2C" w14:textId="2B757408"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Na osnovi pregleda pristigle ponude sastavlja se Zapisnik o odabiru u postupku jednostavne nabave, kojim se utvrđuje da li u potpunosti udovoljava traženim zahtjevima i predlaže ovlaštenoj osobi naručitelja za sklapanje ugovora o nabavi. </w:t>
      </w:r>
    </w:p>
    <w:p w14:paraId="40B09BFC"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Za odabir je dovoljna jedna prihvatljiva ponuda. </w:t>
      </w:r>
    </w:p>
    <w:p w14:paraId="525CEFC2" w14:textId="77777777" w:rsidR="00704A8E" w:rsidRPr="00704A8E" w:rsidRDefault="00704A8E" w:rsidP="00704A8E">
      <w:pPr>
        <w:pStyle w:val="Naslov1"/>
        <w:jc w:val="both"/>
        <w:rPr>
          <w:rFonts w:ascii="Times New Roman" w:hAnsi="Times New Roman" w:cs="Times New Roman"/>
        </w:rPr>
      </w:pPr>
      <w:bookmarkStart w:id="30" w:name="_Toc114041871"/>
      <w:r w:rsidRPr="00704A8E">
        <w:rPr>
          <w:rFonts w:ascii="Times New Roman" w:hAnsi="Times New Roman" w:cs="Times New Roman"/>
        </w:rPr>
        <w:t>Tajnost podataka</w:t>
      </w:r>
      <w:bookmarkEnd w:id="30"/>
    </w:p>
    <w:p w14:paraId="5266BDD1" w14:textId="77777777" w:rsidR="00704A8E" w:rsidRPr="00704A8E" w:rsidRDefault="00704A8E" w:rsidP="00704A8E">
      <w:pPr>
        <w:jc w:val="both"/>
        <w:rPr>
          <w:rFonts w:ascii="Times New Roman" w:hAnsi="Times New Roman" w:cs="Times New Roman"/>
          <w:sz w:val="24"/>
          <w:szCs w:val="24"/>
        </w:rPr>
      </w:pPr>
    </w:p>
    <w:p w14:paraId="4A8CDAAF"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Gospodarski subjekt u postupku javne nabave smije na temelju zakona, drugog propisa ili općeg akta određene podatke označiti tajnom, uključujući tehničke ili trgovinske tajne te povjerljive značajke ponuda i zahtjeva za sudjelovanje.</w:t>
      </w:r>
    </w:p>
    <w:p w14:paraId="7172FC20"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Ako je gospodarski subjekt neke podatke označio tajnima, obvezan je navesti pravnu osnovu na temelju koje su ti podaci označeni tajnima.</w:t>
      </w:r>
    </w:p>
    <w:p w14:paraId="633F4372"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0D0B54F1"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06C663F1" w14:textId="77777777" w:rsidR="00704A8E" w:rsidRPr="00704A8E" w:rsidRDefault="00704A8E" w:rsidP="00704A8E">
      <w:pPr>
        <w:pStyle w:val="Naslov1"/>
        <w:jc w:val="both"/>
        <w:rPr>
          <w:rFonts w:ascii="Times New Roman" w:hAnsi="Times New Roman" w:cs="Times New Roman"/>
        </w:rPr>
      </w:pPr>
      <w:bookmarkStart w:id="31" w:name="_Toc114041872"/>
      <w:r w:rsidRPr="00704A8E">
        <w:rPr>
          <w:rFonts w:ascii="Times New Roman" w:hAnsi="Times New Roman" w:cs="Times New Roman"/>
        </w:rPr>
        <w:t>Rok, način i uvjeti plaćanja</w:t>
      </w:r>
      <w:bookmarkEnd w:id="31"/>
    </w:p>
    <w:p w14:paraId="03F4C57C" w14:textId="77777777" w:rsidR="00704A8E" w:rsidRPr="00704A8E" w:rsidRDefault="00704A8E" w:rsidP="00704A8E">
      <w:pPr>
        <w:jc w:val="both"/>
        <w:rPr>
          <w:rFonts w:ascii="Times New Roman" w:hAnsi="Times New Roman" w:cs="Times New Roman"/>
          <w:sz w:val="24"/>
          <w:szCs w:val="24"/>
        </w:rPr>
      </w:pPr>
    </w:p>
    <w:p w14:paraId="4FC2F83B" w14:textId="22FC6EFF" w:rsidR="00911A8C" w:rsidRPr="00911A8C" w:rsidRDefault="00911A8C" w:rsidP="00911A8C">
      <w:pPr>
        <w:jc w:val="both"/>
        <w:rPr>
          <w:rFonts w:ascii="Times New Roman" w:hAnsi="Times New Roman" w:cs="Times New Roman"/>
          <w:sz w:val="24"/>
          <w:szCs w:val="24"/>
        </w:rPr>
      </w:pPr>
      <w:r w:rsidRPr="00911A8C">
        <w:rPr>
          <w:rFonts w:ascii="Times New Roman" w:hAnsi="Times New Roman" w:cs="Times New Roman"/>
          <w:sz w:val="24"/>
          <w:szCs w:val="24"/>
        </w:rPr>
        <w:t>Naručitelj će platiti račun za isporučenu uslugu u roku od 30 dana od dana zaprimanja računa, doznakom na žiro račun ponuditelja, a nakon dostave i prihvaćanja geodetskih snimaka proizvodnih površina ribnjaka s točnim izračunom površina za 9 ribnjaka sukladno projektnom zadatku.</w:t>
      </w:r>
    </w:p>
    <w:p w14:paraId="6391B516"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Na temelju Zakona o elektroničkom izdavanju računa u javnoj nabavi (NN 94/2018) Izvršitelj dostavlja e-Račun za isporučen predmet nabave, a isti je Naručitelj dužan zaprimiti i platiti sukladno navedenom Zakonu. </w:t>
      </w:r>
    </w:p>
    <w:p w14:paraId="67DCF4D7" w14:textId="77777777" w:rsid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Predujam isključen, kao i traženje instrumenata osiguranja plaćanja.</w:t>
      </w:r>
    </w:p>
    <w:p w14:paraId="7F213D3D" w14:textId="55DA7E33" w:rsidR="00C0588B" w:rsidRPr="00C0588B" w:rsidRDefault="00C0588B" w:rsidP="00704A8E">
      <w:pPr>
        <w:jc w:val="both"/>
        <w:rPr>
          <w:rFonts w:ascii="Times New Roman" w:hAnsi="Times New Roman" w:cs="Times New Roman"/>
          <w:sz w:val="24"/>
          <w:szCs w:val="24"/>
        </w:rPr>
      </w:pPr>
      <w:r w:rsidRPr="00C0588B">
        <w:rPr>
          <w:rFonts w:ascii="Times New Roman" w:hAnsi="Times New Roman" w:cs="Times New Roman"/>
          <w:sz w:val="24"/>
          <w:szCs w:val="24"/>
        </w:rPr>
        <w:t>Sredstva za predmetnu nabavu</w:t>
      </w:r>
      <w:r>
        <w:rPr>
          <w:rFonts w:ascii="Times New Roman" w:hAnsi="Times New Roman" w:cs="Times New Roman"/>
          <w:sz w:val="24"/>
          <w:szCs w:val="24"/>
        </w:rPr>
        <w:t xml:space="preserve"> osigurana su Državnom proračunu RH na poziciji: </w:t>
      </w:r>
      <w:r w:rsidR="00030C9E">
        <w:rPr>
          <w:rFonts w:ascii="Times New Roman" w:hAnsi="Times New Roman" w:cs="Times New Roman"/>
          <w:sz w:val="24"/>
          <w:szCs w:val="24"/>
        </w:rPr>
        <w:t xml:space="preserve">A828057 Operativni program ribarstva, </w:t>
      </w:r>
      <w:r w:rsidR="006C553B">
        <w:rPr>
          <w:rFonts w:ascii="Times New Roman" w:hAnsi="Times New Roman" w:cs="Times New Roman"/>
          <w:sz w:val="24"/>
          <w:szCs w:val="24"/>
        </w:rPr>
        <w:t>konto 3237 Intelektualne i osobne usluge.</w:t>
      </w:r>
    </w:p>
    <w:p w14:paraId="18B9C4E1" w14:textId="77777777" w:rsidR="00C0588B" w:rsidRDefault="00C0588B" w:rsidP="00704A8E">
      <w:pPr>
        <w:jc w:val="both"/>
        <w:rPr>
          <w:rFonts w:ascii="Times New Roman" w:hAnsi="Times New Roman" w:cs="Times New Roman"/>
          <w:sz w:val="24"/>
          <w:szCs w:val="24"/>
          <w:u w:val="single"/>
        </w:rPr>
      </w:pPr>
    </w:p>
    <w:p w14:paraId="22A9D2DE" w14:textId="3937475E" w:rsidR="006B6A08" w:rsidRDefault="006B6A08" w:rsidP="00704A8E">
      <w:pPr>
        <w:jc w:val="both"/>
        <w:rPr>
          <w:rFonts w:ascii="Times New Roman" w:hAnsi="Times New Roman" w:cs="Times New Roman"/>
          <w:sz w:val="24"/>
          <w:szCs w:val="24"/>
          <w:u w:val="single"/>
        </w:rPr>
      </w:pPr>
      <w:r w:rsidRPr="006B6A08">
        <w:rPr>
          <w:rFonts w:ascii="Times New Roman" w:hAnsi="Times New Roman" w:cs="Times New Roman"/>
          <w:sz w:val="24"/>
          <w:szCs w:val="24"/>
          <w:u w:val="single"/>
        </w:rPr>
        <w:t>JAMSTVO ZA UREDNO IZVRŠENJE UGOVORA</w:t>
      </w:r>
    </w:p>
    <w:p w14:paraId="680B64AA" w14:textId="24390BED" w:rsidR="005F60BE" w:rsidRPr="005F60BE" w:rsidRDefault="005F60BE" w:rsidP="005F60BE">
      <w:pPr>
        <w:autoSpaceDE w:val="0"/>
        <w:autoSpaceDN w:val="0"/>
        <w:adjustRightInd w:val="0"/>
        <w:spacing w:after="0" w:line="240" w:lineRule="auto"/>
        <w:jc w:val="both"/>
        <w:rPr>
          <w:rFonts w:ascii="Times New Roman" w:eastAsia="Times New Roman" w:hAnsi="Times New Roman" w:cs="Times New Roman"/>
          <w:sz w:val="24"/>
          <w:lang w:eastAsia="hr-HR"/>
        </w:rPr>
      </w:pPr>
      <w:r w:rsidRPr="005F60BE">
        <w:rPr>
          <w:rFonts w:ascii="Times New Roman" w:eastAsia="Times New Roman" w:hAnsi="Times New Roman" w:cs="Times New Roman"/>
          <w:sz w:val="24"/>
          <w:lang w:eastAsia="hr-HR"/>
        </w:rPr>
        <w:t xml:space="preserve">Odabrani ponuditelj </w:t>
      </w:r>
      <w:r w:rsidR="00705B18">
        <w:rPr>
          <w:rFonts w:ascii="Times New Roman" w:eastAsia="Times New Roman" w:hAnsi="Times New Roman" w:cs="Times New Roman"/>
          <w:sz w:val="24"/>
          <w:lang w:eastAsia="hr-HR"/>
        </w:rPr>
        <w:t xml:space="preserve">s </w:t>
      </w:r>
      <w:r w:rsidRPr="005F60BE">
        <w:rPr>
          <w:rFonts w:ascii="Times New Roman" w:eastAsia="Times New Roman" w:hAnsi="Times New Roman" w:cs="Times New Roman"/>
          <w:sz w:val="24"/>
          <w:lang w:eastAsia="hr-HR"/>
        </w:rPr>
        <w:t>koj</w:t>
      </w:r>
      <w:r w:rsidR="00705B18">
        <w:rPr>
          <w:rFonts w:ascii="Times New Roman" w:eastAsia="Times New Roman" w:hAnsi="Times New Roman" w:cs="Times New Roman"/>
          <w:sz w:val="24"/>
          <w:lang w:eastAsia="hr-HR"/>
        </w:rPr>
        <w:t>i</w:t>
      </w:r>
      <w:r w:rsidRPr="005F60BE">
        <w:rPr>
          <w:rFonts w:ascii="Times New Roman" w:eastAsia="Times New Roman" w:hAnsi="Times New Roman" w:cs="Times New Roman"/>
          <w:sz w:val="24"/>
          <w:lang w:eastAsia="hr-HR"/>
        </w:rPr>
        <w:t xml:space="preserve">m će naručitelj </w:t>
      </w:r>
      <w:r w:rsidR="00705B18">
        <w:rPr>
          <w:rFonts w:ascii="Times New Roman" w:eastAsia="Times New Roman" w:hAnsi="Times New Roman" w:cs="Times New Roman"/>
          <w:sz w:val="24"/>
          <w:lang w:eastAsia="hr-HR"/>
        </w:rPr>
        <w:t>sklopiti ugovor</w:t>
      </w:r>
      <w:r w:rsidRPr="005F60BE">
        <w:rPr>
          <w:rFonts w:ascii="Times New Roman" w:eastAsia="Times New Roman" w:hAnsi="Times New Roman" w:cs="Times New Roman"/>
          <w:sz w:val="24"/>
          <w:lang w:eastAsia="hr-HR"/>
        </w:rPr>
        <w:t xml:space="preserve"> u obvezi je dostaviti jamstvo za uredno ispunjenje ugovornih obveza u obliku zadužnice ili bjanko zadužnice popunjene sukladno Pravilniku o obliku i sadržaju zadužnice (NN broj 115/12</w:t>
      </w:r>
      <w:r w:rsidR="00743FDE">
        <w:rPr>
          <w:rFonts w:ascii="Times New Roman" w:eastAsia="Times New Roman" w:hAnsi="Times New Roman" w:cs="Times New Roman"/>
          <w:sz w:val="24"/>
          <w:lang w:eastAsia="hr-HR"/>
        </w:rPr>
        <w:t>,</w:t>
      </w:r>
      <w:r w:rsidRPr="005F60BE">
        <w:rPr>
          <w:rFonts w:ascii="Times New Roman" w:eastAsia="Times New Roman" w:hAnsi="Times New Roman" w:cs="Times New Roman"/>
          <w:sz w:val="24"/>
          <w:lang w:eastAsia="hr-HR"/>
        </w:rPr>
        <w:t xml:space="preserve"> 82/17</w:t>
      </w:r>
      <w:r w:rsidR="00743FDE">
        <w:rPr>
          <w:rFonts w:ascii="Times New Roman" w:eastAsia="Times New Roman" w:hAnsi="Times New Roman" w:cs="Times New Roman"/>
          <w:sz w:val="24"/>
          <w:lang w:eastAsia="hr-HR"/>
        </w:rPr>
        <w:t xml:space="preserve"> i 154/22</w:t>
      </w:r>
      <w:r w:rsidRPr="005F60BE">
        <w:rPr>
          <w:rFonts w:ascii="Times New Roman" w:eastAsia="Times New Roman" w:hAnsi="Times New Roman" w:cs="Times New Roman"/>
          <w:sz w:val="24"/>
          <w:lang w:eastAsia="hr-HR"/>
        </w:rPr>
        <w:t>) ili Pravilniku o obliku i sadržaju bjanko zadužnice (NN broj 115/12</w:t>
      </w:r>
      <w:r w:rsidR="00590D2A">
        <w:rPr>
          <w:rFonts w:ascii="Times New Roman" w:eastAsia="Times New Roman" w:hAnsi="Times New Roman" w:cs="Times New Roman"/>
          <w:sz w:val="24"/>
          <w:lang w:eastAsia="hr-HR"/>
        </w:rPr>
        <w:t>,</w:t>
      </w:r>
      <w:r w:rsidRPr="005F60BE">
        <w:rPr>
          <w:rFonts w:ascii="Times New Roman" w:eastAsia="Times New Roman" w:hAnsi="Times New Roman" w:cs="Times New Roman"/>
          <w:sz w:val="24"/>
          <w:lang w:eastAsia="hr-HR"/>
        </w:rPr>
        <w:t xml:space="preserve"> 82/17</w:t>
      </w:r>
      <w:r w:rsidR="00590D2A">
        <w:rPr>
          <w:rFonts w:ascii="Times New Roman" w:eastAsia="Times New Roman" w:hAnsi="Times New Roman" w:cs="Times New Roman"/>
          <w:sz w:val="24"/>
          <w:lang w:eastAsia="hr-HR"/>
        </w:rPr>
        <w:t xml:space="preserve"> i 154/22</w:t>
      </w:r>
      <w:r w:rsidRPr="005F60BE">
        <w:rPr>
          <w:rFonts w:ascii="Times New Roman" w:eastAsia="Times New Roman" w:hAnsi="Times New Roman" w:cs="Times New Roman"/>
          <w:sz w:val="24"/>
          <w:lang w:eastAsia="hr-HR"/>
        </w:rPr>
        <w:t>), u visini 10% (deset posto) u apsolutnom iznosu bez PDV-a od ugovorenog iznosa, bez uvećanja, sa zakonskim kamatama po stopi određenoj sukladno članku 29. stavku 2. Zakona o obveznim odnosima (NN broj 35/05, 41/08, 125/11, 78/15</w:t>
      </w:r>
      <w:r w:rsidR="000F1110">
        <w:rPr>
          <w:rFonts w:ascii="Times New Roman" w:eastAsia="Times New Roman" w:hAnsi="Times New Roman" w:cs="Times New Roman"/>
          <w:sz w:val="24"/>
          <w:lang w:eastAsia="hr-HR"/>
        </w:rPr>
        <w:t>,</w:t>
      </w:r>
      <w:r w:rsidRPr="005F60BE">
        <w:rPr>
          <w:rFonts w:ascii="Times New Roman" w:eastAsia="Times New Roman" w:hAnsi="Times New Roman" w:cs="Times New Roman"/>
          <w:sz w:val="24"/>
          <w:lang w:eastAsia="hr-HR"/>
        </w:rPr>
        <w:t xml:space="preserve"> 29/18</w:t>
      </w:r>
      <w:r w:rsidR="000F1110">
        <w:rPr>
          <w:rFonts w:ascii="Times New Roman" w:eastAsia="Times New Roman" w:hAnsi="Times New Roman" w:cs="Times New Roman"/>
          <w:sz w:val="24"/>
          <w:lang w:eastAsia="hr-HR"/>
        </w:rPr>
        <w:t xml:space="preserve">, </w:t>
      </w:r>
      <w:r w:rsidR="000F1110" w:rsidRPr="000F1110">
        <w:rPr>
          <w:rFonts w:ascii="Times New Roman" w:eastAsia="Times New Roman" w:hAnsi="Times New Roman" w:cs="Times New Roman"/>
          <w:sz w:val="24"/>
          <w:lang w:eastAsia="hr-HR"/>
        </w:rPr>
        <w:t>126/21, 114/22 i 156/22</w:t>
      </w:r>
      <w:r w:rsidRPr="005F60BE">
        <w:rPr>
          <w:rFonts w:ascii="Times New Roman" w:eastAsia="Times New Roman" w:hAnsi="Times New Roman" w:cs="Times New Roman"/>
          <w:sz w:val="24"/>
          <w:lang w:eastAsia="hr-HR"/>
        </w:rPr>
        <w:t>).</w:t>
      </w:r>
    </w:p>
    <w:p w14:paraId="1821BBAE" w14:textId="77777777" w:rsidR="00705B18" w:rsidRDefault="00705B18" w:rsidP="005F60BE">
      <w:pPr>
        <w:autoSpaceDE w:val="0"/>
        <w:autoSpaceDN w:val="0"/>
        <w:adjustRightInd w:val="0"/>
        <w:spacing w:after="0" w:line="240" w:lineRule="auto"/>
        <w:jc w:val="both"/>
        <w:rPr>
          <w:rFonts w:ascii="Times New Roman" w:eastAsia="Times New Roman" w:hAnsi="Times New Roman" w:cs="Times New Roman"/>
          <w:sz w:val="24"/>
          <w:lang w:eastAsia="hr-HR"/>
        </w:rPr>
      </w:pPr>
    </w:p>
    <w:p w14:paraId="6129C798" w14:textId="77777777" w:rsidR="00705B18" w:rsidRDefault="00705B18" w:rsidP="005F60BE">
      <w:pPr>
        <w:autoSpaceDE w:val="0"/>
        <w:autoSpaceDN w:val="0"/>
        <w:adjustRightInd w:val="0"/>
        <w:spacing w:after="0" w:line="240" w:lineRule="auto"/>
        <w:jc w:val="both"/>
        <w:rPr>
          <w:rFonts w:ascii="Times New Roman" w:eastAsia="Times New Roman" w:hAnsi="Times New Roman" w:cs="Times New Roman"/>
          <w:sz w:val="24"/>
          <w:lang w:eastAsia="hr-HR"/>
        </w:rPr>
      </w:pPr>
    </w:p>
    <w:p w14:paraId="1ADAF3B4" w14:textId="22D8B87D" w:rsidR="005F60BE" w:rsidRDefault="005F60BE" w:rsidP="005F60BE">
      <w:pPr>
        <w:autoSpaceDE w:val="0"/>
        <w:autoSpaceDN w:val="0"/>
        <w:adjustRightInd w:val="0"/>
        <w:spacing w:after="0" w:line="240" w:lineRule="auto"/>
        <w:jc w:val="both"/>
        <w:rPr>
          <w:rFonts w:ascii="Times New Roman" w:eastAsia="Times New Roman" w:hAnsi="Times New Roman" w:cs="Times New Roman"/>
          <w:sz w:val="24"/>
          <w:lang w:eastAsia="hr-HR"/>
        </w:rPr>
      </w:pPr>
      <w:r w:rsidRPr="005F60BE">
        <w:rPr>
          <w:rFonts w:ascii="Times New Roman" w:eastAsia="Times New Roman" w:hAnsi="Times New Roman" w:cs="Times New Roman"/>
          <w:sz w:val="24"/>
          <w:lang w:eastAsia="hr-HR"/>
        </w:rPr>
        <w:t>Odabrani će ponuditelj naručitelju predati navedeno jamstvo najkasnije u roku od 10</w:t>
      </w:r>
      <w:r w:rsidR="00705B18">
        <w:rPr>
          <w:rFonts w:ascii="Times New Roman" w:eastAsia="Times New Roman" w:hAnsi="Times New Roman" w:cs="Times New Roman"/>
          <w:sz w:val="24"/>
          <w:lang w:eastAsia="hr-HR"/>
        </w:rPr>
        <w:t xml:space="preserve"> (deset)</w:t>
      </w:r>
      <w:r w:rsidRPr="005F60BE">
        <w:rPr>
          <w:rFonts w:ascii="Times New Roman" w:eastAsia="Times New Roman" w:hAnsi="Times New Roman" w:cs="Times New Roman"/>
          <w:sz w:val="24"/>
          <w:lang w:eastAsia="hr-HR"/>
        </w:rPr>
        <w:t xml:space="preserve"> dana od dana </w:t>
      </w:r>
      <w:r w:rsidR="00705B18">
        <w:rPr>
          <w:rFonts w:ascii="Times New Roman" w:eastAsia="Times New Roman" w:hAnsi="Times New Roman" w:cs="Times New Roman"/>
          <w:sz w:val="24"/>
          <w:lang w:eastAsia="hr-HR"/>
        </w:rPr>
        <w:t>sklapanja ugovora</w:t>
      </w:r>
      <w:r w:rsidRPr="005F60BE">
        <w:rPr>
          <w:rFonts w:ascii="Times New Roman" w:eastAsia="Times New Roman" w:hAnsi="Times New Roman" w:cs="Times New Roman"/>
          <w:sz w:val="24"/>
          <w:lang w:eastAsia="hr-HR"/>
        </w:rPr>
        <w:t xml:space="preserve">. </w:t>
      </w:r>
    </w:p>
    <w:p w14:paraId="6F2A5891" w14:textId="4694A59E" w:rsidR="00D972BF" w:rsidRDefault="00D972BF" w:rsidP="005F60BE">
      <w:pPr>
        <w:autoSpaceDE w:val="0"/>
        <w:autoSpaceDN w:val="0"/>
        <w:adjustRightInd w:val="0"/>
        <w:spacing w:after="0" w:line="240" w:lineRule="auto"/>
        <w:jc w:val="both"/>
        <w:rPr>
          <w:rFonts w:ascii="Times New Roman" w:eastAsia="Times New Roman" w:hAnsi="Times New Roman" w:cs="Times New Roman"/>
          <w:sz w:val="24"/>
          <w:lang w:eastAsia="hr-HR"/>
        </w:rPr>
      </w:pPr>
    </w:p>
    <w:p w14:paraId="5CC3FFEE" w14:textId="37FAC70E" w:rsidR="005F60BE" w:rsidRPr="005F60BE" w:rsidRDefault="005F60BE" w:rsidP="005F60BE">
      <w:pPr>
        <w:autoSpaceDE w:val="0"/>
        <w:autoSpaceDN w:val="0"/>
        <w:adjustRightInd w:val="0"/>
        <w:spacing w:after="0" w:line="240" w:lineRule="auto"/>
        <w:jc w:val="both"/>
        <w:rPr>
          <w:rFonts w:ascii="Times New Roman" w:eastAsia="Times New Roman" w:hAnsi="Times New Roman" w:cs="Times New Roman"/>
          <w:sz w:val="24"/>
          <w:lang w:eastAsia="hr-HR"/>
        </w:rPr>
      </w:pPr>
      <w:r w:rsidRPr="005F60BE">
        <w:rPr>
          <w:rFonts w:ascii="Times New Roman" w:eastAsia="Times New Roman" w:hAnsi="Times New Roman" w:cs="Times New Roman"/>
          <w:sz w:val="24"/>
          <w:lang w:eastAsia="hr-HR"/>
        </w:rPr>
        <w:t xml:space="preserve">Iznimno od prethodno propisanog jamstva za uredno izvršenje ugovornih obveza, </w:t>
      </w:r>
      <w:r w:rsidR="002D1BC9">
        <w:rPr>
          <w:rFonts w:ascii="Times New Roman" w:eastAsia="Times New Roman" w:hAnsi="Times New Roman" w:cs="Times New Roman"/>
          <w:sz w:val="24"/>
          <w:lang w:eastAsia="hr-HR"/>
        </w:rPr>
        <w:t xml:space="preserve">odabrani </w:t>
      </w:r>
      <w:r w:rsidRPr="005F60BE">
        <w:rPr>
          <w:rFonts w:ascii="Times New Roman" w:eastAsia="Times New Roman" w:hAnsi="Times New Roman" w:cs="Times New Roman"/>
          <w:sz w:val="24"/>
          <w:lang w:eastAsia="hr-HR"/>
        </w:rPr>
        <w:t xml:space="preserve">ponuditelj može naručitelju Ministarstvu poljoprivrede uplatiti i novčani polog u navedenom iznosu </w:t>
      </w:r>
      <w:r w:rsidRPr="005F60BE">
        <w:rPr>
          <w:rFonts w:ascii="Times New Roman" w:eastAsia="Times New Roman" w:hAnsi="Times New Roman" w:cs="Times New Roman"/>
          <w:bCs/>
          <w:sz w:val="24"/>
          <w:lang w:eastAsia="hr-HR"/>
        </w:rPr>
        <w:t xml:space="preserve">u </w:t>
      </w:r>
      <w:r w:rsidR="00C777CB">
        <w:rPr>
          <w:rFonts w:ascii="Times New Roman" w:eastAsia="Times New Roman" w:hAnsi="Times New Roman" w:cs="Times New Roman"/>
          <w:bCs/>
          <w:sz w:val="24"/>
          <w:lang w:eastAsia="hr-HR"/>
        </w:rPr>
        <w:t>eurima</w:t>
      </w:r>
      <w:r w:rsidRPr="005F60BE">
        <w:rPr>
          <w:rFonts w:ascii="Times New Roman" w:eastAsia="Times New Roman" w:hAnsi="Times New Roman" w:cs="Times New Roman"/>
          <w:sz w:val="24"/>
          <w:lang w:eastAsia="hr-HR"/>
        </w:rPr>
        <w:t xml:space="preserve"> na IBAN: HR1210010051863000160, model: HR64 9725-1079-</w:t>
      </w:r>
      <w:r w:rsidR="00D106D3">
        <w:rPr>
          <w:rFonts w:ascii="Times New Roman" w:eastAsia="Times New Roman" w:hAnsi="Times New Roman" w:cs="Times New Roman"/>
          <w:sz w:val="24"/>
          <w:lang w:eastAsia="hr-HR"/>
        </w:rPr>
        <w:t>OIB uplatitelja</w:t>
      </w:r>
      <w:r w:rsidRPr="005F60BE">
        <w:rPr>
          <w:rFonts w:ascii="Times New Roman" w:eastAsia="Times New Roman" w:hAnsi="Times New Roman" w:cs="Times New Roman"/>
          <w:sz w:val="24"/>
          <w:lang w:eastAsia="hr-HR"/>
        </w:rPr>
        <w:t xml:space="preserve">, s naznakom: jamstvo za uredno izvršenje ugovornih obveza – evidencijski broj nabave: </w:t>
      </w:r>
      <w:r w:rsidR="00D106D3">
        <w:rPr>
          <w:rFonts w:ascii="Times New Roman" w:eastAsia="Times New Roman" w:hAnsi="Times New Roman" w:cs="Times New Roman"/>
          <w:sz w:val="24"/>
          <w:lang w:eastAsia="hr-HR"/>
        </w:rPr>
        <w:t>195</w:t>
      </w:r>
      <w:r w:rsidRPr="005F60BE">
        <w:rPr>
          <w:rFonts w:ascii="Times New Roman" w:eastAsia="Times New Roman" w:hAnsi="Times New Roman" w:cs="Times New Roman"/>
          <w:sz w:val="24"/>
          <w:lang w:eastAsia="hr-HR"/>
        </w:rPr>
        <w:t>/202</w:t>
      </w:r>
      <w:r w:rsidR="00D106D3">
        <w:rPr>
          <w:rFonts w:ascii="Times New Roman" w:eastAsia="Times New Roman" w:hAnsi="Times New Roman" w:cs="Times New Roman"/>
          <w:sz w:val="24"/>
          <w:lang w:eastAsia="hr-HR"/>
        </w:rPr>
        <w:t>3</w:t>
      </w:r>
      <w:r w:rsidRPr="005F60BE">
        <w:rPr>
          <w:rFonts w:ascii="Times New Roman" w:eastAsia="Times New Roman" w:hAnsi="Times New Roman" w:cs="Times New Roman"/>
          <w:sz w:val="24"/>
          <w:lang w:eastAsia="hr-HR"/>
        </w:rPr>
        <w:t>/JN.</w:t>
      </w:r>
    </w:p>
    <w:p w14:paraId="663E287F" w14:textId="77777777" w:rsidR="006B6A08" w:rsidRDefault="006B6A08" w:rsidP="00704A8E">
      <w:pPr>
        <w:jc w:val="both"/>
        <w:rPr>
          <w:rFonts w:ascii="Times New Roman" w:hAnsi="Times New Roman" w:cs="Times New Roman"/>
          <w:sz w:val="24"/>
          <w:szCs w:val="24"/>
          <w:u w:val="single"/>
        </w:rPr>
      </w:pPr>
    </w:p>
    <w:p w14:paraId="79A48492" w14:textId="77777777" w:rsidR="006B6A08" w:rsidRDefault="006B6A08" w:rsidP="00704A8E">
      <w:pPr>
        <w:jc w:val="both"/>
        <w:rPr>
          <w:rFonts w:ascii="Times New Roman" w:hAnsi="Times New Roman" w:cs="Times New Roman"/>
          <w:sz w:val="24"/>
          <w:szCs w:val="24"/>
          <w:u w:val="single"/>
        </w:rPr>
      </w:pPr>
    </w:p>
    <w:p w14:paraId="377EDF95" w14:textId="77777777" w:rsidR="00704A8E" w:rsidRPr="00704A8E" w:rsidRDefault="00704A8E" w:rsidP="00704A8E">
      <w:pPr>
        <w:pStyle w:val="Naslov1"/>
        <w:jc w:val="both"/>
        <w:rPr>
          <w:rFonts w:ascii="Times New Roman" w:hAnsi="Times New Roman" w:cs="Times New Roman"/>
        </w:rPr>
      </w:pPr>
      <w:bookmarkStart w:id="32" w:name="_Toc114041873"/>
      <w:r w:rsidRPr="00704A8E">
        <w:rPr>
          <w:rFonts w:ascii="Times New Roman" w:hAnsi="Times New Roman" w:cs="Times New Roman"/>
        </w:rPr>
        <w:t>Prilozi</w:t>
      </w:r>
      <w:bookmarkEnd w:id="32"/>
    </w:p>
    <w:p w14:paraId="19542B6D" w14:textId="77777777" w:rsidR="00704A8E" w:rsidRPr="00704A8E" w:rsidRDefault="00704A8E" w:rsidP="00704A8E">
      <w:pPr>
        <w:jc w:val="both"/>
        <w:rPr>
          <w:rFonts w:ascii="Times New Roman" w:hAnsi="Times New Roman" w:cs="Times New Roman"/>
          <w:sz w:val="24"/>
          <w:szCs w:val="24"/>
        </w:rPr>
      </w:pPr>
    </w:p>
    <w:p w14:paraId="4D12B556"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PRILOG I  -  Projektni zadatak</w:t>
      </w:r>
    </w:p>
    <w:p w14:paraId="61C37BAF"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PRILOG II – Ponudbeni list</w:t>
      </w:r>
    </w:p>
    <w:p w14:paraId="236CC171"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 xml:space="preserve">PRILOG III - </w:t>
      </w:r>
      <w:r w:rsidR="00BC6397">
        <w:rPr>
          <w:rFonts w:ascii="Times New Roman" w:hAnsi="Times New Roman" w:cs="Times New Roman"/>
          <w:sz w:val="24"/>
          <w:szCs w:val="24"/>
        </w:rPr>
        <w:t>Troškovnik</w:t>
      </w:r>
    </w:p>
    <w:p w14:paraId="1E45CFDD" w14:textId="77777777" w:rsidR="00704A8E"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PRILOG IV – Predložak popisa ugovora o izvršenim uslugama</w:t>
      </w:r>
    </w:p>
    <w:p w14:paraId="77441385" w14:textId="77777777" w:rsidR="00475E05" w:rsidRPr="00704A8E" w:rsidRDefault="00704A8E" w:rsidP="00704A8E">
      <w:pPr>
        <w:jc w:val="both"/>
        <w:rPr>
          <w:rFonts w:ascii="Times New Roman" w:hAnsi="Times New Roman" w:cs="Times New Roman"/>
          <w:sz w:val="24"/>
          <w:szCs w:val="24"/>
        </w:rPr>
      </w:pPr>
      <w:r w:rsidRPr="00704A8E">
        <w:rPr>
          <w:rFonts w:ascii="Times New Roman" w:hAnsi="Times New Roman" w:cs="Times New Roman"/>
          <w:sz w:val="24"/>
          <w:szCs w:val="24"/>
        </w:rPr>
        <w:t>PRILOG V – Izjava o nekažnjavanju</w:t>
      </w:r>
    </w:p>
    <w:sectPr w:rsidR="00475E05" w:rsidRPr="00704A8E">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F174B" w14:textId="77777777" w:rsidR="005665C7" w:rsidRDefault="005665C7" w:rsidP="00704A8E">
      <w:pPr>
        <w:spacing w:after="0" w:line="240" w:lineRule="auto"/>
      </w:pPr>
      <w:r>
        <w:separator/>
      </w:r>
    </w:p>
  </w:endnote>
  <w:endnote w:type="continuationSeparator" w:id="0">
    <w:p w14:paraId="698716B8" w14:textId="77777777" w:rsidR="005665C7" w:rsidRDefault="005665C7" w:rsidP="0070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08934" w14:textId="77777777" w:rsidR="005665C7" w:rsidRDefault="005665C7" w:rsidP="00704A8E">
      <w:pPr>
        <w:spacing w:after="0" w:line="240" w:lineRule="auto"/>
      </w:pPr>
      <w:r>
        <w:separator/>
      </w:r>
    </w:p>
  </w:footnote>
  <w:footnote w:type="continuationSeparator" w:id="0">
    <w:p w14:paraId="215C1AAB" w14:textId="77777777" w:rsidR="005665C7" w:rsidRDefault="005665C7" w:rsidP="00704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5534"/>
      <w:gridCol w:w="2169"/>
    </w:tblGrid>
    <w:tr w:rsidR="00704A8E" w:rsidRPr="00704A8E" w14:paraId="6E6CAEA5" w14:textId="77777777" w:rsidTr="00704A8E">
      <w:trPr>
        <w:trHeight w:val="986"/>
      </w:trPr>
      <w:tc>
        <w:tcPr>
          <w:tcW w:w="1552" w:type="dxa"/>
          <w:vMerge w:val="restart"/>
        </w:tcPr>
        <w:p w14:paraId="61FD7678" w14:textId="77777777" w:rsidR="00704A8E" w:rsidRPr="00704A8E" w:rsidRDefault="00704A8E" w:rsidP="00704A8E">
          <w:pPr>
            <w:spacing w:after="0" w:line="240" w:lineRule="auto"/>
            <w:jc w:val="center"/>
            <w:rPr>
              <w:rFonts w:ascii="Times New Roman" w:eastAsia="Times New Roman" w:hAnsi="Times New Roman" w:cs="Times New Roman"/>
              <w:sz w:val="24"/>
              <w:szCs w:val="24"/>
              <w:lang w:eastAsia="hr-HR"/>
            </w:rPr>
          </w:pPr>
          <w:r w:rsidRPr="00704A8E">
            <w:rPr>
              <w:rFonts w:ascii="Times New Roman" w:eastAsia="Times New Roman" w:hAnsi="Times New Roman" w:cs="Times New Roman"/>
              <w:noProof/>
              <w:sz w:val="24"/>
              <w:szCs w:val="24"/>
              <w:lang w:eastAsia="hr-HR"/>
            </w:rPr>
            <w:drawing>
              <wp:anchor distT="0" distB="0" distL="114300" distR="114300" simplePos="0" relativeHeight="251659264" behindDoc="1" locked="0" layoutInCell="1" allowOverlap="0" wp14:anchorId="58A8547C" wp14:editId="4CBDF343">
                <wp:simplePos x="0" y="0"/>
                <wp:positionH relativeFrom="column">
                  <wp:posOffset>229870</wp:posOffset>
                </wp:positionH>
                <wp:positionV relativeFrom="page">
                  <wp:posOffset>123190</wp:posOffset>
                </wp:positionV>
                <wp:extent cx="377825" cy="438150"/>
                <wp:effectExtent l="0" t="0" r="3175" b="0"/>
                <wp:wrapSquare wrapText="bothSides"/>
                <wp:docPr id="3"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rsidRPr="00704A8E">
            <w:rPr>
              <w:rFonts w:ascii="Times New Roman" w:eastAsia="Times New Roman" w:hAnsi="Times New Roman" w:cs="Times New Roman"/>
              <w:sz w:val="24"/>
              <w:szCs w:val="24"/>
              <w:lang w:eastAsia="hr-HR"/>
            </w:rPr>
            <w:tab/>
          </w:r>
        </w:p>
      </w:tc>
      <w:tc>
        <w:tcPr>
          <w:tcW w:w="5534" w:type="dxa"/>
          <w:vAlign w:val="center"/>
        </w:tcPr>
        <w:p w14:paraId="53B6BBD3" w14:textId="77777777" w:rsidR="00704A8E" w:rsidRPr="00704A8E" w:rsidRDefault="00704A8E" w:rsidP="00704A8E">
          <w:pPr>
            <w:spacing w:after="0" w:line="240" w:lineRule="auto"/>
            <w:jc w:val="center"/>
            <w:rPr>
              <w:rFonts w:ascii="Arial" w:eastAsia="Times New Roman" w:hAnsi="Arial" w:cs="Arial"/>
              <w:b/>
              <w:sz w:val="20"/>
              <w:szCs w:val="20"/>
              <w:lang w:eastAsia="hr-HR"/>
            </w:rPr>
          </w:pPr>
          <w:r w:rsidRPr="00704A8E">
            <w:rPr>
              <w:rFonts w:ascii="Arial" w:eastAsia="Times New Roman" w:hAnsi="Arial" w:cs="Arial"/>
              <w:b/>
              <w:sz w:val="20"/>
              <w:szCs w:val="20"/>
              <w:lang w:eastAsia="hr-HR"/>
            </w:rPr>
            <w:t>REPUBLIKA HRVATSKA</w:t>
          </w:r>
        </w:p>
        <w:p w14:paraId="24506C83" w14:textId="77777777" w:rsidR="00704A8E" w:rsidRPr="00704A8E" w:rsidRDefault="00704A8E" w:rsidP="00704A8E">
          <w:pPr>
            <w:spacing w:after="0" w:line="240" w:lineRule="auto"/>
            <w:jc w:val="center"/>
            <w:rPr>
              <w:rFonts w:ascii="Arial" w:eastAsia="Times New Roman" w:hAnsi="Arial" w:cs="Arial"/>
              <w:b/>
              <w:sz w:val="24"/>
              <w:szCs w:val="24"/>
              <w:lang w:eastAsia="hr-HR"/>
            </w:rPr>
          </w:pPr>
          <w:r w:rsidRPr="00704A8E">
            <w:rPr>
              <w:rFonts w:ascii="Arial" w:eastAsia="Times New Roman" w:hAnsi="Arial" w:cs="Arial"/>
              <w:b/>
              <w:sz w:val="20"/>
              <w:szCs w:val="20"/>
              <w:lang w:eastAsia="hr-HR"/>
            </w:rPr>
            <w:t>MINISTARSTVO POLJOPRIVREDE</w:t>
          </w:r>
        </w:p>
      </w:tc>
      <w:tc>
        <w:tcPr>
          <w:tcW w:w="2169" w:type="dxa"/>
          <w:vAlign w:val="center"/>
        </w:tcPr>
        <w:p w14:paraId="3C5FB5C8" w14:textId="77777777" w:rsidR="00704A8E" w:rsidRPr="00704A8E" w:rsidRDefault="00704A8E" w:rsidP="00704A8E">
          <w:pPr>
            <w:spacing w:after="0" w:line="240" w:lineRule="auto"/>
            <w:jc w:val="center"/>
            <w:rPr>
              <w:rFonts w:ascii="Arial" w:eastAsia="Times New Roman" w:hAnsi="Arial" w:cs="Arial"/>
              <w:sz w:val="24"/>
              <w:szCs w:val="24"/>
              <w:lang w:eastAsia="hr-HR"/>
            </w:rPr>
          </w:pPr>
          <w:r w:rsidRPr="00704A8E">
            <w:rPr>
              <w:rFonts w:ascii="Arial" w:eastAsia="Times New Roman" w:hAnsi="Arial" w:cs="Arial"/>
              <w:lang w:eastAsia="hr-HR"/>
            </w:rPr>
            <w:t>Ev. broj nabave:</w:t>
          </w:r>
        </w:p>
        <w:p w14:paraId="3ECD8B7A" w14:textId="763BC610" w:rsidR="00704A8E" w:rsidRPr="00704A8E" w:rsidRDefault="00DF3343" w:rsidP="00704A8E">
          <w:pPr>
            <w:spacing w:after="0" w:line="240" w:lineRule="auto"/>
            <w:jc w:val="center"/>
            <w:rPr>
              <w:rFonts w:ascii="Times New Roman" w:eastAsia="Times New Roman" w:hAnsi="Times New Roman" w:cs="Times New Roman"/>
              <w:sz w:val="24"/>
              <w:szCs w:val="24"/>
              <w:highlight w:val="yellow"/>
              <w:lang w:eastAsia="hr-HR"/>
            </w:rPr>
          </w:pPr>
          <w:r w:rsidRPr="00DF3343">
            <w:rPr>
              <w:rFonts w:ascii="Times New Roman" w:eastAsia="Times New Roman" w:hAnsi="Times New Roman" w:cs="Times New Roman"/>
              <w:lang w:eastAsia="hr-HR"/>
            </w:rPr>
            <w:t xml:space="preserve">195/2023/JN </w:t>
          </w:r>
        </w:p>
      </w:tc>
    </w:tr>
    <w:tr w:rsidR="00704A8E" w:rsidRPr="00704A8E" w14:paraId="131FA260" w14:textId="77777777" w:rsidTr="00704A8E">
      <w:trPr>
        <w:trHeight w:val="571"/>
      </w:trPr>
      <w:tc>
        <w:tcPr>
          <w:tcW w:w="1552" w:type="dxa"/>
          <w:vMerge/>
        </w:tcPr>
        <w:p w14:paraId="5A74DC49" w14:textId="77777777" w:rsidR="00704A8E" w:rsidRPr="00704A8E" w:rsidRDefault="00704A8E" w:rsidP="00704A8E">
          <w:pPr>
            <w:spacing w:after="0" w:line="240" w:lineRule="auto"/>
            <w:jc w:val="center"/>
            <w:rPr>
              <w:rFonts w:ascii="Times New Roman" w:eastAsia="Times New Roman" w:hAnsi="Times New Roman" w:cs="Times New Roman"/>
              <w:sz w:val="24"/>
              <w:szCs w:val="24"/>
              <w:lang w:eastAsia="hr-HR"/>
            </w:rPr>
          </w:pPr>
        </w:p>
      </w:tc>
      <w:tc>
        <w:tcPr>
          <w:tcW w:w="5534" w:type="dxa"/>
          <w:vAlign w:val="center"/>
        </w:tcPr>
        <w:p w14:paraId="5033CF89" w14:textId="77777777" w:rsidR="00704A8E" w:rsidRPr="00704A8E" w:rsidRDefault="00704A8E" w:rsidP="00704A8E">
          <w:pPr>
            <w:spacing w:after="0" w:line="240" w:lineRule="auto"/>
            <w:jc w:val="center"/>
            <w:rPr>
              <w:rFonts w:ascii="Times New Roman" w:eastAsia="Times New Roman" w:hAnsi="Times New Roman" w:cs="Times New Roman"/>
              <w:sz w:val="24"/>
              <w:szCs w:val="24"/>
              <w:lang w:eastAsia="hr-HR"/>
            </w:rPr>
          </w:pPr>
          <w:r w:rsidRPr="00704A8E">
            <w:rPr>
              <w:rFonts w:ascii="Arial" w:eastAsia="Times New Roman" w:hAnsi="Arial" w:cs="Arial"/>
              <w:lang w:eastAsia="hr-HR"/>
            </w:rPr>
            <w:t>Dokumentacija o nabavi</w:t>
          </w:r>
        </w:p>
      </w:tc>
      <w:tc>
        <w:tcPr>
          <w:tcW w:w="2169" w:type="dxa"/>
          <w:vAlign w:val="center"/>
        </w:tcPr>
        <w:p w14:paraId="6EAD8DA3" w14:textId="77777777" w:rsidR="00704A8E" w:rsidRPr="00704A8E" w:rsidRDefault="00704A8E" w:rsidP="00704A8E">
          <w:pPr>
            <w:spacing w:after="0" w:line="240" w:lineRule="auto"/>
            <w:jc w:val="center"/>
            <w:rPr>
              <w:rFonts w:ascii="Arial" w:eastAsia="Times New Roman" w:hAnsi="Arial" w:cs="Arial"/>
              <w:sz w:val="24"/>
              <w:szCs w:val="24"/>
              <w:lang w:eastAsia="hr-HR"/>
            </w:rPr>
          </w:pPr>
          <w:r w:rsidRPr="00704A8E">
            <w:rPr>
              <w:rFonts w:ascii="Arial" w:eastAsia="Times New Roman" w:hAnsi="Arial" w:cs="Arial"/>
              <w:sz w:val="20"/>
              <w:szCs w:val="20"/>
              <w:lang w:eastAsia="hr-HR"/>
            </w:rPr>
            <w:tab/>
            <w:t xml:space="preserve">Str.- </w:t>
          </w:r>
          <w:r w:rsidRPr="00704A8E">
            <w:rPr>
              <w:rFonts w:ascii="Arial" w:eastAsia="Times New Roman" w:hAnsi="Arial" w:cs="Arial"/>
              <w:sz w:val="20"/>
              <w:szCs w:val="20"/>
              <w:lang w:eastAsia="hr-HR"/>
            </w:rPr>
            <w:fldChar w:fldCharType="begin"/>
          </w:r>
          <w:r w:rsidRPr="00704A8E">
            <w:rPr>
              <w:rFonts w:ascii="Arial" w:eastAsia="Times New Roman" w:hAnsi="Arial" w:cs="Arial"/>
              <w:sz w:val="20"/>
              <w:szCs w:val="20"/>
              <w:lang w:eastAsia="hr-HR"/>
            </w:rPr>
            <w:instrText xml:space="preserve"> PAGE </w:instrText>
          </w:r>
          <w:r w:rsidRPr="00704A8E">
            <w:rPr>
              <w:rFonts w:ascii="Arial" w:eastAsia="Times New Roman" w:hAnsi="Arial" w:cs="Arial"/>
              <w:sz w:val="20"/>
              <w:szCs w:val="20"/>
              <w:lang w:eastAsia="hr-HR"/>
            </w:rPr>
            <w:fldChar w:fldCharType="separate"/>
          </w:r>
          <w:r w:rsidR="00BF123A">
            <w:rPr>
              <w:rFonts w:ascii="Arial" w:eastAsia="Times New Roman" w:hAnsi="Arial" w:cs="Arial"/>
              <w:noProof/>
              <w:sz w:val="20"/>
              <w:szCs w:val="20"/>
              <w:lang w:eastAsia="hr-HR"/>
            </w:rPr>
            <w:t>14</w:t>
          </w:r>
          <w:r w:rsidRPr="00704A8E">
            <w:rPr>
              <w:rFonts w:ascii="Arial" w:eastAsia="Times New Roman" w:hAnsi="Arial" w:cs="Arial"/>
              <w:sz w:val="20"/>
              <w:szCs w:val="20"/>
              <w:lang w:eastAsia="hr-HR"/>
            </w:rPr>
            <w:fldChar w:fldCharType="end"/>
          </w:r>
        </w:p>
      </w:tc>
    </w:tr>
  </w:tbl>
  <w:p w14:paraId="3FA4EF9A" w14:textId="77777777" w:rsidR="00704A8E" w:rsidRDefault="00704A8E">
    <w:pPr>
      <w:pStyle w:val="Zaglavlje"/>
    </w:pPr>
  </w:p>
  <w:p w14:paraId="3588BFA9" w14:textId="77777777" w:rsidR="00704A8E" w:rsidRDefault="00704A8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B1D20"/>
    <w:multiLevelType w:val="hybridMultilevel"/>
    <w:tmpl w:val="3AD8D0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534C84"/>
    <w:multiLevelType w:val="hybridMultilevel"/>
    <w:tmpl w:val="3594F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675E83"/>
    <w:multiLevelType w:val="hybridMultilevel"/>
    <w:tmpl w:val="56C41F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4A9452C3"/>
    <w:multiLevelType w:val="multilevel"/>
    <w:tmpl w:val="A8D69D0E"/>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ABD4454"/>
    <w:multiLevelType w:val="hybridMultilevel"/>
    <w:tmpl w:val="940AE28A"/>
    <w:lvl w:ilvl="0" w:tplc="7B8ABBD4">
      <w:start w:val="5"/>
      <w:numFmt w:val="bullet"/>
      <w:lvlText w:val="-"/>
      <w:lvlJc w:val="left"/>
      <w:pPr>
        <w:ind w:left="720" w:hanging="360"/>
      </w:pPr>
      <w:rPr>
        <w:rFonts w:ascii="Calibri" w:eastAsia="SimSu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EE65E47"/>
    <w:multiLevelType w:val="hybridMultilevel"/>
    <w:tmpl w:val="EB42EE2C"/>
    <w:lvl w:ilvl="0" w:tplc="041A0001">
      <w:start w:val="1"/>
      <w:numFmt w:val="bullet"/>
      <w:lvlText w:val=""/>
      <w:lvlJc w:val="left"/>
      <w:pPr>
        <w:ind w:left="1931" w:hanging="360"/>
      </w:pPr>
      <w:rPr>
        <w:rFonts w:ascii="Symbol" w:hAnsi="Symbol" w:hint="default"/>
      </w:rPr>
    </w:lvl>
    <w:lvl w:ilvl="1" w:tplc="041A0003" w:tentative="1">
      <w:start w:val="1"/>
      <w:numFmt w:val="bullet"/>
      <w:lvlText w:val="o"/>
      <w:lvlJc w:val="left"/>
      <w:pPr>
        <w:ind w:left="2651" w:hanging="360"/>
      </w:pPr>
      <w:rPr>
        <w:rFonts w:ascii="Courier New" w:hAnsi="Courier New" w:cs="Courier New" w:hint="default"/>
      </w:rPr>
    </w:lvl>
    <w:lvl w:ilvl="2" w:tplc="041A0005" w:tentative="1">
      <w:start w:val="1"/>
      <w:numFmt w:val="bullet"/>
      <w:lvlText w:val=""/>
      <w:lvlJc w:val="left"/>
      <w:pPr>
        <w:ind w:left="3371" w:hanging="360"/>
      </w:pPr>
      <w:rPr>
        <w:rFonts w:ascii="Wingdings" w:hAnsi="Wingdings" w:hint="default"/>
      </w:rPr>
    </w:lvl>
    <w:lvl w:ilvl="3" w:tplc="041A0001" w:tentative="1">
      <w:start w:val="1"/>
      <w:numFmt w:val="bullet"/>
      <w:lvlText w:val=""/>
      <w:lvlJc w:val="left"/>
      <w:pPr>
        <w:ind w:left="4091" w:hanging="360"/>
      </w:pPr>
      <w:rPr>
        <w:rFonts w:ascii="Symbol" w:hAnsi="Symbol" w:hint="default"/>
      </w:rPr>
    </w:lvl>
    <w:lvl w:ilvl="4" w:tplc="041A0003" w:tentative="1">
      <w:start w:val="1"/>
      <w:numFmt w:val="bullet"/>
      <w:lvlText w:val="o"/>
      <w:lvlJc w:val="left"/>
      <w:pPr>
        <w:ind w:left="4811" w:hanging="360"/>
      </w:pPr>
      <w:rPr>
        <w:rFonts w:ascii="Courier New" w:hAnsi="Courier New" w:cs="Courier New" w:hint="default"/>
      </w:rPr>
    </w:lvl>
    <w:lvl w:ilvl="5" w:tplc="041A0005" w:tentative="1">
      <w:start w:val="1"/>
      <w:numFmt w:val="bullet"/>
      <w:lvlText w:val=""/>
      <w:lvlJc w:val="left"/>
      <w:pPr>
        <w:ind w:left="5531" w:hanging="360"/>
      </w:pPr>
      <w:rPr>
        <w:rFonts w:ascii="Wingdings" w:hAnsi="Wingdings" w:hint="default"/>
      </w:rPr>
    </w:lvl>
    <w:lvl w:ilvl="6" w:tplc="041A0001" w:tentative="1">
      <w:start w:val="1"/>
      <w:numFmt w:val="bullet"/>
      <w:lvlText w:val=""/>
      <w:lvlJc w:val="left"/>
      <w:pPr>
        <w:ind w:left="6251" w:hanging="360"/>
      </w:pPr>
      <w:rPr>
        <w:rFonts w:ascii="Symbol" w:hAnsi="Symbol" w:hint="default"/>
      </w:rPr>
    </w:lvl>
    <w:lvl w:ilvl="7" w:tplc="041A0003" w:tentative="1">
      <w:start w:val="1"/>
      <w:numFmt w:val="bullet"/>
      <w:lvlText w:val="o"/>
      <w:lvlJc w:val="left"/>
      <w:pPr>
        <w:ind w:left="6971" w:hanging="360"/>
      </w:pPr>
      <w:rPr>
        <w:rFonts w:ascii="Courier New" w:hAnsi="Courier New" w:cs="Courier New" w:hint="default"/>
      </w:rPr>
    </w:lvl>
    <w:lvl w:ilvl="8" w:tplc="041A0005" w:tentative="1">
      <w:start w:val="1"/>
      <w:numFmt w:val="bullet"/>
      <w:lvlText w:val=""/>
      <w:lvlJc w:val="left"/>
      <w:pPr>
        <w:ind w:left="7691" w:hanging="360"/>
      </w:pPr>
      <w:rPr>
        <w:rFonts w:ascii="Wingdings" w:hAnsi="Wingdings" w:hint="default"/>
      </w:rPr>
    </w:lvl>
  </w:abstractNum>
  <w:abstractNum w:abstractNumId="7" w15:restartNumberingAfterBreak="0">
    <w:nsid w:val="6034635D"/>
    <w:multiLevelType w:val="hybridMultilevel"/>
    <w:tmpl w:val="5EFECE40"/>
    <w:lvl w:ilvl="0" w:tplc="3884751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577174"/>
    <w:multiLevelType w:val="hybridMultilevel"/>
    <w:tmpl w:val="04AEFF0A"/>
    <w:lvl w:ilvl="0" w:tplc="8C4A9E36">
      <w:start w:val="1"/>
      <w:numFmt w:val="bullet"/>
      <w:lvlText w:val=""/>
      <w:lvlJc w:val="left"/>
      <w:pPr>
        <w:ind w:left="1931"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66CD0072"/>
    <w:multiLevelType w:val="hybridMultilevel"/>
    <w:tmpl w:val="082AB188"/>
    <w:lvl w:ilvl="0" w:tplc="A3DEF1F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B2546BF"/>
    <w:multiLevelType w:val="multilevel"/>
    <w:tmpl w:val="EB7C71A4"/>
    <w:lvl w:ilvl="0">
      <w:start w:val="1"/>
      <w:numFmt w:val="decimal"/>
      <w:lvlText w:val="%1."/>
      <w:lvlJc w:val="left"/>
      <w:pPr>
        <w:tabs>
          <w:tab w:val="num" w:pos="720"/>
        </w:tabs>
        <w:ind w:left="720" w:hanging="360"/>
      </w:pPr>
      <w:rPr>
        <w:b/>
      </w:rPr>
    </w:lvl>
    <w:lvl w:ilvl="1">
      <w:start w:val="91"/>
      <w:numFmt w:val="bullet"/>
      <w:lvlText w:val="-"/>
      <w:lvlJc w:val="left"/>
      <w:pPr>
        <w:ind w:left="1211"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711CE7"/>
    <w:multiLevelType w:val="hybridMultilevel"/>
    <w:tmpl w:val="E6FE2C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5D1BE0"/>
    <w:multiLevelType w:val="hybridMultilevel"/>
    <w:tmpl w:val="50BA84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9C012E3"/>
    <w:multiLevelType w:val="hybridMultilevel"/>
    <w:tmpl w:val="EF508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374963688">
    <w:abstractNumId w:val="0"/>
  </w:num>
  <w:num w:numId="2" w16cid:durableId="1100299813">
    <w:abstractNumId w:val="10"/>
  </w:num>
  <w:num w:numId="3" w16cid:durableId="1668366040">
    <w:abstractNumId w:val="5"/>
  </w:num>
  <w:num w:numId="4" w16cid:durableId="1476140119">
    <w:abstractNumId w:val="12"/>
  </w:num>
  <w:num w:numId="5" w16cid:durableId="1422412424">
    <w:abstractNumId w:val="11"/>
  </w:num>
  <w:num w:numId="6" w16cid:durableId="2130707712">
    <w:abstractNumId w:val="1"/>
  </w:num>
  <w:num w:numId="7" w16cid:durableId="1814059501">
    <w:abstractNumId w:val="6"/>
  </w:num>
  <w:num w:numId="8" w16cid:durableId="1003317261">
    <w:abstractNumId w:val="8"/>
  </w:num>
  <w:num w:numId="9" w16cid:durableId="1208563602">
    <w:abstractNumId w:val="3"/>
  </w:num>
  <w:num w:numId="10" w16cid:durableId="187839879">
    <w:abstractNumId w:val="4"/>
  </w:num>
  <w:num w:numId="11" w16cid:durableId="2092462539">
    <w:abstractNumId w:val="9"/>
  </w:num>
  <w:num w:numId="12" w16cid:durableId="361635463">
    <w:abstractNumId w:val="13"/>
  </w:num>
  <w:num w:numId="13" w16cid:durableId="1086733121">
    <w:abstractNumId w:val="2"/>
  </w:num>
  <w:num w:numId="14" w16cid:durableId="17307604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F26"/>
    <w:rsid w:val="0000004D"/>
    <w:rsid w:val="00014396"/>
    <w:rsid w:val="00030C9E"/>
    <w:rsid w:val="00063735"/>
    <w:rsid w:val="00070F1E"/>
    <w:rsid w:val="000805C8"/>
    <w:rsid w:val="000832FD"/>
    <w:rsid w:val="000A158F"/>
    <w:rsid w:val="000B4707"/>
    <w:rsid w:val="000C41CB"/>
    <w:rsid w:val="000F1110"/>
    <w:rsid w:val="00105A9D"/>
    <w:rsid w:val="00124659"/>
    <w:rsid w:val="00126315"/>
    <w:rsid w:val="001338D4"/>
    <w:rsid w:val="00140AAC"/>
    <w:rsid w:val="00151134"/>
    <w:rsid w:val="00166C1F"/>
    <w:rsid w:val="00173574"/>
    <w:rsid w:val="001A315F"/>
    <w:rsid w:val="001B623D"/>
    <w:rsid w:val="001E0898"/>
    <w:rsid w:val="001F1ECB"/>
    <w:rsid w:val="00201BEF"/>
    <w:rsid w:val="002077E3"/>
    <w:rsid w:val="0023767B"/>
    <w:rsid w:val="00246E31"/>
    <w:rsid w:val="002523FE"/>
    <w:rsid w:val="00257819"/>
    <w:rsid w:val="00267A91"/>
    <w:rsid w:val="00292AE7"/>
    <w:rsid w:val="002A498F"/>
    <w:rsid w:val="002B46F4"/>
    <w:rsid w:val="002C2702"/>
    <w:rsid w:val="002C7D65"/>
    <w:rsid w:val="002D1BC9"/>
    <w:rsid w:val="002D2332"/>
    <w:rsid w:val="002F6566"/>
    <w:rsid w:val="002F78A0"/>
    <w:rsid w:val="00301579"/>
    <w:rsid w:val="00301947"/>
    <w:rsid w:val="00321E56"/>
    <w:rsid w:val="00327FB0"/>
    <w:rsid w:val="00335976"/>
    <w:rsid w:val="00336659"/>
    <w:rsid w:val="00343F9E"/>
    <w:rsid w:val="003642F9"/>
    <w:rsid w:val="003C06EE"/>
    <w:rsid w:val="003D5882"/>
    <w:rsid w:val="003D5F89"/>
    <w:rsid w:val="0042285D"/>
    <w:rsid w:val="004233CE"/>
    <w:rsid w:val="0042512B"/>
    <w:rsid w:val="004275DD"/>
    <w:rsid w:val="00430E1D"/>
    <w:rsid w:val="00435DDB"/>
    <w:rsid w:val="0044068F"/>
    <w:rsid w:val="00444AA4"/>
    <w:rsid w:val="00462C62"/>
    <w:rsid w:val="00466902"/>
    <w:rsid w:val="00473CD5"/>
    <w:rsid w:val="00475E05"/>
    <w:rsid w:val="0048090D"/>
    <w:rsid w:val="004A3750"/>
    <w:rsid w:val="004C279B"/>
    <w:rsid w:val="004D0EFA"/>
    <w:rsid w:val="004D2BE3"/>
    <w:rsid w:val="004E094A"/>
    <w:rsid w:val="004F42F8"/>
    <w:rsid w:val="00505F2B"/>
    <w:rsid w:val="00511C7C"/>
    <w:rsid w:val="005121D1"/>
    <w:rsid w:val="00514914"/>
    <w:rsid w:val="00527CEB"/>
    <w:rsid w:val="005665C7"/>
    <w:rsid w:val="0058005E"/>
    <w:rsid w:val="005866F2"/>
    <w:rsid w:val="00590D2A"/>
    <w:rsid w:val="00591353"/>
    <w:rsid w:val="005C47EA"/>
    <w:rsid w:val="005D04C0"/>
    <w:rsid w:val="005E3A93"/>
    <w:rsid w:val="005F60BE"/>
    <w:rsid w:val="00622603"/>
    <w:rsid w:val="006230F2"/>
    <w:rsid w:val="00635574"/>
    <w:rsid w:val="006424FE"/>
    <w:rsid w:val="00656FE6"/>
    <w:rsid w:val="006652D5"/>
    <w:rsid w:val="0068633A"/>
    <w:rsid w:val="006A078E"/>
    <w:rsid w:val="006B2BF3"/>
    <w:rsid w:val="006B6A08"/>
    <w:rsid w:val="006B713B"/>
    <w:rsid w:val="006C553B"/>
    <w:rsid w:val="006F0E21"/>
    <w:rsid w:val="00704A8E"/>
    <w:rsid w:val="00705B18"/>
    <w:rsid w:val="00710924"/>
    <w:rsid w:val="00723A66"/>
    <w:rsid w:val="007306EF"/>
    <w:rsid w:val="00732A44"/>
    <w:rsid w:val="00736A20"/>
    <w:rsid w:val="00743FDE"/>
    <w:rsid w:val="00770DBF"/>
    <w:rsid w:val="0077456C"/>
    <w:rsid w:val="0078412C"/>
    <w:rsid w:val="007875FE"/>
    <w:rsid w:val="00794516"/>
    <w:rsid w:val="007A0E38"/>
    <w:rsid w:val="007A5EA4"/>
    <w:rsid w:val="007B0C59"/>
    <w:rsid w:val="007C55C1"/>
    <w:rsid w:val="007D3AB4"/>
    <w:rsid w:val="007D4F26"/>
    <w:rsid w:val="007D59D5"/>
    <w:rsid w:val="007E1512"/>
    <w:rsid w:val="007F2D95"/>
    <w:rsid w:val="007F4C46"/>
    <w:rsid w:val="007F5BF9"/>
    <w:rsid w:val="007F6F2F"/>
    <w:rsid w:val="00814FAA"/>
    <w:rsid w:val="0081677E"/>
    <w:rsid w:val="008213E9"/>
    <w:rsid w:val="008306F4"/>
    <w:rsid w:val="00835E55"/>
    <w:rsid w:val="00837347"/>
    <w:rsid w:val="0085254A"/>
    <w:rsid w:val="008605F8"/>
    <w:rsid w:val="0087748A"/>
    <w:rsid w:val="00891496"/>
    <w:rsid w:val="008955E5"/>
    <w:rsid w:val="008C1940"/>
    <w:rsid w:val="008C68B0"/>
    <w:rsid w:val="008D5D8F"/>
    <w:rsid w:val="008E4D39"/>
    <w:rsid w:val="008E7DB5"/>
    <w:rsid w:val="00906F44"/>
    <w:rsid w:val="0091183D"/>
    <w:rsid w:val="00911A8C"/>
    <w:rsid w:val="00937984"/>
    <w:rsid w:val="009557BA"/>
    <w:rsid w:val="009577A7"/>
    <w:rsid w:val="009577D1"/>
    <w:rsid w:val="009654E3"/>
    <w:rsid w:val="009779E5"/>
    <w:rsid w:val="0099126A"/>
    <w:rsid w:val="009A2197"/>
    <w:rsid w:val="009B2DF5"/>
    <w:rsid w:val="009C09D5"/>
    <w:rsid w:val="009C7198"/>
    <w:rsid w:val="009D4C2D"/>
    <w:rsid w:val="009D63C5"/>
    <w:rsid w:val="00A050BE"/>
    <w:rsid w:val="00A0769C"/>
    <w:rsid w:val="00A10D0D"/>
    <w:rsid w:val="00A12D1C"/>
    <w:rsid w:val="00A1798C"/>
    <w:rsid w:val="00A23ABD"/>
    <w:rsid w:val="00A346EE"/>
    <w:rsid w:val="00A6162A"/>
    <w:rsid w:val="00A90247"/>
    <w:rsid w:val="00A953E7"/>
    <w:rsid w:val="00AB2238"/>
    <w:rsid w:val="00AD386D"/>
    <w:rsid w:val="00AE0E48"/>
    <w:rsid w:val="00AF3A02"/>
    <w:rsid w:val="00B021B6"/>
    <w:rsid w:val="00B04D86"/>
    <w:rsid w:val="00B43DFE"/>
    <w:rsid w:val="00B4496E"/>
    <w:rsid w:val="00B54FDE"/>
    <w:rsid w:val="00B74891"/>
    <w:rsid w:val="00B822F3"/>
    <w:rsid w:val="00B83C61"/>
    <w:rsid w:val="00BC15ED"/>
    <w:rsid w:val="00BC58C4"/>
    <w:rsid w:val="00BC6397"/>
    <w:rsid w:val="00BF123A"/>
    <w:rsid w:val="00BF50F9"/>
    <w:rsid w:val="00C01F30"/>
    <w:rsid w:val="00C0588B"/>
    <w:rsid w:val="00C54C57"/>
    <w:rsid w:val="00C55CEC"/>
    <w:rsid w:val="00C56EB1"/>
    <w:rsid w:val="00C637D7"/>
    <w:rsid w:val="00C67BD5"/>
    <w:rsid w:val="00C777CB"/>
    <w:rsid w:val="00C85E48"/>
    <w:rsid w:val="00C8721D"/>
    <w:rsid w:val="00C875DB"/>
    <w:rsid w:val="00CE1C6D"/>
    <w:rsid w:val="00CF02A1"/>
    <w:rsid w:val="00D106D3"/>
    <w:rsid w:val="00D12F35"/>
    <w:rsid w:val="00D3176F"/>
    <w:rsid w:val="00D431CF"/>
    <w:rsid w:val="00D71F7B"/>
    <w:rsid w:val="00D742F5"/>
    <w:rsid w:val="00D82B1A"/>
    <w:rsid w:val="00D9577B"/>
    <w:rsid w:val="00D972BF"/>
    <w:rsid w:val="00DD0D96"/>
    <w:rsid w:val="00DD54ED"/>
    <w:rsid w:val="00DE3E37"/>
    <w:rsid w:val="00DE6DA5"/>
    <w:rsid w:val="00DF3343"/>
    <w:rsid w:val="00DF45E4"/>
    <w:rsid w:val="00E0257B"/>
    <w:rsid w:val="00E03ED3"/>
    <w:rsid w:val="00E3495B"/>
    <w:rsid w:val="00E60BEF"/>
    <w:rsid w:val="00E76FCA"/>
    <w:rsid w:val="00E86DA3"/>
    <w:rsid w:val="00E9163A"/>
    <w:rsid w:val="00E947F6"/>
    <w:rsid w:val="00E94E13"/>
    <w:rsid w:val="00EB6FD0"/>
    <w:rsid w:val="00EC59C0"/>
    <w:rsid w:val="00ED2DF4"/>
    <w:rsid w:val="00EF3922"/>
    <w:rsid w:val="00F154F9"/>
    <w:rsid w:val="00F317A8"/>
    <w:rsid w:val="00F40AAC"/>
    <w:rsid w:val="00F43AB8"/>
    <w:rsid w:val="00F43DEA"/>
    <w:rsid w:val="00F50D54"/>
    <w:rsid w:val="00F85A75"/>
    <w:rsid w:val="00F95ADB"/>
    <w:rsid w:val="00FB3E56"/>
    <w:rsid w:val="00FC0736"/>
    <w:rsid w:val="00FF3B23"/>
    <w:rsid w:val="00FF48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6E98F"/>
  <w15:chartTrackingRefBased/>
  <w15:docId w15:val="{5FA37FFF-C78A-4F21-A59D-423D26E7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704A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704A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04A8E"/>
    <w:rPr>
      <w:rFonts w:asciiTheme="majorHAnsi" w:eastAsiaTheme="majorEastAsia" w:hAnsiTheme="majorHAnsi" w:cstheme="majorBidi"/>
      <w:color w:val="2E74B5" w:themeColor="accent1" w:themeShade="BF"/>
      <w:sz w:val="32"/>
      <w:szCs w:val="32"/>
    </w:rPr>
  </w:style>
  <w:style w:type="paragraph" w:styleId="Podnaslov">
    <w:name w:val="Subtitle"/>
    <w:basedOn w:val="Normal"/>
    <w:next w:val="Normal"/>
    <w:link w:val="PodnaslovChar"/>
    <w:uiPriority w:val="11"/>
    <w:qFormat/>
    <w:rsid w:val="00704A8E"/>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704A8E"/>
    <w:rPr>
      <w:rFonts w:eastAsiaTheme="minorEastAsia"/>
      <w:color w:val="5A5A5A" w:themeColor="text1" w:themeTint="A5"/>
      <w:spacing w:val="15"/>
    </w:rPr>
  </w:style>
  <w:style w:type="character" w:customStyle="1" w:styleId="Naslov2Char">
    <w:name w:val="Naslov 2 Char"/>
    <w:basedOn w:val="Zadanifontodlomka"/>
    <w:link w:val="Naslov2"/>
    <w:uiPriority w:val="9"/>
    <w:rsid w:val="00704A8E"/>
    <w:rPr>
      <w:rFonts w:asciiTheme="majorHAnsi" w:eastAsiaTheme="majorEastAsia" w:hAnsiTheme="majorHAnsi" w:cstheme="majorBidi"/>
      <w:color w:val="2E74B5" w:themeColor="accent1" w:themeShade="BF"/>
      <w:sz w:val="26"/>
      <w:szCs w:val="26"/>
    </w:rPr>
  </w:style>
  <w:style w:type="paragraph" w:styleId="TOCNaslov">
    <w:name w:val="TOC Heading"/>
    <w:basedOn w:val="Naslov1"/>
    <w:next w:val="Normal"/>
    <w:uiPriority w:val="39"/>
    <w:unhideWhenUsed/>
    <w:qFormat/>
    <w:rsid w:val="00704A8E"/>
    <w:pPr>
      <w:outlineLvl w:val="9"/>
    </w:pPr>
    <w:rPr>
      <w:lang w:eastAsia="hr-HR"/>
    </w:rPr>
  </w:style>
  <w:style w:type="paragraph" w:styleId="Sadraj1">
    <w:name w:val="toc 1"/>
    <w:basedOn w:val="Normal"/>
    <w:next w:val="Normal"/>
    <w:autoRedefine/>
    <w:uiPriority w:val="39"/>
    <w:unhideWhenUsed/>
    <w:rsid w:val="00704A8E"/>
    <w:pPr>
      <w:spacing w:after="100"/>
    </w:pPr>
  </w:style>
  <w:style w:type="paragraph" w:styleId="Sadraj2">
    <w:name w:val="toc 2"/>
    <w:basedOn w:val="Normal"/>
    <w:next w:val="Normal"/>
    <w:autoRedefine/>
    <w:uiPriority w:val="39"/>
    <w:unhideWhenUsed/>
    <w:rsid w:val="00704A8E"/>
    <w:pPr>
      <w:spacing w:after="100"/>
      <w:ind w:left="220"/>
    </w:pPr>
  </w:style>
  <w:style w:type="character" w:styleId="Hiperveza">
    <w:name w:val="Hyperlink"/>
    <w:basedOn w:val="Zadanifontodlomka"/>
    <w:uiPriority w:val="99"/>
    <w:unhideWhenUsed/>
    <w:rsid w:val="00704A8E"/>
    <w:rPr>
      <w:color w:val="0563C1" w:themeColor="hyperlink"/>
      <w:u w:val="single"/>
    </w:rPr>
  </w:style>
  <w:style w:type="paragraph" w:styleId="Zaglavlje">
    <w:name w:val="header"/>
    <w:basedOn w:val="Normal"/>
    <w:link w:val="ZaglavljeChar"/>
    <w:uiPriority w:val="99"/>
    <w:unhideWhenUsed/>
    <w:rsid w:val="00704A8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04A8E"/>
  </w:style>
  <w:style w:type="paragraph" w:styleId="Podnoje">
    <w:name w:val="footer"/>
    <w:basedOn w:val="Normal"/>
    <w:link w:val="PodnojeChar"/>
    <w:uiPriority w:val="99"/>
    <w:unhideWhenUsed/>
    <w:rsid w:val="00704A8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04A8E"/>
  </w:style>
  <w:style w:type="paragraph" w:styleId="Odlomakpopisa">
    <w:name w:val="List Paragraph"/>
    <w:basedOn w:val="Normal"/>
    <w:uiPriority w:val="34"/>
    <w:qFormat/>
    <w:rsid w:val="0081677E"/>
    <w:pPr>
      <w:ind w:left="720"/>
      <w:contextualSpacing/>
    </w:pPr>
  </w:style>
  <w:style w:type="character" w:customStyle="1" w:styleId="Nerijeenospominjanje1">
    <w:name w:val="Neriješeno spominjanje1"/>
    <w:basedOn w:val="Zadanifontodlomka"/>
    <w:uiPriority w:val="99"/>
    <w:semiHidden/>
    <w:unhideWhenUsed/>
    <w:rsid w:val="004233CE"/>
    <w:rPr>
      <w:color w:val="605E5C"/>
      <w:shd w:val="clear" w:color="auto" w:fill="E1DFDD"/>
    </w:rPr>
  </w:style>
  <w:style w:type="paragraph" w:styleId="Tekstbalonia">
    <w:name w:val="Balloon Text"/>
    <w:basedOn w:val="Normal"/>
    <w:link w:val="TekstbaloniaChar"/>
    <w:uiPriority w:val="99"/>
    <w:semiHidden/>
    <w:unhideWhenUsed/>
    <w:rsid w:val="007A0E3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A0E38"/>
    <w:rPr>
      <w:rFonts w:ascii="Segoe UI" w:hAnsi="Segoe UI" w:cs="Segoe UI"/>
      <w:sz w:val="18"/>
      <w:szCs w:val="18"/>
    </w:rPr>
  </w:style>
  <w:style w:type="paragraph" w:styleId="StandardWeb">
    <w:name w:val="Normal (Web)"/>
    <w:basedOn w:val="Normal"/>
    <w:uiPriority w:val="99"/>
    <w:semiHidden/>
    <w:unhideWhenUsed/>
    <w:rsid w:val="008C68B0"/>
    <w:rPr>
      <w:rFonts w:ascii="Times New Roman" w:hAnsi="Times New Roman" w:cs="Times New Roman"/>
      <w:sz w:val="24"/>
      <w:szCs w:val="24"/>
    </w:rPr>
  </w:style>
  <w:style w:type="character" w:styleId="Nerijeenospominjanje">
    <w:name w:val="Unresolved Mention"/>
    <w:basedOn w:val="Zadanifontodlomka"/>
    <w:uiPriority w:val="99"/>
    <w:semiHidden/>
    <w:unhideWhenUsed/>
    <w:rsid w:val="00DF3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67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rijan.humaan@mps.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na.starcic@mps.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E2DC9753A094FBB2399AD2EA7F246" ma:contentTypeVersion="2" ma:contentTypeDescription="Create a new document." ma:contentTypeScope="" ma:versionID="d8b7159c3fccb2c4b682eba54c57fe3c">
  <xsd:schema xmlns:xsd="http://www.w3.org/2001/XMLSchema" xmlns:xs="http://www.w3.org/2001/XMLSchema" xmlns:p="http://schemas.microsoft.com/office/2006/metadata/properties" xmlns:ns2="60a2670f-01e4-4ade-b7ba-4545c7b83573" targetNamespace="http://schemas.microsoft.com/office/2006/metadata/properties" ma:root="true" ma:fieldsID="3a4e1a107d6c848505e93ac93933475d" ns2:_="">
    <xsd:import namespace="60a2670f-01e4-4ade-b7ba-4545c7b8357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2670f-01e4-4ade-b7ba-4545c7b835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C3E09-7D0B-4483-923C-4B89F334D2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6454DE-94C6-4D25-BC4A-4AEB12CFE1FB}">
  <ds:schemaRefs>
    <ds:schemaRef ds:uri="http://schemas.microsoft.com/sharepoint/v3/contenttype/forms"/>
  </ds:schemaRefs>
</ds:datastoreItem>
</file>

<file path=customXml/itemProps3.xml><?xml version="1.0" encoding="utf-8"?>
<ds:datastoreItem xmlns:ds="http://schemas.openxmlformats.org/officeDocument/2006/customXml" ds:itemID="{B83FF519-5A05-4B45-ABB3-AD773A53B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2670f-01e4-4ade-b7ba-4545c7b83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27E612-3DCE-48FF-858E-172F7050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3424</Words>
  <Characters>19517</Characters>
  <Application>Microsoft Office Word</Application>
  <DocSecurity>0</DocSecurity>
  <Lines>162</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22896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36</cp:revision>
  <cp:lastPrinted>2022-09-26T11:06:00Z</cp:lastPrinted>
  <dcterms:created xsi:type="dcterms:W3CDTF">2023-05-16T09:29:00Z</dcterms:created>
  <dcterms:modified xsi:type="dcterms:W3CDTF">2023-05-17T07:54:00Z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0x010100B93E2DC9753A094FBB2399AD2EA7F246</vt:lpwstr>
  </property>
</Properties>
</file>