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8CA" w:rsidRPr="00B17C86" w:rsidRDefault="001238CA" w:rsidP="001238CA">
      <w:pPr>
        <w:pStyle w:val="Naslov2"/>
        <w:rPr>
          <w:sz w:val="24"/>
          <w:szCs w:val="24"/>
        </w:rPr>
      </w:pPr>
      <w:bookmarkStart w:id="0" w:name="_Toc295471724"/>
      <w:bookmarkStart w:id="1" w:name="_Toc316566970"/>
      <w:bookmarkStart w:id="2" w:name="_Toc40681323"/>
      <w:r w:rsidRPr="00B17C86">
        <w:rPr>
          <w:sz w:val="24"/>
          <w:szCs w:val="24"/>
        </w:rPr>
        <w:t xml:space="preserve">PRILOG </w:t>
      </w:r>
      <w:bookmarkEnd w:id="0"/>
      <w:bookmarkEnd w:id="1"/>
      <w:r w:rsidR="00463714">
        <w:rPr>
          <w:sz w:val="24"/>
          <w:szCs w:val="24"/>
        </w:rPr>
        <w:t xml:space="preserve">II </w:t>
      </w:r>
      <w:r w:rsidR="00DC4B6B">
        <w:rPr>
          <w:sz w:val="24"/>
          <w:szCs w:val="24"/>
        </w:rPr>
        <w:t xml:space="preserve">- </w:t>
      </w:r>
      <w:r w:rsidRPr="00B17C86">
        <w:rPr>
          <w:sz w:val="24"/>
          <w:szCs w:val="24"/>
        </w:rPr>
        <w:t>PONUDBENI LIST</w:t>
      </w:r>
      <w:bookmarkEnd w:id="2"/>
    </w:p>
    <w:p w:rsidR="001238CA" w:rsidRPr="009E0C0E" w:rsidRDefault="001238CA" w:rsidP="001238CA">
      <w:pPr>
        <w:pStyle w:val="Podnaslov1"/>
        <w:numPr>
          <w:ilvl w:val="0"/>
          <w:numId w:val="0"/>
        </w:numPr>
        <w:tabs>
          <w:tab w:val="left" w:pos="6195"/>
          <w:tab w:val="right" w:pos="9070"/>
        </w:tabs>
        <w:rPr>
          <w:rFonts w:ascii="Times New Roman" w:hAnsi="Times New Roman" w:cs="Times New Roman"/>
        </w:rPr>
      </w:pPr>
    </w:p>
    <w:p w:rsidR="001238CA" w:rsidRPr="009E0C0E" w:rsidRDefault="001238CA" w:rsidP="001238CA">
      <w:pPr>
        <w:ind w:right="-852"/>
        <w:jc w:val="both"/>
      </w:pPr>
      <w:r w:rsidRPr="00B17C86">
        <w:t>Broj ponude: _____________________   Datum ponude:___________________</w:t>
      </w:r>
    </w:p>
    <w:p w:rsidR="001238CA" w:rsidRPr="009E0C0E" w:rsidRDefault="001238CA" w:rsidP="001238CA">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2"/>
      </w:tblGrid>
      <w:tr w:rsidR="001238CA" w:rsidRPr="009E0C0E" w:rsidTr="00845255">
        <w:tc>
          <w:tcPr>
            <w:tcW w:w="3085" w:type="dxa"/>
            <w:shd w:val="clear" w:color="auto" w:fill="F2F2F2"/>
            <w:vAlign w:val="center"/>
          </w:tcPr>
          <w:p w:rsidR="001238CA" w:rsidRPr="009E0C0E" w:rsidRDefault="001238CA" w:rsidP="00845255">
            <w:pPr>
              <w:ind w:right="-852"/>
            </w:pPr>
            <w:r w:rsidRPr="009E0C0E">
              <w:t>Naziv i sjedište naručitelja</w:t>
            </w:r>
          </w:p>
        </w:tc>
        <w:tc>
          <w:tcPr>
            <w:tcW w:w="6201" w:type="dxa"/>
            <w:shd w:val="clear" w:color="auto" w:fill="F2F2F2"/>
            <w:vAlign w:val="center"/>
          </w:tcPr>
          <w:p w:rsidR="001238CA" w:rsidRPr="009E0C0E" w:rsidRDefault="001238CA" w:rsidP="00845255">
            <w:pPr>
              <w:ind w:right="-852"/>
              <w:rPr>
                <w:b/>
              </w:rPr>
            </w:pPr>
            <w:r w:rsidRPr="009E0C0E">
              <w:rPr>
                <w:b/>
              </w:rPr>
              <w:t>Ministarstvo poljoprivrede</w:t>
            </w:r>
          </w:p>
          <w:p w:rsidR="001238CA" w:rsidRPr="009E0C0E" w:rsidRDefault="003F6EA0" w:rsidP="00845255">
            <w:pPr>
              <w:ind w:right="-852"/>
              <w:rPr>
                <w:b/>
              </w:rPr>
            </w:pPr>
            <w:r>
              <w:rPr>
                <w:b/>
              </w:rPr>
              <w:t>Ulica grada Vukovara</w:t>
            </w:r>
            <w:r w:rsidR="001238CA" w:rsidRPr="009E0C0E">
              <w:rPr>
                <w:b/>
              </w:rPr>
              <w:t xml:space="preserve"> 78</w:t>
            </w:r>
          </w:p>
          <w:p w:rsidR="001238CA" w:rsidRPr="009E0C0E" w:rsidRDefault="001238CA" w:rsidP="00845255">
            <w:pPr>
              <w:ind w:right="-852"/>
              <w:rPr>
                <w:b/>
              </w:rPr>
            </w:pPr>
            <w:r w:rsidRPr="009E0C0E">
              <w:rPr>
                <w:b/>
              </w:rPr>
              <w:t>10 000 Zagreb</w:t>
            </w:r>
          </w:p>
          <w:p w:rsidR="001238CA" w:rsidRPr="009E0C0E" w:rsidRDefault="001238CA" w:rsidP="00845255">
            <w:pPr>
              <w:ind w:right="-852"/>
            </w:pPr>
            <w:r w:rsidRPr="009E0C0E">
              <w:rPr>
                <w:b/>
              </w:rPr>
              <w:t>OIB: 76767369197</w:t>
            </w:r>
          </w:p>
        </w:tc>
      </w:tr>
    </w:tbl>
    <w:p w:rsidR="001238CA" w:rsidRPr="009E0C0E" w:rsidRDefault="001238CA" w:rsidP="001238CA">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1"/>
        <w:gridCol w:w="1813"/>
        <w:gridCol w:w="2834"/>
      </w:tblGrid>
      <w:tr w:rsidR="001238CA" w:rsidRPr="009E0C0E" w:rsidTr="00845255">
        <w:tc>
          <w:tcPr>
            <w:tcW w:w="4502" w:type="dxa"/>
            <w:gridSpan w:val="2"/>
            <w:shd w:val="clear" w:color="auto" w:fill="F2F2F2"/>
            <w:vAlign w:val="center"/>
          </w:tcPr>
          <w:p w:rsidR="001238CA" w:rsidRPr="009E0C0E" w:rsidRDefault="001238CA" w:rsidP="00845255">
            <w:pPr>
              <w:ind w:right="-26"/>
            </w:pPr>
            <w:r w:rsidRPr="009E0C0E">
              <w:rPr>
                <w:b/>
              </w:rPr>
              <w:t>Naziv  i sjedište ponuditelja/nositelja zajedničke ponude</w:t>
            </w:r>
          </w:p>
        </w:tc>
        <w:tc>
          <w:tcPr>
            <w:tcW w:w="4784" w:type="dxa"/>
            <w:gridSpan w:val="2"/>
            <w:vAlign w:val="center"/>
          </w:tcPr>
          <w:p w:rsidR="001238CA" w:rsidRPr="009E0C0E" w:rsidRDefault="001238CA" w:rsidP="00845255"/>
        </w:tc>
      </w:tr>
      <w:tr w:rsidR="001238CA" w:rsidRPr="009E0C0E" w:rsidTr="00845255">
        <w:tc>
          <w:tcPr>
            <w:tcW w:w="1809" w:type="dxa"/>
            <w:shd w:val="clear" w:color="auto" w:fill="F2F2F2"/>
            <w:vAlign w:val="center"/>
          </w:tcPr>
          <w:p w:rsidR="001238CA" w:rsidRPr="009E0C0E" w:rsidRDefault="001238CA" w:rsidP="00845255">
            <w:r w:rsidRPr="009E0C0E">
              <w:t>Adresa:</w:t>
            </w:r>
          </w:p>
        </w:tc>
        <w:tc>
          <w:tcPr>
            <w:tcW w:w="7477" w:type="dxa"/>
            <w:gridSpan w:val="3"/>
            <w:vAlign w:val="center"/>
          </w:tcPr>
          <w:p w:rsidR="001238CA" w:rsidRPr="009E0C0E" w:rsidRDefault="001238CA" w:rsidP="00845255"/>
        </w:tc>
      </w:tr>
      <w:tr w:rsidR="001238CA" w:rsidRPr="009E0C0E" w:rsidTr="00845255">
        <w:tc>
          <w:tcPr>
            <w:tcW w:w="1809" w:type="dxa"/>
            <w:shd w:val="clear" w:color="auto" w:fill="F2F2F2"/>
            <w:vAlign w:val="center"/>
          </w:tcPr>
          <w:p w:rsidR="001238CA" w:rsidRPr="009E0C0E" w:rsidRDefault="001238CA" w:rsidP="00845255">
            <w:r w:rsidRPr="009E0C0E">
              <w:t>Adresa za dostavu pošte:</w:t>
            </w:r>
          </w:p>
        </w:tc>
        <w:tc>
          <w:tcPr>
            <w:tcW w:w="7477" w:type="dxa"/>
            <w:gridSpan w:val="3"/>
            <w:vAlign w:val="center"/>
          </w:tcPr>
          <w:p w:rsidR="001238CA" w:rsidRPr="009E0C0E" w:rsidRDefault="001238CA" w:rsidP="00845255"/>
        </w:tc>
      </w:tr>
      <w:tr w:rsidR="001238CA" w:rsidRPr="009E0C0E" w:rsidTr="00845255">
        <w:tc>
          <w:tcPr>
            <w:tcW w:w="1809" w:type="dxa"/>
            <w:shd w:val="clear" w:color="auto" w:fill="F2F2F2"/>
            <w:vAlign w:val="center"/>
          </w:tcPr>
          <w:p w:rsidR="001238CA" w:rsidRPr="009E0C0E" w:rsidRDefault="001238CA" w:rsidP="00845255">
            <w:r w:rsidRPr="009E0C0E">
              <w:t>OIB*:</w:t>
            </w:r>
          </w:p>
        </w:tc>
        <w:tc>
          <w:tcPr>
            <w:tcW w:w="2693" w:type="dxa"/>
            <w:vAlign w:val="center"/>
          </w:tcPr>
          <w:p w:rsidR="001238CA" w:rsidRPr="009E0C0E" w:rsidRDefault="001238CA" w:rsidP="00845255"/>
        </w:tc>
        <w:tc>
          <w:tcPr>
            <w:tcW w:w="1842" w:type="dxa"/>
            <w:shd w:val="clear" w:color="auto" w:fill="F2F2F2"/>
            <w:vAlign w:val="center"/>
          </w:tcPr>
          <w:p w:rsidR="001238CA" w:rsidRPr="009E0C0E" w:rsidRDefault="001238CA" w:rsidP="00845255">
            <w:r w:rsidRPr="009E0C0E">
              <w:t>MB:</w:t>
            </w:r>
          </w:p>
        </w:tc>
        <w:tc>
          <w:tcPr>
            <w:tcW w:w="2942" w:type="dxa"/>
            <w:vAlign w:val="center"/>
          </w:tcPr>
          <w:p w:rsidR="001238CA" w:rsidRPr="009E0C0E" w:rsidRDefault="001238CA" w:rsidP="00845255"/>
        </w:tc>
      </w:tr>
      <w:tr w:rsidR="001238CA" w:rsidRPr="009E0C0E" w:rsidTr="00845255">
        <w:tc>
          <w:tcPr>
            <w:tcW w:w="1809" w:type="dxa"/>
            <w:shd w:val="clear" w:color="auto" w:fill="F2F2F2"/>
            <w:vAlign w:val="center"/>
          </w:tcPr>
          <w:p w:rsidR="001238CA" w:rsidRPr="009E0C0E" w:rsidRDefault="001238CA" w:rsidP="00845255">
            <w:r w:rsidRPr="009E0C0E">
              <w:t>Telefon:</w:t>
            </w:r>
          </w:p>
        </w:tc>
        <w:tc>
          <w:tcPr>
            <w:tcW w:w="2693" w:type="dxa"/>
            <w:vAlign w:val="center"/>
          </w:tcPr>
          <w:p w:rsidR="001238CA" w:rsidRPr="009E0C0E" w:rsidRDefault="001238CA" w:rsidP="00845255"/>
        </w:tc>
        <w:tc>
          <w:tcPr>
            <w:tcW w:w="1842" w:type="dxa"/>
            <w:shd w:val="clear" w:color="auto" w:fill="F2F2F2"/>
            <w:vAlign w:val="center"/>
          </w:tcPr>
          <w:p w:rsidR="001238CA" w:rsidRPr="009E0C0E" w:rsidRDefault="001238CA" w:rsidP="00845255">
            <w:r w:rsidRPr="009E0C0E">
              <w:t>Telefaks:</w:t>
            </w:r>
          </w:p>
        </w:tc>
        <w:tc>
          <w:tcPr>
            <w:tcW w:w="2942" w:type="dxa"/>
            <w:vAlign w:val="center"/>
          </w:tcPr>
          <w:p w:rsidR="001238CA" w:rsidRPr="009E0C0E" w:rsidRDefault="001238CA" w:rsidP="00845255"/>
        </w:tc>
      </w:tr>
      <w:tr w:rsidR="001238CA" w:rsidRPr="009E0C0E" w:rsidTr="00845255">
        <w:trPr>
          <w:trHeight w:val="605"/>
        </w:trPr>
        <w:tc>
          <w:tcPr>
            <w:tcW w:w="1809" w:type="dxa"/>
            <w:shd w:val="clear" w:color="auto" w:fill="F2F2F2"/>
            <w:vAlign w:val="center"/>
          </w:tcPr>
          <w:p w:rsidR="001238CA" w:rsidRPr="009E0C0E" w:rsidRDefault="001238CA" w:rsidP="00845255">
            <w:r w:rsidRPr="009E0C0E">
              <w:t>E-mail:</w:t>
            </w:r>
          </w:p>
        </w:tc>
        <w:tc>
          <w:tcPr>
            <w:tcW w:w="2693" w:type="dxa"/>
            <w:vAlign w:val="center"/>
          </w:tcPr>
          <w:p w:rsidR="001238CA" w:rsidRPr="009E0C0E" w:rsidRDefault="001238CA" w:rsidP="00845255"/>
        </w:tc>
        <w:tc>
          <w:tcPr>
            <w:tcW w:w="1842" w:type="dxa"/>
            <w:shd w:val="clear" w:color="auto" w:fill="F2F2F2"/>
            <w:vAlign w:val="center"/>
          </w:tcPr>
          <w:p w:rsidR="001238CA" w:rsidRPr="009E0C0E" w:rsidRDefault="001238CA" w:rsidP="00845255">
            <w:r w:rsidRPr="009E0C0E">
              <w:t>Žiro račun i naziv banke:</w:t>
            </w:r>
          </w:p>
        </w:tc>
        <w:tc>
          <w:tcPr>
            <w:tcW w:w="2942" w:type="dxa"/>
            <w:vAlign w:val="center"/>
          </w:tcPr>
          <w:p w:rsidR="001238CA" w:rsidRPr="009E0C0E" w:rsidRDefault="001238CA" w:rsidP="00845255"/>
        </w:tc>
      </w:tr>
      <w:tr w:rsidR="001238CA" w:rsidRPr="009E0C0E" w:rsidTr="00845255">
        <w:tc>
          <w:tcPr>
            <w:tcW w:w="4502" w:type="dxa"/>
            <w:gridSpan w:val="2"/>
            <w:shd w:val="clear" w:color="auto" w:fill="F2F2F2"/>
            <w:vAlign w:val="center"/>
          </w:tcPr>
          <w:p w:rsidR="001238CA" w:rsidRPr="009E0C0E" w:rsidRDefault="001238CA" w:rsidP="00845255">
            <w:r w:rsidRPr="009E0C0E">
              <w:t>Ponuditelj je u sustavu PDV-a (zaokružiti):</w:t>
            </w:r>
          </w:p>
        </w:tc>
        <w:tc>
          <w:tcPr>
            <w:tcW w:w="4784" w:type="dxa"/>
            <w:gridSpan w:val="2"/>
          </w:tcPr>
          <w:p w:rsidR="001238CA" w:rsidRPr="009E0C0E" w:rsidRDefault="001238CA" w:rsidP="00845255">
            <w:pPr>
              <w:jc w:val="both"/>
            </w:pPr>
            <w:r w:rsidRPr="009E0C0E">
              <w:t xml:space="preserve">         DA                      NE</w:t>
            </w:r>
          </w:p>
        </w:tc>
      </w:tr>
      <w:tr w:rsidR="001238CA" w:rsidRPr="009E0C0E" w:rsidTr="00845255">
        <w:tc>
          <w:tcPr>
            <w:tcW w:w="4502" w:type="dxa"/>
            <w:gridSpan w:val="2"/>
            <w:shd w:val="clear" w:color="auto" w:fill="F2F2F2"/>
            <w:vAlign w:val="center"/>
          </w:tcPr>
          <w:p w:rsidR="001238CA" w:rsidRPr="009E0C0E" w:rsidRDefault="001238CA" w:rsidP="00845255">
            <w:r w:rsidRPr="009E0C0E">
              <w:t>Kontakt osoba ponuditelja:</w:t>
            </w:r>
          </w:p>
        </w:tc>
        <w:tc>
          <w:tcPr>
            <w:tcW w:w="4784" w:type="dxa"/>
            <w:gridSpan w:val="2"/>
            <w:vAlign w:val="center"/>
          </w:tcPr>
          <w:p w:rsidR="001238CA" w:rsidRPr="009E0C0E" w:rsidRDefault="001238CA" w:rsidP="00845255"/>
        </w:tc>
      </w:tr>
      <w:tr w:rsidR="001238CA" w:rsidRPr="009E0C0E" w:rsidTr="00845255">
        <w:tc>
          <w:tcPr>
            <w:tcW w:w="4502" w:type="dxa"/>
            <w:gridSpan w:val="2"/>
            <w:shd w:val="clear" w:color="auto" w:fill="F2F2F2"/>
            <w:vAlign w:val="center"/>
          </w:tcPr>
          <w:p w:rsidR="001238CA" w:rsidRPr="009E0C0E" w:rsidRDefault="001238CA" w:rsidP="00845255">
            <w:r w:rsidRPr="009E0C0E">
              <w:t xml:space="preserve">Ime i prezime, funkcija i stručna kvalifikacija osobe/a odgovorne/ih za izvršenje predmeta nabave </w:t>
            </w:r>
          </w:p>
        </w:tc>
        <w:tc>
          <w:tcPr>
            <w:tcW w:w="4784" w:type="dxa"/>
            <w:gridSpan w:val="2"/>
            <w:vAlign w:val="center"/>
          </w:tcPr>
          <w:p w:rsidR="001238CA" w:rsidRPr="009E0C0E" w:rsidRDefault="001238CA" w:rsidP="00845255"/>
        </w:tc>
      </w:tr>
    </w:tbl>
    <w:p w:rsidR="001238CA" w:rsidRPr="009E0C0E" w:rsidRDefault="001238CA" w:rsidP="001238CA">
      <w:pPr>
        <w:jc w:val="both"/>
        <w:rPr>
          <w:sz w:val="20"/>
          <w:szCs w:val="20"/>
        </w:rPr>
      </w:pPr>
      <w:r w:rsidRPr="009E0C0E">
        <w:rPr>
          <w:sz w:val="20"/>
          <w:szCs w:val="20"/>
        </w:rPr>
        <w:t>*ili nacionalni identifikacijski broj prema zemlji sjedišta gospodarskog subjekta, ako je primjenjivo</w:t>
      </w:r>
    </w:p>
    <w:p w:rsidR="001238CA" w:rsidRPr="009E0C0E" w:rsidRDefault="001238CA" w:rsidP="001238C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1"/>
        <w:gridCol w:w="1816"/>
        <w:gridCol w:w="2846"/>
      </w:tblGrid>
      <w:tr w:rsidR="001238CA" w:rsidRPr="009E0C0E" w:rsidTr="00845255">
        <w:tc>
          <w:tcPr>
            <w:tcW w:w="4502" w:type="dxa"/>
            <w:gridSpan w:val="2"/>
            <w:shd w:val="clear" w:color="auto" w:fill="F2F2F2"/>
            <w:vAlign w:val="center"/>
          </w:tcPr>
          <w:p w:rsidR="001238CA" w:rsidRPr="009E0C0E" w:rsidRDefault="001238CA" w:rsidP="00845255">
            <w:pPr>
              <w:ind w:right="-26"/>
            </w:pPr>
            <w:r w:rsidRPr="009E0C0E">
              <w:rPr>
                <w:b/>
              </w:rPr>
              <w:t>Naziv i sjedište člana zajednice ponuditelja**</w:t>
            </w:r>
          </w:p>
        </w:tc>
        <w:tc>
          <w:tcPr>
            <w:tcW w:w="4784" w:type="dxa"/>
            <w:gridSpan w:val="2"/>
            <w:vAlign w:val="center"/>
          </w:tcPr>
          <w:p w:rsidR="001238CA" w:rsidRPr="009E0C0E" w:rsidRDefault="001238CA" w:rsidP="00845255"/>
        </w:tc>
      </w:tr>
      <w:tr w:rsidR="001238CA" w:rsidRPr="009E0C0E" w:rsidTr="00845255">
        <w:tc>
          <w:tcPr>
            <w:tcW w:w="1809" w:type="dxa"/>
            <w:shd w:val="clear" w:color="auto" w:fill="F2F2F2"/>
            <w:vAlign w:val="center"/>
          </w:tcPr>
          <w:p w:rsidR="001238CA" w:rsidRPr="009E0C0E" w:rsidRDefault="001238CA" w:rsidP="00845255">
            <w:r w:rsidRPr="009E0C0E">
              <w:t>Adresa:</w:t>
            </w:r>
          </w:p>
        </w:tc>
        <w:tc>
          <w:tcPr>
            <w:tcW w:w="7477" w:type="dxa"/>
            <w:gridSpan w:val="3"/>
            <w:vAlign w:val="center"/>
          </w:tcPr>
          <w:p w:rsidR="001238CA" w:rsidRPr="009E0C0E" w:rsidRDefault="001238CA" w:rsidP="00845255"/>
        </w:tc>
      </w:tr>
      <w:tr w:rsidR="001238CA" w:rsidRPr="009E0C0E" w:rsidTr="00845255">
        <w:tc>
          <w:tcPr>
            <w:tcW w:w="1809" w:type="dxa"/>
            <w:shd w:val="clear" w:color="auto" w:fill="F2F2F2"/>
            <w:vAlign w:val="center"/>
          </w:tcPr>
          <w:p w:rsidR="001238CA" w:rsidRPr="009E0C0E" w:rsidRDefault="001238CA" w:rsidP="00845255">
            <w:r w:rsidRPr="009E0C0E">
              <w:t>Adresa za dostavu pošte:</w:t>
            </w:r>
          </w:p>
        </w:tc>
        <w:tc>
          <w:tcPr>
            <w:tcW w:w="7477" w:type="dxa"/>
            <w:gridSpan w:val="3"/>
            <w:vAlign w:val="center"/>
          </w:tcPr>
          <w:p w:rsidR="001238CA" w:rsidRPr="009E0C0E" w:rsidRDefault="001238CA" w:rsidP="00845255"/>
        </w:tc>
      </w:tr>
      <w:tr w:rsidR="001238CA" w:rsidRPr="009E0C0E" w:rsidTr="00845255">
        <w:tc>
          <w:tcPr>
            <w:tcW w:w="1809" w:type="dxa"/>
            <w:shd w:val="clear" w:color="auto" w:fill="F2F2F2"/>
            <w:vAlign w:val="center"/>
          </w:tcPr>
          <w:p w:rsidR="001238CA" w:rsidRPr="009E0C0E" w:rsidRDefault="001238CA" w:rsidP="00845255">
            <w:r w:rsidRPr="009E0C0E">
              <w:t>OIB*:</w:t>
            </w:r>
          </w:p>
        </w:tc>
        <w:tc>
          <w:tcPr>
            <w:tcW w:w="2693" w:type="dxa"/>
            <w:vAlign w:val="center"/>
          </w:tcPr>
          <w:p w:rsidR="001238CA" w:rsidRPr="009E0C0E" w:rsidRDefault="001238CA" w:rsidP="00845255"/>
        </w:tc>
        <w:tc>
          <w:tcPr>
            <w:tcW w:w="1842" w:type="dxa"/>
            <w:shd w:val="clear" w:color="auto" w:fill="F2F2F2"/>
            <w:vAlign w:val="center"/>
          </w:tcPr>
          <w:p w:rsidR="001238CA" w:rsidRPr="009E0C0E" w:rsidRDefault="001238CA" w:rsidP="00845255">
            <w:r w:rsidRPr="009E0C0E">
              <w:t>MB:</w:t>
            </w:r>
          </w:p>
        </w:tc>
        <w:tc>
          <w:tcPr>
            <w:tcW w:w="2942" w:type="dxa"/>
            <w:vAlign w:val="center"/>
          </w:tcPr>
          <w:p w:rsidR="001238CA" w:rsidRPr="009E0C0E" w:rsidRDefault="001238CA" w:rsidP="00845255"/>
        </w:tc>
      </w:tr>
      <w:tr w:rsidR="001238CA" w:rsidRPr="009E0C0E" w:rsidTr="00845255">
        <w:tc>
          <w:tcPr>
            <w:tcW w:w="1809" w:type="dxa"/>
            <w:shd w:val="clear" w:color="auto" w:fill="F2F2F2"/>
            <w:vAlign w:val="center"/>
          </w:tcPr>
          <w:p w:rsidR="001238CA" w:rsidRPr="009E0C0E" w:rsidRDefault="001238CA" w:rsidP="00845255">
            <w:r w:rsidRPr="009E0C0E">
              <w:t>Telefon:</w:t>
            </w:r>
          </w:p>
        </w:tc>
        <w:tc>
          <w:tcPr>
            <w:tcW w:w="2693" w:type="dxa"/>
            <w:vAlign w:val="center"/>
          </w:tcPr>
          <w:p w:rsidR="001238CA" w:rsidRPr="009E0C0E" w:rsidRDefault="001238CA" w:rsidP="00845255"/>
        </w:tc>
        <w:tc>
          <w:tcPr>
            <w:tcW w:w="1842" w:type="dxa"/>
            <w:shd w:val="clear" w:color="auto" w:fill="F2F2F2"/>
            <w:vAlign w:val="center"/>
          </w:tcPr>
          <w:p w:rsidR="001238CA" w:rsidRPr="009E0C0E" w:rsidRDefault="001238CA" w:rsidP="00845255">
            <w:r w:rsidRPr="009E0C0E">
              <w:t>Telefaks:</w:t>
            </w:r>
          </w:p>
        </w:tc>
        <w:tc>
          <w:tcPr>
            <w:tcW w:w="2942" w:type="dxa"/>
            <w:vAlign w:val="center"/>
          </w:tcPr>
          <w:p w:rsidR="001238CA" w:rsidRPr="009E0C0E" w:rsidRDefault="001238CA" w:rsidP="00845255"/>
        </w:tc>
      </w:tr>
      <w:tr w:rsidR="001238CA" w:rsidRPr="009E0C0E" w:rsidTr="00845255">
        <w:trPr>
          <w:trHeight w:val="605"/>
        </w:trPr>
        <w:tc>
          <w:tcPr>
            <w:tcW w:w="1809" w:type="dxa"/>
            <w:shd w:val="clear" w:color="auto" w:fill="F2F2F2"/>
            <w:vAlign w:val="center"/>
          </w:tcPr>
          <w:p w:rsidR="001238CA" w:rsidRPr="009E0C0E" w:rsidRDefault="001238CA" w:rsidP="00845255">
            <w:r w:rsidRPr="009E0C0E">
              <w:t>E-mail:</w:t>
            </w:r>
          </w:p>
        </w:tc>
        <w:tc>
          <w:tcPr>
            <w:tcW w:w="2693" w:type="dxa"/>
            <w:vAlign w:val="center"/>
          </w:tcPr>
          <w:p w:rsidR="001238CA" w:rsidRPr="009E0C0E" w:rsidRDefault="001238CA" w:rsidP="00845255"/>
        </w:tc>
        <w:tc>
          <w:tcPr>
            <w:tcW w:w="1842" w:type="dxa"/>
            <w:shd w:val="clear" w:color="auto" w:fill="F2F2F2"/>
            <w:vAlign w:val="center"/>
          </w:tcPr>
          <w:p w:rsidR="001238CA" w:rsidRPr="009E0C0E" w:rsidRDefault="001238CA" w:rsidP="00845255">
            <w:r w:rsidRPr="009E0C0E">
              <w:t>Žiro račun i naziv banke:</w:t>
            </w:r>
          </w:p>
        </w:tc>
        <w:tc>
          <w:tcPr>
            <w:tcW w:w="2942" w:type="dxa"/>
            <w:vAlign w:val="center"/>
          </w:tcPr>
          <w:p w:rsidR="001238CA" w:rsidRPr="009E0C0E" w:rsidRDefault="001238CA" w:rsidP="00845255"/>
        </w:tc>
      </w:tr>
      <w:tr w:rsidR="001238CA" w:rsidRPr="009E0C0E" w:rsidTr="00845255">
        <w:tc>
          <w:tcPr>
            <w:tcW w:w="4502" w:type="dxa"/>
            <w:gridSpan w:val="2"/>
            <w:shd w:val="clear" w:color="auto" w:fill="F2F2F2"/>
            <w:vAlign w:val="center"/>
          </w:tcPr>
          <w:p w:rsidR="001238CA" w:rsidRPr="009E0C0E" w:rsidRDefault="001238CA" w:rsidP="00845255">
            <w:r w:rsidRPr="009E0C0E">
              <w:t>Član zajednice ponuditelja je u sustavu PDV-a (zaokružiti)</w:t>
            </w:r>
          </w:p>
        </w:tc>
        <w:tc>
          <w:tcPr>
            <w:tcW w:w="4784" w:type="dxa"/>
            <w:gridSpan w:val="2"/>
          </w:tcPr>
          <w:p w:rsidR="001238CA" w:rsidRPr="009E0C0E" w:rsidRDefault="001238CA" w:rsidP="00845255">
            <w:pPr>
              <w:jc w:val="both"/>
            </w:pPr>
            <w:r w:rsidRPr="009E0C0E">
              <w:t xml:space="preserve">         DA                      NE</w:t>
            </w:r>
          </w:p>
        </w:tc>
      </w:tr>
      <w:tr w:rsidR="001238CA" w:rsidRPr="009E0C0E" w:rsidTr="00845255">
        <w:tc>
          <w:tcPr>
            <w:tcW w:w="4502" w:type="dxa"/>
            <w:gridSpan w:val="2"/>
            <w:shd w:val="clear" w:color="auto" w:fill="F2F2F2"/>
            <w:vAlign w:val="center"/>
          </w:tcPr>
          <w:p w:rsidR="001238CA" w:rsidRPr="009E0C0E" w:rsidRDefault="001238CA" w:rsidP="00845255">
            <w:r w:rsidRPr="009E0C0E">
              <w:t>Kontakt osoba člana zajednice ponuditelja:</w:t>
            </w:r>
          </w:p>
        </w:tc>
        <w:tc>
          <w:tcPr>
            <w:tcW w:w="4784" w:type="dxa"/>
            <w:gridSpan w:val="2"/>
            <w:vAlign w:val="center"/>
          </w:tcPr>
          <w:p w:rsidR="001238CA" w:rsidRPr="009E0C0E" w:rsidRDefault="001238CA" w:rsidP="00845255"/>
        </w:tc>
      </w:tr>
      <w:tr w:rsidR="001238CA" w:rsidRPr="009E0C0E" w:rsidTr="00845255">
        <w:tc>
          <w:tcPr>
            <w:tcW w:w="4502" w:type="dxa"/>
            <w:gridSpan w:val="2"/>
            <w:shd w:val="clear" w:color="auto" w:fill="F2F2F2"/>
            <w:vAlign w:val="center"/>
          </w:tcPr>
          <w:p w:rsidR="001238CA" w:rsidRPr="009E0C0E" w:rsidRDefault="001238CA" w:rsidP="00845255">
            <w:r w:rsidRPr="009E0C0E">
              <w:t>Ime i prezime, funkcija i stručna kvalifikacija osobe/a odgovorne/ih za izvršenje predmeta nabave:</w:t>
            </w:r>
          </w:p>
        </w:tc>
        <w:tc>
          <w:tcPr>
            <w:tcW w:w="4784" w:type="dxa"/>
            <w:gridSpan w:val="2"/>
            <w:vAlign w:val="center"/>
          </w:tcPr>
          <w:p w:rsidR="001238CA" w:rsidRPr="009E0C0E" w:rsidRDefault="001238CA" w:rsidP="00845255"/>
        </w:tc>
      </w:tr>
    </w:tbl>
    <w:p w:rsidR="001238CA" w:rsidRPr="009E0C0E" w:rsidRDefault="001238CA" w:rsidP="001238CA">
      <w:pPr>
        <w:jc w:val="both"/>
        <w:rPr>
          <w:sz w:val="20"/>
          <w:szCs w:val="20"/>
        </w:rPr>
      </w:pPr>
      <w:r w:rsidRPr="009E0C0E">
        <w:rPr>
          <w:sz w:val="20"/>
          <w:szCs w:val="20"/>
        </w:rPr>
        <w:t>*ili nacionalni identifikacijski broj prema zemlji sjedišta gospodarskog subjekta, ako je primjenjivo</w:t>
      </w:r>
    </w:p>
    <w:p w:rsidR="001238CA" w:rsidRPr="009E0C0E" w:rsidRDefault="001238CA" w:rsidP="001238CA">
      <w:pPr>
        <w:jc w:val="both"/>
        <w:rPr>
          <w:sz w:val="20"/>
          <w:szCs w:val="20"/>
        </w:rPr>
      </w:pPr>
      <w:r w:rsidRPr="009E0C0E">
        <w:rPr>
          <w:sz w:val="20"/>
          <w:szCs w:val="20"/>
        </w:rPr>
        <w:t>**podaci o članovima zajednice ponuditelja ispunjavaju se</w:t>
      </w:r>
      <w:r w:rsidRPr="009E0C0E">
        <w:rPr>
          <w:b/>
          <w:sz w:val="20"/>
          <w:szCs w:val="20"/>
        </w:rPr>
        <w:t xml:space="preserve"> samo u slučaju podnošenja zajedničke ponude</w:t>
      </w:r>
      <w:r w:rsidRPr="009E0C0E">
        <w:rPr>
          <w:sz w:val="20"/>
          <w:szCs w:val="20"/>
        </w:rPr>
        <w:t>. U slučaju većeg</w:t>
      </w:r>
      <w:r w:rsidRPr="009E0C0E">
        <w:rPr>
          <w:sz w:val="20"/>
          <w:szCs w:val="20"/>
          <w:lang w:bidi="he-IL"/>
        </w:rPr>
        <w:t xml:space="preserve"> broja sudionika u zajednici ponuditelja potrebno je za svakog sudionika u zajednici ponuditelja dostaviti tražene podatke. </w:t>
      </w:r>
    </w:p>
    <w:p w:rsidR="001238CA" w:rsidRDefault="001238CA" w:rsidP="001238CA">
      <w:pPr>
        <w:jc w:val="both"/>
      </w:pPr>
    </w:p>
    <w:p w:rsidR="00F20CD3" w:rsidRDefault="00F20CD3" w:rsidP="001238CA">
      <w:pPr>
        <w:jc w:val="both"/>
      </w:pPr>
    </w:p>
    <w:p w:rsidR="00F20CD3" w:rsidRPr="009E0C0E" w:rsidRDefault="00F20CD3" w:rsidP="001238CA">
      <w:pPr>
        <w:jc w:val="both"/>
      </w:pPr>
    </w:p>
    <w:p w:rsidR="00CB37CB" w:rsidRDefault="00CB37CB" w:rsidP="001238CA">
      <w:pPr>
        <w:jc w:val="both"/>
      </w:pPr>
    </w:p>
    <w:p w:rsidR="00B17C86" w:rsidRDefault="00B17C86" w:rsidP="001238CA">
      <w:pPr>
        <w:jc w:val="both"/>
      </w:pPr>
    </w:p>
    <w:p w:rsidR="001238CA" w:rsidRPr="00CB37CB" w:rsidRDefault="001238CA" w:rsidP="001238CA">
      <w:pPr>
        <w:jc w:val="both"/>
      </w:pPr>
      <w:r w:rsidRPr="003E6196">
        <w:lastRenderedPageBreak/>
        <w:t xml:space="preserve">Proučivši naručiteljevu dokumentaciju o nabavi, mi dolje potpisani, izjavljujemo da nudimo </w:t>
      </w:r>
      <w:r w:rsidRPr="003E6196">
        <w:rPr>
          <w:rFonts w:eastAsiaTheme="minorEastAsia"/>
        </w:rPr>
        <w:t xml:space="preserve">izvršenje </w:t>
      </w:r>
      <w:r w:rsidR="008C14A0" w:rsidRPr="008C14A0">
        <w:t xml:space="preserve">usluga tehničkog i administrativnog vođenja </w:t>
      </w:r>
      <w:proofErr w:type="spellStart"/>
      <w:r w:rsidR="008C14A0" w:rsidRPr="008C14A0">
        <w:t>Interreg</w:t>
      </w:r>
      <w:proofErr w:type="spellEnd"/>
      <w:r w:rsidR="008C14A0" w:rsidRPr="008C14A0">
        <w:t xml:space="preserve"> projekta TECHERA</w:t>
      </w:r>
      <w:r w:rsidR="00077B2F" w:rsidRPr="008C14A0">
        <w:rPr>
          <w:bCs/>
        </w:rPr>
        <w:t>,</w:t>
      </w:r>
      <w:r w:rsidRPr="008C14A0">
        <w:rPr>
          <w:rFonts w:eastAsiaTheme="minorEastAsia"/>
        </w:rPr>
        <w:t xml:space="preserve"> </w:t>
      </w:r>
      <w:r w:rsidRPr="003E6196">
        <w:t xml:space="preserve">a što se obvezujemo izvršiti u skladu sa svim uvjetima i zahtjevima iz ove dokumentacije, </w:t>
      </w:r>
      <w:r w:rsidR="00F20CD3">
        <w:t>Projektnog zadatka,</w:t>
      </w:r>
      <w:r w:rsidR="00F20CD3" w:rsidRPr="003E6196">
        <w:t xml:space="preserve"> </w:t>
      </w:r>
      <w:r w:rsidRPr="003E6196">
        <w:t xml:space="preserve">primjenjivim pozitivnim propisima i pravilima struke, </w:t>
      </w:r>
      <w:r w:rsidRPr="003E6196">
        <w:rPr>
          <w:b/>
        </w:rPr>
        <w:t>po cijeni</w:t>
      </w:r>
      <w:r w:rsidRPr="003E6196">
        <w:t xml:space="preserve"> obračunatoj na način propisan ovom dokumentacijom, </w:t>
      </w:r>
      <w:r w:rsidRPr="003E6196">
        <w:rPr>
          <w:b/>
        </w:rPr>
        <w:t>u iznosu</w:t>
      </w:r>
      <w:r w:rsidRPr="003E6196">
        <w:t>:</w:t>
      </w:r>
    </w:p>
    <w:p w:rsidR="001238CA" w:rsidRPr="003E6196" w:rsidRDefault="001238CA" w:rsidP="001238CA">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1273"/>
        <w:gridCol w:w="4087"/>
      </w:tblGrid>
      <w:tr w:rsidR="001238CA" w:rsidRPr="003E6196" w:rsidTr="00845255">
        <w:trPr>
          <w:trHeight w:val="567"/>
        </w:trPr>
        <w:tc>
          <w:tcPr>
            <w:tcW w:w="3793" w:type="dxa"/>
            <w:shd w:val="clear" w:color="auto" w:fill="F2F2F2"/>
            <w:vAlign w:val="center"/>
          </w:tcPr>
          <w:p w:rsidR="001238CA" w:rsidRPr="003E6196" w:rsidRDefault="001238CA" w:rsidP="00845255">
            <w:pPr>
              <w:jc w:val="both"/>
              <w:rPr>
                <w:b/>
              </w:rPr>
            </w:pPr>
            <w:r w:rsidRPr="003E6196">
              <w:rPr>
                <w:b/>
              </w:rPr>
              <w:t>Cijena ponude bez PDV-a</w:t>
            </w:r>
          </w:p>
        </w:tc>
        <w:tc>
          <w:tcPr>
            <w:tcW w:w="1276" w:type="dxa"/>
            <w:shd w:val="clear" w:color="auto" w:fill="F2F2F2"/>
            <w:vAlign w:val="center"/>
          </w:tcPr>
          <w:p w:rsidR="001238CA" w:rsidRPr="003E6196" w:rsidRDefault="001238CA" w:rsidP="00845255">
            <w:pPr>
              <w:jc w:val="both"/>
            </w:pPr>
            <w:r w:rsidRPr="003E6196">
              <w:t>brojevima</w:t>
            </w:r>
          </w:p>
        </w:tc>
        <w:tc>
          <w:tcPr>
            <w:tcW w:w="4217" w:type="dxa"/>
            <w:vAlign w:val="center"/>
          </w:tcPr>
          <w:p w:rsidR="001238CA" w:rsidRPr="003E6196" w:rsidRDefault="001238CA" w:rsidP="00845255">
            <w:pPr>
              <w:jc w:val="center"/>
            </w:pPr>
          </w:p>
        </w:tc>
      </w:tr>
      <w:tr w:rsidR="001238CA" w:rsidRPr="003E6196" w:rsidTr="00845255">
        <w:trPr>
          <w:trHeight w:val="567"/>
        </w:trPr>
        <w:tc>
          <w:tcPr>
            <w:tcW w:w="3793" w:type="dxa"/>
            <w:shd w:val="clear" w:color="auto" w:fill="F2F2F2"/>
            <w:vAlign w:val="center"/>
          </w:tcPr>
          <w:p w:rsidR="001238CA" w:rsidRPr="003E6196" w:rsidRDefault="001238CA" w:rsidP="00845255">
            <w:pPr>
              <w:jc w:val="both"/>
              <w:rPr>
                <w:b/>
              </w:rPr>
            </w:pPr>
            <w:r w:rsidRPr="003E6196">
              <w:rPr>
                <w:b/>
              </w:rPr>
              <w:t>Iznos PDV-a – 25%</w:t>
            </w:r>
          </w:p>
        </w:tc>
        <w:tc>
          <w:tcPr>
            <w:tcW w:w="1276" w:type="dxa"/>
            <w:shd w:val="clear" w:color="auto" w:fill="F2F2F2"/>
            <w:vAlign w:val="center"/>
          </w:tcPr>
          <w:p w:rsidR="001238CA" w:rsidRPr="003E6196" w:rsidRDefault="001238CA" w:rsidP="00845255">
            <w:pPr>
              <w:jc w:val="both"/>
            </w:pPr>
            <w:r w:rsidRPr="003E6196">
              <w:t>brojevima</w:t>
            </w:r>
          </w:p>
        </w:tc>
        <w:tc>
          <w:tcPr>
            <w:tcW w:w="4217" w:type="dxa"/>
            <w:vAlign w:val="center"/>
          </w:tcPr>
          <w:p w:rsidR="001238CA" w:rsidRPr="003E6196" w:rsidRDefault="001238CA" w:rsidP="00845255">
            <w:pPr>
              <w:jc w:val="center"/>
            </w:pPr>
          </w:p>
        </w:tc>
      </w:tr>
      <w:tr w:rsidR="001238CA" w:rsidRPr="003E6196" w:rsidTr="00845255">
        <w:trPr>
          <w:trHeight w:val="567"/>
        </w:trPr>
        <w:tc>
          <w:tcPr>
            <w:tcW w:w="3793" w:type="dxa"/>
            <w:shd w:val="clear" w:color="auto" w:fill="F2F2F2"/>
            <w:vAlign w:val="center"/>
          </w:tcPr>
          <w:p w:rsidR="001238CA" w:rsidRPr="003E6196" w:rsidRDefault="001238CA" w:rsidP="00845255">
            <w:pPr>
              <w:jc w:val="both"/>
              <w:rPr>
                <w:b/>
              </w:rPr>
            </w:pPr>
            <w:r w:rsidRPr="003E6196">
              <w:rPr>
                <w:b/>
              </w:rPr>
              <w:t>Cijena ponude s PDV-om</w:t>
            </w:r>
          </w:p>
        </w:tc>
        <w:tc>
          <w:tcPr>
            <w:tcW w:w="1276" w:type="dxa"/>
            <w:shd w:val="clear" w:color="auto" w:fill="F2F2F2"/>
            <w:vAlign w:val="center"/>
          </w:tcPr>
          <w:p w:rsidR="001238CA" w:rsidRPr="003E6196" w:rsidRDefault="001238CA" w:rsidP="00845255">
            <w:pPr>
              <w:jc w:val="both"/>
            </w:pPr>
            <w:r w:rsidRPr="003E6196">
              <w:t>brojevima</w:t>
            </w:r>
          </w:p>
        </w:tc>
        <w:tc>
          <w:tcPr>
            <w:tcW w:w="4217" w:type="dxa"/>
            <w:vAlign w:val="center"/>
          </w:tcPr>
          <w:p w:rsidR="001238CA" w:rsidRPr="003E6196" w:rsidRDefault="001238CA" w:rsidP="00845255">
            <w:pPr>
              <w:jc w:val="center"/>
            </w:pPr>
          </w:p>
        </w:tc>
      </w:tr>
    </w:tbl>
    <w:p w:rsidR="001238CA" w:rsidRPr="003E6196" w:rsidRDefault="001238CA" w:rsidP="001238CA">
      <w:pPr>
        <w:jc w:val="both"/>
      </w:pPr>
    </w:p>
    <w:p w:rsidR="001238CA" w:rsidRPr="003E6196" w:rsidRDefault="001238CA" w:rsidP="00247A87">
      <w:pPr>
        <w:pStyle w:val="Tijeloteksta"/>
        <w:tabs>
          <w:tab w:val="left" w:pos="720"/>
        </w:tabs>
        <w:spacing w:after="0"/>
        <w:jc w:val="both"/>
        <w:rPr>
          <w:b/>
        </w:rPr>
      </w:pPr>
      <w:r w:rsidRPr="003E6196">
        <w:t>Izjavljujemo da je ponuđena cijena nepromjenjiva za vrijeme izvršenja predmeta nabave. Mogućnost izmjene cijene zbog promjene tečaja strane valute u odnosu na hrvatsku kunu (valutna klauzula) je isključena.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386"/>
      </w:tblGrid>
      <w:tr w:rsidR="001238CA" w:rsidRPr="003E6196" w:rsidTr="00845255">
        <w:trPr>
          <w:trHeight w:val="567"/>
        </w:trPr>
        <w:tc>
          <w:tcPr>
            <w:tcW w:w="4786" w:type="dxa"/>
            <w:shd w:val="clear" w:color="auto" w:fill="F2F2F2"/>
            <w:vAlign w:val="center"/>
          </w:tcPr>
          <w:p w:rsidR="001238CA" w:rsidRPr="003E6196" w:rsidRDefault="001238CA" w:rsidP="00845255">
            <w:r w:rsidRPr="003E6196">
              <w:t>Rok valjanosti ponude</w:t>
            </w:r>
          </w:p>
        </w:tc>
        <w:tc>
          <w:tcPr>
            <w:tcW w:w="4500" w:type="dxa"/>
            <w:vAlign w:val="center"/>
          </w:tcPr>
          <w:p w:rsidR="001238CA" w:rsidRPr="00CB37CB" w:rsidRDefault="00CB37CB" w:rsidP="00845255">
            <w:r w:rsidRPr="00CB37CB">
              <w:t>Rok valjanosti ponude je 60 dana od dana dostave ponude</w:t>
            </w:r>
          </w:p>
        </w:tc>
      </w:tr>
      <w:tr w:rsidR="001238CA" w:rsidRPr="003E6196" w:rsidTr="00845255">
        <w:trPr>
          <w:trHeight w:val="1134"/>
        </w:trPr>
        <w:tc>
          <w:tcPr>
            <w:tcW w:w="4786" w:type="dxa"/>
            <w:shd w:val="clear" w:color="auto" w:fill="F2F2F2"/>
            <w:vAlign w:val="center"/>
          </w:tcPr>
          <w:p w:rsidR="001238CA" w:rsidRPr="003E6196" w:rsidRDefault="001238CA" w:rsidP="00845255">
            <w:r w:rsidRPr="003E6196">
              <w:t>U slučaju zajednice ponuditelja kao osoba zadužena za komunikaciju s Naručiteljem ovlašćuje se:</w:t>
            </w:r>
          </w:p>
        </w:tc>
        <w:tc>
          <w:tcPr>
            <w:tcW w:w="4500" w:type="dxa"/>
            <w:vAlign w:val="center"/>
          </w:tcPr>
          <w:p w:rsidR="001238CA" w:rsidRPr="003E6196" w:rsidRDefault="001238CA" w:rsidP="00845255"/>
        </w:tc>
      </w:tr>
    </w:tbl>
    <w:p w:rsidR="001238CA" w:rsidRPr="003E6196" w:rsidRDefault="001238CA" w:rsidP="001238C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404"/>
      </w:tblGrid>
      <w:tr w:rsidR="001238CA" w:rsidRPr="003E6196" w:rsidTr="00B17C86">
        <w:trPr>
          <w:trHeight w:val="1003"/>
        </w:trPr>
        <w:tc>
          <w:tcPr>
            <w:tcW w:w="4786" w:type="dxa"/>
            <w:shd w:val="clear" w:color="auto" w:fill="F2F2F2"/>
            <w:vAlign w:val="center"/>
          </w:tcPr>
          <w:p w:rsidR="001238CA" w:rsidRPr="003E6196" w:rsidRDefault="001238CA" w:rsidP="00845255">
            <w:r w:rsidRPr="003E6196">
              <w:t xml:space="preserve">Mjesto </w:t>
            </w:r>
            <w:r w:rsidR="00101E4F">
              <w:t>pružanja usluge</w:t>
            </w:r>
          </w:p>
        </w:tc>
        <w:tc>
          <w:tcPr>
            <w:tcW w:w="4500" w:type="dxa"/>
            <w:vAlign w:val="center"/>
          </w:tcPr>
          <w:p w:rsidR="00363CB3" w:rsidRPr="00363CB3" w:rsidRDefault="00363CB3" w:rsidP="00363CB3">
            <w:pPr>
              <w:spacing w:after="160" w:line="259" w:lineRule="auto"/>
              <w:jc w:val="both"/>
              <w:rPr>
                <w:rFonts w:eastAsiaTheme="minorHAnsi"/>
                <w:lang w:eastAsia="en-US"/>
              </w:rPr>
            </w:pPr>
            <w:r w:rsidRPr="00363CB3">
              <w:rPr>
                <w:rFonts w:eastAsiaTheme="minorHAnsi"/>
                <w:lang w:eastAsia="en-US"/>
              </w:rPr>
              <w:t xml:space="preserve">Aktivnosti se provode na području provedbe projekta (Italija i Hrvatska), kako je definirano prekograničnim programom </w:t>
            </w:r>
            <w:proofErr w:type="spellStart"/>
            <w:r w:rsidRPr="00363CB3">
              <w:rPr>
                <w:rFonts w:eastAsiaTheme="minorHAnsi"/>
                <w:lang w:eastAsia="en-US"/>
              </w:rPr>
              <w:t>Interreg</w:t>
            </w:r>
            <w:proofErr w:type="spellEnd"/>
            <w:r w:rsidRPr="00363CB3">
              <w:rPr>
                <w:rFonts w:eastAsiaTheme="minorHAnsi"/>
                <w:lang w:eastAsia="en-US"/>
              </w:rPr>
              <w:t xml:space="preserve"> IT-HR. Pružatelj usluge će sudjelovati na fizičkim sastancima u prostoru Naručitelja u Zadru ili na drugoj lokaciji koju odredi Naručitelj. Pružatelj usluge treba osigurati mogućnost sudjelovanja na mjesečnim sastancima projektne koordinacije koji se ostvaruju elektroničkim putem (Skype, TEAMS ili drugim online platformama). Očekivana učestalost usluge je jedan do dva puta tjedno za savjetovanje po zahtjevu (50 do 100 puta tijekom projekta), te barem jednom mjesečno za prisustvo na sastancima (barem 5 puta tijekom trajanja projekta), od čega su planirana dva fizička sastanaka u inozemstvu (Italija) koja traju prosječno dva dana.   </w:t>
            </w:r>
          </w:p>
          <w:p w:rsidR="001238CA" w:rsidRPr="003E6196" w:rsidRDefault="001238CA" w:rsidP="00FB4BE5">
            <w:pPr>
              <w:jc w:val="both"/>
            </w:pPr>
            <w:bookmarkStart w:id="3" w:name="_GoBack"/>
            <w:bookmarkEnd w:id="3"/>
          </w:p>
        </w:tc>
      </w:tr>
      <w:tr w:rsidR="001238CA" w:rsidRPr="003E6196" w:rsidTr="00845255">
        <w:trPr>
          <w:trHeight w:val="567"/>
        </w:trPr>
        <w:tc>
          <w:tcPr>
            <w:tcW w:w="4786" w:type="dxa"/>
            <w:shd w:val="clear" w:color="auto" w:fill="F2F2F2"/>
            <w:vAlign w:val="center"/>
          </w:tcPr>
          <w:p w:rsidR="001238CA" w:rsidRPr="003E6196" w:rsidRDefault="001238CA" w:rsidP="00845255">
            <w:r w:rsidRPr="003E6196">
              <w:t xml:space="preserve">Rok izvršenja </w:t>
            </w:r>
            <w:r w:rsidR="00AB542F">
              <w:t>usluge</w:t>
            </w:r>
          </w:p>
        </w:tc>
        <w:tc>
          <w:tcPr>
            <w:tcW w:w="4500" w:type="dxa"/>
            <w:vAlign w:val="center"/>
          </w:tcPr>
          <w:p w:rsidR="00484C8C" w:rsidRPr="00484C8C" w:rsidRDefault="00484C8C" w:rsidP="00484C8C">
            <w:pPr>
              <w:spacing w:after="160" w:line="259" w:lineRule="auto"/>
              <w:jc w:val="both"/>
              <w:rPr>
                <w:rFonts w:eastAsiaTheme="minorHAnsi"/>
                <w:lang w:eastAsia="en-US"/>
              </w:rPr>
            </w:pPr>
          </w:p>
          <w:p w:rsidR="00484C8C" w:rsidRPr="00484C8C" w:rsidRDefault="00484C8C" w:rsidP="00484C8C">
            <w:pPr>
              <w:spacing w:after="160" w:line="259" w:lineRule="auto"/>
              <w:jc w:val="both"/>
              <w:rPr>
                <w:rFonts w:eastAsiaTheme="minorHAnsi"/>
                <w:lang w:eastAsia="en-US"/>
              </w:rPr>
            </w:pPr>
            <w:r w:rsidRPr="00484C8C">
              <w:rPr>
                <w:rFonts w:eastAsiaTheme="minorHAnsi"/>
                <w:lang w:eastAsia="en-US"/>
              </w:rPr>
              <w:t xml:space="preserve">Usluga će se izvršavati kontinuirano od dana potpisa ugovora do kraja trajanja </w:t>
            </w:r>
            <w:r w:rsidRPr="00484C8C">
              <w:rPr>
                <w:rFonts w:eastAsiaTheme="minorHAnsi"/>
                <w:lang w:eastAsia="en-US"/>
              </w:rPr>
              <w:lastRenderedPageBreak/>
              <w:t>projekta, odnosno roka za podnošenje finalnog izvještaja- 30.07.2023. godine.</w:t>
            </w:r>
          </w:p>
          <w:p w:rsidR="00484C8C" w:rsidRPr="00484C8C" w:rsidRDefault="00484C8C" w:rsidP="00484C8C">
            <w:pPr>
              <w:spacing w:after="160" w:line="259" w:lineRule="auto"/>
              <w:jc w:val="both"/>
              <w:rPr>
                <w:rFonts w:eastAsiaTheme="minorHAnsi"/>
                <w:lang w:eastAsia="en-US"/>
              </w:rPr>
            </w:pPr>
            <w:r w:rsidRPr="00484C8C">
              <w:rPr>
                <w:rFonts w:eastAsiaTheme="minorHAnsi"/>
                <w:lang w:eastAsia="en-US"/>
              </w:rPr>
              <w:t>Isporuka izvještaja je prema propisanim rokovima za izvještajna razdoblja, o izvedenim uslugama, prema fazama kako slijedi:</w:t>
            </w:r>
          </w:p>
          <w:p w:rsidR="00484C8C" w:rsidRPr="00484C8C" w:rsidRDefault="00484C8C" w:rsidP="00484C8C">
            <w:pPr>
              <w:spacing w:after="160" w:line="259" w:lineRule="auto"/>
              <w:jc w:val="both"/>
              <w:rPr>
                <w:rFonts w:eastAsiaTheme="minorHAnsi"/>
                <w:lang w:eastAsia="en-US"/>
              </w:rPr>
            </w:pPr>
            <w:r w:rsidRPr="00484C8C">
              <w:rPr>
                <w:rFonts w:eastAsiaTheme="minorHAnsi"/>
                <w:lang w:eastAsia="en-US"/>
              </w:rPr>
              <w:t xml:space="preserve">1. razdoblje: od 01.04.2022. do 31.12.2022.: rok za dostavu izvještaja </w:t>
            </w:r>
            <w:r w:rsidRPr="00484C8C">
              <w:rPr>
                <w:rFonts w:eastAsiaTheme="minorHAnsi"/>
                <w:b/>
                <w:lang w:eastAsia="en-US"/>
              </w:rPr>
              <w:t>10.01.2023</w:t>
            </w:r>
            <w:r w:rsidRPr="00484C8C">
              <w:rPr>
                <w:rFonts w:eastAsiaTheme="minorHAnsi"/>
                <w:lang w:eastAsia="en-US"/>
              </w:rPr>
              <w:t xml:space="preserve">. </w:t>
            </w:r>
          </w:p>
          <w:p w:rsidR="00484C8C" w:rsidRPr="00484C8C" w:rsidRDefault="00484C8C" w:rsidP="00484C8C">
            <w:pPr>
              <w:spacing w:after="160" w:line="259" w:lineRule="auto"/>
              <w:jc w:val="both"/>
              <w:rPr>
                <w:rFonts w:eastAsiaTheme="minorHAnsi"/>
                <w:lang w:eastAsia="en-US"/>
              </w:rPr>
            </w:pPr>
            <w:r w:rsidRPr="00484C8C">
              <w:rPr>
                <w:rFonts w:eastAsiaTheme="minorHAnsi"/>
                <w:lang w:eastAsia="en-US"/>
              </w:rPr>
              <w:t xml:space="preserve">2. razdoblje: od 01.01.2023. do 30.06.2023.: rok za dostavu izvještaja </w:t>
            </w:r>
            <w:r w:rsidRPr="00484C8C">
              <w:rPr>
                <w:rFonts w:eastAsiaTheme="minorHAnsi"/>
                <w:b/>
                <w:lang w:eastAsia="en-US"/>
              </w:rPr>
              <w:t>10.07.2023.</w:t>
            </w:r>
            <w:r w:rsidRPr="00484C8C">
              <w:rPr>
                <w:rFonts w:eastAsiaTheme="minorHAnsi"/>
                <w:lang w:eastAsia="en-US"/>
              </w:rPr>
              <w:t xml:space="preserve">  </w:t>
            </w:r>
          </w:p>
          <w:p w:rsidR="001238CA" w:rsidRPr="003E6196" w:rsidRDefault="001238CA" w:rsidP="00845255"/>
        </w:tc>
      </w:tr>
      <w:tr w:rsidR="001238CA" w:rsidRPr="003E6196" w:rsidTr="00B17C86">
        <w:trPr>
          <w:trHeight w:val="2320"/>
        </w:trPr>
        <w:tc>
          <w:tcPr>
            <w:tcW w:w="4786" w:type="dxa"/>
            <w:shd w:val="clear" w:color="auto" w:fill="F2F2F2"/>
            <w:vAlign w:val="center"/>
          </w:tcPr>
          <w:p w:rsidR="001238CA" w:rsidRPr="003E6196" w:rsidRDefault="001238CA" w:rsidP="00845255">
            <w:r w:rsidRPr="003E6196">
              <w:lastRenderedPageBreak/>
              <w:t>Rok, način i uvjeti plaćanja</w:t>
            </w:r>
          </w:p>
        </w:tc>
        <w:tc>
          <w:tcPr>
            <w:tcW w:w="4500" w:type="dxa"/>
            <w:vAlign w:val="center"/>
          </w:tcPr>
          <w:p w:rsidR="006972C8" w:rsidRPr="006972C8" w:rsidRDefault="006972C8" w:rsidP="006972C8">
            <w:pPr>
              <w:spacing w:after="160" w:line="259" w:lineRule="auto"/>
              <w:jc w:val="both"/>
              <w:rPr>
                <w:rFonts w:eastAsiaTheme="minorHAnsi"/>
                <w:lang w:eastAsia="en-US"/>
              </w:rPr>
            </w:pPr>
            <w:r w:rsidRPr="006972C8">
              <w:rPr>
                <w:rFonts w:eastAsiaTheme="minorHAnsi"/>
                <w:lang w:eastAsia="en-US"/>
              </w:rPr>
              <w:t>Naručitelj će platiti račune za isporučenu uslugu u roku od 30 dana od dana zaprimanja računa, doznakom na žiro račun ponuditelja, i to u dvije jednake rate prema predviđenoj dinamici, odnosno po završetku svake faze izvršenja usluge, a nakon dostave i prihvaćanja izvještaja za svaku fazu.</w:t>
            </w:r>
          </w:p>
          <w:p w:rsidR="006972C8" w:rsidRPr="006972C8" w:rsidRDefault="006972C8" w:rsidP="006972C8">
            <w:pPr>
              <w:spacing w:after="160" w:line="259" w:lineRule="auto"/>
              <w:jc w:val="both"/>
              <w:rPr>
                <w:rFonts w:eastAsiaTheme="minorHAnsi"/>
                <w:lang w:eastAsia="en-US"/>
              </w:rPr>
            </w:pPr>
            <w:r w:rsidRPr="006972C8">
              <w:rPr>
                <w:rFonts w:eastAsiaTheme="minorHAnsi"/>
                <w:lang w:eastAsia="en-US"/>
              </w:rPr>
              <w:t>Predujam isključen, kao i traženje instrumenata osiguranja plaćanja.</w:t>
            </w:r>
          </w:p>
          <w:p w:rsidR="001238CA" w:rsidRPr="003E6196" w:rsidRDefault="001238CA" w:rsidP="00845255"/>
        </w:tc>
      </w:tr>
    </w:tbl>
    <w:p w:rsidR="001238CA" w:rsidRPr="003E6196" w:rsidRDefault="001238CA" w:rsidP="001238CA">
      <w:pPr>
        <w:jc w:val="both"/>
        <w:rPr>
          <w:b/>
        </w:rPr>
      </w:pPr>
    </w:p>
    <w:p w:rsidR="001238CA" w:rsidRPr="003E6196" w:rsidRDefault="001238CA" w:rsidP="001238CA">
      <w:pPr>
        <w:widowControl w:val="0"/>
        <w:autoSpaceDE w:val="0"/>
        <w:autoSpaceDN w:val="0"/>
        <w:adjustRightInd w:val="0"/>
        <w:rPr>
          <w:rFonts w:eastAsiaTheme="minorEastAsia"/>
        </w:rPr>
      </w:pPr>
    </w:p>
    <w:p w:rsidR="001238CA" w:rsidRPr="003E6196" w:rsidRDefault="001238CA" w:rsidP="001238CA">
      <w:pPr>
        <w:jc w:val="both"/>
        <w:rPr>
          <w:rFonts w:eastAsia="Calibri"/>
        </w:rPr>
      </w:pPr>
      <w:r w:rsidRPr="003E6196">
        <w:rPr>
          <w:rFonts w:eastAsiaTheme="minorEastAsia"/>
        </w:rPr>
        <w:t>_______________________</w:t>
      </w:r>
      <w:r w:rsidRPr="003E6196">
        <w:rPr>
          <w:rFonts w:eastAsia="Calibri"/>
        </w:rPr>
        <w:t>____</w:t>
      </w:r>
      <w:r w:rsidRPr="003E6196">
        <w:rPr>
          <w:rFonts w:eastAsia="Calibri"/>
        </w:rPr>
        <w:tab/>
        <w:t xml:space="preserve">     M.P.</w:t>
      </w:r>
      <w:r w:rsidRPr="003E6196">
        <w:rPr>
          <w:rFonts w:eastAsia="Calibri"/>
        </w:rPr>
        <w:tab/>
        <w:t xml:space="preserve">         ____</w:t>
      </w:r>
      <w:r w:rsidRPr="003E6196">
        <w:rPr>
          <w:rFonts w:eastAsiaTheme="minorEastAsia"/>
        </w:rPr>
        <w:t>______________</w:t>
      </w:r>
      <w:r w:rsidRPr="003E6196">
        <w:rPr>
          <w:rFonts w:eastAsia="Calibri"/>
        </w:rPr>
        <w:t>___________</w:t>
      </w:r>
    </w:p>
    <w:p w:rsidR="001238CA" w:rsidRPr="003E6196" w:rsidRDefault="001238CA" w:rsidP="001238CA">
      <w:pPr>
        <w:ind w:firstLine="708"/>
        <w:jc w:val="both"/>
        <w:rPr>
          <w:rFonts w:eastAsia="Calibri"/>
          <w:sz w:val="20"/>
          <w:szCs w:val="20"/>
          <w:lang w:val="pl-PL"/>
        </w:rPr>
      </w:pPr>
      <w:r w:rsidRPr="003E6196">
        <w:rPr>
          <w:rFonts w:eastAsia="Calibri"/>
          <w:sz w:val="20"/>
          <w:szCs w:val="20"/>
          <w:lang w:val="pl-PL"/>
        </w:rPr>
        <w:t>(Mjesto i datum)</w:t>
      </w:r>
      <w:r w:rsidRPr="003E6196">
        <w:rPr>
          <w:rFonts w:eastAsia="Calibri"/>
          <w:sz w:val="20"/>
          <w:szCs w:val="20"/>
          <w:lang w:val="pl-PL"/>
        </w:rPr>
        <w:tab/>
      </w:r>
      <w:r w:rsidRPr="003E6196">
        <w:rPr>
          <w:rFonts w:eastAsia="Calibri"/>
          <w:sz w:val="20"/>
          <w:szCs w:val="20"/>
          <w:lang w:val="pl-PL"/>
        </w:rPr>
        <w:tab/>
      </w:r>
      <w:r w:rsidRPr="003E6196">
        <w:rPr>
          <w:rFonts w:eastAsia="Calibri"/>
          <w:sz w:val="20"/>
          <w:szCs w:val="20"/>
          <w:lang w:val="pl-PL"/>
        </w:rPr>
        <w:tab/>
      </w:r>
      <w:r w:rsidRPr="003E6196">
        <w:rPr>
          <w:rFonts w:eastAsia="Calibri"/>
          <w:sz w:val="20"/>
          <w:szCs w:val="20"/>
          <w:lang w:val="pl-PL"/>
        </w:rPr>
        <w:tab/>
      </w:r>
      <w:r w:rsidRPr="003E6196">
        <w:rPr>
          <w:rFonts w:eastAsia="Calibri"/>
          <w:sz w:val="20"/>
          <w:szCs w:val="20"/>
          <w:lang w:val="pl-PL"/>
        </w:rPr>
        <w:tab/>
        <w:t xml:space="preserve">     </w:t>
      </w:r>
      <w:r w:rsidRPr="003E6196">
        <w:rPr>
          <w:rFonts w:eastAsiaTheme="minorEastAsia"/>
          <w:sz w:val="20"/>
          <w:szCs w:val="20"/>
          <w:lang w:val="pl-PL"/>
        </w:rPr>
        <w:t xml:space="preserve">               </w:t>
      </w:r>
      <w:r w:rsidRPr="003E6196">
        <w:rPr>
          <w:rFonts w:eastAsia="Calibri"/>
          <w:sz w:val="20"/>
          <w:szCs w:val="20"/>
          <w:lang w:val="pl-PL"/>
        </w:rPr>
        <w:t xml:space="preserve"> (Čitko ime, prezime  ovlaštene osobe </w:t>
      </w:r>
    </w:p>
    <w:p w:rsidR="001238CA" w:rsidRPr="003E6196" w:rsidRDefault="001238CA" w:rsidP="001238CA">
      <w:pPr>
        <w:ind w:left="2832"/>
        <w:jc w:val="right"/>
        <w:rPr>
          <w:rFonts w:eastAsia="Calibri"/>
          <w:sz w:val="20"/>
          <w:szCs w:val="20"/>
          <w:lang w:val="pl-PL"/>
        </w:rPr>
      </w:pPr>
      <w:r w:rsidRPr="003E6196">
        <w:rPr>
          <w:rFonts w:eastAsia="Calibri"/>
          <w:sz w:val="20"/>
          <w:szCs w:val="20"/>
          <w:lang w:val="pl-PL"/>
        </w:rPr>
        <w:t>gospodarskog subjekta)</w:t>
      </w:r>
    </w:p>
    <w:p w:rsidR="001238CA" w:rsidRPr="003E6196" w:rsidRDefault="001238CA" w:rsidP="001238CA">
      <w:pPr>
        <w:ind w:left="2832"/>
        <w:jc w:val="right"/>
        <w:rPr>
          <w:rFonts w:eastAsia="Calibri"/>
          <w:lang w:val="pl-PL"/>
        </w:rPr>
      </w:pPr>
      <w:r w:rsidRPr="003E6196">
        <w:rPr>
          <w:rFonts w:eastAsia="Calibri"/>
          <w:lang w:val="pl-PL"/>
        </w:rPr>
        <w:t xml:space="preserve">      </w:t>
      </w:r>
    </w:p>
    <w:p w:rsidR="001238CA" w:rsidRPr="003E6196" w:rsidRDefault="001238CA" w:rsidP="001238CA">
      <w:pPr>
        <w:ind w:left="2832"/>
        <w:jc w:val="right"/>
        <w:rPr>
          <w:rFonts w:eastAsia="Calibri"/>
          <w:lang w:val="pl-PL"/>
        </w:rPr>
      </w:pPr>
      <w:r w:rsidRPr="003E6196">
        <w:rPr>
          <w:rFonts w:eastAsiaTheme="minorEastAsia"/>
          <w:lang w:val="pl-PL"/>
        </w:rPr>
        <w:t>__</w:t>
      </w:r>
      <w:r w:rsidRPr="003E6196">
        <w:rPr>
          <w:rFonts w:eastAsia="Calibri"/>
          <w:lang w:val="pl-PL"/>
        </w:rPr>
        <w:t>____________________________</w:t>
      </w:r>
    </w:p>
    <w:p w:rsidR="001238CA" w:rsidRPr="003E6196" w:rsidRDefault="001238CA" w:rsidP="001238CA">
      <w:pPr>
        <w:ind w:left="2832"/>
        <w:jc w:val="right"/>
        <w:rPr>
          <w:rFonts w:eastAsia="Calibri"/>
          <w:sz w:val="20"/>
          <w:szCs w:val="20"/>
          <w:lang w:val="pl-PL"/>
        </w:rPr>
      </w:pPr>
      <w:r w:rsidRPr="003E6196">
        <w:rPr>
          <w:rFonts w:eastAsia="Calibri"/>
          <w:sz w:val="20"/>
          <w:szCs w:val="20"/>
          <w:lang w:val="pl-PL"/>
        </w:rPr>
        <w:t xml:space="preserve">(Vlastoručni potpis ovlaštene osobe </w:t>
      </w:r>
    </w:p>
    <w:p w:rsidR="00145037" w:rsidRPr="00B17C86" w:rsidRDefault="001238CA" w:rsidP="00B17C86">
      <w:pPr>
        <w:ind w:left="2832"/>
        <w:jc w:val="right"/>
        <w:rPr>
          <w:rFonts w:eastAsia="Calibri"/>
          <w:sz w:val="20"/>
          <w:szCs w:val="20"/>
          <w:lang w:val="pl-PL"/>
        </w:rPr>
      </w:pPr>
      <w:r w:rsidRPr="003E6196">
        <w:rPr>
          <w:rFonts w:eastAsia="Calibri"/>
          <w:sz w:val="20"/>
          <w:szCs w:val="20"/>
          <w:lang w:val="pl-PL"/>
        </w:rPr>
        <w:t>gospodarskog subjekta)</w:t>
      </w:r>
    </w:p>
    <w:sectPr w:rsidR="00145037" w:rsidRPr="00B17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8CA"/>
    <w:rsid w:val="00036B96"/>
    <w:rsid w:val="00077B2F"/>
    <w:rsid w:val="00101E4F"/>
    <w:rsid w:val="001238CA"/>
    <w:rsid w:val="00145037"/>
    <w:rsid w:val="00247A87"/>
    <w:rsid w:val="00363CB3"/>
    <w:rsid w:val="003F6EA0"/>
    <w:rsid w:val="00463714"/>
    <w:rsid w:val="00484C8C"/>
    <w:rsid w:val="005112EB"/>
    <w:rsid w:val="00516194"/>
    <w:rsid w:val="006972C8"/>
    <w:rsid w:val="007F413A"/>
    <w:rsid w:val="008C14A0"/>
    <w:rsid w:val="0092228F"/>
    <w:rsid w:val="009A6ED2"/>
    <w:rsid w:val="009E2EA8"/>
    <w:rsid w:val="00A1250B"/>
    <w:rsid w:val="00AB542F"/>
    <w:rsid w:val="00B17C86"/>
    <w:rsid w:val="00B222AB"/>
    <w:rsid w:val="00C61F7B"/>
    <w:rsid w:val="00CB37CB"/>
    <w:rsid w:val="00D45A4B"/>
    <w:rsid w:val="00DC4B6B"/>
    <w:rsid w:val="00DC4CA4"/>
    <w:rsid w:val="00F13468"/>
    <w:rsid w:val="00F20CD3"/>
    <w:rsid w:val="00F62AF0"/>
    <w:rsid w:val="00F93823"/>
    <w:rsid w:val="00FB4B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E7D-779D-4FEE-8731-6F31B62A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8CA"/>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1238CA"/>
    <w:pPr>
      <w:keepNext/>
      <w:spacing w:before="240" w:after="60"/>
      <w:outlineLvl w:val="1"/>
    </w:pPr>
    <w:rPr>
      <w:rFonts w:ascii="Arial"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1238CA"/>
    <w:rPr>
      <w:rFonts w:ascii="Arial" w:eastAsia="Times New Roman" w:hAnsi="Arial" w:cs="Arial"/>
      <w:b/>
      <w:bCs/>
      <w:i/>
      <w:iCs/>
      <w:sz w:val="28"/>
      <w:szCs w:val="28"/>
      <w:lang w:eastAsia="hr-HR"/>
    </w:rPr>
  </w:style>
  <w:style w:type="paragraph" w:styleId="Tijeloteksta">
    <w:name w:val="Body Text"/>
    <w:basedOn w:val="Normal"/>
    <w:link w:val="TijelotekstaChar"/>
    <w:rsid w:val="001238CA"/>
    <w:pPr>
      <w:spacing w:after="120"/>
    </w:pPr>
  </w:style>
  <w:style w:type="character" w:customStyle="1" w:styleId="TijelotekstaChar">
    <w:name w:val="Tijelo teksta Char"/>
    <w:basedOn w:val="Zadanifontodlomka"/>
    <w:link w:val="Tijeloteksta"/>
    <w:rsid w:val="001238CA"/>
    <w:rPr>
      <w:rFonts w:ascii="Times New Roman" w:eastAsia="Times New Roman" w:hAnsi="Times New Roman" w:cs="Times New Roman"/>
      <w:sz w:val="24"/>
      <w:szCs w:val="24"/>
      <w:lang w:eastAsia="hr-HR"/>
    </w:rPr>
  </w:style>
  <w:style w:type="paragraph" w:customStyle="1" w:styleId="Podnaslov1">
    <w:name w:val="Podnaslov 1"/>
    <w:basedOn w:val="Normal"/>
    <w:link w:val="Podnaslov1Char"/>
    <w:qFormat/>
    <w:rsid w:val="001238CA"/>
    <w:pPr>
      <w:numPr>
        <w:numId w:val="1"/>
      </w:numPr>
      <w:autoSpaceDE w:val="0"/>
      <w:autoSpaceDN w:val="0"/>
      <w:adjustRightInd w:val="0"/>
    </w:pPr>
    <w:rPr>
      <w:rFonts w:ascii="Arial" w:hAnsi="Arial" w:cs="Arial"/>
      <w:b/>
    </w:rPr>
  </w:style>
  <w:style w:type="character" w:customStyle="1" w:styleId="Podnaslov1Char">
    <w:name w:val="Podnaslov 1 Char"/>
    <w:link w:val="Podnaslov1"/>
    <w:rsid w:val="001238CA"/>
    <w:rPr>
      <w:rFonts w:ascii="Arial" w:eastAsia="Times New Roman" w:hAnsi="Arial" w:cs="Arial"/>
      <w:b/>
      <w:sz w:val="24"/>
      <w:szCs w:val="24"/>
      <w:lang w:eastAsia="hr-HR"/>
    </w:rPr>
  </w:style>
  <w:style w:type="paragraph" w:customStyle="1" w:styleId="Naslov11">
    <w:name w:val="Naslov 11"/>
    <w:basedOn w:val="Normal"/>
    <w:qFormat/>
    <w:rsid w:val="00CB37CB"/>
    <w:pPr>
      <w:numPr>
        <w:numId w:val="2"/>
      </w:numPr>
      <w:autoSpaceDE w:val="0"/>
      <w:autoSpaceDN w:val="0"/>
      <w:adjustRightInd w:val="0"/>
    </w:pPr>
    <w:rPr>
      <w:rFonts w:ascii="Arial" w:hAnsi="Arial" w:cs="Helvetica-BoldOblique"/>
      <w:b/>
      <w:szCs w:val="22"/>
    </w:rPr>
  </w:style>
  <w:style w:type="paragraph" w:styleId="Tekstbalonia">
    <w:name w:val="Balloon Text"/>
    <w:basedOn w:val="Normal"/>
    <w:link w:val="TekstbaloniaChar"/>
    <w:uiPriority w:val="99"/>
    <w:semiHidden/>
    <w:unhideWhenUsed/>
    <w:rsid w:val="0051619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16194"/>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3A5498314E1F49B793019DC4F930D8" ma:contentTypeVersion="0" ma:contentTypeDescription="Create a new document." ma:contentTypeScope="" ma:versionID="fd6d2d9a20034201e70682aa3786c18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855AE6-A127-4747-8523-046DD630F4D4}">
  <ds:schemaRefs>
    <ds:schemaRef ds:uri="http://schemas.microsoft.com/sharepoint/v3/contenttype/forms"/>
  </ds:schemaRefs>
</ds:datastoreItem>
</file>

<file path=customXml/itemProps2.xml><?xml version="1.0" encoding="utf-8"?>
<ds:datastoreItem xmlns:ds="http://schemas.openxmlformats.org/officeDocument/2006/customXml" ds:itemID="{D0A32D4C-2FB9-4FD6-AFCB-184D311EA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458178-6F20-4C3C-80E2-67FDCD1994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638</Words>
  <Characters>3639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Adrijan Humaan</cp:lastModifiedBy>
  <cp:revision>11</cp:revision>
  <cp:lastPrinted>2021-03-09T14:01:00Z</cp:lastPrinted>
  <dcterms:created xsi:type="dcterms:W3CDTF">2022-09-30T11:34:00Z</dcterms:created>
  <dcterms:modified xsi:type="dcterms:W3CDTF">2022-10-03T12:35:00Z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0x010100E13A5498314E1F49B793019DC4F930D8</vt:lpwstr>
  </property>
</Properties>
</file>