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12359" w14:textId="77777777" w:rsidR="00BA0852" w:rsidRDefault="00BA0852" w:rsidP="00BA0852">
      <w:pPr>
        <w:spacing w:line="276" w:lineRule="auto"/>
        <w:jc w:val="right"/>
        <w:rPr>
          <w:b/>
        </w:rPr>
      </w:pPr>
    </w:p>
    <w:p w14:paraId="2661235A" w14:textId="7CF700EE" w:rsidR="00BA0852" w:rsidRDefault="00656648" w:rsidP="001B3B20">
      <w:pPr>
        <w:spacing w:line="276" w:lineRule="auto"/>
        <w:jc w:val="center"/>
        <w:rPr>
          <w:b/>
          <w:i/>
          <w:sz w:val="28"/>
        </w:rPr>
      </w:pPr>
      <w:r w:rsidRPr="00656648">
        <w:rPr>
          <w:b/>
          <w:sz w:val="28"/>
        </w:rPr>
        <w:t>Prilog I</w:t>
      </w:r>
      <w:r>
        <w:rPr>
          <w:b/>
          <w:sz w:val="28"/>
        </w:rPr>
        <w:t xml:space="preserve"> -</w:t>
      </w:r>
      <w:r w:rsidR="00847287">
        <w:rPr>
          <w:b/>
          <w:i/>
          <w:sz w:val="28"/>
        </w:rPr>
        <w:t xml:space="preserve"> </w:t>
      </w:r>
      <w:r w:rsidR="00BA0852">
        <w:rPr>
          <w:b/>
          <w:i/>
          <w:sz w:val="28"/>
        </w:rPr>
        <w:t>Projektni zadatak</w:t>
      </w:r>
    </w:p>
    <w:p w14:paraId="2661235B" w14:textId="77777777" w:rsidR="00BA0852" w:rsidRDefault="00BA0852" w:rsidP="00BA0852">
      <w:pPr>
        <w:spacing w:line="276" w:lineRule="auto"/>
        <w:rPr>
          <w:b/>
        </w:rPr>
      </w:pPr>
    </w:p>
    <w:p w14:paraId="2661235C" w14:textId="77777777" w:rsidR="00BA0852" w:rsidRDefault="00BA0852" w:rsidP="00BA0852">
      <w:pPr>
        <w:spacing w:line="276" w:lineRule="auto"/>
        <w:rPr>
          <w:b/>
        </w:rPr>
      </w:pPr>
    </w:p>
    <w:p w14:paraId="2661235D" w14:textId="77777777" w:rsidR="00BA0852" w:rsidRDefault="00BA0852" w:rsidP="00BA0852">
      <w:pPr>
        <w:spacing w:line="276" w:lineRule="auto"/>
        <w:rPr>
          <w:b/>
        </w:rPr>
      </w:pPr>
    </w:p>
    <w:p w14:paraId="2661235E" w14:textId="77777777" w:rsidR="00BA0852" w:rsidRDefault="00BA0852" w:rsidP="00BA0852">
      <w:pPr>
        <w:spacing w:line="276" w:lineRule="auto"/>
        <w:rPr>
          <w:b/>
        </w:rPr>
      </w:pPr>
    </w:p>
    <w:p w14:paraId="2661235F" w14:textId="77777777" w:rsidR="00BA0852" w:rsidRDefault="00BA0852" w:rsidP="00BA0852">
      <w:pPr>
        <w:spacing w:line="276" w:lineRule="auto"/>
        <w:rPr>
          <w:b/>
        </w:rPr>
      </w:pPr>
    </w:p>
    <w:p w14:paraId="26612360" w14:textId="77777777" w:rsidR="00145201" w:rsidRDefault="00145201" w:rsidP="00BA0852">
      <w:pPr>
        <w:spacing w:line="276" w:lineRule="auto"/>
        <w:rPr>
          <w:b/>
        </w:rPr>
      </w:pPr>
    </w:p>
    <w:p w14:paraId="26612361" w14:textId="77777777" w:rsidR="00145201" w:rsidRDefault="00145201" w:rsidP="00BA0852">
      <w:pPr>
        <w:spacing w:line="276" w:lineRule="auto"/>
        <w:rPr>
          <w:b/>
        </w:rPr>
      </w:pPr>
    </w:p>
    <w:p w14:paraId="26612362" w14:textId="77777777" w:rsidR="00145201" w:rsidRDefault="00145201" w:rsidP="00BA0852">
      <w:pPr>
        <w:spacing w:line="276" w:lineRule="auto"/>
        <w:rPr>
          <w:b/>
        </w:rPr>
      </w:pPr>
    </w:p>
    <w:p w14:paraId="26612363" w14:textId="77777777" w:rsidR="00145201" w:rsidRDefault="00145201" w:rsidP="00BA0852">
      <w:pPr>
        <w:spacing w:line="276" w:lineRule="auto"/>
        <w:rPr>
          <w:b/>
        </w:rPr>
      </w:pPr>
    </w:p>
    <w:p w14:paraId="26612364" w14:textId="77777777" w:rsidR="00145201" w:rsidRDefault="00145201" w:rsidP="00BA0852">
      <w:pPr>
        <w:spacing w:line="276" w:lineRule="auto"/>
        <w:rPr>
          <w:b/>
        </w:rPr>
      </w:pPr>
    </w:p>
    <w:p w14:paraId="26612365" w14:textId="77777777" w:rsidR="00145201" w:rsidRDefault="00145201" w:rsidP="00BA0852">
      <w:pPr>
        <w:spacing w:line="276" w:lineRule="auto"/>
        <w:rPr>
          <w:b/>
        </w:rPr>
      </w:pPr>
    </w:p>
    <w:p w14:paraId="26612366" w14:textId="77777777" w:rsidR="00145201" w:rsidRDefault="00145201" w:rsidP="00BA0852">
      <w:pPr>
        <w:spacing w:line="276" w:lineRule="auto"/>
        <w:rPr>
          <w:b/>
        </w:rPr>
      </w:pPr>
    </w:p>
    <w:p w14:paraId="26612367" w14:textId="77777777" w:rsidR="00145201" w:rsidRDefault="00145201" w:rsidP="00BA0852">
      <w:pPr>
        <w:spacing w:line="276" w:lineRule="auto"/>
        <w:rPr>
          <w:b/>
        </w:rPr>
      </w:pPr>
    </w:p>
    <w:p w14:paraId="26612368" w14:textId="77777777" w:rsidR="00145201" w:rsidRDefault="00145201" w:rsidP="00BA0852">
      <w:pPr>
        <w:spacing w:line="276" w:lineRule="auto"/>
        <w:rPr>
          <w:b/>
        </w:rPr>
      </w:pPr>
    </w:p>
    <w:p w14:paraId="26612369" w14:textId="77777777" w:rsidR="00BA0852" w:rsidRDefault="00BA0852" w:rsidP="00BA0852">
      <w:pPr>
        <w:spacing w:line="276" w:lineRule="auto"/>
        <w:rPr>
          <w:b/>
        </w:rPr>
      </w:pPr>
    </w:p>
    <w:p w14:paraId="2661236A" w14:textId="77777777" w:rsidR="00BA0852" w:rsidRDefault="00BA0852" w:rsidP="00BA0852">
      <w:pPr>
        <w:spacing w:line="276" w:lineRule="auto"/>
        <w:rPr>
          <w:b/>
        </w:rPr>
      </w:pPr>
    </w:p>
    <w:p w14:paraId="2661236B" w14:textId="77777777" w:rsidR="00BA0852" w:rsidRDefault="00BA0852" w:rsidP="00BA0852">
      <w:pPr>
        <w:spacing w:line="276" w:lineRule="auto"/>
        <w:rPr>
          <w:b/>
        </w:rPr>
      </w:pPr>
    </w:p>
    <w:p w14:paraId="2661236C" w14:textId="77777777" w:rsidR="00BA0852" w:rsidRDefault="00BA0852" w:rsidP="00BA0852">
      <w:pPr>
        <w:spacing w:line="276" w:lineRule="auto"/>
        <w:rPr>
          <w:b/>
        </w:rPr>
      </w:pPr>
    </w:p>
    <w:p w14:paraId="2661236D" w14:textId="77777777" w:rsidR="006E0234" w:rsidRDefault="001B3B20" w:rsidP="001B3B20">
      <w:pPr>
        <w:spacing w:line="276" w:lineRule="auto"/>
        <w:jc w:val="center"/>
        <w:rPr>
          <w:b/>
          <w:sz w:val="28"/>
        </w:rPr>
      </w:pPr>
      <w:r w:rsidRPr="001B3B20">
        <w:rPr>
          <w:b/>
          <w:sz w:val="28"/>
        </w:rPr>
        <w:t xml:space="preserve">Nabava usluge </w:t>
      </w:r>
      <w:r w:rsidR="006E0234">
        <w:rPr>
          <w:b/>
          <w:sz w:val="28"/>
        </w:rPr>
        <w:t>analize</w:t>
      </w:r>
      <w:r w:rsidR="00145201">
        <w:rPr>
          <w:b/>
          <w:sz w:val="28"/>
        </w:rPr>
        <w:t xml:space="preserve"> </w:t>
      </w:r>
      <w:r w:rsidR="006E0234">
        <w:rPr>
          <w:b/>
          <w:sz w:val="28"/>
        </w:rPr>
        <w:t>srednjoročnog razvoja tržišta poljoprivrednih proizvoda u Republici Hrvatskoj modelom parcijalne ravnoteže</w:t>
      </w:r>
    </w:p>
    <w:p w14:paraId="2661236E" w14:textId="77777777" w:rsidR="00BA0852" w:rsidRDefault="00BA0852" w:rsidP="00BA0852">
      <w:pPr>
        <w:spacing w:line="276" w:lineRule="auto"/>
        <w:jc w:val="center"/>
        <w:rPr>
          <w:b/>
        </w:rPr>
      </w:pPr>
    </w:p>
    <w:p w14:paraId="2661236F" w14:textId="77777777" w:rsidR="00BA0852" w:rsidRDefault="00BA0852" w:rsidP="00BA0852">
      <w:pPr>
        <w:spacing w:line="276" w:lineRule="auto"/>
        <w:rPr>
          <w:b/>
          <w:sz w:val="28"/>
          <w:szCs w:val="28"/>
        </w:rPr>
      </w:pPr>
    </w:p>
    <w:p w14:paraId="26612370" w14:textId="77777777" w:rsidR="00BA0852" w:rsidRDefault="00BA0852" w:rsidP="00BA0852">
      <w:pPr>
        <w:spacing w:line="276" w:lineRule="auto"/>
        <w:rPr>
          <w:b/>
          <w:sz w:val="28"/>
          <w:szCs w:val="28"/>
        </w:rPr>
      </w:pPr>
    </w:p>
    <w:p w14:paraId="26612371" w14:textId="77777777" w:rsidR="00BA0852" w:rsidRDefault="00BA0852" w:rsidP="00BA0852">
      <w:pPr>
        <w:spacing w:line="276" w:lineRule="auto"/>
        <w:rPr>
          <w:b/>
          <w:sz w:val="28"/>
          <w:szCs w:val="28"/>
        </w:rPr>
      </w:pPr>
    </w:p>
    <w:p w14:paraId="26612372" w14:textId="77777777" w:rsidR="00BA0852" w:rsidRDefault="00BA0852" w:rsidP="00BA0852">
      <w:pPr>
        <w:spacing w:line="276" w:lineRule="auto"/>
        <w:rPr>
          <w:b/>
          <w:sz w:val="28"/>
          <w:szCs w:val="28"/>
        </w:rPr>
      </w:pPr>
    </w:p>
    <w:p w14:paraId="26612373" w14:textId="77777777" w:rsidR="00145201" w:rsidRDefault="00145201" w:rsidP="00BA0852">
      <w:pPr>
        <w:spacing w:line="276" w:lineRule="auto"/>
        <w:rPr>
          <w:b/>
          <w:sz w:val="28"/>
          <w:szCs w:val="28"/>
        </w:rPr>
      </w:pPr>
    </w:p>
    <w:p w14:paraId="26612374" w14:textId="77777777" w:rsidR="00BA0852" w:rsidRDefault="00BA0852" w:rsidP="00BA0852">
      <w:pPr>
        <w:spacing w:line="276" w:lineRule="auto"/>
      </w:pPr>
    </w:p>
    <w:p w14:paraId="26612375" w14:textId="77777777" w:rsidR="00BA0852" w:rsidRDefault="00BA0852" w:rsidP="00BA0852">
      <w:pPr>
        <w:spacing w:line="276" w:lineRule="auto"/>
      </w:pPr>
    </w:p>
    <w:p w14:paraId="26612376" w14:textId="77777777" w:rsidR="00BA0852" w:rsidRDefault="00BA0852" w:rsidP="00BA0852">
      <w:pPr>
        <w:spacing w:line="276" w:lineRule="auto"/>
      </w:pPr>
    </w:p>
    <w:p w14:paraId="26612377" w14:textId="77777777" w:rsidR="00BA0852" w:rsidRDefault="00BA0852" w:rsidP="00BA0852">
      <w:pPr>
        <w:spacing w:line="276" w:lineRule="auto"/>
      </w:pPr>
    </w:p>
    <w:p w14:paraId="26612378" w14:textId="77777777" w:rsidR="00BA0852" w:rsidRDefault="00BA0852" w:rsidP="00BA0852">
      <w:pPr>
        <w:spacing w:line="276" w:lineRule="auto"/>
      </w:pPr>
    </w:p>
    <w:p w14:paraId="26612379" w14:textId="77777777" w:rsidR="00BA0852" w:rsidRDefault="00BA0852" w:rsidP="00BA0852">
      <w:pPr>
        <w:spacing w:line="276" w:lineRule="auto"/>
      </w:pPr>
    </w:p>
    <w:p w14:paraId="2661237A" w14:textId="77777777" w:rsidR="00BA0852" w:rsidRDefault="00BA0852" w:rsidP="00BA0852">
      <w:pPr>
        <w:spacing w:line="276" w:lineRule="auto"/>
      </w:pPr>
    </w:p>
    <w:p w14:paraId="2661237B" w14:textId="77777777" w:rsidR="00BA0852" w:rsidRDefault="00BA0852" w:rsidP="00BA0852">
      <w:pPr>
        <w:spacing w:line="276" w:lineRule="auto"/>
      </w:pPr>
    </w:p>
    <w:p w14:paraId="2661237C" w14:textId="77777777" w:rsidR="00BA0852" w:rsidRDefault="00BA0852" w:rsidP="00BA0852">
      <w:pPr>
        <w:spacing w:line="276" w:lineRule="auto"/>
      </w:pPr>
    </w:p>
    <w:p w14:paraId="2661237D" w14:textId="77777777" w:rsidR="00BA0852" w:rsidRDefault="00BA0852" w:rsidP="00BA0852">
      <w:pPr>
        <w:spacing w:line="276" w:lineRule="auto"/>
      </w:pPr>
    </w:p>
    <w:p w14:paraId="2661237E" w14:textId="77777777" w:rsidR="00BA0852" w:rsidRDefault="00BA0852" w:rsidP="00BA0852">
      <w:pPr>
        <w:spacing w:line="276" w:lineRule="auto"/>
      </w:pPr>
    </w:p>
    <w:p w14:paraId="2661237F" w14:textId="3CF1CFC0" w:rsidR="00BA0852" w:rsidRDefault="00BA0852" w:rsidP="00BA0852">
      <w:pPr>
        <w:spacing w:line="276" w:lineRule="auto"/>
        <w:jc w:val="center"/>
        <w:rPr>
          <w:lang w:eastAsia="ar-SA"/>
        </w:rPr>
      </w:pPr>
      <w:r>
        <w:t xml:space="preserve">Zagreb, </w:t>
      </w:r>
      <w:r w:rsidR="004F3B6A">
        <w:t xml:space="preserve">ožujak </w:t>
      </w:r>
      <w:r w:rsidR="009E119F">
        <w:t>202</w:t>
      </w:r>
      <w:r w:rsidR="00166937">
        <w:t>2</w:t>
      </w:r>
      <w:r>
        <w:t>.</w:t>
      </w:r>
      <w:r w:rsidR="006E0234">
        <w:t xml:space="preserve"> </w:t>
      </w:r>
      <w:r>
        <w:t>godine</w:t>
      </w:r>
    </w:p>
    <w:p w14:paraId="26612380" w14:textId="77777777" w:rsidR="006E0234" w:rsidRDefault="006E0234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26612381" w14:textId="77777777" w:rsidR="00C03FCE" w:rsidRPr="00B71F7C" w:rsidRDefault="006E0234" w:rsidP="001C2AA7">
      <w:pPr>
        <w:pStyle w:val="Naslov1"/>
        <w:numPr>
          <w:ilvl w:val="0"/>
          <w:numId w:val="1"/>
        </w:numPr>
        <w:rPr>
          <w:lang w:eastAsia="ar-SA"/>
        </w:rPr>
      </w:pPr>
      <w:r>
        <w:rPr>
          <w:lang w:eastAsia="ar-SA"/>
        </w:rPr>
        <w:lastRenderedPageBreak/>
        <w:t>Naziv aktivnosti</w:t>
      </w:r>
    </w:p>
    <w:p w14:paraId="26612382" w14:textId="77777777" w:rsidR="006E0234" w:rsidRPr="006E0234" w:rsidRDefault="006E0234" w:rsidP="0012528F">
      <w:pPr>
        <w:spacing w:before="240" w:after="240" w:line="276" w:lineRule="auto"/>
        <w:jc w:val="both"/>
      </w:pPr>
      <w:r w:rsidRPr="006E0234">
        <w:t xml:space="preserve">Analiza srednjoročnog razvoja tržišta </w:t>
      </w:r>
      <w:r>
        <w:t>poljoprivrednih proizvoda</w:t>
      </w:r>
      <w:r w:rsidRPr="006E0234">
        <w:t xml:space="preserve"> u Republici Hrvatskoj modelom parcijalne ravnotež</w:t>
      </w:r>
      <w:r>
        <w:t>e</w:t>
      </w:r>
      <w:r w:rsidR="007006D2">
        <w:t xml:space="preserve"> za razdoblje do 2030. godine</w:t>
      </w:r>
      <w:r>
        <w:t>.</w:t>
      </w:r>
    </w:p>
    <w:p w14:paraId="26612384" w14:textId="77777777" w:rsidR="006E0234" w:rsidRPr="00B71F7C" w:rsidRDefault="006E0234" w:rsidP="006E0234">
      <w:pPr>
        <w:pStyle w:val="Naslov1"/>
        <w:numPr>
          <w:ilvl w:val="0"/>
          <w:numId w:val="1"/>
        </w:numPr>
        <w:rPr>
          <w:lang w:eastAsia="ar-SA"/>
        </w:rPr>
      </w:pPr>
      <w:r>
        <w:rPr>
          <w:lang w:eastAsia="ar-SA"/>
        </w:rPr>
        <w:t>Uvod</w:t>
      </w:r>
    </w:p>
    <w:p w14:paraId="26612385" w14:textId="77777777" w:rsidR="00AB2FCA" w:rsidRDefault="006E0234" w:rsidP="0012528F">
      <w:pPr>
        <w:spacing w:before="240" w:after="240" w:line="276" w:lineRule="auto"/>
        <w:jc w:val="both"/>
      </w:pPr>
      <w:r>
        <w:t>Ministarstvo poljoprivrede</w:t>
      </w:r>
      <w:r w:rsidR="001A22B8">
        <w:t xml:space="preserve"> </w:t>
      </w:r>
      <w:r w:rsidR="00245CF1">
        <w:t xml:space="preserve">Republike Hrvatske </w:t>
      </w:r>
      <w:r w:rsidR="001A22B8">
        <w:t xml:space="preserve">putem mjera poljoprivredne politike utječe na </w:t>
      </w:r>
      <w:r w:rsidR="00AB2FCA">
        <w:t>razvoj i konkurentnost poljoprivrednog sektora, stabilnost dohotka poljoprivrednika i razvoj ruralnih područja. Dio mjera poljoprivredne politike namijenjen je odabranim poljoprivrednim sektorima, poput dobrovoljne vezan</w:t>
      </w:r>
      <w:r w:rsidR="004C7994">
        <w:t>e</w:t>
      </w:r>
      <w:r w:rsidR="00AB2FCA">
        <w:t xml:space="preserve"> potpore, interventnih mjera i mjera iz nacionalnih i sektorskih programa. </w:t>
      </w:r>
    </w:p>
    <w:p w14:paraId="26612386" w14:textId="77777777" w:rsidR="001C5EA8" w:rsidRDefault="00AB2FCA" w:rsidP="0012528F">
      <w:pPr>
        <w:spacing w:before="240" w:after="240" w:line="276" w:lineRule="auto"/>
        <w:jc w:val="both"/>
      </w:pPr>
      <w:r>
        <w:t>Na razini Europske unije mjere poljoprivredne politike propisane su uredbama zajedničke poljoprivredne politike iz 2013. godine</w:t>
      </w:r>
      <w:r>
        <w:rPr>
          <w:rStyle w:val="Referencafusnote"/>
        </w:rPr>
        <w:footnoteReference w:id="2"/>
      </w:r>
      <w:r>
        <w:t xml:space="preserve"> i pripadajućim provedbenim propisima. </w:t>
      </w:r>
      <w:r w:rsidR="001A22B8">
        <w:t xml:space="preserve">U Hrvatskoj je provedba mjera </w:t>
      </w:r>
      <w:r>
        <w:t>poljoprivre</w:t>
      </w:r>
      <w:r w:rsidR="001C5EA8">
        <w:t>d</w:t>
      </w:r>
      <w:r>
        <w:t xml:space="preserve">ne politike </w:t>
      </w:r>
      <w:r w:rsidR="001A22B8">
        <w:t>definirana Zakonom o poljoprivredi (Narodne novine br. 118/18, 42/20, 127/20</w:t>
      </w:r>
      <w:r w:rsidR="00DD2C84">
        <w:t>, 52/51</w:t>
      </w:r>
      <w:r w:rsidR="001A22B8">
        <w:t xml:space="preserve">) </w:t>
      </w:r>
      <w:r w:rsidR="001C5EA8">
        <w:t>i</w:t>
      </w:r>
      <w:r w:rsidR="001A22B8">
        <w:t xml:space="preserve"> odgovarajućim nacionalnim programima </w:t>
      </w:r>
      <w:r w:rsidR="001C5EA8">
        <w:t>i strategijama, kako slijedi:</w:t>
      </w:r>
    </w:p>
    <w:p w14:paraId="26612387" w14:textId="77777777" w:rsidR="001C5EA8" w:rsidRDefault="001C5EA8" w:rsidP="001C5EA8">
      <w:pPr>
        <w:pStyle w:val="Odlomakpopisa"/>
        <w:numPr>
          <w:ilvl w:val="0"/>
          <w:numId w:val="13"/>
        </w:numPr>
        <w:spacing w:before="240" w:after="240" w:line="276" w:lineRule="auto"/>
        <w:ind w:left="426"/>
        <w:jc w:val="both"/>
      </w:pPr>
      <w:r>
        <w:t>Program ruralnog razvoja Republike Hrvatske za razdoblje od 2014. do 2020. godine</w:t>
      </w:r>
      <w:r>
        <w:rPr>
          <w:rStyle w:val="Referencafusnote"/>
        </w:rPr>
        <w:footnoteReference w:id="3"/>
      </w:r>
    </w:p>
    <w:p w14:paraId="26612388" w14:textId="77777777" w:rsidR="001C5EA8" w:rsidRDefault="001C5EA8" w:rsidP="001C5EA8">
      <w:pPr>
        <w:pStyle w:val="Odlomakpopisa"/>
        <w:numPr>
          <w:ilvl w:val="0"/>
          <w:numId w:val="13"/>
        </w:numPr>
        <w:spacing w:before="240" w:after="240" w:line="276" w:lineRule="auto"/>
        <w:ind w:left="426"/>
        <w:jc w:val="both"/>
      </w:pPr>
      <w:r>
        <w:t>Nacionalni program pomoći sektoru vina za razdoblje od 2019. do 2023. godine</w:t>
      </w:r>
    </w:p>
    <w:p w14:paraId="26612389" w14:textId="77777777" w:rsidR="001C5EA8" w:rsidRDefault="001C5EA8" w:rsidP="001C5EA8">
      <w:pPr>
        <w:pStyle w:val="Odlomakpopisa"/>
        <w:numPr>
          <w:ilvl w:val="0"/>
          <w:numId w:val="13"/>
        </w:numPr>
        <w:spacing w:before="240" w:after="240" w:line="276" w:lineRule="auto"/>
        <w:ind w:left="426"/>
        <w:jc w:val="both"/>
      </w:pPr>
      <w:r>
        <w:t>Nacionalni pčelarski program za razdoblje od 2020. do 2022. godine</w:t>
      </w:r>
    </w:p>
    <w:p w14:paraId="2661238A" w14:textId="77777777" w:rsidR="001C5EA8" w:rsidRDefault="001C5EA8" w:rsidP="001C5EA8">
      <w:pPr>
        <w:pStyle w:val="Odlomakpopisa"/>
        <w:numPr>
          <w:ilvl w:val="0"/>
          <w:numId w:val="13"/>
        </w:numPr>
        <w:spacing w:before="240" w:after="240" w:line="276" w:lineRule="auto"/>
        <w:ind w:left="426"/>
        <w:jc w:val="both"/>
      </w:pPr>
      <w:r>
        <w:t xml:space="preserve">Nacionalna strategija za održive operativne programe </w:t>
      </w:r>
      <w:r w:rsidR="00030B62">
        <w:t>proizvođačkih organizacija u sektoru voća i povrća</w:t>
      </w:r>
    </w:p>
    <w:p w14:paraId="2661238B" w14:textId="77777777" w:rsidR="00030B62" w:rsidRDefault="00030B62" w:rsidP="001C5EA8">
      <w:pPr>
        <w:pStyle w:val="Odlomakpopisa"/>
        <w:numPr>
          <w:ilvl w:val="0"/>
          <w:numId w:val="13"/>
        </w:numPr>
        <w:spacing w:before="240" w:after="240" w:line="276" w:lineRule="auto"/>
        <w:ind w:left="426"/>
        <w:jc w:val="both"/>
      </w:pPr>
      <w:r>
        <w:t>Nacionalna strat</w:t>
      </w:r>
      <w:r w:rsidR="00245CF1">
        <w:t>e</w:t>
      </w:r>
      <w:r>
        <w:t>gija za provedbu Školske sheme Republike Hrvatske od školske godine 2017./2018. do 2022./2023.</w:t>
      </w:r>
    </w:p>
    <w:p w14:paraId="2661238C" w14:textId="4BA0CAA3" w:rsidR="001A22B8" w:rsidRDefault="001A22B8" w:rsidP="0012528F">
      <w:pPr>
        <w:spacing w:before="240" w:after="240" w:line="276" w:lineRule="auto"/>
        <w:jc w:val="both"/>
      </w:pPr>
      <w:r>
        <w:t>Pravni okvir zajedničke poljoprivredne politike Europske unije za razdoblje od 2023. do 2027. godine</w:t>
      </w:r>
      <w:r w:rsidR="00AB2FCA">
        <w:t xml:space="preserve"> donesen </w:t>
      </w:r>
      <w:r w:rsidR="007B4F90">
        <w:t xml:space="preserve">je krajem </w:t>
      </w:r>
      <w:r w:rsidR="00AB2FCA">
        <w:t xml:space="preserve">2021. godine. Države članice imaju obvezu osigurati provedbu zajedničkih pravila poljoprivredne politike EU-a putem nacionalnih strateških planova, koji moraju sadržavati odredbe o </w:t>
      </w:r>
      <w:r w:rsidR="001C5EA8">
        <w:t xml:space="preserve">svim planiranim </w:t>
      </w:r>
      <w:r w:rsidR="00AB2FCA">
        <w:t>mjerama</w:t>
      </w:r>
      <w:r w:rsidR="001C5EA8">
        <w:t xml:space="preserve"> (izravna plaćanja, ruralni razvoj, sektorske mjere)</w:t>
      </w:r>
      <w:r w:rsidR="00AB2FCA">
        <w:t>.</w:t>
      </w:r>
      <w:r w:rsidR="00245CF1">
        <w:t xml:space="preserve"> </w:t>
      </w:r>
    </w:p>
    <w:p w14:paraId="2661238D" w14:textId="3BB35CB6" w:rsidR="00245CF1" w:rsidRDefault="00166937" w:rsidP="00B62DC5">
      <w:pPr>
        <w:spacing w:after="200" w:line="276" w:lineRule="auto"/>
        <w:jc w:val="both"/>
        <w:rPr>
          <w:szCs w:val="22"/>
        </w:rPr>
      </w:pPr>
      <w:r>
        <w:rPr>
          <w:szCs w:val="22"/>
        </w:rPr>
        <w:lastRenderedPageBreak/>
        <w:t xml:space="preserve">Ministarstvo poljoprivrede </w:t>
      </w:r>
      <w:r w:rsidR="007B4F90">
        <w:rPr>
          <w:szCs w:val="22"/>
        </w:rPr>
        <w:t xml:space="preserve">dostavilo je Europskoj komisiji </w:t>
      </w:r>
      <w:r w:rsidR="00245CF1">
        <w:rPr>
          <w:szCs w:val="22"/>
        </w:rPr>
        <w:t>nacrt strateškog plana za provedbu zajedničke poljoprivredne politike za razdoblje od 2023. do 2027. godine</w:t>
      </w:r>
      <w:r w:rsidR="007B4F90">
        <w:rPr>
          <w:szCs w:val="22"/>
        </w:rPr>
        <w:t xml:space="preserve"> na odobravanje</w:t>
      </w:r>
      <w:r w:rsidR="00245CF1">
        <w:rPr>
          <w:szCs w:val="22"/>
        </w:rPr>
        <w:t xml:space="preserve">. </w:t>
      </w:r>
      <w:r w:rsidR="00271E3D">
        <w:rPr>
          <w:szCs w:val="22"/>
        </w:rPr>
        <w:t>Mjere iz strateškog plana uglavnom se financiraju iz proračuna EU-a, uz sufinanciranje iz državnog proračuna, ovisno o mjeri.</w:t>
      </w:r>
    </w:p>
    <w:p w14:paraId="2661238E" w14:textId="77777777" w:rsidR="00B62DC5" w:rsidRDefault="00271E3D" w:rsidP="00B62DC5">
      <w:pPr>
        <w:spacing w:after="200" w:line="276" w:lineRule="auto"/>
        <w:jc w:val="both"/>
        <w:rPr>
          <w:szCs w:val="22"/>
        </w:rPr>
      </w:pPr>
      <w:r>
        <w:rPr>
          <w:szCs w:val="22"/>
        </w:rPr>
        <w:t>Osim mjera iz strateškog plana, Vlada Republike Hrvatske donosi mjere za pomoć sektorima u slučajevima poremećaja na tržištu. Ove se mjere financiraju iz državnog proračuna.</w:t>
      </w:r>
    </w:p>
    <w:p w14:paraId="26612390" w14:textId="77777777" w:rsidR="00261D6B" w:rsidRPr="00EB5CCF" w:rsidRDefault="00B4508F" w:rsidP="00891A76">
      <w:pPr>
        <w:pStyle w:val="Naslov1"/>
        <w:numPr>
          <w:ilvl w:val="0"/>
          <w:numId w:val="1"/>
        </w:numPr>
        <w:ind w:left="714" w:hanging="357"/>
        <w:rPr>
          <w:lang w:eastAsia="ar-SA"/>
        </w:rPr>
      </w:pPr>
      <w:bookmarkStart w:id="0" w:name="_Toc533761972"/>
      <w:r w:rsidRPr="00EB5CCF">
        <w:rPr>
          <w:lang w:eastAsia="ar-SA"/>
        </w:rPr>
        <w:t xml:space="preserve">Cilj </w:t>
      </w:r>
      <w:bookmarkEnd w:id="0"/>
    </w:p>
    <w:p w14:paraId="26612391" w14:textId="6AF89279" w:rsidR="00C03557" w:rsidRDefault="00C03557" w:rsidP="00C03557">
      <w:pPr>
        <w:spacing w:before="240" w:after="240" w:line="276" w:lineRule="auto"/>
        <w:jc w:val="both"/>
      </w:pPr>
      <w:bookmarkStart w:id="1" w:name="_Toc491266146"/>
      <w:bookmarkStart w:id="2" w:name="_Toc491326836"/>
      <w:bookmarkStart w:id="3" w:name="_Toc491326872"/>
      <w:bookmarkStart w:id="4" w:name="_Toc494347297"/>
      <w:bookmarkStart w:id="5" w:name="_Toc491266147"/>
      <w:bookmarkStart w:id="6" w:name="_Toc491326837"/>
      <w:bookmarkStart w:id="7" w:name="_Toc491326873"/>
      <w:bookmarkStart w:id="8" w:name="_Toc494347298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DD2C84">
        <w:t xml:space="preserve">Cilj </w:t>
      </w:r>
      <w:r w:rsidR="00674B8A" w:rsidRPr="00DD2C84">
        <w:t xml:space="preserve">ovog projekta je </w:t>
      </w:r>
      <w:bookmarkStart w:id="9" w:name="_Toc491326875"/>
      <w:bookmarkStart w:id="10" w:name="_Toc494347300"/>
      <w:bookmarkEnd w:id="9"/>
      <w:bookmarkEnd w:id="10"/>
      <w:r w:rsidRPr="00DD2C84">
        <w:t xml:space="preserve">izrada analize srednjoročnog razvoja tržišta poljoprivrednih proizvoda u Republici Hrvatskoj modelom parcijalne ravnoteže. Procjenu srednjoročnog razvoja tržišta potrebno je napraviti za razdoblje do 2030. godine za sljedeće sektore: žitarice, uljarice </w:t>
      </w:r>
      <w:r w:rsidR="0047161B">
        <w:t>i</w:t>
      </w:r>
      <w:r w:rsidR="00B75149" w:rsidRPr="00DD2C84">
        <w:t xml:space="preserve"> svinjsko</w:t>
      </w:r>
      <w:r w:rsidR="00145201" w:rsidRPr="00DD2C84">
        <w:t xml:space="preserve"> meso.</w:t>
      </w:r>
    </w:p>
    <w:p w14:paraId="1AFC55F6" w14:textId="41597002" w:rsidR="00972684" w:rsidRPr="00891A76" w:rsidRDefault="00972684" w:rsidP="00891A76">
      <w:pPr>
        <w:pStyle w:val="Odlomakpopisa"/>
        <w:numPr>
          <w:ilvl w:val="0"/>
          <w:numId w:val="1"/>
        </w:num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ar-SA"/>
        </w:rPr>
      </w:pPr>
      <w:r w:rsidRPr="00891A7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ar-SA"/>
        </w:rPr>
        <w:t>Uvjet sposobnosti izvršitelja - kvalificirani stručnjaci ili tijela uključeni u izvršenje i provedbu predmeta nabave</w:t>
      </w:r>
    </w:p>
    <w:p w14:paraId="4D1D0036" w14:textId="77777777" w:rsidR="00972684" w:rsidRPr="00972684" w:rsidRDefault="00972684" w:rsidP="00891A76">
      <w:pPr>
        <w:spacing w:before="240" w:after="240" w:line="276" w:lineRule="auto"/>
        <w:jc w:val="both"/>
      </w:pPr>
      <w:bookmarkStart w:id="11" w:name="_Toc533761975"/>
      <w:r w:rsidRPr="00972684">
        <w:t>Izvršitelj treba dokazati da će za izvršenje predmeta nabave imati na raspolaganju najmanje:</w:t>
      </w:r>
    </w:p>
    <w:p w14:paraId="6C9DF7D3" w14:textId="45110C88" w:rsidR="00972684" w:rsidRPr="00891A76" w:rsidRDefault="00972684" w:rsidP="00891A76">
      <w:pPr>
        <w:spacing w:before="240" w:after="240" w:line="276" w:lineRule="auto"/>
        <w:jc w:val="both"/>
        <w:rPr>
          <w:strike/>
        </w:rPr>
      </w:pPr>
      <w:r w:rsidRPr="00972684">
        <w:t>•</w:t>
      </w:r>
      <w:r w:rsidRPr="00972684">
        <w:tab/>
        <w:t>1 (jednog) KLJUČNOG STRUČNJAKA</w:t>
      </w:r>
      <w:r>
        <w:t xml:space="preserve"> </w:t>
      </w:r>
      <w:r w:rsidRPr="00891A76">
        <w:t>s minimalnom razinom obrazovanja</w:t>
      </w:r>
      <w:r w:rsidR="00891A76">
        <w:t xml:space="preserve"> </w:t>
      </w:r>
      <w:r w:rsidR="000A2976">
        <w:t xml:space="preserve">visoke </w:t>
      </w:r>
      <w:r w:rsidR="00891A76">
        <w:t>stručne spreme</w:t>
      </w:r>
      <w:r w:rsidRPr="00891A76">
        <w:t xml:space="preserve"> </w:t>
      </w:r>
      <w:r w:rsidRPr="00972684">
        <w:t xml:space="preserve">sa područja </w:t>
      </w:r>
      <w:proofErr w:type="spellStart"/>
      <w:r w:rsidRPr="00972684">
        <w:t>agroekonomike</w:t>
      </w:r>
      <w:proofErr w:type="spellEnd"/>
      <w:r w:rsidRPr="00972684">
        <w:t xml:space="preserve">, ekonomike ili područja biotehničkih znanosti </w:t>
      </w:r>
      <w:r w:rsidRPr="00891A76">
        <w:t xml:space="preserve">(dipl. ing. ili </w:t>
      </w:r>
      <w:proofErr w:type="spellStart"/>
      <w:r w:rsidRPr="00891A76">
        <w:t>mag</w:t>
      </w:r>
      <w:proofErr w:type="spellEnd"/>
      <w:r w:rsidRPr="00891A76">
        <w:t>. ing</w:t>
      </w:r>
      <w:r>
        <w:t>.</w:t>
      </w:r>
      <w:r w:rsidRPr="00891A76">
        <w:t xml:space="preserve">) </w:t>
      </w:r>
    </w:p>
    <w:p w14:paraId="28EA37CA" w14:textId="77777777" w:rsidR="000A2976" w:rsidRPr="00891A76" w:rsidRDefault="000A2976" w:rsidP="000A2976">
      <w:pPr>
        <w:spacing w:before="240" w:after="240" w:line="276" w:lineRule="auto"/>
        <w:jc w:val="both"/>
      </w:pPr>
      <w:r w:rsidRPr="00891A76">
        <w:t>Izvršitelj će stručnu sposobnost dokazati dostavom:</w:t>
      </w:r>
    </w:p>
    <w:p w14:paraId="3C6AFA3A" w14:textId="77777777" w:rsidR="000A2976" w:rsidRPr="00891A76" w:rsidRDefault="000A2976" w:rsidP="000A2976">
      <w:pPr>
        <w:pStyle w:val="Odlomakpopisa"/>
        <w:numPr>
          <w:ilvl w:val="0"/>
          <w:numId w:val="13"/>
        </w:numPr>
      </w:pPr>
      <w:r w:rsidRPr="00891A76">
        <w:t>Izjav</w:t>
      </w:r>
      <w:r>
        <w:t>e</w:t>
      </w:r>
      <w:r w:rsidRPr="00891A76">
        <w:t xml:space="preserve"> o raspolaganju ključnim stručnjakom</w:t>
      </w:r>
      <w:r>
        <w:t>/stručnjacima</w:t>
      </w:r>
      <w:r w:rsidRPr="00891A76">
        <w:t xml:space="preserve"> koja mora sadržavati: ime i prezime stručnjaka + akademski /stručni naziv sukladno diplomi</w:t>
      </w:r>
      <w:r>
        <w:t>, s napomenom da će upravo navedeni stručnjak/stručnjaci izvršavati ugovorene usluge.</w:t>
      </w:r>
    </w:p>
    <w:p w14:paraId="6F0E6599" w14:textId="77777777" w:rsidR="000A2976" w:rsidRDefault="000A2976" w:rsidP="000A2976">
      <w:pPr>
        <w:ind w:firstLine="708"/>
      </w:pPr>
      <w:r w:rsidRPr="00891A76">
        <w:t>Izjava mora biti ovjerena i potpisana od strane odgovorne osobe izvršitelja.</w:t>
      </w:r>
    </w:p>
    <w:p w14:paraId="165C9951" w14:textId="77777777" w:rsidR="000A2976" w:rsidRDefault="000A2976" w:rsidP="000A2976">
      <w:pPr>
        <w:ind w:firstLine="708"/>
      </w:pPr>
      <w:r>
        <w:t xml:space="preserve">Izvršitelj je obvezan za realizaciju ugovorenih usluga angažirati sve osobe navedene u </w:t>
      </w:r>
    </w:p>
    <w:p w14:paraId="79728047" w14:textId="77777777" w:rsidR="000A2976" w:rsidRPr="00891A76" w:rsidRDefault="000A2976" w:rsidP="000A2976">
      <w:pPr>
        <w:ind w:firstLine="708"/>
      </w:pPr>
      <w:r>
        <w:t>Izjavi.</w:t>
      </w:r>
    </w:p>
    <w:p w14:paraId="38B02B6A" w14:textId="77777777" w:rsidR="000A2976" w:rsidRPr="00891A76" w:rsidRDefault="000A2976" w:rsidP="000A2976">
      <w:pPr>
        <w:pStyle w:val="Odlomakpopisa"/>
        <w:numPr>
          <w:ilvl w:val="0"/>
          <w:numId w:val="13"/>
        </w:numPr>
        <w:spacing w:before="240" w:after="240" w:line="276" w:lineRule="auto"/>
        <w:jc w:val="both"/>
      </w:pPr>
      <w:r>
        <w:t>P</w:t>
      </w:r>
      <w:r w:rsidRPr="00891A76">
        <w:t>reslike diplome imenovanog</w:t>
      </w:r>
      <w:r>
        <w:t>/ih</w:t>
      </w:r>
      <w:r w:rsidRPr="00891A76">
        <w:t xml:space="preserve"> angažiranog</w:t>
      </w:r>
      <w:r>
        <w:t>/ih</w:t>
      </w:r>
      <w:r w:rsidRPr="00891A76">
        <w:t xml:space="preserve"> ključnog</w:t>
      </w:r>
      <w:r>
        <w:t>/ih</w:t>
      </w:r>
      <w:r w:rsidRPr="00891A76">
        <w:t xml:space="preserve"> stručnjaka</w:t>
      </w:r>
    </w:p>
    <w:p w14:paraId="597E52A7" w14:textId="77777777" w:rsidR="000A2976" w:rsidRPr="00891A76" w:rsidRDefault="000A2976" w:rsidP="000A2976">
      <w:pPr>
        <w:spacing w:before="240" w:after="240" w:line="276" w:lineRule="auto"/>
        <w:jc w:val="both"/>
      </w:pPr>
      <w:r w:rsidRPr="00891A76">
        <w:t>Ako tijekom izvršenja predmeta nabave odabrani ponuditelj bez prethodne najave/suglasnosti koristi stručnjaka koji nije naveden u Izjavi o raspolaganju ključnim stručnjakom, naručitelj može raskinuti ugovor/narudžbenicu.</w:t>
      </w:r>
    </w:p>
    <w:p w14:paraId="26612393" w14:textId="7D0A43FD" w:rsidR="00DB55FF" w:rsidRDefault="00E341ED" w:rsidP="00972684">
      <w:pPr>
        <w:pStyle w:val="Naslov1"/>
        <w:numPr>
          <w:ilvl w:val="0"/>
          <w:numId w:val="1"/>
        </w:numPr>
        <w:rPr>
          <w:lang w:eastAsia="ar-SA"/>
        </w:rPr>
      </w:pPr>
      <w:r w:rsidRPr="007B3D15">
        <w:rPr>
          <w:lang w:eastAsia="ar-SA"/>
        </w:rPr>
        <w:t>Zadaci izvršitelja</w:t>
      </w:r>
      <w:bookmarkEnd w:id="11"/>
    </w:p>
    <w:p w14:paraId="26612394" w14:textId="77777777" w:rsidR="00B75149" w:rsidRDefault="00B75149" w:rsidP="00B75149">
      <w:pPr>
        <w:spacing w:before="240" w:after="240" w:line="276" w:lineRule="auto"/>
        <w:jc w:val="both"/>
      </w:pPr>
      <w:r w:rsidRPr="00DD2C84">
        <w:t>Od izvršitelja se očekuje izrada stručne studije s pregledom stanja i procjene razvoja tržišta modelom parcijalne ravnoteže u sektorima žitarica, uljarica</w:t>
      </w:r>
      <w:r w:rsidR="00AF31B3">
        <w:t xml:space="preserve"> i svin</w:t>
      </w:r>
      <w:r w:rsidRPr="00DD2C84">
        <w:t>jskog mesa za razdoblje do 2030. godine</w:t>
      </w:r>
      <w:r w:rsidR="008A16F6" w:rsidRPr="00DD2C84">
        <w:t xml:space="preserve"> te predstavljanje rezultata </w:t>
      </w:r>
      <w:r w:rsidR="003B68C8" w:rsidRPr="00DD2C84">
        <w:t>provedene analize</w:t>
      </w:r>
      <w:r w:rsidR="00AE7675" w:rsidRPr="00DD2C84">
        <w:t xml:space="preserve"> u prostorijama Ministarstva poljoprivrede</w:t>
      </w:r>
      <w:r w:rsidRPr="00DD2C84">
        <w:t>.</w:t>
      </w:r>
    </w:p>
    <w:p w14:paraId="26612395" w14:textId="77777777" w:rsidR="00B75149" w:rsidRDefault="00B75149" w:rsidP="00B75149">
      <w:pPr>
        <w:spacing w:before="240" w:after="240" w:line="276" w:lineRule="auto"/>
        <w:jc w:val="both"/>
      </w:pPr>
      <w:r>
        <w:lastRenderedPageBreak/>
        <w:t>Stručna studija treba obuhvatiti:</w:t>
      </w:r>
    </w:p>
    <w:p w14:paraId="26612396" w14:textId="77777777" w:rsidR="008A16F6" w:rsidRDefault="001C5CEC" w:rsidP="00B75149">
      <w:pPr>
        <w:pStyle w:val="Odlomakpopisa"/>
        <w:numPr>
          <w:ilvl w:val="0"/>
          <w:numId w:val="13"/>
        </w:numPr>
        <w:spacing w:before="240" w:after="240" w:line="276" w:lineRule="auto"/>
        <w:ind w:left="426"/>
        <w:jc w:val="both"/>
      </w:pPr>
      <w:r>
        <w:t>opis</w:t>
      </w:r>
      <w:r w:rsidR="008A16F6">
        <w:t xml:space="preserve"> osnovnog i analiziranih scenarija</w:t>
      </w:r>
    </w:p>
    <w:p w14:paraId="26612397" w14:textId="77777777" w:rsidR="008A16F6" w:rsidRPr="00DD2C84" w:rsidRDefault="008A16F6" w:rsidP="00B75149">
      <w:pPr>
        <w:pStyle w:val="Odlomakpopisa"/>
        <w:numPr>
          <w:ilvl w:val="0"/>
          <w:numId w:val="13"/>
        </w:numPr>
        <w:spacing w:before="240" w:after="240" w:line="276" w:lineRule="auto"/>
        <w:ind w:left="426"/>
        <w:jc w:val="both"/>
      </w:pPr>
      <w:r w:rsidRPr="00DD2C84">
        <w:t>opis korištene metodologije te pregled izvora korištenih podataka</w:t>
      </w:r>
    </w:p>
    <w:p w14:paraId="26612398" w14:textId="27A9C6E3" w:rsidR="00B75149" w:rsidRPr="00DD2C84" w:rsidRDefault="008A16F6" w:rsidP="00B75149">
      <w:pPr>
        <w:pStyle w:val="Odlomakpopisa"/>
        <w:numPr>
          <w:ilvl w:val="0"/>
          <w:numId w:val="13"/>
        </w:numPr>
        <w:spacing w:before="240" w:after="240" w:line="276" w:lineRule="auto"/>
        <w:ind w:left="426"/>
        <w:jc w:val="both"/>
      </w:pPr>
      <w:r w:rsidRPr="00DD2C84">
        <w:t>pregled stanja u sektorima žitarica</w:t>
      </w:r>
      <w:r w:rsidR="00D0232B">
        <w:t xml:space="preserve"> (kukuruz, pšenica, ječam </w:t>
      </w:r>
      <w:r w:rsidR="007A1E80">
        <w:t>i raž)</w:t>
      </w:r>
      <w:r w:rsidRPr="00DD2C84">
        <w:t xml:space="preserve">, uljarica </w:t>
      </w:r>
      <w:r w:rsidR="007A1E80">
        <w:t xml:space="preserve">(suncokret, uljana repica i soja) </w:t>
      </w:r>
      <w:r w:rsidR="00AF31B3">
        <w:t>i</w:t>
      </w:r>
      <w:r w:rsidR="00DD2C84" w:rsidRPr="00DD2C84">
        <w:t xml:space="preserve"> </w:t>
      </w:r>
      <w:r w:rsidRPr="00DD2C84">
        <w:t>svinjskog mesa</w:t>
      </w:r>
      <w:r w:rsidR="00DD2C84" w:rsidRPr="00DD2C84">
        <w:t xml:space="preserve"> </w:t>
      </w:r>
      <w:r w:rsidRPr="00DD2C84">
        <w:t>(obuhvatiti razdoblje 2018.-</w:t>
      </w:r>
      <w:r w:rsidR="00AD3B61" w:rsidRPr="00DD2C84">
        <w:t>202</w:t>
      </w:r>
      <w:r w:rsidR="00AD3B61">
        <w:t>1</w:t>
      </w:r>
      <w:r w:rsidRPr="00DD2C84">
        <w:t>.)</w:t>
      </w:r>
      <w:r w:rsidR="003B68C8" w:rsidRPr="00DD2C84">
        <w:t xml:space="preserve"> u </w:t>
      </w:r>
      <w:r w:rsidR="00AE7675" w:rsidRPr="00DD2C84">
        <w:t>Republici Hrvatskoj</w:t>
      </w:r>
      <w:r w:rsidRPr="00DD2C84">
        <w:t xml:space="preserve"> s naznakom proizvodnje, potrošnje, uvoza, izvoza i </w:t>
      </w:r>
      <w:r w:rsidR="00AE7675" w:rsidRPr="00DD2C84">
        <w:t xml:space="preserve">prosječnih </w:t>
      </w:r>
      <w:r w:rsidRPr="00DD2C84">
        <w:t>proizvođačkih cijena</w:t>
      </w:r>
    </w:p>
    <w:p w14:paraId="26612399" w14:textId="77777777" w:rsidR="008A16F6" w:rsidRPr="00DD2C84" w:rsidRDefault="008A16F6" w:rsidP="00B75149">
      <w:pPr>
        <w:pStyle w:val="Odlomakpopisa"/>
        <w:numPr>
          <w:ilvl w:val="0"/>
          <w:numId w:val="13"/>
        </w:numPr>
        <w:spacing w:before="240" w:after="240" w:line="276" w:lineRule="auto"/>
        <w:ind w:left="426"/>
        <w:jc w:val="both"/>
      </w:pPr>
      <w:r w:rsidRPr="00DD2C84">
        <w:t xml:space="preserve">procjena </w:t>
      </w:r>
      <w:r w:rsidR="00AE7675" w:rsidRPr="00DD2C84">
        <w:t xml:space="preserve">i prikaz </w:t>
      </w:r>
      <w:r w:rsidRPr="00DD2C84">
        <w:t xml:space="preserve">razvoja tržišta </w:t>
      </w:r>
      <w:r w:rsidR="00AE7675" w:rsidRPr="00DD2C84">
        <w:t xml:space="preserve">(proizvodnja, potrošnja, uvoz, izvoz, prosječne proizvođačke cijene) </w:t>
      </w:r>
      <w:r w:rsidRPr="00DD2C84">
        <w:t>u sektorima žitarica</w:t>
      </w:r>
      <w:r w:rsidR="00D0232B">
        <w:t xml:space="preserve"> (kukuruz, pšenica, ječam </w:t>
      </w:r>
      <w:r w:rsidR="007A1E80">
        <w:t>i raž)</w:t>
      </w:r>
      <w:r w:rsidR="007A1E80" w:rsidRPr="00DD2C84">
        <w:t xml:space="preserve">, uljarica </w:t>
      </w:r>
      <w:r w:rsidR="007A1E80">
        <w:t xml:space="preserve">(suncokret, uljana repica i soja) </w:t>
      </w:r>
      <w:r w:rsidR="00AF31B3">
        <w:t xml:space="preserve">i </w:t>
      </w:r>
      <w:r w:rsidRPr="00DD2C84">
        <w:t xml:space="preserve">svinjskog mesa do 2030. godine </w:t>
      </w:r>
      <w:r w:rsidR="00AE7675" w:rsidRPr="00DD2C84">
        <w:t>za svaki od odabranih</w:t>
      </w:r>
      <w:r w:rsidRPr="00DD2C84">
        <w:t xml:space="preserve"> scenarija.</w:t>
      </w:r>
    </w:p>
    <w:p w14:paraId="2661239A" w14:textId="77777777" w:rsidR="00272ABE" w:rsidRDefault="00272ABE" w:rsidP="008A16F6">
      <w:pPr>
        <w:spacing w:before="240" w:after="240" w:line="276" w:lineRule="auto"/>
        <w:jc w:val="both"/>
      </w:pPr>
      <w:r>
        <w:t>Odabrani scenariji će osobito uzeti u obzir učinke promjena na svjetskom tržištu (uključujući učinak trgovinskih sporazuma) te promjena u politici s obzirom na ciljeve Europskog zelenog plana</w:t>
      </w:r>
      <w:r w:rsidR="00DD2C84">
        <w:t xml:space="preserve"> te druge okolnosti koje su relevantne za pojedini sektor</w:t>
      </w:r>
      <w:r>
        <w:t xml:space="preserve">. </w:t>
      </w:r>
    </w:p>
    <w:p w14:paraId="2661239B" w14:textId="77777777" w:rsidR="00B75149" w:rsidRDefault="00B75149" w:rsidP="008A16F6">
      <w:pPr>
        <w:spacing w:before="240" w:after="240" w:line="276" w:lineRule="auto"/>
        <w:jc w:val="both"/>
      </w:pPr>
      <w:r>
        <w:t xml:space="preserve">Od </w:t>
      </w:r>
      <w:r w:rsidR="003B68C8">
        <w:t xml:space="preserve">izvršitelja </w:t>
      </w:r>
      <w:r>
        <w:t xml:space="preserve">se očekuje stalna raspoloživost za komunikaciju s </w:t>
      </w:r>
      <w:r w:rsidR="003B68C8">
        <w:t>Ministarstvom poljoprivrede</w:t>
      </w:r>
      <w:r>
        <w:t xml:space="preserve"> tijekom trajanja projekta u radnom vremenu.</w:t>
      </w:r>
    </w:p>
    <w:p w14:paraId="2661239C" w14:textId="77777777" w:rsidR="003B68C8" w:rsidRDefault="003B68C8" w:rsidP="008A16F6">
      <w:pPr>
        <w:spacing w:before="240" w:after="240" w:line="276" w:lineRule="auto"/>
        <w:jc w:val="both"/>
      </w:pPr>
      <w:r>
        <w:t>Za vrijeme trajanja projekta izvršitelj će surađivati s imenovanim predstavni</w:t>
      </w:r>
      <w:r w:rsidR="00DD2C84">
        <w:t>cima</w:t>
      </w:r>
      <w:r>
        <w:t xml:space="preserve"> Ministarstva poljoprivrede, posebno u fazi definiranja pretpostavki i scenarija </w:t>
      </w:r>
      <w:r w:rsidR="00AC545C">
        <w:t>te utvrđivanja vjerodostojnih izvora podataka.</w:t>
      </w:r>
    </w:p>
    <w:p w14:paraId="2661239D" w14:textId="77777777" w:rsidR="00AE7675" w:rsidRDefault="00AE7675" w:rsidP="008A16F6">
      <w:pPr>
        <w:spacing w:before="240" w:after="240" w:line="276" w:lineRule="auto"/>
        <w:jc w:val="both"/>
      </w:pPr>
      <w:r>
        <w:t>Ministarstvo poljoprivrede se obvezuje osigurati potrebne podatke iz administrativnih izvora</w:t>
      </w:r>
      <w:r w:rsidR="001C5CEC">
        <w:t xml:space="preserve"> iz nadležnosti Ministarstva poljoprivrede i vezanih institucija</w:t>
      </w:r>
      <w:r>
        <w:t xml:space="preserve"> te raspoloživost</w:t>
      </w:r>
      <w:r w:rsidR="001C5CEC">
        <w:t xml:space="preserve"> relevantnih zakonskih i </w:t>
      </w:r>
      <w:proofErr w:type="spellStart"/>
      <w:r w:rsidR="001C5CEC">
        <w:t>podzakonskih</w:t>
      </w:r>
      <w:proofErr w:type="spellEnd"/>
      <w:r w:rsidR="001C5CEC">
        <w:t xml:space="preserve"> akata.</w:t>
      </w:r>
    </w:p>
    <w:p w14:paraId="2661239E" w14:textId="5D1DC3FA" w:rsidR="001C5CEC" w:rsidRDefault="001C5CEC" w:rsidP="008A16F6">
      <w:pPr>
        <w:spacing w:before="240" w:after="240" w:line="276" w:lineRule="auto"/>
        <w:jc w:val="both"/>
      </w:pPr>
      <w:r>
        <w:t xml:space="preserve">Tražena usluga </w:t>
      </w:r>
      <w:r w:rsidR="007034F9">
        <w:t xml:space="preserve">izvršava se u </w:t>
      </w:r>
      <w:r w:rsidR="00BF6A8B">
        <w:t>šest aktivnosti koje su podijeljene u dvije</w:t>
      </w:r>
      <w:r w:rsidR="007034F9">
        <w:t xml:space="preserve"> </w:t>
      </w:r>
      <w:r w:rsidR="00BF6A8B">
        <w:t>faze</w:t>
      </w:r>
      <w:r>
        <w:t>:</w:t>
      </w:r>
    </w:p>
    <w:p w14:paraId="15EE3E85" w14:textId="394F721E" w:rsidR="007034F9" w:rsidRPr="00891A76" w:rsidRDefault="007034F9" w:rsidP="008A16F6">
      <w:pPr>
        <w:spacing w:before="240" w:after="240" w:line="276" w:lineRule="auto"/>
        <w:jc w:val="both"/>
        <w:rPr>
          <w:b/>
        </w:rPr>
      </w:pPr>
      <w:r w:rsidRPr="00660A68">
        <w:rPr>
          <w:b/>
        </w:rPr>
        <w:t>Faza1.:</w:t>
      </w:r>
    </w:p>
    <w:p w14:paraId="2661239F" w14:textId="77777777" w:rsidR="001C5CEC" w:rsidRDefault="00AE7675" w:rsidP="001C5CEC">
      <w:pPr>
        <w:spacing w:before="240" w:after="240" w:line="276" w:lineRule="auto"/>
        <w:jc w:val="both"/>
      </w:pPr>
      <w:r>
        <w:t xml:space="preserve">Aktivnost 1: </w:t>
      </w:r>
      <w:r w:rsidR="001C5CEC">
        <w:t>Definiranje osnovnog i analiziranih scenarija razvoja odabranih tržišta poljoprivrednih proizvoda u Republici Hrvatskoj do 2030. godine</w:t>
      </w:r>
    </w:p>
    <w:p w14:paraId="266123A0" w14:textId="77777777" w:rsidR="00AE7675" w:rsidRDefault="00AE7675" w:rsidP="001C5CEC">
      <w:pPr>
        <w:spacing w:before="240" w:after="240" w:line="276" w:lineRule="auto"/>
        <w:jc w:val="both"/>
      </w:pPr>
      <w:r>
        <w:t xml:space="preserve">Aktivnost 2: </w:t>
      </w:r>
      <w:r w:rsidR="001C5CEC">
        <w:t>Određivanje raspoloživosti potrebnih podataka za izradu stručne studije te prikupljanje statističkih podataka i drugih nužnih informacija</w:t>
      </w:r>
    </w:p>
    <w:p w14:paraId="266123A1" w14:textId="182A4A89" w:rsidR="00AE7675" w:rsidRDefault="00AE7675" w:rsidP="001C5CEC">
      <w:pPr>
        <w:spacing w:before="240" w:after="240" w:line="276" w:lineRule="auto"/>
        <w:jc w:val="both"/>
      </w:pPr>
      <w:r>
        <w:t xml:space="preserve">Aktivnost 3: Analiza </w:t>
      </w:r>
      <w:r w:rsidR="001C5CEC">
        <w:t xml:space="preserve">stanja tržišta odabranih poljoprivrednih proizvoda u Republici Hrvatskoj </w:t>
      </w:r>
      <w:r w:rsidR="002567B8">
        <w:t>za 2018., 2019., 2020. i 2021. godinu</w:t>
      </w:r>
      <w:bookmarkStart w:id="12" w:name="_GoBack"/>
      <w:bookmarkEnd w:id="12"/>
    </w:p>
    <w:p w14:paraId="266123A2" w14:textId="77777777" w:rsidR="00AE7675" w:rsidRPr="001C5CEC" w:rsidRDefault="00AE7675" w:rsidP="001C5CEC">
      <w:pPr>
        <w:spacing w:before="240" w:after="240" w:line="276" w:lineRule="auto"/>
        <w:jc w:val="both"/>
      </w:pPr>
      <w:r>
        <w:t xml:space="preserve">Aktivnost 4: </w:t>
      </w:r>
      <w:r w:rsidR="001C5CEC">
        <w:t>Izrada procjene kretanja stanja na tržištima odabranih poljoprivrednih proizvoda u Republici Hrvatskoj u srednjoročnom razdoblju do 2030. godine</w:t>
      </w:r>
      <w:r w:rsidR="00272ABE">
        <w:t xml:space="preserve"> za svaki scenarij</w:t>
      </w:r>
    </w:p>
    <w:p w14:paraId="4CE0FF82" w14:textId="77777777" w:rsidR="000A2976" w:rsidRDefault="00AE7675" w:rsidP="001C5CEC">
      <w:pPr>
        <w:spacing w:before="240" w:after="240" w:line="276" w:lineRule="auto"/>
        <w:jc w:val="both"/>
      </w:pPr>
      <w:r>
        <w:t xml:space="preserve">Aktivnost 5: </w:t>
      </w:r>
      <w:r w:rsidR="00272ABE">
        <w:t>Prezentacija inicijalnih rezultata analize srednjoročnog razvoja tržišta poljoprivrednih proizvoda u Republici Hrvatskoj modelom parcijalne ravnoteže</w:t>
      </w:r>
    </w:p>
    <w:p w14:paraId="3433CAD2" w14:textId="6EB70EB1" w:rsidR="007034F9" w:rsidRPr="00891A76" w:rsidRDefault="007034F9" w:rsidP="001C5CEC">
      <w:pPr>
        <w:spacing w:before="240" w:after="240" w:line="276" w:lineRule="auto"/>
        <w:jc w:val="both"/>
        <w:rPr>
          <w:b/>
        </w:rPr>
      </w:pPr>
      <w:r w:rsidRPr="00660A68">
        <w:rPr>
          <w:b/>
        </w:rPr>
        <w:lastRenderedPageBreak/>
        <w:t>Faza 2.:</w:t>
      </w:r>
    </w:p>
    <w:p w14:paraId="5F56B27D" w14:textId="19344F88" w:rsidR="00660A68" w:rsidRPr="00660A68" w:rsidRDefault="00272ABE" w:rsidP="00660A68">
      <w:pPr>
        <w:spacing w:before="240" w:after="240" w:line="276" w:lineRule="auto"/>
        <w:jc w:val="both"/>
      </w:pPr>
      <w:r>
        <w:t>Aktivnost 6: Prezentacija</w:t>
      </w:r>
      <w:r w:rsidR="000A2B12">
        <w:t xml:space="preserve"> i dostava</w:t>
      </w:r>
      <w:r>
        <w:t xml:space="preserve"> završne verzije stručne studije o analizi srednjoročnog razvoja tržišta poljoprivrednih proizvoda u Republici Hrvatskoj modelom parcijalne ravnoteže</w:t>
      </w:r>
      <w:r w:rsidR="00660A68" w:rsidRPr="00660A68">
        <w:rPr>
          <w:highlight w:val="yellow"/>
        </w:rPr>
        <w:t xml:space="preserve"> </w:t>
      </w:r>
      <w:r w:rsidR="00660A68" w:rsidRPr="00660A68">
        <w:t xml:space="preserve">te prihvaćanje iste od strane </w:t>
      </w:r>
      <w:r w:rsidR="004A2C3E">
        <w:t>Ministarstva poljoprivrede</w:t>
      </w:r>
    </w:p>
    <w:p w14:paraId="266123A4" w14:textId="7FBB8ECA" w:rsidR="00AE7675" w:rsidRDefault="00AE7675" w:rsidP="001C5CEC">
      <w:pPr>
        <w:spacing w:before="240" w:after="240" w:line="276" w:lineRule="auto"/>
        <w:jc w:val="both"/>
      </w:pPr>
    </w:p>
    <w:p w14:paraId="266123A6" w14:textId="77777777" w:rsidR="00AE7675" w:rsidRDefault="00AE7675" w:rsidP="00891A76">
      <w:pPr>
        <w:pStyle w:val="Naslov1"/>
        <w:numPr>
          <w:ilvl w:val="0"/>
          <w:numId w:val="1"/>
        </w:numPr>
        <w:rPr>
          <w:lang w:eastAsia="ar-SA"/>
        </w:rPr>
      </w:pPr>
      <w:r>
        <w:rPr>
          <w:lang w:eastAsia="ar-SA"/>
        </w:rPr>
        <w:t>Predviđeni rok izvršenja usluge</w:t>
      </w:r>
    </w:p>
    <w:p w14:paraId="266123A7" w14:textId="56C68C17" w:rsidR="006E0234" w:rsidRPr="00651BA5" w:rsidRDefault="006E0234" w:rsidP="00AE7675">
      <w:pPr>
        <w:spacing w:before="240" w:after="240" w:line="276" w:lineRule="auto"/>
        <w:jc w:val="both"/>
      </w:pPr>
      <w:r w:rsidRPr="00651BA5">
        <w:t xml:space="preserve">Predviđeni rok izvršenja usluge je </w:t>
      </w:r>
      <w:r w:rsidR="00E81CED">
        <w:t>60</w:t>
      </w:r>
      <w:r w:rsidR="0047161B" w:rsidRPr="00651BA5">
        <w:t xml:space="preserve"> </w:t>
      </w:r>
      <w:r w:rsidRPr="00651BA5">
        <w:t>(</w:t>
      </w:r>
      <w:r w:rsidR="00E81CED">
        <w:t>šezdeset</w:t>
      </w:r>
      <w:r w:rsidRPr="00651BA5">
        <w:t>) dana od potpisivanja ugovora</w:t>
      </w:r>
      <w:r w:rsidR="00E81CED">
        <w:t>.</w:t>
      </w:r>
      <w:r w:rsidRPr="00651BA5">
        <w:t xml:space="preserve"> </w:t>
      </w:r>
    </w:p>
    <w:p w14:paraId="6F718E25" w14:textId="6EC283CF" w:rsidR="00BF6A8B" w:rsidRDefault="006E0234" w:rsidP="00891A76">
      <w:pPr>
        <w:spacing w:before="240" w:after="240" w:line="276" w:lineRule="auto"/>
        <w:jc w:val="both"/>
        <w:rPr>
          <w:lang w:eastAsia="ar-SA"/>
        </w:rPr>
      </w:pPr>
      <w:r w:rsidRPr="00651BA5">
        <w:t xml:space="preserve">U slučaju da do kraja ugovorenog razdoblja usluga ne bude izvršena </w:t>
      </w:r>
      <w:r w:rsidR="00F1141A">
        <w:t xml:space="preserve">u </w:t>
      </w:r>
      <w:r w:rsidRPr="00651BA5">
        <w:t xml:space="preserve">zadanom roku od </w:t>
      </w:r>
      <w:r w:rsidR="00E81CED">
        <w:t>60</w:t>
      </w:r>
      <w:r w:rsidR="00C74296">
        <w:t xml:space="preserve"> (šezdeset)</w:t>
      </w:r>
      <w:r w:rsidR="00DA70B5" w:rsidRPr="00651BA5">
        <w:t xml:space="preserve"> </w:t>
      </w:r>
      <w:r w:rsidRPr="00651BA5">
        <w:t>dana, rok izvršenja usluge se može produžiti uz obostranu suglasnost</w:t>
      </w:r>
      <w:r>
        <w:t xml:space="preserve"> </w:t>
      </w:r>
      <w:r w:rsidR="00AE7675">
        <w:t>Ministarstva poljoprivrede</w:t>
      </w:r>
      <w:r>
        <w:t xml:space="preserve"> i </w:t>
      </w:r>
      <w:r w:rsidR="00AE7675">
        <w:t>izvršitelja</w:t>
      </w:r>
      <w:r>
        <w:t>, bez promjene ugovorenog iznosa.</w:t>
      </w:r>
    </w:p>
    <w:p w14:paraId="266123AA" w14:textId="3F425988" w:rsidR="00272ABE" w:rsidRDefault="00272ABE" w:rsidP="00891A76">
      <w:pPr>
        <w:pStyle w:val="Naslov1"/>
        <w:numPr>
          <w:ilvl w:val="0"/>
          <w:numId w:val="1"/>
        </w:numPr>
        <w:rPr>
          <w:lang w:eastAsia="ar-SA"/>
        </w:rPr>
      </w:pPr>
      <w:r>
        <w:rPr>
          <w:lang w:eastAsia="ar-SA"/>
        </w:rPr>
        <w:t>Način plaćanja</w:t>
      </w:r>
    </w:p>
    <w:p w14:paraId="266123AB" w14:textId="77777777" w:rsidR="00AE7675" w:rsidRDefault="00AE7675" w:rsidP="006E0234">
      <w:pPr>
        <w:spacing w:line="24" w:lineRule="atLeast"/>
        <w:jc w:val="both"/>
        <w:rPr>
          <w:b/>
        </w:rPr>
      </w:pPr>
    </w:p>
    <w:p w14:paraId="266123AC" w14:textId="20871EF6" w:rsidR="006E0234" w:rsidRDefault="006E0234" w:rsidP="00272ABE">
      <w:pPr>
        <w:spacing w:before="240" w:after="240" w:line="276" w:lineRule="auto"/>
        <w:jc w:val="both"/>
      </w:pPr>
      <w:r>
        <w:t xml:space="preserve">Plaćanje se vrši </w:t>
      </w:r>
      <w:r w:rsidR="00DD2C84">
        <w:t xml:space="preserve">u </w:t>
      </w:r>
      <w:r w:rsidR="00F1141A">
        <w:t>2 (</w:t>
      </w:r>
      <w:r w:rsidR="00DD2C84">
        <w:t>dvije</w:t>
      </w:r>
      <w:r w:rsidR="00F1141A">
        <w:t>)</w:t>
      </w:r>
      <w:r w:rsidR="00DD2C84">
        <w:t xml:space="preserve"> rate u roku od </w:t>
      </w:r>
      <w:r>
        <w:t xml:space="preserve">30 (trideset) dana od zaprimanja </w:t>
      </w:r>
      <w:r w:rsidR="00DD2C84">
        <w:t>e-</w:t>
      </w:r>
      <w:r>
        <w:t>računa</w:t>
      </w:r>
      <w:r w:rsidR="00DD2C84">
        <w:t>, po provedenim pregledima i odobrenju zaprimljenih materijala od strane Ministarstva poljoprivrede, i to:</w:t>
      </w:r>
    </w:p>
    <w:p w14:paraId="266123AD" w14:textId="7C602E94" w:rsidR="00DD2C84" w:rsidRDefault="00DD2C84" w:rsidP="00DD2C84">
      <w:pPr>
        <w:pStyle w:val="Odlomakpopisa"/>
        <w:numPr>
          <w:ilvl w:val="0"/>
          <w:numId w:val="19"/>
        </w:numPr>
        <w:spacing w:before="240" w:after="240" w:line="276" w:lineRule="auto"/>
        <w:ind w:left="426"/>
        <w:jc w:val="both"/>
      </w:pPr>
      <w:r>
        <w:t xml:space="preserve">prva rata nakon realizacije </w:t>
      </w:r>
      <w:r w:rsidR="00891A76">
        <w:t>prve faze</w:t>
      </w:r>
    </w:p>
    <w:p w14:paraId="266123AE" w14:textId="10E7DBBB" w:rsidR="00DD2C84" w:rsidRDefault="00DD2C84" w:rsidP="00DD2C84">
      <w:pPr>
        <w:pStyle w:val="Odlomakpopisa"/>
        <w:numPr>
          <w:ilvl w:val="0"/>
          <w:numId w:val="19"/>
        </w:numPr>
        <w:spacing w:before="240" w:after="240" w:line="276" w:lineRule="auto"/>
        <w:ind w:left="426"/>
        <w:jc w:val="both"/>
      </w:pPr>
      <w:r>
        <w:t xml:space="preserve">druga rata nakon </w:t>
      </w:r>
      <w:r w:rsidR="00891A76">
        <w:t>realizacije druge faze.</w:t>
      </w:r>
    </w:p>
    <w:p w14:paraId="266123B0" w14:textId="77777777" w:rsidR="006E0234" w:rsidRPr="00FB575D" w:rsidRDefault="006E0234" w:rsidP="00406683">
      <w:pPr>
        <w:spacing w:before="240" w:after="240" w:line="276" w:lineRule="auto"/>
        <w:jc w:val="both"/>
      </w:pPr>
    </w:p>
    <w:sectPr w:rsidR="006E0234" w:rsidRPr="00FB575D" w:rsidSect="00944F0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123B4" w14:textId="77777777" w:rsidR="003427E8" w:rsidRDefault="003427E8" w:rsidP="00EF66D9">
      <w:r>
        <w:separator/>
      </w:r>
    </w:p>
  </w:endnote>
  <w:endnote w:type="continuationSeparator" w:id="0">
    <w:p w14:paraId="266123B5" w14:textId="77777777" w:rsidR="003427E8" w:rsidRDefault="003427E8" w:rsidP="00EF66D9">
      <w:r>
        <w:continuationSeparator/>
      </w:r>
    </w:p>
  </w:endnote>
  <w:endnote w:type="continuationNotice" w:id="1">
    <w:p w14:paraId="266123B6" w14:textId="77777777" w:rsidR="003427E8" w:rsidRDefault="003427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215280"/>
      <w:docPartObj>
        <w:docPartGallery w:val="Page Numbers (Bottom of Page)"/>
        <w:docPartUnique/>
      </w:docPartObj>
    </w:sdtPr>
    <w:sdtEndPr/>
    <w:sdtContent>
      <w:p w14:paraId="266123B7" w14:textId="77777777" w:rsidR="00F27F50" w:rsidRDefault="0058725C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66123B8" wp14:editId="266123B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123BF" w14:textId="77777777" w:rsidR="00F27F50" w:rsidRPr="0083352B" w:rsidRDefault="00E341E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83352B">
                                <w:fldChar w:fldCharType="begin"/>
                              </w:r>
                              <w:r w:rsidR="00F27F50" w:rsidRPr="0083352B">
                                <w:instrText>PAGE   \* MERGEFORMAT</w:instrText>
                              </w:r>
                              <w:r w:rsidRPr="0083352B">
                                <w:fldChar w:fldCharType="separate"/>
                              </w:r>
                              <w:r w:rsidR="00F94F8D">
                                <w:rPr>
                                  <w:noProof/>
                                </w:rPr>
                                <w:t>2</w:t>
                              </w:r>
                              <w:r w:rsidRPr="0083352B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66123B8" id="Pravokutnik 650" o:spid="_x0000_s1026" style="position:absolute;margin-left:0;margin-top:0;width:44.55pt;height:15.1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14:paraId="266123BF" w14:textId="77777777" w:rsidR="00F27F50" w:rsidRPr="0083352B" w:rsidRDefault="00E341E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83352B">
                          <w:fldChar w:fldCharType="begin"/>
                        </w:r>
                        <w:r w:rsidR="00F27F50" w:rsidRPr="0083352B">
                          <w:instrText>PAGE   \* MERGEFORMAT</w:instrText>
                        </w:r>
                        <w:r w:rsidRPr="0083352B">
                          <w:fldChar w:fldCharType="separate"/>
                        </w:r>
                        <w:r w:rsidR="00F94F8D">
                          <w:rPr>
                            <w:noProof/>
                          </w:rPr>
                          <w:t>2</w:t>
                        </w:r>
                        <w:r w:rsidRPr="0083352B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123B1" w14:textId="77777777" w:rsidR="003427E8" w:rsidRDefault="003427E8" w:rsidP="00EF66D9">
      <w:r>
        <w:separator/>
      </w:r>
    </w:p>
  </w:footnote>
  <w:footnote w:type="continuationSeparator" w:id="0">
    <w:p w14:paraId="266123B2" w14:textId="77777777" w:rsidR="003427E8" w:rsidRDefault="003427E8" w:rsidP="00EF66D9">
      <w:r>
        <w:continuationSeparator/>
      </w:r>
    </w:p>
  </w:footnote>
  <w:footnote w:type="continuationNotice" w:id="1">
    <w:p w14:paraId="266123B3" w14:textId="77777777" w:rsidR="003427E8" w:rsidRDefault="003427E8"/>
  </w:footnote>
  <w:footnote w:id="2">
    <w:p w14:paraId="266123BA" w14:textId="77777777" w:rsidR="00AB2FCA" w:rsidRDefault="00AB2FCA" w:rsidP="001C5EA8">
      <w:pPr>
        <w:pStyle w:val="Tekstfusnote"/>
        <w:spacing w:after="60"/>
        <w:ind w:left="142" w:hanging="142"/>
        <w:jc w:val="both"/>
      </w:pPr>
      <w:r>
        <w:rPr>
          <w:rStyle w:val="Referencafusnote"/>
        </w:rPr>
        <w:footnoteRef/>
      </w:r>
      <w:r>
        <w:t xml:space="preserve"> </w:t>
      </w:r>
      <w:r w:rsidR="001C5EA8">
        <w:t>Uredba (EU) br. 1305/2013 Europskog parlamenta i Vijeća od 17. prosinca 2013. o potpori ruralnom razvoju iz Europskog poljoprivrednog fonda za ruralni razvoj (EPFRR) i stavljanju izvan snage Uredbe Vijeća (EZ) br. 1698/2005</w:t>
      </w:r>
    </w:p>
    <w:p w14:paraId="266123BB" w14:textId="77777777" w:rsidR="001C5EA8" w:rsidRDefault="001C5EA8" w:rsidP="001C5EA8">
      <w:pPr>
        <w:pStyle w:val="Tekstfusnote"/>
        <w:spacing w:after="60"/>
        <w:ind w:left="142"/>
        <w:jc w:val="both"/>
      </w:pPr>
      <w:r>
        <w:t>Uredba (EU) br. 1306/2013 Europskog parlamenta i Vijeća od 17. prosinca 2013. o financiranju, upravljanju i nadzoru zajedničke poljoprivredne politike i o stavljanju izvan snage uredaba Vijeća (EEZ) br. 352/78, (EZ) br. 165/94, (EZ) br. 2799/98, (EZ) br. 814/2000, (EZ) br. 1290/2005 i (EZ) 485/2008</w:t>
      </w:r>
    </w:p>
    <w:p w14:paraId="266123BC" w14:textId="77777777" w:rsidR="001C5EA8" w:rsidRDefault="001C5EA8" w:rsidP="001C5EA8">
      <w:pPr>
        <w:pStyle w:val="Tekstfusnote"/>
        <w:spacing w:after="60"/>
        <w:ind w:left="142"/>
        <w:jc w:val="both"/>
      </w:pPr>
      <w:r>
        <w:t>Uredba (EU) br. 1307/2013 Europskog parlamenta i Vijeća od 17. prosinca 2013. o utvrđivanju pravila za izravna plaćanja poljoprivrednicima u programima potpore u okviru zajedničke poljoprivredne politike i o stavljanju izvan snage Uredbe Vijeća (EZ) br. 637/2008 i Uredbe Vijeća (EZ) br. 73/2009</w:t>
      </w:r>
    </w:p>
    <w:p w14:paraId="266123BD" w14:textId="77777777" w:rsidR="00AB2FCA" w:rsidRDefault="00AB2FCA" w:rsidP="001C5EA8">
      <w:pPr>
        <w:pStyle w:val="Tekstfusnote"/>
        <w:spacing w:after="60"/>
        <w:ind w:left="142"/>
        <w:jc w:val="both"/>
      </w:pPr>
      <w:r>
        <w:t>Uredba (EU) br. 1308/2013 Europskog parlamenta i Vijeća od 17. prosinca 2013. o uspostavljanju zajedničke organizacije tržišta poljoprivrednih proizvoda i stavljanju izvan snage uredbi Vijeća (EEZ) br. 922/72, (EEZ) br. 234/79, (EZ) br. 1037/2001 i (EZ) br. 1234/2007</w:t>
      </w:r>
    </w:p>
  </w:footnote>
  <w:footnote w:id="3">
    <w:p w14:paraId="266123BE" w14:textId="77777777" w:rsidR="001C5EA8" w:rsidRDefault="001C5EA8" w:rsidP="001C5EA8">
      <w:pPr>
        <w:pStyle w:val="Tekstfusnote"/>
        <w:ind w:left="142" w:hanging="142"/>
      </w:pPr>
      <w:r>
        <w:rPr>
          <w:rStyle w:val="Referencafusnote"/>
        </w:rPr>
        <w:footnoteRef/>
      </w:r>
      <w:r>
        <w:t xml:space="preserve"> U skladu s Uredbom (EU) 2020/2220 Europskog parlamenta i Vijeća od 23. prosinca 2020., Program ruralnog razvoja Republike Hrvatske za razdoblje od 2014. do 2020. godine provodit će se i u 2021. i 2022. godini.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val="en-US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222222"/>
        <w:sz w:val="24"/>
        <w:szCs w:val="24"/>
        <w:lang w:val="en-US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222222"/>
        <w:sz w:val="24"/>
        <w:szCs w:val="24"/>
        <w:lang w:val="hr-HR"/>
      </w:rPr>
    </w:lvl>
  </w:abstractNum>
  <w:abstractNum w:abstractNumId="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6656EFA"/>
    <w:multiLevelType w:val="hybridMultilevel"/>
    <w:tmpl w:val="F8BC097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8374A3F"/>
    <w:multiLevelType w:val="hybridMultilevel"/>
    <w:tmpl w:val="B55C2C08"/>
    <w:lvl w:ilvl="0" w:tplc="4B12637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93D95"/>
    <w:multiLevelType w:val="hybridMultilevel"/>
    <w:tmpl w:val="B6403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44B57"/>
    <w:multiLevelType w:val="multilevel"/>
    <w:tmpl w:val="7DA83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E057DEE"/>
    <w:multiLevelType w:val="multilevel"/>
    <w:tmpl w:val="7DA83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16D0F3C"/>
    <w:multiLevelType w:val="hybridMultilevel"/>
    <w:tmpl w:val="70FA909E"/>
    <w:lvl w:ilvl="0" w:tplc="ED92BC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EE1950"/>
    <w:multiLevelType w:val="hybridMultilevel"/>
    <w:tmpl w:val="4E9E74BE"/>
    <w:lvl w:ilvl="0" w:tplc="041A0011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3" w15:restartNumberingAfterBreak="0">
    <w:nsid w:val="31BC499C"/>
    <w:multiLevelType w:val="hybridMultilevel"/>
    <w:tmpl w:val="16ECC9E0"/>
    <w:lvl w:ilvl="0" w:tplc="830495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56B8B"/>
    <w:multiLevelType w:val="multilevel"/>
    <w:tmpl w:val="810C2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9110ED1"/>
    <w:multiLevelType w:val="hybridMultilevel"/>
    <w:tmpl w:val="A0CC4486"/>
    <w:lvl w:ilvl="0" w:tplc="467A34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612A9C"/>
    <w:multiLevelType w:val="hybridMultilevel"/>
    <w:tmpl w:val="00224ED6"/>
    <w:lvl w:ilvl="0" w:tplc="64D83D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66E24"/>
    <w:multiLevelType w:val="hybridMultilevel"/>
    <w:tmpl w:val="6C5C915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A0A2E"/>
    <w:multiLevelType w:val="multilevel"/>
    <w:tmpl w:val="C340E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9BA21A4"/>
    <w:multiLevelType w:val="multilevel"/>
    <w:tmpl w:val="FF529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5817E67"/>
    <w:multiLevelType w:val="hybridMultilevel"/>
    <w:tmpl w:val="63702390"/>
    <w:lvl w:ilvl="0" w:tplc="F4DAEF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A18D1"/>
    <w:multiLevelType w:val="hybridMultilevel"/>
    <w:tmpl w:val="21F63F66"/>
    <w:lvl w:ilvl="0" w:tplc="FFC854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F6F3B"/>
    <w:multiLevelType w:val="hybridMultilevel"/>
    <w:tmpl w:val="1870D8D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F069B"/>
    <w:multiLevelType w:val="hybridMultilevel"/>
    <w:tmpl w:val="005C1EE0"/>
    <w:lvl w:ilvl="0" w:tplc="4A062D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23"/>
  </w:num>
  <w:num w:numId="5">
    <w:abstractNumId w:val="15"/>
  </w:num>
  <w:num w:numId="6">
    <w:abstractNumId w:val="17"/>
  </w:num>
  <w:num w:numId="7">
    <w:abstractNumId w:val="22"/>
  </w:num>
  <w:num w:numId="8">
    <w:abstractNumId w:val="13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0"/>
  </w:num>
  <w:num w:numId="14">
    <w:abstractNumId w:val="14"/>
  </w:num>
  <w:num w:numId="15">
    <w:abstractNumId w:val="19"/>
  </w:num>
  <w:num w:numId="16">
    <w:abstractNumId w:val="7"/>
  </w:num>
  <w:num w:numId="17">
    <w:abstractNumId w:val="8"/>
  </w:num>
  <w:num w:numId="18">
    <w:abstractNumId w:val="21"/>
  </w:num>
  <w:num w:numId="19">
    <w:abstractNumId w:val="16"/>
  </w:num>
  <w:num w:numId="2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E4"/>
    <w:rsid w:val="00000B58"/>
    <w:rsid w:val="00012277"/>
    <w:rsid w:val="0001755A"/>
    <w:rsid w:val="00023372"/>
    <w:rsid w:val="00025B56"/>
    <w:rsid w:val="00030B62"/>
    <w:rsid w:val="00031CBF"/>
    <w:rsid w:val="00033656"/>
    <w:rsid w:val="000349F8"/>
    <w:rsid w:val="00036FED"/>
    <w:rsid w:val="00037DBA"/>
    <w:rsid w:val="00041017"/>
    <w:rsid w:val="00044498"/>
    <w:rsid w:val="0005230E"/>
    <w:rsid w:val="000524CF"/>
    <w:rsid w:val="000570E4"/>
    <w:rsid w:val="000604C4"/>
    <w:rsid w:val="0006387C"/>
    <w:rsid w:val="0006459C"/>
    <w:rsid w:val="00066BB8"/>
    <w:rsid w:val="00067227"/>
    <w:rsid w:val="00070C69"/>
    <w:rsid w:val="00071106"/>
    <w:rsid w:val="00074EC6"/>
    <w:rsid w:val="000806FB"/>
    <w:rsid w:val="00080BDD"/>
    <w:rsid w:val="00085137"/>
    <w:rsid w:val="00085BAF"/>
    <w:rsid w:val="0009011B"/>
    <w:rsid w:val="00092238"/>
    <w:rsid w:val="000A2976"/>
    <w:rsid w:val="000A2B12"/>
    <w:rsid w:val="000A32E5"/>
    <w:rsid w:val="000A5B4B"/>
    <w:rsid w:val="000A5B63"/>
    <w:rsid w:val="000A75C4"/>
    <w:rsid w:val="000C1012"/>
    <w:rsid w:val="000C1B68"/>
    <w:rsid w:val="000D0FA4"/>
    <w:rsid w:val="000D2A9A"/>
    <w:rsid w:val="000E5E44"/>
    <w:rsid w:val="000E6A06"/>
    <w:rsid w:val="000F3F17"/>
    <w:rsid w:val="000F5087"/>
    <w:rsid w:val="000F6760"/>
    <w:rsid w:val="00100FA9"/>
    <w:rsid w:val="00101056"/>
    <w:rsid w:val="00112784"/>
    <w:rsid w:val="00114CA3"/>
    <w:rsid w:val="00115AB9"/>
    <w:rsid w:val="0012528F"/>
    <w:rsid w:val="00135AEE"/>
    <w:rsid w:val="00135EB8"/>
    <w:rsid w:val="0013648D"/>
    <w:rsid w:val="00140A93"/>
    <w:rsid w:val="00141F3A"/>
    <w:rsid w:val="001435B9"/>
    <w:rsid w:val="00145201"/>
    <w:rsid w:val="001547D6"/>
    <w:rsid w:val="00155511"/>
    <w:rsid w:val="00157BEF"/>
    <w:rsid w:val="001613AC"/>
    <w:rsid w:val="00161AE4"/>
    <w:rsid w:val="00161DCF"/>
    <w:rsid w:val="001624F4"/>
    <w:rsid w:val="00164B69"/>
    <w:rsid w:val="00166937"/>
    <w:rsid w:val="00175AD9"/>
    <w:rsid w:val="00180BAF"/>
    <w:rsid w:val="00180F86"/>
    <w:rsid w:val="0018424F"/>
    <w:rsid w:val="001855E0"/>
    <w:rsid w:val="00193AA9"/>
    <w:rsid w:val="001977A0"/>
    <w:rsid w:val="001A22B8"/>
    <w:rsid w:val="001A6681"/>
    <w:rsid w:val="001B04F7"/>
    <w:rsid w:val="001B3B20"/>
    <w:rsid w:val="001B666D"/>
    <w:rsid w:val="001B6E16"/>
    <w:rsid w:val="001B7759"/>
    <w:rsid w:val="001C1E56"/>
    <w:rsid w:val="001C2AA7"/>
    <w:rsid w:val="001C3451"/>
    <w:rsid w:val="001C4EB6"/>
    <w:rsid w:val="001C519B"/>
    <w:rsid w:val="001C5CEC"/>
    <w:rsid w:val="001C5EA8"/>
    <w:rsid w:val="001C7C84"/>
    <w:rsid w:val="001D1D1B"/>
    <w:rsid w:val="001D57D4"/>
    <w:rsid w:val="001E3534"/>
    <w:rsid w:val="001E7782"/>
    <w:rsid w:val="001F35D7"/>
    <w:rsid w:val="00205778"/>
    <w:rsid w:val="00205E6D"/>
    <w:rsid w:val="002106DF"/>
    <w:rsid w:val="00210E24"/>
    <w:rsid w:val="00215DA7"/>
    <w:rsid w:val="00221676"/>
    <w:rsid w:val="002263AA"/>
    <w:rsid w:val="002333A6"/>
    <w:rsid w:val="0023383B"/>
    <w:rsid w:val="00241093"/>
    <w:rsid w:val="002415CD"/>
    <w:rsid w:val="0024279E"/>
    <w:rsid w:val="00244FC6"/>
    <w:rsid w:val="00245960"/>
    <w:rsid w:val="00245B59"/>
    <w:rsid w:val="00245CF1"/>
    <w:rsid w:val="00246149"/>
    <w:rsid w:val="002464F0"/>
    <w:rsid w:val="002474D5"/>
    <w:rsid w:val="00250594"/>
    <w:rsid w:val="002522E7"/>
    <w:rsid w:val="0025294C"/>
    <w:rsid w:val="00254448"/>
    <w:rsid w:val="002567B8"/>
    <w:rsid w:val="00260A57"/>
    <w:rsid w:val="00261D6B"/>
    <w:rsid w:val="002624A8"/>
    <w:rsid w:val="0026750A"/>
    <w:rsid w:val="00271E3D"/>
    <w:rsid w:val="00272ABE"/>
    <w:rsid w:val="00273F1A"/>
    <w:rsid w:val="0027648E"/>
    <w:rsid w:val="00276525"/>
    <w:rsid w:val="00284440"/>
    <w:rsid w:val="00290DC5"/>
    <w:rsid w:val="0029324C"/>
    <w:rsid w:val="00295064"/>
    <w:rsid w:val="002A5D43"/>
    <w:rsid w:val="002A61AE"/>
    <w:rsid w:val="002A6C2A"/>
    <w:rsid w:val="002A72B0"/>
    <w:rsid w:val="002A7894"/>
    <w:rsid w:val="002A7B45"/>
    <w:rsid w:val="002B21B3"/>
    <w:rsid w:val="002B3666"/>
    <w:rsid w:val="002B3FDD"/>
    <w:rsid w:val="002B7607"/>
    <w:rsid w:val="002C09A8"/>
    <w:rsid w:val="002C2426"/>
    <w:rsid w:val="002C429E"/>
    <w:rsid w:val="002C4E18"/>
    <w:rsid w:val="002D3969"/>
    <w:rsid w:val="002D4FE2"/>
    <w:rsid w:val="002D5964"/>
    <w:rsid w:val="002D6794"/>
    <w:rsid w:val="002E56DD"/>
    <w:rsid w:val="002E633B"/>
    <w:rsid w:val="002E75BB"/>
    <w:rsid w:val="002E75CB"/>
    <w:rsid w:val="002F058D"/>
    <w:rsid w:val="002F43DF"/>
    <w:rsid w:val="002F6DF0"/>
    <w:rsid w:val="00304545"/>
    <w:rsid w:val="00310A59"/>
    <w:rsid w:val="00311334"/>
    <w:rsid w:val="003118D9"/>
    <w:rsid w:val="00314648"/>
    <w:rsid w:val="00315A25"/>
    <w:rsid w:val="0032111F"/>
    <w:rsid w:val="00326020"/>
    <w:rsid w:val="00327119"/>
    <w:rsid w:val="0032761B"/>
    <w:rsid w:val="003335E5"/>
    <w:rsid w:val="00337F09"/>
    <w:rsid w:val="003423AB"/>
    <w:rsid w:val="003427E8"/>
    <w:rsid w:val="0034395A"/>
    <w:rsid w:val="00344395"/>
    <w:rsid w:val="00344507"/>
    <w:rsid w:val="00345E3A"/>
    <w:rsid w:val="00346287"/>
    <w:rsid w:val="00347629"/>
    <w:rsid w:val="00350CE3"/>
    <w:rsid w:val="00352E7F"/>
    <w:rsid w:val="00353273"/>
    <w:rsid w:val="00357973"/>
    <w:rsid w:val="0036461D"/>
    <w:rsid w:val="003736B5"/>
    <w:rsid w:val="00373B6D"/>
    <w:rsid w:val="003752EB"/>
    <w:rsid w:val="00376B69"/>
    <w:rsid w:val="00377121"/>
    <w:rsid w:val="00377EFD"/>
    <w:rsid w:val="003946E3"/>
    <w:rsid w:val="003A15A6"/>
    <w:rsid w:val="003A55AF"/>
    <w:rsid w:val="003B2706"/>
    <w:rsid w:val="003B31D6"/>
    <w:rsid w:val="003B68C8"/>
    <w:rsid w:val="003C28AB"/>
    <w:rsid w:val="003C5054"/>
    <w:rsid w:val="003D37EB"/>
    <w:rsid w:val="003D5EBE"/>
    <w:rsid w:val="003D7538"/>
    <w:rsid w:val="003E6C7B"/>
    <w:rsid w:val="003E7B15"/>
    <w:rsid w:val="003F263C"/>
    <w:rsid w:val="003F2A58"/>
    <w:rsid w:val="003F7AE0"/>
    <w:rsid w:val="00401013"/>
    <w:rsid w:val="00404EE2"/>
    <w:rsid w:val="00406683"/>
    <w:rsid w:val="00407BA1"/>
    <w:rsid w:val="004106AA"/>
    <w:rsid w:val="00415BA0"/>
    <w:rsid w:val="004219AF"/>
    <w:rsid w:val="00423935"/>
    <w:rsid w:val="004248CD"/>
    <w:rsid w:val="0043196E"/>
    <w:rsid w:val="004357EC"/>
    <w:rsid w:val="00436021"/>
    <w:rsid w:val="00443ED1"/>
    <w:rsid w:val="00446346"/>
    <w:rsid w:val="004502DE"/>
    <w:rsid w:val="00454855"/>
    <w:rsid w:val="004548F4"/>
    <w:rsid w:val="00455B3D"/>
    <w:rsid w:val="00461A38"/>
    <w:rsid w:val="00462491"/>
    <w:rsid w:val="0046277D"/>
    <w:rsid w:val="004638A3"/>
    <w:rsid w:val="00467D81"/>
    <w:rsid w:val="0047161B"/>
    <w:rsid w:val="004732E9"/>
    <w:rsid w:val="00497C69"/>
    <w:rsid w:val="004A149D"/>
    <w:rsid w:val="004A2C3E"/>
    <w:rsid w:val="004A34C1"/>
    <w:rsid w:val="004A3ECD"/>
    <w:rsid w:val="004A74BC"/>
    <w:rsid w:val="004B3A61"/>
    <w:rsid w:val="004B5ED6"/>
    <w:rsid w:val="004C375D"/>
    <w:rsid w:val="004C4931"/>
    <w:rsid w:val="004C4F44"/>
    <w:rsid w:val="004C5496"/>
    <w:rsid w:val="004C7994"/>
    <w:rsid w:val="004C7BC8"/>
    <w:rsid w:val="004D1482"/>
    <w:rsid w:val="004D15C5"/>
    <w:rsid w:val="004D3281"/>
    <w:rsid w:val="004D5424"/>
    <w:rsid w:val="004D7846"/>
    <w:rsid w:val="004E6989"/>
    <w:rsid w:val="004E7583"/>
    <w:rsid w:val="004F3B6A"/>
    <w:rsid w:val="004F44AA"/>
    <w:rsid w:val="005025BF"/>
    <w:rsid w:val="00505AE0"/>
    <w:rsid w:val="00505AEF"/>
    <w:rsid w:val="00511D4A"/>
    <w:rsid w:val="00515990"/>
    <w:rsid w:val="00522E88"/>
    <w:rsid w:val="00525D02"/>
    <w:rsid w:val="00527C51"/>
    <w:rsid w:val="0053183B"/>
    <w:rsid w:val="00532400"/>
    <w:rsid w:val="00532EA5"/>
    <w:rsid w:val="00540725"/>
    <w:rsid w:val="00542710"/>
    <w:rsid w:val="005469D6"/>
    <w:rsid w:val="00547130"/>
    <w:rsid w:val="00550DD1"/>
    <w:rsid w:val="005574C9"/>
    <w:rsid w:val="00563440"/>
    <w:rsid w:val="00565734"/>
    <w:rsid w:val="00571940"/>
    <w:rsid w:val="005721BD"/>
    <w:rsid w:val="00577F44"/>
    <w:rsid w:val="0058725C"/>
    <w:rsid w:val="00587AB8"/>
    <w:rsid w:val="005948ED"/>
    <w:rsid w:val="00597027"/>
    <w:rsid w:val="00597705"/>
    <w:rsid w:val="005C2716"/>
    <w:rsid w:val="005C46EC"/>
    <w:rsid w:val="005C48E6"/>
    <w:rsid w:val="005E06C6"/>
    <w:rsid w:val="005E1BCF"/>
    <w:rsid w:val="005E1F39"/>
    <w:rsid w:val="005E5ADC"/>
    <w:rsid w:val="005F17A2"/>
    <w:rsid w:val="005F3EF1"/>
    <w:rsid w:val="005F63B4"/>
    <w:rsid w:val="005F73E4"/>
    <w:rsid w:val="006012A5"/>
    <w:rsid w:val="006022B0"/>
    <w:rsid w:val="00602A02"/>
    <w:rsid w:val="00603464"/>
    <w:rsid w:val="00603C1D"/>
    <w:rsid w:val="00607F4E"/>
    <w:rsid w:val="00614AB9"/>
    <w:rsid w:val="00615BEE"/>
    <w:rsid w:val="00621130"/>
    <w:rsid w:val="00624241"/>
    <w:rsid w:val="00632290"/>
    <w:rsid w:val="00634641"/>
    <w:rsid w:val="00640129"/>
    <w:rsid w:val="00642D58"/>
    <w:rsid w:val="006433FA"/>
    <w:rsid w:val="0064773A"/>
    <w:rsid w:val="0064796E"/>
    <w:rsid w:val="00651BA5"/>
    <w:rsid w:val="00653236"/>
    <w:rsid w:val="006540AE"/>
    <w:rsid w:val="00656648"/>
    <w:rsid w:val="00660A68"/>
    <w:rsid w:val="006744C8"/>
    <w:rsid w:val="00674AC5"/>
    <w:rsid w:val="00674B8A"/>
    <w:rsid w:val="00675F55"/>
    <w:rsid w:val="00680E04"/>
    <w:rsid w:val="00682B61"/>
    <w:rsid w:val="00691CA9"/>
    <w:rsid w:val="0069340D"/>
    <w:rsid w:val="00695BD4"/>
    <w:rsid w:val="006A6008"/>
    <w:rsid w:val="006A638D"/>
    <w:rsid w:val="006A7C7D"/>
    <w:rsid w:val="006D66B7"/>
    <w:rsid w:val="006D69B9"/>
    <w:rsid w:val="006D78BB"/>
    <w:rsid w:val="006E0234"/>
    <w:rsid w:val="006E4842"/>
    <w:rsid w:val="006F0691"/>
    <w:rsid w:val="006F602C"/>
    <w:rsid w:val="00700249"/>
    <w:rsid w:val="007006D2"/>
    <w:rsid w:val="007034CC"/>
    <w:rsid w:val="007034F9"/>
    <w:rsid w:val="00712EC5"/>
    <w:rsid w:val="007130ED"/>
    <w:rsid w:val="00717FFB"/>
    <w:rsid w:val="00720D49"/>
    <w:rsid w:val="007236A5"/>
    <w:rsid w:val="00724A0D"/>
    <w:rsid w:val="007271B1"/>
    <w:rsid w:val="00731D79"/>
    <w:rsid w:val="0073268A"/>
    <w:rsid w:val="0073458E"/>
    <w:rsid w:val="007460B2"/>
    <w:rsid w:val="007479A2"/>
    <w:rsid w:val="00747C68"/>
    <w:rsid w:val="00750638"/>
    <w:rsid w:val="00752444"/>
    <w:rsid w:val="00753870"/>
    <w:rsid w:val="007567D1"/>
    <w:rsid w:val="00756C6F"/>
    <w:rsid w:val="007752AA"/>
    <w:rsid w:val="0077643F"/>
    <w:rsid w:val="00776B9E"/>
    <w:rsid w:val="007835FF"/>
    <w:rsid w:val="00784346"/>
    <w:rsid w:val="007845EE"/>
    <w:rsid w:val="00787BC0"/>
    <w:rsid w:val="00790825"/>
    <w:rsid w:val="00790F4C"/>
    <w:rsid w:val="0079189E"/>
    <w:rsid w:val="00796059"/>
    <w:rsid w:val="0079635C"/>
    <w:rsid w:val="007A12DA"/>
    <w:rsid w:val="007A1E80"/>
    <w:rsid w:val="007B3D15"/>
    <w:rsid w:val="007B4F90"/>
    <w:rsid w:val="007B7D74"/>
    <w:rsid w:val="007C1377"/>
    <w:rsid w:val="007C1DDA"/>
    <w:rsid w:val="007C347C"/>
    <w:rsid w:val="007C65C9"/>
    <w:rsid w:val="007C76E8"/>
    <w:rsid w:val="007D19B8"/>
    <w:rsid w:val="007D1A06"/>
    <w:rsid w:val="007D3BE6"/>
    <w:rsid w:val="007D5397"/>
    <w:rsid w:val="007E1489"/>
    <w:rsid w:val="007E27F3"/>
    <w:rsid w:val="007E40A5"/>
    <w:rsid w:val="007E4E71"/>
    <w:rsid w:val="007E5B5A"/>
    <w:rsid w:val="007E63E7"/>
    <w:rsid w:val="007E68DB"/>
    <w:rsid w:val="007E691D"/>
    <w:rsid w:val="007F320F"/>
    <w:rsid w:val="007F5B8B"/>
    <w:rsid w:val="007F6F15"/>
    <w:rsid w:val="0080102D"/>
    <w:rsid w:val="00801DEA"/>
    <w:rsid w:val="0080610D"/>
    <w:rsid w:val="00810011"/>
    <w:rsid w:val="008150E6"/>
    <w:rsid w:val="0083352B"/>
    <w:rsid w:val="008359F9"/>
    <w:rsid w:val="008360CB"/>
    <w:rsid w:val="008420DD"/>
    <w:rsid w:val="008433B7"/>
    <w:rsid w:val="00846731"/>
    <w:rsid w:val="00847287"/>
    <w:rsid w:val="00857528"/>
    <w:rsid w:val="00857A02"/>
    <w:rsid w:val="008611DD"/>
    <w:rsid w:val="00862CBA"/>
    <w:rsid w:val="00862CC1"/>
    <w:rsid w:val="00864232"/>
    <w:rsid w:val="00865CE4"/>
    <w:rsid w:val="008679E3"/>
    <w:rsid w:val="00867C7C"/>
    <w:rsid w:val="00870C9B"/>
    <w:rsid w:val="00875B53"/>
    <w:rsid w:val="0088589D"/>
    <w:rsid w:val="00890BAF"/>
    <w:rsid w:val="00891A76"/>
    <w:rsid w:val="00894904"/>
    <w:rsid w:val="00895504"/>
    <w:rsid w:val="008A16F6"/>
    <w:rsid w:val="008A1D38"/>
    <w:rsid w:val="008A4429"/>
    <w:rsid w:val="008B4BFA"/>
    <w:rsid w:val="008B77D0"/>
    <w:rsid w:val="008C4A95"/>
    <w:rsid w:val="008D3797"/>
    <w:rsid w:val="008D3FB1"/>
    <w:rsid w:val="008D616D"/>
    <w:rsid w:val="008D6453"/>
    <w:rsid w:val="008E1EF1"/>
    <w:rsid w:val="008E2FC2"/>
    <w:rsid w:val="008E7513"/>
    <w:rsid w:val="008E7E8E"/>
    <w:rsid w:val="008F092D"/>
    <w:rsid w:val="008F252E"/>
    <w:rsid w:val="008F4D38"/>
    <w:rsid w:val="00903AF5"/>
    <w:rsid w:val="00905DE6"/>
    <w:rsid w:val="00914C2D"/>
    <w:rsid w:val="009204EB"/>
    <w:rsid w:val="00921AD7"/>
    <w:rsid w:val="009221BC"/>
    <w:rsid w:val="00923029"/>
    <w:rsid w:val="00933ED0"/>
    <w:rsid w:val="00936FB4"/>
    <w:rsid w:val="00942648"/>
    <w:rsid w:val="009443FE"/>
    <w:rsid w:val="00944F0C"/>
    <w:rsid w:val="00950041"/>
    <w:rsid w:val="00950438"/>
    <w:rsid w:val="0095648F"/>
    <w:rsid w:val="009616FC"/>
    <w:rsid w:val="009649F6"/>
    <w:rsid w:val="00972684"/>
    <w:rsid w:val="00974EAF"/>
    <w:rsid w:val="00983019"/>
    <w:rsid w:val="009865DF"/>
    <w:rsid w:val="00986930"/>
    <w:rsid w:val="0098728F"/>
    <w:rsid w:val="009903D0"/>
    <w:rsid w:val="00993EFD"/>
    <w:rsid w:val="00995A54"/>
    <w:rsid w:val="009A1338"/>
    <w:rsid w:val="009A193A"/>
    <w:rsid w:val="009A7822"/>
    <w:rsid w:val="009B0D8F"/>
    <w:rsid w:val="009B3D44"/>
    <w:rsid w:val="009B526D"/>
    <w:rsid w:val="009C0466"/>
    <w:rsid w:val="009C15FB"/>
    <w:rsid w:val="009C2423"/>
    <w:rsid w:val="009C6EFB"/>
    <w:rsid w:val="009D000C"/>
    <w:rsid w:val="009D51E2"/>
    <w:rsid w:val="009E02DD"/>
    <w:rsid w:val="009E119F"/>
    <w:rsid w:val="009E6F49"/>
    <w:rsid w:val="009F5BFA"/>
    <w:rsid w:val="00A07F2E"/>
    <w:rsid w:val="00A12B2E"/>
    <w:rsid w:val="00A144D0"/>
    <w:rsid w:val="00A14DF5"/>
    <w:rsid w:val="00A159D5"/>
    <w:rsid w:val="00A15CDF"/>
    <w:rsid w:val="00A33C65"/>
    <w:rsid w:val="00A463D9"/>
    <w:rsid w:val="00A550FE"/>
    <w:rsid w:val="00A626DB"/>
    <w:rsid w:val="00A64EF3"/>
    <w:rsid w:val="00A67799"/>
    <w:rsid w:val="00A7093B"/>
    <w:rsid w:val="00A71F93"/>
    <w:rsid w:val="00A743E7"/>
    <w:rsid w:val="00A81B1E"/>
    <w:rsid w:val="00A82763"/>
    <w:rsid w:val="00A83A4B"/>
    <w:rsid w:val="00A964FB"/>
    <w:rsid w:val="00A977A5"/>
    <w:rsid w:val="00AA375F"/>
    <w:rsid w:val="00AA41CA"/>
    <w:rsid w:val="00AA4C4F"/>
    <w:rsid w:val="00AA4CB6"/>
    <w:rsid w:val="00AB0BD7"/>
    <w:rsid w:val="00AB2D83"/>
    <w:rsid w:val="00AB2FCA"/>
    <w:rsid w:val="00AC545C"/>
    <w:rsid w:val="00AC6BBE"/>
    <w:rsid w:val="00AC79C2"/>
    <w:rsid w:val="00AC7DDD"/>
    <w:rsid w:val="00AD1080"/>
    <w:rsid w:val="00AD1AB7"/>
    <w:rsid w:val="00AD3B61"/>
    <w:rsid w:val="00AD5748"/>
    <w:rsid w:val="00AD752D"/>
    <w:rsid w:val="00AE7675"/>
    <w:rsid w:val="00AF279F"/>
    <w:rsid w:val="00AF31B3"/>
    <w:rsid w:val="00AF4526"/>
    <w:rsid w:val="00AF6C38"/>
    <w:rsid w:val="00AF6E3B"/>
    <w:rsid w:val="00B06A72"/>
    <w:rsid w:val="00B146A2"/>
    <w:rsid w:val="00B15594"/>
    <w:rsid w:val="00B165A4"/>
    <w:rsid w:val="00B16B58"/>
    <w:rsid w:val="00B24705"/>
    <w:rsid w:val="00B270C3"/>
    <w:rsid w:val="00B30797"/>
    <w:rsid w:val="00B30D00"/>
    <w:rsid w:val="00B36BBD"/>
    <w:rsid w:val="00B435B7"/>
    <w:rsid w:val="00B4508F"/>
    <w:rsid w:val="00B45287"/>
    <w:rsid w:val="00B46B19"/>
    <w:rsid w:val="00B5517D"/>
    <w:rsid w:val="00B55329"/>
    <w:rsid w:val="00B56514"/>
    <w:rsid w:val="00B5742A"/>
    <w:rsid w:val="00B5751F"/>
    <w:rsid w:val="00B62DC5"/>
    <w:rsid w:val="00B652F0"/>
    <w:rsid w:val="00B66CD6"/>
    <w:rsid w:val="00B71F7C"/>
    <w:rsid w:val="00B7247B"/>
    <w:rsid w:val="00B72BEF"/>
    <w:rsid w:val="00B75149"/>
    <w:rsid w:val="00B81684"/>
    <w:rsid w:val="00B84B67"/>
    <w:rsid w:val="00B8641B"/>
    <w:rsid w:val="00B94F09"/>
    <w:rsid w:val="00B9565A"/>
    <w:rsid w:val="00B968C0"/>
    <w:rsid w:val="00BA0852"/>
    <w:rsid w:val="00BA4326"/>
    <w:rsid w:val="00BA6025"/>
    <w:rsid w:val="00BB0993"/>
    <w:rsid w:val="00BB5482"/>
    <w:rsid w:val="00BC66DB"/>
    <w:rsid w:val="00BC7185"/>
    <w:rsid w:val="00BD23DF"/>
    <w:rsid w:val="00BD3777"/>
    <w:rsid w:val="00BD7BD0"/>
    <w:rsid w:val="00BE0562"/>
    <w:rsid w:val="00BE36AB"/>
    <w:rsid w:val="00BE3CB4"/>
    <w:rsid w:val="00BE4CB2"/>
    <w:rsid w:val="00BE643C"/>
    <w:rsid w:val="00BE7CB2"/>
    <w:rsid w:val="00BF329A"/>
    <w:rsid w:val="00BF6A8B"/>
    <w:rsid w:val="00C00419"/>
    <w:rsid w:val="00C03557"/>
    <w:rsid w:val="00C03FCE"/>
    <w:rsid w:val="00C066B0"/>
    <w:rsid w:val="00C104E8"/>
    <w:rsid w:val="00C11FAA"/>
    <w:rsid w:val="00C147B8"/>
    <w:rsid w:val="00C14E29"/>
    <w:rsid w:val="00C214E5"/>
    <w:rsid w:val="00C232FE"/>
    <w:rsid w:val="00C23D1D"/>
    <w:rsid w:val="00C244B3"/>
    <w:rsid w:val="00C275F9"/>
    <w:rsid w:val="00C27F30"/>
    <w:rsid w:val="00C31943"/>
    <w:rsid w:val="00C31960"/>
    <w:rsid w:val="00C3339F"/>
    <w:rsid w:val="00C35D68"/>
    <w:rsid w:val="00C41C9C"/>
    <w:rsid w:val="00C42BF1"/>
    <w:rsid w:val="00C53DAE"/>
    <w:rsid w:val="00C55900"/>
    <w:rsid w:val="00C574AB"/>
    <w:rsid w:val="00C600AE"/>
    <w:rsid w:val="00C65308"/>
    <w:rsid w:val="00C70D8E"/>
    <w:rsid w:val="00C74296"/>
    <w:rsid w:val="00C763B6"/>
    <w:rsid w:val="00C77522"/>
    <w:rsid w:val="00C9412B"/>
    <w:rsid w:val="00C94CAC"/>
    <w:rsid w:val="00CA33C7"/>
    <w:rsid w:val="00CA7F3A"/>
    <w:rsid w:val="00CB1DB5"/>
    <w:rsid w:val="00CC09D3"/>
    <w:rsid w:val="00CC09FB"/>
    <w:rsid w:val="00CC12E4"/>
    <w:rsid w:val="00CC48D6"/>
    <w:rsid w:val="00CC4A5E"/>
    <w:rsid w:val="00CC4D4D"/>
    <w:rsid w:val="00CD3944"/>
    <w:rsid w:val="00CF12B8"/>
    <w:rsid w:val="00CF1E63"/>
    <w:rsid w:val="00CF6165"/>
    <w:rsid w:val="00CF6379"/>
    <w:rsid w:val="00CF6A56"/>
    <w:rsid w:val="00CF7F2E"/>
    <w:rsid w:val="00D006DC"/>
    <w:rsid w:val="00D015BA"/>
    <w:rsid w:val="00D0232B"/>
    <w:rsid w:val="00D2337C"/>
    <w:rsid w:val="00D246FF"/>
    <w:rsid w:val="00D24A53"/>
    <w:rsid w:val="00D24F95"/>
    <w:rsid w:val="00D31448"/>
    <w:rsid w:val="00D34CFA"/>
    <w:rsid w:val="00D373FD"/>
    <w:rsid w:val="00D40934"/>
    <w:rsid w:val="00D570D4"/>
    <w:rsid w:val="00D6205C"/>
    <w:rsid w:val="00D64EB0"/>
    <w:rsid w:val="00D6692F"/>
    <w:rsid w:val="00D731F9"/>
    <w:rsid w:val="00D86B5F"/>
    <w:rsid w:val="00D8791F"/>
    <w:rsid w:val="00D91494"/>
    <w:rsid w:val="00DA70B5"/>
    <w:rsid w:val="00DB0A81"/>
    <w:rsid w:val="00DB2B45"/>
    <w:rsid w:val="00DB3522"/>
    <w:rsid w:val="00DB55FF"/>
    <w:rsid w:val="00DD1F8A"/>
    <w:rsid w:val="00DD2C84"/>
    <w:rsid w:val="00DD3912"/>
    <w:rsid w:val="00DD7B4F"/>
    <w:rsid w:val="00DF030A"/>
    <w:rsid w:val="00DF2B22"/>
    <w:rsid w:val="00DF37F5"/>
    <w:rsid w:val="00DF43E7"/>
    <w:rsid w:val="00DF47AB"/>
    <w:rsid w:val="00DF4CBD"/>
    <w:rsid w:val="00DF5AEF"/>
    <w:rsid w:val="00DF5F07"/>
    <w:rsid w:val="00E02666"/>
    <w:rsid w:val="00E12505"/>
    <w:rsid w:val="00E12536"/>
    <w:rsid w:val="00E17891"/>
    <w:rsid w:val="00E205A9"/>
    <w:rsid w:val="00E2393C"/>
    <w:rsid w:val="00E255BC"/>
    <w:rsid w:val="00E31290"/>
    <w:rsid w:val="00E341ED"/>
    <w:rsid w:val="00E40BE4"/>
    <w:rsid w:val="00E44817"/>
    <w:rsid w:val="00E44BD7"/>
    <w:rsid w:val="00E461DA"/>
    <w:rsid w:val="00E529C6"/>
    <w:rsid w:val="00E52DE5"/>
    <w:rsid w:val="00E542F1"/>
    <w:rsid w:val="00E63B22"/>
    <w:rsid w:val="00E63E2F"/>
    <w:rsid w:val="00E64071"/>
    <w:rsid w:val="00E76370"/>
    <w:rsid w:val="00E76AA0"/>
    <w:rsid w:val="00E77D66"/>
    <w:rsid w:val="00E80C24"/>
    <w:rsid w:val="00E81CED"/>
    <w:rsid w:val="00EA20EE"/>
    <w:rsid w:val="00EA5902"/>
    <w:rsid w:val="00EA7585"/>
    <w:rsid w:val="00EB09EA"/>
    <w:rsid w:val="00EB1005"/>
    <w:rsid w:val="00EB5CCF"/>
    <w:rsid w:val="00EB7234"/>
    <w:rsid w:val="00ED0779"/>
    <w:rsid w:val="00ED4037"/>
    <w:rsid w:val="00EE12FA"/>
    <w:rsid w:val="00EE461C"/>
    <w:rsid w:val="00EF24BC"/>
    <w:rsid w:val="00EF256D"/>
    <w:rsid w:val="00EF66D9"/>
    <w:rsid w:val="00EF7913"/>
    <w:rsid w:val="00EF7B60"/>
    <w:rsid w:val="00F10042"/>
    <w:rsid w:val="00F10D8D"/>
    <w:rsid w:val="00F1141A"/>
    <w:rsid w:val="00F1628C"/>
    <w:rsid w:val="00F20839"/>
    <w:rsid w:val="00F27F50"/>
    <w:rsid w:val="00F317E5"/>
    <w:rsid w:val="00F32710"/>
    <w:rsid w:val="00F33F76"/>
    <w:rsid w:val="00F3630B"/>
    <w:rsid w:val="00F375A4"/>
    <w:rsid w:val="00F37A56"/>
    <w:rsid w:val="00F4246C"/>
    <w:rsid w:val="00F45367"/>
    <w:rsid w:val="00F55DE9"/>
    <w:rsid w:val="00F574A7"/>
    <w:rsid w:val="00F62325"/>
    <w:rsid w:val="00F7437C"/>
    <w:rsid w:val="00F74E25"/>
    <w:rsid w:val="00F80841"/>
    <w:rsid w:val="00F80EE3"/>
    <w:rsid w:val="00F908A4"/>
    <w:rsid w:val="00F9221B"/>
    <w:rsid w:val="00F93489"/>
    <w:rsid w:val="00F9351E"/>
    <w:rsid w:val="00F941E0"/>
    <w:rsid w:val="00F94785"/>
    <w:rsid w:val="00F94F8D"/>
    <w:rsid w:val="00F9574F"/>
    <w:rsid w:val="00FA1141"/>
    <w:rsid w:val="00FA2491"/>
    <w:rsid w:val="00FA346F"/>
    <w:rsid w:val="00FB0B51"/>
    <w:rsid w:val="00FB238E"/>
    <w:rsid w:val="00FB2E7B"/>
    <w:rsid w:val="00FB575D"/>
    <w:rsid w:val="00FB6A66"/>
    <w:rsid w:val="00FC3F9D"/>
    <w:rsid w:val="00FC578B"/>
    <w:rsid w:val="00FC6618"/>
    <w:rsid w:val="00FD0994"/>
    <w:rsid w:val="00FE1E6C"/>
    <w:rsid w:val="00FE6A33"/>
    <w:rsid w:val="00FE788F"/>
    <w:rsid w:val="00FF00B0"/>
    <w:rsid w:val="00FF227C"/>
    <w:rsid w:val="00FF3F7A"/>
    <w:rsid w:val="00FF4C7B"/>
    <w:rsid w:val="00FF4F46"/>
    <w:rsid w:val="00FF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6612359"/>
  <w15:docId w15:val="{A322F26D-A56D-4871-B746-FEE2F7E3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61D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B0B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471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61D6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61D6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StyleHeading1Arial11ptNotBoldLeft">
    <w:name w:val="Style Heading 1 + Arial 11 pt Not Bold Left"/>
    <w:basedOn w:val="Naslov1"/>
    <w:rsid w:val="00261D6B"/>
    <w:pPr>
      <w:keepLines w:val="0"/>
      <w:tabs>
        <w:tab w:val="num" w:pos="405"/>
      </w:tabs>
      <w:spacing w:before="0"/>
      <w:ind w:left="405" w:hanging="405"/>
    </w:pPr>
    <w:rPr>
      <w:rFonts w:ascii="Arial" w:eastAsia="Times New Roman" w:hAnsi="Arial" w:cs="Times New Roman"/>
      <w:bCs w:val="0"/>
      <w:color w:val="auto"/>
      <w:sz w:val="24"/>
      <w:szCs w:val="20"/>
      <w:lang w:val="x-none" w:eastAsia="en-US"/>
    </w:rPr>
  </w:style>
  <w:style w:type="character" w:styleId="Referencakomentara">
    <w:name w:val="annotation reference"/>
    <w:uiPriority w:val="99"/>
    <w:semiHidden/>
    <w:unhideWhenUsed/>
    <w:rsid w:val="00261D6B"/>
    <w:rPr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261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1D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1D6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C03FC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03FC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03FCE"/>
    <w:rPr>
      <w:color w:val="800080" w:themeColor="followed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14E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14E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fusnote">
    <w:name w:val="footnote text"/>
    <w:aliases w:val="Footnote Text Char,Footnote Text Char Char Char,Footnote Text Char Char,Fußnote,Podrozdział,Footnote,Sprotna opomba - besedilo Znak1,Sprotna opomba - besedilo Znak Znak2,Sprotna opomba - besedilo Znak1 Znak Znak1"/>
    <w:basedOn w:val="Normal"/>
    <w:link w:val="TekstfusnoteChar"/>
    <w:uiPriority w:val="99"/>
    <w:semiHidden/>
    <w:unhideWhenUsed/>
    <w:rsid w:val="00EF66D9"/>
    <w:rPr>
      <w:sz w:val="20"/>
      <w:szCs w:val="20"/>
    </w:rPr>
  </w:style>
  <w:style w:type="character" w:customStyle="1" w:styleId="TekstfusnoteChar">
    <w:name w:val="Tekst fusnote Char"/>
    <w:aliases w:val="Footnote Text Char Char1,Footnote Text Char Char Char Char,Footnote Text Char Char Char1,Fußnote Char,Podrozdział Char,Footnote Char,Sprotna opomba - besedilo Znak1 Char,Sprotna opomba - besedilo Znak Znak2 Char"/>
    <w:basedOn w:val="Zadanifontodlomka"/>
    <w:link w:val="Tekstfusnote"/>
    <w:uiPriority w:val="99"/>
    <w:semiHidden/>
    <w:rsid w:val="00EF66D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aliases w:val="BVI fnr"/>
    <w:basedOn w:val="Zadanifontodlomka"/>
    <w:uiPriority w:val="99"/>
    <w:semiHidden/>
    <w:unhideWhenUsed/>
    <w:rsid w:val="00EF66D9"/>
    <w:rPr>
      <w:vertAlign w:val="superscript"/>
    </w:rPr>
  </w:style>
  <w:style w:type="character" w:customStyle="1" w:styleId="OdlomakpopisaChar">
    <w:name w:val="Odlomak popisa Char"/>
    <w:link w:val="Odlomakpopisa"/>
    <w:uiPriority w:val="34"/>
    <w:locked/>
    <w:rsid w:val="00FE1E6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C34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347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C34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C347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FB0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649F6"/>
    <w:pPr>
      <w:spacing w:line="276" w:lineRule="auto"/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rsid w:val="009649F6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9649F6"/>
    <w:pPr>
      <w:spacing w:after="100"/>
      <w:ind w:left="240"/>
    </w:pPr>
  </w:style>
  <w:style w:type="character" w:customStyle="1" w:styleId="Naslov3Char">
    <w:name w:val="Naslov 3 Char"/>
    <w:basedOn w:val="Zadanifontodlomka"/>
    <w:link w:val="Naslov3"/>
    <w:uiPriority w:val="9"/>
    <w:rsid w:val="005471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rsid w:val="00756C6F"/>
    <w:pPr>
      <w:tabs>
        <w:tab w:val="left" w:pos="1320"/>
        <w:tab w:val="right" w:leader="dot" w:pos="9061"/>
      </w:tabs>
      <w:spacing w:after="100"/>
      <w:ind w:left="480"/>
    </w:pPr>
  </w:style>
  <w:style w:type="paragraph" w:styleId="Revizija">
    <w:name w:val="Revision"/>
    <w:hidden/>
    <w:uiPriority w:val="99"/>
    <w:semiHidden/>
    <w:rsid w:val="00DB0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60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D8108B71D7F4997BCF40A55FE3105" ma:contentTypeVersion="0" ma:contentTypeDescription="Create a new document." ma:contentTypeScope="" ma:versionID="fc71b7d44ee86f6b36b0191cebbf63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7370D-36F8-4C87-8535-F48D2E7A2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59E6E-33ED-4E0F-8E6C-682131F08AF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B58D19F-E4D5-41E0-BBBF-2A40E1E6B0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ADC007-6C05-43EF-9507-33C322A4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 Kraljević</dc:creator>
  <cp:lastModifiedBy>Sandra Špilek</cp:lastModifiedBy>
  <cp:revision>25</cp:revision>
  <cp:lastPrinted>2021-11-12T06:03:00Z</cp:lastPrinted>
  <dcterms:created xsi:type="dcterms:W3CDTF">2021-11-12T08:34:00Z</dcterms:created>
  <dcterms:modified xsi:type="dcterms:W3CDTF">2022-04-12T10:35:00Z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0x010100189D8108B71D7F4997BCF40A55FE3105</vt:lpwstr>
  </property>
  <property fmtid="{D5CDD505-2E9C-101B-9397-08002B2CF9AE}" pid="3" name="_dlc_DocIdItemGuid">
    <vt:lpwstr>8d806330-97d7-41b2-8795-32886b82e42f</vt:lpwstr>
  </property>
</Properties>
</file>