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DB3C4" w14:textId="3E16791E" w:rsidR="00A70108" w:rsidRPr="00C84818" w:rsidRDefault="00A70108" w:rsidP="00A70108">
      <w:r w:rsidRPr="00C84818">
        <w:rPr>
          <w:noProof/>
          <w:lang w:eastAsia="hr-HR"/>
        </w:rPr>
        <w:drawing>
          <wp:inline distT="0" distB="0" distL="0" distR="0" wp14:anchorId="7827E927" wp14:editId="2E2863F9">
            <wp:extent cx="2011680" cy="13411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0877">
        <w:tab/>
      </w:r>
      <w:r w:rsidR="00AB0877">
        <w:tab/>
      </w:r>
      <w:r w:rsidR="00AB0877">
        <w:tab/>
      </w:r>
      <w:r w:rsidR="00AB0877">
        <w:tab/>
      </w:r>
      <w:r w:rsidR="00AB0877">
        <w:tab/>
      </w:r>
    </w:p>
    <w:p w14:paraId="13AD93EE" w14:textId="77777777" w:rsidR="00F60B45" w:rsidRDefault="00F60B45" w:rsidP="00A70108"/>
    <w:p w14:paraId="3D06114A" w14:textId="254D9DF7" w:rsidR="00CA1767" w:rsidRPr="00F60B45" w:rsidRDefault="00F60B45" w:rsidP="00A70108">
      <w:pPr>
        <w:rPr>
          <w:b/>
        </w:rPr>
      </w:pPr>
      <w:r w:rsidRPr="00F60B45">
        <w:rPr>
          <w:b/>
        </w:rPr>
        <w:t>PRILOG III:</w:t>
      </w:r>
    </w:p>
    <w:p w14:paraId="2CD2085F" w14:textId="24CF9BBB" w:rsidR="00CA1767" w:rsidRPr="00C84818" w:rsidRDefault="00CA1767" w:rsidP="00AB0877">
      <w:pPr>
        <w:pStyle w:val="Naslov"/>
        <w:spacing w:after="240"/>
        <w:jc w:val="both"/>
        <w:rPr>
          <w:rFonts w:cs="Times New Roman"/>
          <w:b w:val="0"/>
        </w:rPr>
      </w:pPr>
    </w:p>
    <w:sdt>
      <w:sdtPr>
        <w:alias w:val="Predmet"/>
        <w:tag w:val=""/>
        <w:id w:val="682557597"/>
        <w:placeholder>
          <w:docPart w:val="7CA3985532794BA98CF4E795790B7F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1097E434" w14:textId="77777777" w:rsidR="00CA1767" w:rsidRPr="00C84818" w:rsidRDefault="00CA1767" w:rsidP="00CA1767">
          <w:pPr>
            <w:pStyle w:val="Naslov"/>
            <w:rPr>
              <w:rFonts w:cs="Times New Roman"/>
              <w:b w:val="0"/>
            </w:rPr>
          </w:pPr>
          <w:r w:rsidRPr="00C84818">
            <w:t>PROJEKTNI ZADATAK</w:t>
          </w:r>
        </w:p>
      </w:sdtContent>
    </w:sdt>
    <w:sdt>
      <w:sdtPr>
        <w:rPr>
          <w:rFonts w:cs="Times New Roman"/>
          <w:color w:val="0E5092"/>
          <w:sz w:val="28"/>
          <w:szCs w:val="28"/>
        </w:rPr>
        <w:alias w:val="Naslov"/>
        <w:tag w:val=""/>
        <w:id w:val="1309677100"/>
        <w:placeholder>
          <w:docPart w:val="26972D93D0694233A5C9EED002DE14A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E1A6181" w14:textId="49749E6E" w:rsidR="00CA1767" w:rsidRPr="00C84818" w:rsidRDefault="00CA1767" w:rsidP="00EE02E9">
          <w:pPr>
            <w:jc w:val="right"/>
          </w:pPr>
          <w:r w:rsidRPr="00C84818">
            <w:rPr>
              <w:rFonts w:cs="Times New Roman"/>
              <w:color w:val="0E5092"/>
              <w:sz w:val="28"/>
              <w:szCs w:val="28"/>
            </w:rPr>
            <w:t>2</w:t>
          </w:r>
          <w:r w:rsidR="001D1144" w:rsidRPr="00C84818">
            <w:rPr>
              <w:rFonts w:cs="Times New Roman"/>
              <w:color w:val="0E5092"/>
              <w:sz w:val="28"/>
              <w:szCs w:val="28"/>
            </w:rPr>
            <w:t>2</w:t>
          </w:r>
          <w:r w:rsidRPr="00C84818">
            <w:rPr>
              <w:rFonts w:cs="Times New Roman"/>
              <w:color w:val="0E5092"/>
              <w:sz w:val="28"/>
              <w:szCs w:val="28"/>
            </w:rPr>
            <w:t>_N</w:t>
          </w:r>
          <w:r w:rsidR="00EE02E9" w:rsidRPr="00C84818">
            <w:rPr>
              <w:rFonts w:cs="Times New Roman"/>
              <w:color w:val="0E5092"/>
              <w:sz w:val="28"/>
              <w:szCs w:val="28"/>
            </w:rPr>
            <w:t>RM_PRZ_20220406</w:t>
          </w:r>
        </w:p>
      </w:sdtContent>
    </w:sdt>
    <w:p w14:paraId="451B57B2" w14:textId="77777777" w:rsidR="00A70108" w:rsidRPr="00C84818" w:rsidRDefault="00A70108" w:rsidP="00A70108"/>
    <w:p w14:paraId="45002C98" w14:textId="77777777" w:rsidR="008B2C01" w:rsidRPr="00C84818" w:rsidRDefault="008B2C01" w:rsidP="003E3315">
      <w:pPr>
        <w:pStyle w:val="Nadnaslov"/>
      </w:pPr>
      <w:r w:rsidRPr="00C84818">
        <w:t xml:space="preserve">PROJEKT </w:t>
      </w:r>
    </w:p>
    <w:p w14:paraId="32BB9065" w14:textId="79A6E30A" w:rsidR="008B2C01" w:rsidRPr="00C84818" w:rsidRDefault="008B2C01" w:rsidP="00A70108">
      <w:proofErr w:type="spellStart"/>
      <w:r w:rsidRPr="00C84818">
        <w:t>Ev</w:t>
      </w:r>
      <w:proofErr w:type="spellEnd"/>
      <w:r w:rsidRPr="00C84818">
        <w:t xml:space="preserve">. br. nabave: </w:t>
      </w:r>
      <w:r w:rsidR="007947B9" w:rsidRPr="00C84818">
        <w:t>53/2022/JN</w:t>
      </w:r>
    </w:p>
    <w:p w14:paraId="609F4FFA" w14:textId="1819D4FC" w:rsidR="008B2C01" w:rsidRPr="00C84818" w:rsidRDefault="007947B9" w:rsidP="00AB0877">
      <w:pPr>
        <w:ind w:left="357" w:firstLine="0"/>
        <w:rPr>
          <w:i/>
          <w:color w:val="808080" w:themeColor="background1" w:themeShade="80"/>
        </w:rPr>
      </w:pPr>
      <w:r w:rsidRPr="00C84818">
        <w:t xml:space="preserve">Usluga održavanja, uspostave i nadogradnji internet stranica Uprave za potpore </w:t>
      </w:r>
      <w:r w:rsidR="00AB0877">
        <w:t xml:space="preserve"> </w:t>
      </w:r>
      <w:r w:rsidRPr="00C84818">
        <w:t>poljoprivredi i ruralnom razvoju</w:t>
      </w:r>
      <w:r w:rsidRPr="00C84818">
        <w:rPr>
          <w:i/>
          <w:color w:val="808080" w:themeColor="background1" w:themeShade="80"/>
        </w:rPr>
        <w:t xml:space="preserve"> </w:t>
      </w:r>
    </w:p>
    <w:p w14:paraId="5ACC0921" w14:textId="77777777" w:rsidR="008B2C01" w:rsidRPr="00C84818" w:rsidRDefault="008B2C01" w:rsidP="003E3315">
      <w:pPr>
        <w:pStyle w:val="Nadnaslov"/>
      </w:pPr>
      <w:r w:rsidRPr="00C84818">
        <w:t>POSLOVNI KORISNIK</w:t>
      </w:r>
    </w:p>
    <w:p w14:paraId="608712A0" w14:textId="059B132C" w:rsidR="008B2C01" w:rsidRPr="00C84818" w:rsidRDefault="008B2C01" w:rsidP="00A70108">
      <w:r w:rsidRPr="00C84818">
        <w:t>Uprava za</w:t>
      </w:r>
      <w:r w:rsidR="007947B9" w:rsidRPr="00C84818">
        <w:t xml:space="preserve"> potpore poljoprivredi i ruralnom razvoju</w:t>
      </w:r>
    </w:p>
    <w:p w14:paraId="293B3D67" w14:textId="254FCA9F" w:rsidR="007947B9" w:rsidRPr="00C84818" w:rsidRDefault="007947B9" w:rsidP="00A70108">
      <w:r w:rsidRPr="00C84818">
        <w:t>Sektor za programsko upravljanje</w:t>
      </w:r>
    </w:p>
    <w:p w14:paraId="011CE977" w14:textId="2E2FD617" w:rsidR="007947B9" w:rsidRPr="00C84818" w:rsidRDefault="007947B9" w:rsidP="00A70108">
      <w:r w:rsidRPr="00C84818">
        <w:t>Služba za programsku promociju</w:t>
      </w:r>
    </w:p>
    <w:p w14:paraId="38E26396" w14:textId="77777777" w:rsidR="008B2C01" w:rsidRPr="00C84818" w:rsidRDefault="008B2C01" w:rsidP="003E3315">
      <w:pPr>
        <w:pStyle w:val="Nadnaslov"/>
      </w:pPr>
      <w:r w:rsidRPr="00C84818">
        <w:t>NOSITELJ PROJEKTA</w:t>
      </w:r>
    </w:p>
    <w:p w14:paraId="601334B4" w14:textId="77777777" w:rsidR="008B2C01" w:rsidRPr="00C84818" w:rsidRDefault="008B2C01" w:rsidP="00A70108">
      <w:r w:rsidRPr="00C84818">
        <w:t>Glavno tajništvo</w:t>
      </w:r>
    </w:p>
    <w:p w14:paraId="5ACA515A" w14:textId="21DA6B55" w:rsidR="008B2C01" w:rsidRPr="00C84818" w:rsidRDefault="008B2C01" w:rsidP="00A70108">
      <w:r w:rsidRPr="00C84818">
        <w:t>Sektor za informacijske sustave</w:t>
      </w:r>
      <w:r w:rsidR="007947B9" w:rsidRPr="00C84818">
        <w:t>,</w:t>
      </w:r>
      <w:r w:rsidRPr="00C84818">
        <w:t xml:space="preserve"> upravljanje imovinom</w:t>
      </w:r>
      <w:r w:rsidR="007947B9" w:rsidRPr="00C84818">
        <w:t xml:space="preserve"> i informiranje</w:t>
      </w:r>
    </w:p>
    <w:p w14:paraId="53546755" w14:textId="77777777" w:rsidR="00EE02E9" w:rsidRPr="00C84818" w:rsidRDefault="00EE02E9" w:rsidP="00A70108"/>
    <w:p w14:paraId="1E9FD718" w14:textId="77777777" w:rsidR="00A70108" w:rsidRPr="00C84818" w:rsidRDefault="00A70108">
      <w:pPr>
        <w:spacing w:before="0" w:after="160"/>
      </w:pPr>
      <w:r w:rsidRPr="00C84818">
        <w:br w:type="page"/>
      </w:r>
    </w:p>
    <w:sdt>
      <w:sdtPr>
        <w:id w:val="-9832407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0B6EAF" w14:textId="77777777" w:rsidR="006A00B8" w:rsidRPr="00C84818" w:rsidRDefault="004972FA" w:rsidP="004972FA">
          <w:pPr>
            <w:rPr>
              <w:b/>
              <w:color w:val="0E5092"/>
              <w:sz w:val="28"/>
              <w:szCs w:val="28"/>
            </w:rPr>
          </w:pPr>
          <w:r w:rsidRPr="00C84818">
            <w:rPr>
              <w:b/>
              <w:color w:val="0E5092"/>
              <w:sz w:val="28"/>
              <w:szCs w:val="28"/>
            </w:rPr>
            <w:t>SADRŽAJ</w:t>
          </w:r>
        </w:p>
        <w:p w14:paraId="04902CF9" w14:textId="3686E87F" w:rsidR="001C2CA3" w:rsidRDefault="006A00B8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r w:rsidRPr="00C84818">
            <w:rPr>
              <w:b/>
              <w:bCs/>
            </w:rPr>
            <w:fldChar w:fldCharType="begin"/>
          </w:r>
          <w:r w:rsidRPr="00C84818">
            <w:rPr>
              <w:b/>
              <w:bCs/>
            </w:rPr>
            <w:instrText xml:space="preserve"> TOC \o "1-3" \h \z \u </w:instrText>
          </w:r>
          <w:r w:rsidRPr="00C84818">
            <w:rPr>
              <w:b/>
              <w:bCs/>
            </w:rPr>
            <w:fldChar w:fldCharType="separate"/>
          </w:r>
          <w:hyperlink w:anchor="_Toc100150514" w:history="1">
            <w:r w:rsidR="001C2CA3" w:rsidRPr="00734C90">
              <w:rPr>
                <w:rStyle w:val="Hiperveza"/>
                <w:noProof/>
              </w:rPr>
              <w:t>1.</w:t>
            </w:r>
            <w:r w:rsidR="001C2CA3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1C2CA3" w:rsidRPr="00734C90">
              <w:rPr>
                <w:rStyle w:val="Hiperveza"/>
                <w:noProof/>
              </w:rPr>
              <w:t>Uvod</w:t>
            </w:r>
            <w:r w:rsidR="001C2CA3">
              <w:rPr>
                <w:noProof/>
                <w:webHidden/>
              </w:rPr>
              <w:tab/>
            </w:r>
            <w:r w:rsidR="001C2CA3">
              <w:rPr>
                <w:noProof/>
                <w:webHidden/>
              </w:rPr>
              <w:fldChar w:fldCharType="begin"/>
            </w:r>
            <w:r w:rsidR="001C2CA3">
              <w:rPr>
                <w:noProof/>
                <w:webHidden/>
              </w:rPr>
              <w:instrText xml:space="preserve"> PAGEREF _Toc100150514 \h </w:instrText>
            </w:r>
            <w:r w:rsidR="001C2CA3">
              <w:rPr>
                <w:noProof/>
                <w:webHidden/>
              </w:rPr>
            </w:r>
            <w:r w:rsidR="001C2CA3">
              <w:rPr>
                <w:noProof/>
                <w:webHidden/>
              </w:rPr>
              <w:fldChar w:fldCharType="separate"/>
            </w:r>
            <w:r w:rsidR="001C2CA3">
              <w:rPr>
                <w:noProof/>
                <w:webHidden/>
              </w:rPr>
              <w:t>3</w:t>
            </w:r>
            <w:r w:rsidR="001C2CA3">
              <w:rPr>
                <w:noProof/>
                <w:webHidden/>
              </w:rPr>
              <w:fldChar w:fldCharType="end"/>
            </w:r>
          </w:hyperlink>
        </w:p>
        <w:p w14:paraId="2A1A1151" w14:textId="785820D5" w:rsidR="001C2CA3" w:rsidRDefault="005801DD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00150515" w:history="1">
            <w:r w:rsidR="001C2CA3" w:rsidRPr="00734C90">
              <w:rPr>
                <w:rStyle w:val="Hiperveza"/>
                <w:noProof/>
              </w:rPr>
              <w:t>2.</w:t>
            </w:r>
            <w:r w:rsidR="001C2CA3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1C2CA3" w:rsidRPr="00734C90">
              <w:rPr>
                <w:rStyle w:val="Hiperveza"/>
                <w:noProof/>
              </w:rPr>
              <w:t>Poslovna potreba</w:t>
            </w:r>
            <w:r w:rsidR="001C2CA3">
              <w:rPr>
                <w:noProof/>
                <w:webHidden/>
              </w:rPr>
              <w:tab/>
            </w:r>
            <w:r w:rsidR="001C2CA3">
              <w:rPr>
                <w:noProof/>
                <w:webHidden/>
              </w:rPr>
              <w:fldChar w:fldCharType="begin"/>
            </w:r>
            <w:r w:rsidR="001C2CA3">
              <w:rPr>
                <w:noProof/>
                <w:webHidden/>
              </w:rPr>
              <w:instrText xml:space="preserve"> PAGEREF _Toc100150515 \h </w:instrText>
            </w:r>
            <w:r w:rsidR="001C2CA3">
              <w:rPr>
                <w:noProof/>
                <w:webHidden/>
              </w:rPr>
            </w:r>
            <w:r w:rsidR="001C2CA3">
              <w:rPr>
                <w:noProof/>
                <w:webHidden/>
              </w:rPr>
              <w:fldChar w:fldCharType="separate"/>
            </w:r>
            <w:r w:rsidR="001C2CA3">
              <w:rPr>
                <w:noProof/>
                <w:webHidden/>
              </w:rPr>
              <w:t>4</w:t>
            </w:r>
            <w:r w:rsidR="001C2CA3">
              <w:rPr>
                <w:noProof/>
                <w:webHidden/>
              </w:rPr>
              <w:fldChar w:fldCharType="end"/>
            </w:r>
          </w:hyperlink>
        </w:p>
        <w:p w14:paraId="4517277E" w14:textId="67EA5615" w:rsidR="001C2CA3" w:rsidRDefault="005801DD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00150516" w:history="1">
            <w:r w:rsidR="001C2CA3" w:rsidRPr="00734C90">
              <w:rPr>
                <w:rStyle w:val="Hiperveza"/>
                <w:noProof/>
              </w:rPr>
              <w:t>3.</w:t>
            </w:r>
            <w:r w:rsidR="001C2CA3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1C2CA3" w:rsidRPr="00734C90">
              <w:rPr>
                <w:rStyle w:val="Hiperveza"/>
                <w:noProof/>
              </w:rPr>
              <w:t>Postojeće stanje</w:t>
            </w:r>
            <w:r w:rsidR="001C2CA3">
              <w:rPr>
                <w:noProof/>
                <w:webHidden/>
              </w:rPr>
              <w:tab/>
            </w:r>
            <w:r w:rsidR="001C2CA3">
              <w:rPr>
                <w:noProof/>
                <w:webHidden/>
              </w:rPr>
              <w:fldChar w:fldCharType="begin"/>
            </w:r>
            <w:r w:rsidR="001C2CA3">
              <w:rPr>
                <w:noProof/>
                <w:webHidden/>
              </w:rPr>
              <w:instrText xml:space="preserve"> PAGEREF _Toc100150516 \h </w:instrText>
            </w:r>
            <w:r w:rsidR="001C2CA3">
              <w:rPr>
                <w:noProof/>
                <w:webHidden/>
              </w:rPr>
            </w:r>
            <w:r w:rsidR="001C2CA3">
              <w:rPr>
                <w:noProof/>
                <w:webHidden/>
              </w:rPr>
              <w:fldChar w:fldCharType="separate"/>
            </w:r>
            <w:r w:rsidR="001C2CA3">
              <w:rPr>
                <w:noProof/>
                <w:webHidden/>
              </w:rPr>
              <w:t>4</w:t>
            </w:r>
            <w:r w:rsidR="001C2CA3">
              <w:rPr>
                <w:noProof/>
                <w:webHidden/>
              </w:rPr>
              <w:fldChar w:fldCharType="end"/>
            </w:r>
          </w:hyperlink>
        </w:p>
        <w:p w14:paraId="2452E929" w14:textId="48677D1F" w:rsidR="001C2CA3" w:rsidRDefault="005801DD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00150517" w:history="1">
            <w:r w:rsidR="001C2CA3" w:rsidRPr="00734C90">
              <w:rPr>
                <w:rStyle w:val="Hiperveza"/>
                <w:noProof/>
              </w:rPr>
              <w:t>4.</w:t>
            </w:r>
            <w:r w:rsidR="001C2CA3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1C2CA3" w:rsidRPr="00734C90">
              <w:rPr>
                <w:rStyle w:val="Hiperveza"/>
                <w:noProof/>
              </w:rPr>
              <w:t>Opseg zadataka</w:t>
            </w:r>
            <w:r w:rsidR="001C2CA3">
              <w:rPr>
                <w:noProof/>
                <w:webHidden/>
              </w:rPr>
              <w:tab/>
            </w:r>
            <w:r w:rsidR="001C2CA3">
              <w:rPr>
                <w:noProof/>
                <w:webHidden/>
              </w:rPr>
              <w:fldChar w:fldCharType="begin"/>
            </w:r>
            <w:r w:rsidR="001C2CA3">
              <w:rPr>
                <w:noProof/>
                <w:webHidden/>
              </w:rPr>
              <w:instrText xml:space="preserve"> PAGEREF _Toc100150517 \h </w:instrText>
            </w:r>
            <w:r w:rsidR="001C2CA3">
              <w:rPr>
                <w:noProof/>
                <w:webHidden/>
              </w:rPr>
            </w:r>
            <w:r w:rsidR="001C2CA3">
              <w:rPr>
                <w:noProof/>
                <w:webHidden/>
              </w:rPr>
              <w:fldChar w:fldCharType="separate"/>
            </w:r>
            <w:r w:rsidR="001C2CA3">
              <w:rPr>
                <w:noProof/>
                <w:webHidden/>
              </w:rPr>
              <w:t>4</w:t>
            </w:r>
            <w:r w:rsidR="001C2CA3">
              <w:rPr>
                <w:noProof/>
                <w:webHidden/>
              </w:rPr>
              <w:fldChar w:fldCharType="end"/>
            </w:r>
          </w:hyperlink>
        </w:p>
        <w:p w14:paraId="1BC7A250" w14:textId="3DE1CD02" w:rsidR="001C2CA3" w:rsidRDefault="005801DD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00150518" w:history="1">
            <w:r w:rsidR="001C2CA3" w:rsidRPr="00734C90">
              <w:rPr>
                <w:rStyle w:val="Hiperveza"/>
                <w:noProof/>
              </w:rPr>
              <w:t>5.</w:t>
            </w:r>
            <w:r w:rsidR="001C2CA3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1C2CA3" w:rsidRPr="00734C90">
              <w:rPr>
                <w:rStyle w:val="Hiperveza"/>
                <w:noProof/>
              </w:rPr>
              <w:t>Upravljanje projektom</w:t>
            </w:r>
            <w:r w:rsidR="001C2CA3">
              <w:rPr>
                <w:noProof/>
                <w:webHidden/>
              </w:rPr>
              <w:tab/>
            </w:r>
            <w:r w:rsidR="001C2CA3">
              <w:rPr>
                <w:noProof/>
                <w:webHidden/>
              </w:rPr>
              <w:fldChar w:fldCharType="begin"/>
            </w:r>
            <w:r w:rsidR="001C2CA3">
              <w:rPr>
                <w:noProof/>
                <w:webHidden/>
              </w:rPr>
              <w:instrText xml:space="preserve"> PAGEREF _Toc100150518 \h </w:instrText>
            </w:r>
            <w:r w:rsidR="001C2CA3">
              <w:rPr>
                <w:noProof/>
                <w:webHidden/>
              </w:rPr>
            </w:r>
            <w:r w:rsidR="001C2CA3">
              <w:rPr>
                <w:noProof/>
                <w:webHidden/>
              </w:rPr>
              <w:fldChar w:fldCharType="separate"/>
            </w:r>
            <w:r w:rsidR="001C2CA3">
              <w:rPr>
                <w:noProof/>
                <w:webHidden/>
              </w:rPr>
              <w:t>5</w:t>
            </w:r>
            <w:r w:rsidR="001C2CA3">
              <w:rPr>
                <w:noProof/>
                <w:webHidden/>
              </w:rPr>
              <w:fldChar w:fldCharType="end"/>
            </w:r>
          </w:hyperlink>
        </w:p>
        <w:p w14:paraId="54AA976D" w14:textId="181970F1" w:rsidR="001C2CA3" w:rsidRDefault="005801DD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00150519" w:history="1">
            <w:r w:rsidR="001C2CA3" w:rsidRPr="00734C90">
              <w:rPr>
                <w:rStyle w:val="Hiperveza"/>
                <w:noProof/>
              </w:rPr>
              <w:t>6.</w:t>
            </w:r>
            <w:r w:rsidR="001C2CA3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1C2CA3" w:rsidRPr="00734C90">
              <w:rPr>
                <w:rStyle w:val="Hiperveza"/>
                <w:noProof/>
              </w:rPr>
              <w:t>Obveze naručitelja</w:t>
            </w:r>
            <w:r w:rsidR="001C2CA3">
              <w:rPr>
                <w:noProof/>
                <w:webHidden/>
              </w:rPr>
              <w:tab/>
            </w:r>
            <w:r w:rsidR="001C2CA3">
              <w:rPr>
                <w:noProof/>
                <w:webHidden/>
              </w:rPr>
              <w:fldChar w:fldCharType="begin"/>
            </w:r>
            <w:r w:rsidR="001C2CA3">
              <w:rPr>
                <w:noProof/>
                <w:webHidden/>
              </w:rPr>
              <w:instrText xml:space="preserve"> PAGEREF _Toc100150519 \h </w:instrText>
            </w:r>
            <w:r w:rsidR="001C2CA3">
              <w:rPr>
                <w:noProof/>
                <w:webHidden/>
              </w:rPr>
            </w:r>
            <w:r w:rsidR="001C2CA3">
              <w:rPr>
                <w:noProof/>
                <w:webHidden/>
              </w:rPr>
              <w:fldChar w:fldCharType="separate"/>
            </w:r>
            <w:r w:rsidR="001C2CA3">
              <w:rPr>
                <w:noProof/>
                <w:webHidden/>
              </w:rPr>
              <w:t>6</w:t>
            </w:r>
            <w:r w:rsidR="001C2CA3">
              <w:rPr>
                <w:noProof/>
                <w:webHidden/>
              </w:rPr>
              <w:fldChar w:fldCharType="end"/>
            </w:r>
          </w:hyperlink>
        </w:p>
        <w:p w14:paraId="2F800B90" w14:textId="1EBF2132" w:rsidR="001C2CA3" w:rsidRDefault="005801DD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00150520" w:history="1">
            <w:r w:rsidR="001C2CA3" w:rsidRPr="00734C90">
              <w:rPr>
                <w:rStyle w:val="Hiperveza"/>
                <w:noProof/>
              </w:rPr>
              <w:t>7.</w:t>
            </w:r>
            <w:r w:rsidR="001C2CA3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1C2CA3" w:rsidRPr="00734C90">
              <w:rPr>
                <w:rStyle w:val="Hiperveza"/>
                <w:noProof/>
              </w:rPr>
              <w:t>Obveze ponuditelja</w:t>
            </w:r>
            <w:r w:rsidR="001C2CA3">
              <w:rPr>
                <w:noProof/>
                <w:webHidden/>
              </w:rPr>
              <w:tab/>
            </w:r>
            <w:r w:rsidR="001C2CA3">
              <w:rPr>
                <w:noProof/>
                <w:webHidden/>
              </w:rPr>
              <w:fldChar w:fldCharType="begin"/>
            </w:r>
            <w:r w:rsidR="001C2CA3">
              <w:rPr>
                <w:noProof/>
                <w:webHidden/>
              </w:rPr>
              <w:instrText xml:space="preserve"> PAGEREF _Toc100150520 \h </w:instrText>
            </w:r>
            <w:r w:rsidR="001C2CA3">
              <w:rPr>
                <w:noProof/>
                <w:webHidden/>
              </w:rPr>
            </w:r>
            <w:r w:rsidR="001C2CA3">
              <w:rPr>
                <w:noProof/>
                <w:webHidden/>
              </w:rPr>
              <w:fldChar w:fldCharType="separate"/>
            </w:r>
            <w:r w:rsidR="001C2CA3">
              <w:rPr>
                <w:noProof/>
                <w:webHidden/>
              </w:rPr>
              <w:t>6</w:t>
            </w:r>
            <w:r w:rsidR="001C2CA3">
              <w:rPr>
                <w:noProof/>
                <w:webHidden/>
              </w:rPr>
              <w:fldChar w:fldCharType="end"/>
            </w:r>
          </w:hyperlink>
        </w:p>
        <w:p w14:paraId="5E485A6B" w14:textId="3D0EECEC" w:rsidR="001C2CA3" w:rsidRDefault="005801DD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00150521" w:history="1">
            <w:r w:rsidR="001C2CA3" w:rsidRPr="00734C90">
              <w:rPr>
                <w:rStyle w:val="Hiperveza"/>
                <w:noProof/>
              </w:rPr>
              <w:t>8.</w:t>
            </w:r>
            <w:r w:rsidR="001C2CA3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1C2CA3" w:rsidRPr="00734C90">
              <w:rPr>
                <w:rStyle w:val="Hiperveza"/>
                <w:noProof/>
              </w:rPr>
              <w:t>Standard isporuke</w:t>
            </w:r>
            <w:r w:rsidR="001C2CA3">
              <w:rPr>
                <w:noProof/>
                <w:webHidden/>
              </w:rPr>
              <w:tab/>
            </w:r>
            <w:r w:rsidR="001C2CA3">
              <w:rPr>
                <w:noProof/>
                <w:webHidden/>
              </w:rPr>
              <w:fldChar w:fldCharType="begin"/>
            </w:r>
            <w:r w:rsidR="001C2CA3">
              <w:rPr>
                <w:noProof/>
                <w:webHidden/>
              </w:rPr>
              <w:instrText xml:space="preserve"> PAGEREF _Toc100150521 \h </w:instrText>
            </w:r>
            <w:r w:rsidR="001C2CA3">
              <w:rPr>
                <w:noProof/>
                <w:webHidden/>
              </w:rPr>
            </w:r>
            <w:r w:rsidR="001C2CA3">
              <w:rPr>
                <w:noProof/>
                <w:webHidden/>
              </w:rPr>
              <w:fldChar w:fldCharType="separate"/>
            </w:r>
            <w:r w:rsidR="001C2CA3">
              <w:rPr>
                <w:noProof/>
                <w:webHidden/>
              </w:rPr>
              <w:t>6</w:t>
            </w:r>
            <w:r w:rsidR="001C2CA3">
              <w:rPr>
                <w:noProof/>
                <w:webHidden/>
              </w:rPr>
              <w:fldChar w:fldCharType="end"/>
            </w:r>
          </w:hyperlink>
        </w:p>
        <w:p w14:paraId="18C1A32D" w14:textId="53FB1437" w:rsidR="001C2CA3" w:rsidRDefault="005801DD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00150522" w:history="1">
            <w:r w:rsidR="001C2CA3" w:rsidRPr="00734C90">
              <w:rPr>
                <w:rStyle w:val="Hiperveza"/>
                <w:noProof/>
              </w:rPr>
              <w:t>9.</w:t>
            </w:r>
            <w:r w:rsidR="001C2CA3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1C2CA3" w:rsidRPr="00734C90">
              <w:rPr>
                <w:rStyle w:val="Hiperveza"/>
                <w:noProof/>
              </w:rPr>
              <w:t>Primopredaja sustava, dokumentacija i edukacija</w:t>
            </w:r>
            <w:r w:rsidR="001C2CA3">
              <w:rPr>
                <w:noProof/>
                <w:webHidden/>
              </w:rPr>
              <w:tab/>
            </w:r>
            <w:r w:rsidR="001C2CA3">
              <w:rPr>
                <w:noProof/>
                <w:webHidden/>
              </w:rPr>
              <w:fldChar w:fldCharType="begin"/>
            </w:r>
            <w:r w:rsidR="001C2CA3">
              <w:rPr>
                <w:noProof/>
                <w:webHidden/>
              </w:rPr>
              <w:instrText xml:space="preserve"> PAGEREF _Toc100150522 \h </w:instrText>
            </w:r>
            <w:r w:rsidR="001C2CA3">
              <w:rPr>
                <w:noProof/>
                <w:webHidden/>
              </w:rPr>
            </w:r>
            <w:r w:rsidR="001C2CA3">
              <w:rPr>
                <w:noProof/>
                <w:webHidden/>
              </w:rPr>
              <w:fldChar w:fldCharType="separate"/>
            </w:r>
            <w:r w:rsidR="001C2CA3">
              <w:rPr>
                <w:noProof/>
                <w:webHidden/>
              </w:rPr>
              <w:t>7</w:t>
            </w:r>
            <w:r w:rsidR="001C2CA3">
              <w:rPr>
                <w:noProof/>
                <w:webHidden/>
              </w:rPr>
              <w:fldChar w:fldCharType="end"/>
            </w:r>
          </w:hyperlink>
        </w:p>
        <w:p w14:paraId="579DA2D4" w14:textId="509B7163" w:rsidR="001C2CA3" w:rsidRDefault="005801DD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00150523" w:history="1">
            <w:r w:rsidR="001C2CA3" w:rsidRPr="00734C90">
              <w:rPr>
                <w:rStyle w:val="Hiperveza"/>
                <w:noProof/>
              </w:rPr>
              <w:t>10.</w:t>
            </w:r>
            <w:r w:rsidR="001C2CA3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1C2CA3" w:rsidRPr="00734C90">
              <w:rPr>
                <w:rStyle w:val="Hiperveza"/>
                <w:noProof/>
              </w:rPr>
              <w:t>Jamstvo</w:t>
            </w:r>
            <w:r w:rsidR="001C2CA3">
              <w:rPr>
                <w:noProof/>
                <w:webHidden/>
              </w:rPr>
              <w:tab/>
            </w:r>
            <w:r w:rsidR="001C2CA3">
              <w:rPr>
                <w:noProof/>
                <w:webHidden/>
              </w:rPr>
              <w:fldChar w:fldCharType="begin"/>
            </w:r>
            <w:r w:rsidR="001C2CA3">
              <w:rPr>
                <w:noProof/>
                <w:webHidden/>
              </w:rPr>
              <w:instrText xml:space="preserve"> PAGEREF _Toc100150523 \h </w:instrText>
            </w:r>
            <w:r w:rsidR="001C2CA3">
              <w:rPr>
                <w:noProof/>
                <w:webHidden/>
              </w:rPr>
            </w:r>
            <w:r w:rsidR="001C2CA3">
              <w:rPr>
                <w:noProof/>
                <w:webHidden/>
              </w:rPr>
              <w:fldChar w:fldCharType="separate"/>
            </w:r>
            <w:r w:rsidR="001C2CA3">
              <w:rPr>
                <w:noProof/>
                <w:webHidden/>
              </w:rPr>
              <w:t>8</w:t>
            </w:r>
            <w:r w:rsidR="001C2CA3">
              <w:rPr>
                <w:noProof/>
                <w:webHidden/>
              </w:rPr>
              <w:fldChar w:fldCharType="end"/>
            </w:r>
          </w:hyperlink>
        </w:p>
        <w:p w14:paraId="557C82AB" w14:textId="48DF1906" w:rsidR="001C2CA3" w:rsidRDefault="005801DD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00150524" w:history="1">
            <w:r w:rsidR="001C2CA3" w:rsidRPr="00734C90">
              <w:rPr>
                <w:rStyle w:val="Hiperveza"/>
                <w:noProof/>
              </w:rPr>
              <w:t>11.</w:t>
            </w:r>
            <w:r w:rsidR="001C2CA3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1C2CA3" w:rsidRPr="00734C90">
              <w:rPr>
                <w:rStyle w:val="Hiperveza"/>
                <w:noProof/>
              </w:rPr>
              <w:t>Poslovna tajna</w:t>
            </w:r>
            <w:r w:rsidR="001C2CA3">
              <w:rPr>
                <w:noProof/>
                <w:webHidden/>
              </w:rPr>
              <w:tab/>
            </w:r>
            <w:r w:rsidR="001C2CA3">
              <w:rPr>
                <w:noProof/>
                <w:webHidden/>
              </w:rPr>
              <w:fldChar w:fldCharType="begin"/>
            </w:r>
            <w:r w:rsidR="001C2CA3">
              <w:rPr>
                <w:noProof/>
                <w:webHidden/>
              </w:rPr>
              <w:instrText xml:space="preserve"> PAGEREF _Toc100150524 \h </w:instrText>
            </w:r>
            <w:r w:rsidR="001C2CA3">
              <w:rPr>
                <w:noProof/>
                <w:webHidden/>
              </w:rPr>
            </w:r>
            <w:r w:rsidR="001C2CA3">
              <w:rPr>
                <w:noProof/>
                <w:webHidden/>
              </w:rPr>
              <w:fldChar w:fldCharType="separate"/>
            </w:r>
            <w:r w:rsidR="001C2CA3">
              <w:rPr>
                <w:noProof/>
                <w:webHidden/>
              </w:rPr>
              <w:t>9</w:t>
            </w:r>
            <w:r w:rsidR="001C2CA3">
              <w:rPr>
                <w:noProof/>
                <w:webHidden/>
              </w:rPr>
              <w:fldChar w:fldCharType="end"/>
            </w:r>
          </w:hyperlink>
        </w:p>
        <w:p w14:paraId="3C3DBA8D" w14:textId="7350F9E8" w:rsidR="008B2C01" w:rsidRPr="00C84818" w:rsidRDefault="006A00B8" w:rsidP="00A70108">
          <w:r w:rsidRPr="00C84818">
            <w:rPr>
              <w:b/>
              <w:bCs/>
            </w:rPr>
            <w:fldChar w:fldCharType="end"/>
          </w:r>
        </w:p>
      </w:sdtContent>
    </w:sdt>
    <w:p w14:paraId="272A9023" w14:textId="77777777" w:rsidR="00A70108" w:rsidRPr="00C84818" w:rsidRDefault="00A70108">
      <w:pPr>
        <w:spacing w:before="0" w:after="160"/>
      </w:pPr>
      <w:r w:rsidRPr="00C84818">
        <w:br w:type="page"/>
      </w:r>
    </w:p>
    <w:p w14:paraId="26E84B2F" w14:textId="77777777" w:rsidR="008B2C01" w:rsidRPr="00C84818" w:rsidRDefault="003A7166" w:rsidP="00BF3A3F">
      <w:pPr>
        <w:pStyle w:val="Naslov1"/>
      </w:pPr>
      <w:bookmarkStart w:id="0" w:name="_Toc100150514"/>
      <w:r w:rsidRPr="00C84818">
        <w:lastRenderedPageBreak/>
        <w:t>Uvod</w:t>
      </w:r>
      <w:bookmarkEnd w:id="0"/>
    </w:p>
    <w:p w14:paraId="759D1E60" w14:textId="77777777" w:rsidR="00EE02E9" w:rsidRPr="00C84818" w:rsidRDefault="00EE02E9" w:rsidP="00EE02E9">
      <w:bookmarkStart w:id="1" w:name="_Hlk100560974"/>
      <w:r w:rsidRPr="00C84818">
        <w:t xml:space="preserve">Temeljem Programa ruralnog razvoja RH 2014.-2020. (program je još aktualan u prijelaznom razdoblju 2021.-2022. godine) Upravljačko tijelo dužno je korisnicima i potencijalnim korisnicima pružiti informacije o Programu, mjerama, provedbi PRR-a i temama ključnim za novo programsko razdoblje. Do novog programskog razdoblja na snazi je Uredba (EU) 2020/2220 o utvrđivanju određenih prijelaznih odredaba za potporu iz Europskog poljoprivrednog fonda za ruralni razvoj (EPFRR) te Uredba (EU) 2021/2115 o strateškim planovima koje izrađuju države članice u kontekstu planiranja novog programskog razdoblja (2023. – 2027.). </w:t>
      </w:r>
    </w:p>
    <w:p w14:paraId="27A32CC2" w14:textId="5A0B4B88" w:rsidR="00EE02E9" w:rsidRPr="00C84818" w:rsidRDefault="00EE02E9" w:rsidP="00EE02E9">
      <w:r w:rsidRPr="00C84818">
        <w:t xml:space="preserve">Za gore navedene potrebe uspostavljena je mrežna stranica </w:t>
      </w:r>
      <w:hyperlink r:id="rId12" w:history="1">
        <w:r w:rsidRPr="00C84818">
          <w:rPr>
            <w:rStyle w:val="Hiperveza"/>
          </w:rPr>
          <w:t>https://ruralnirazvoj.hr/</w:t>
        </w:r>
      </w:hyperlink>
      <w:r w:rsidRPr="00C84818">
        <w:t xml:space="preserve">.  </w:t>
      </w:r>
    </w:p>
    <w:p w14:paraId="17F336C8" w14:textId="34A85DA4" w:rsidR="00EE02E9" w:rsidRPr="00C84818" w:rsidRDefault="00EE02E9" w:rsidP="00EE02E9">
      <w:r w:rsidRPr="00C84818">
        <w:t>Informiranje članova Nacionalne ruralne mreže i opće javnosti odvija se kroz mrežne stranice i sustav članstva NRM. Mreža nema pravnu osobnost (formu) već je ista platforma koja okuplja razne dionike koji djeluju ili se nalaze u ruralnim područjima te provodi određene aktivnosti u svrhu ostvarenja zadanih ciljeva.</w:t>
      </w:r>
    </w:p>
    <w:p w14:paraId="6889463C" w14:textId="77777777" w:rsidR="00EE02E9" w:rsidRPr="00C84818" w:rsidRDefault="00EE02E9" w:rsidP="00EE02E9">
      <w:r w:rsidRPr="00C84818">
        <w:t>Sukladno navedenoj regulativi, ciljevi umrežavanja su:</w:t>
      </w:r>
    </w:p>
    <w:p w14:paraId="67489F5C" w14:textId="77777777" w:rsidR="00EE02E9" w:rsidRPr="00C84818" w:rsidRDefault="00EE02E9" w:rsidP="00EE02E9">
      <w:pPr>
        <w:pStyle w:val="Odlomakpopisa"/>
        <w:numPr>
          <w:ilvl w:val="0"/>
          <w:numId w:val="18"/>
        </w:numPr>
        <w:ind w:left="993"/>
        <w:rPr>
          <w:lang w:val="hr-HR"/>
        </w:rPr>
      </w:pPr>
      <w:r w:rsidRPr="00C84818">
        <w:rPr>
          <w:lang w:val="hr-HR"/>
        </w:rPr>
        <w:t>povećanje uključenosti dionika u provedbu Programa</w:t>
      </w:r>
    </w:p>
    <w:p w14:paraId="74D1BBA4" w14:textId="77777777" w:rsidR="00EE02E9" w:rsidRPr="00C84818" w:rsidRDefault="00EE02E9" w:rsidP="00EE02E9">
      <w:pPr>
        <w:pStyle w:val="Odlomakpopisa"/>
        <w:numPr>
          <w:ilvl w:val="0"/>
          <w:numId w:val="18"/>
        </w:numPr>
        <w:ind w:left="993"/>
        <w:rPr>
          <w:lang w:val="hr-HR"/>
        </w:rPr>
      </w:pPr>
      <w:r w:rsidRPr="00C84818">
        <w:rPr>
          <w:lang w:val="hr-HR"/>
        </w:rPr>
        <w:t>poboljšanje kvalitete provedbe Programa</w:t>
      </w:r>
    </w:p>
    <w:p w14:paraId="61D4A323" w14:textId="3719D373" w:rsidR="00EE02E9" w:rsidRPr="00C84818" w:rsidRDefault="00EE02E9" w:rsidP="00EE02E9">
      <w:pPr>
        <w:pStyle w:val="Odlomakpopisa"/>
        <w:numPr>
          <w:ilvl w:val="0"/>
          <w:numId w:val="18"/>
        </w:numPr>
        <w:ind w:left="993"/>
        <w:rPr>
          <w:lang w:val="hr-HR"/>
        </w:rPr>
      </w:pPr>
      <w:r w:rsidRPr="00C84818">
        <w:rPr>
          <w:lang w:val="hr-HR"/>
        </w:rPr>
        <w:t>informiranje šire javnosti i potencijalnih korisnika o politici ruralnog razvoja i mogućnostima sufinanciranja projekata</w:t>
      </w:r>
    </w:p>
    <w:p w14:paraId="0C362DBE" w14:textId="2CFE27EC" w:rsidR="00EE02E9" w:rsidRPr="00C84818" w:rsidRDefault="00EE02E9" w:rsidP="00EE02E9">
      <w:pPr>
        <w:pStyle w:val="Odlomakpopisa"/>
        <w:numPr>
          <w:ilvl w:val="0"/>
          <w:numId w:val="18"/>
        </w:numPr>
        <w:ind w:left="993"/>
        <w:rPr>
          <w:lang w:val="hr-HR"/>
        </w:rPr>
      </w:pPr>
      <w:r w:rsidRPr="00C84818">
        <w:rPr>
          <w:lang w:val="hr-HR"/>
        </w:rPr>
        <w:t>poticanje inovacija u poljoprivredi, proizvodnji hrane, šumarstvu i ruralnim područjima.</w:t>
      </w:r>
    </w:p>
    <w:p w14:paraId="15857791" w14:textId="77777777" w:rsidR="00EE02E9" w:rsidRPr="00C84818" w:rsidRDefault="00EE02E9" w:rsidP="00EE02E9">
      <w:r w:rsidRPr="00C84818">
        <w:t>Nacionalna ruralna mreža uspostavljena je i djeluje temeljem:</w:t>
      </w:r>
    </w:p>
    <w:p w14:paraId="3C48A93A" w14:textId="282EE44A" w:rsidR="00EE02E9" w:rsidRPr="00C84818" w:rsidRDefault="00EE02E9" w:rsidP="00EE02E9">
      <w:pPr>
        <w:pStyle w:val="Odlomakpopisa"/>
        <w:numPr>
          <w:ilvl w:val="0"/>
          <w:numId w:val="19"/>
        </w:numPr>
        <w:ind w:left="993"/>
        <w:rPr>
          <w:lang w:val="hr-HR"/>
        </w:rPr>
      </w:pPr>
      <w:r w:rsidRPr="00C84818">
        <w:rPr>
          <w:lang w:val="hr-HR"/>
        </w:rPr>
        <w:t>članka 54. Uredbe (EU) br. 1305/2013 Europskog parlamenta i Vijeća od 17. prosinca 2013. o potpori ruralnom razvoju iz Europskog poljoprivrednog fonda za ruralni razvoj (EPFRR) i stavljanju izvan snage Uredbe Vijeća (EZ) br. 1698/2005</w:t>
      </w:r>
    </w:p>
    <w:p w14:paraId="4A90EEB6" w14:textId="446C83BD" w:rsidR="00EE02E9" w:rsidRPr="00C84818" w:rsidRDefault="00EE02E9" w:rsidP="00EE02E9">
      <w:pPr>
        <w:pStyle w:val="Odlomakpopisa"/>
        <w:numPr>
          <w:ilvl w:val="0"/>
          <w:numId w:val="19"/>
        </w:numPr>
        <w:ind w:left="993"/>
        <w:rPr>
          <w:lang w:val="hr-HR"/>
        </w:rPr>
      </w:pPr>
      <w:r w:rsidRPr="00C84818">
        <w:rPr>
          <w:lang w:val="hr-HR"/>
        </w:rPr>
        <w:t>članka 12. Provedbene uredbe Komisije (EU) br. 808/2014 od 17. srpnja 2014. o utvrđivanju pravila za primjenu Uredbe (EU) br. 1305/2013 Europskog Parlamenta i Vijeća o potpori ruralnom razvoju iz Europskog poljoprivrednog fonda za ruralni razvoj (EPFRR)</w:t>
      </w:r>
    </w:p>
    <w:p w14:paraId="35229163" w14:textId="263F516D" w:rsidR="00EE02E9" w:rsidRPr="00C84818" w:rsidRDefault="00EE02E9" w:rsidP="00EE02E9">
      <w:pPr>
        <w:pStyle w:val="Odlomakpopisa"/>
        <w:numPr>
          <w:ilvl w:val="0"/>
          <w:numId w:val="19"/>
        </w:numPr>
        <w:ind w:left="993"/>
        <w:rPr>
          <w:lang w:val="hr-HR"/>
        </w:rPr>
      </w:pPr>
      <w:r w:rsidRPr="00C84818">
        <w:rPr>
          <w:lang w:val="hr-HR"/>
        </w:rPr>
        <w:t>Pravilnika o izmjenama i dopunama Pravilnika o provedbi mjera Programa ruralnog razvoja Republike Hrvatske za razdoblje 2014. – 2020. (Narodne novine br. 37/2020, 31/2021 i 134/2021.) važećeg Programa ruralnog razvoja RH za razdoblje 2014.-2020.</w:t>
      </w:r>
    </w:p>
    <w:p w14:paraId="0A305191" w14:textId="7E0773EF" w:rsidR="00EE02E9" w:rsidRPr="00C84818" w:rsidRDefault="00EE02E9" w:rsidP="00EE02E9">
      <w:pPr>
        <w:pStyle w:val="Odlomakpopisa"/>
        <w:numPr>
          <w:ilvl w:val="0"/>
          <w:numId w:val="19"/>
        </w:numPr>
        <w:ind w:left="993"/>
        <w:rPr>
          <w:lang w:val="hr-HR"/>
        </w:rPr>
      </w:pPr>
      <w:r w:rsidRPr="00C84818">
        <w:rPr>
          <w:lang w:val="hr-HR"/>
        </w:rPr>
        <w:t>Programa ruralnog razvoja Republike Hrvatske za razdoblje 2014.-2020. EN, verzija 10.5</w:t>
      </w:r>
    </w:p>
    <w:p w14:paraId="7AB5EFE7" w14:textId="7D19E47E" w:rsidR="00EE02E9" w:rsidRPr="00C84818" w:rsidRDefault="00EE02E9" w:rsidP="00EE02E9">
      <w:pPr>
        <w:pStyle w:val="Odlomakpopisa"/>
        <w:numPr>
          <w:ilvl w:val="0"/>
          <w:numId w:val="19"/>
        </w:numPr>
        <w:ind w:left="993"/>
        <w:rPr>
          <w:lang w:val="hr-HR"/>
        </w:rPr>
      </w:pPr>
      <w:r w:rsidRPr="00C84818">
        <w:rPr>
          <w:lang w:val="hr-HR"/>
        </w:rPr>
        <w:t>Priručnika o Nacionalnoj ruralnoj mreži</w:t>
      </w:r>
    </w:p>
    <w:p w14:paraId="389913F4" w14:textId="7A86C79F" w:rsidR="007D3784" w:rsidRPr="00C84818" w:rsidRDefault="00EE02E9" w:rsidP="00EE02E9">
      <w:r w:rsidRPr="00C84818">
        <w:t xml:space="preserve">Mreža za komunikaciju s članovima te zainteresiranim dionicima koristi mrežne stranice </w:t>
      </w:r>
      <w:hyperlink r:id="rId13" w:history="1">
        <w:r w:rsidRPr="00C84818">
          <w:rPr>
            <w:rStyle w:val="Hiperveza"/>
          </w:rPr>
          <w:t>https://nrm.hr</w:t>
        </w:r>
      </w:hyperlink>
      <w:r w:rsidRPr="00C84818">
        <w:t xml:space="preserve"> i sustav članstva </w:t>
      </w:r>
      <w:bookmarkStart w:id="2" w:name="_Hlk100219498"/>
      <w:r w:rsidR="007F4046">
        <w:fldChar w:fldCharType="begin"/>
      </w:r>
      <w:r w:rsidR="007F4046">
        <w:instrText xml:space="preserve"> HYPERLINK "https://clanstvonrm.mps.hr/" </w:instrText>
      </w:r>
      <w:r w:rsidR="007F4046">
        <w:fldChar w:fldCharType="separate"/>
      </w:r>
      <w:r w:rsidRPr="00C84818">
        <w:rPr>
          <w:rStyle w:val="Hiperveza"/>
        </w:rPr>
        <w:t>https://clanstvonrm.mps.hr/</w:t>
      </w:r>
      <w:r w:rsidR="007F4046">
        <w:rPr>
          <w:rStyle w:val="Hiperveza"/>
        </w:rPr>
        <w:fldChar w:fldCharType="end"/>
      </w:r>
      <w:r w:rsidRPr="00C84818">
        <w:t>.</w:t>
      </w:r>
      <w:bookmarkEnd w:id="2"/>
    </w:p>
    <w:p w14:paraId="639F5539" w14:textId="77777777" w:rsidR="008B2C01" w:rsidRPr="00C84818" w:rsidRDefault="003A7166" w:rsidP="001B5091">
      <w:pPr>
        <w:pStyle w:val="Naslov1"/>
      </w:pPr>
      <w:bookmarkStart w:id="3" w:name="_Toc100150515"/>
      <w:bookmarkEnd w:id="1"/>
      <w:r w:rsidRPr="00C84818">
        <w:lastRenderedPageBreak/>
        <w:t>Poslovna potreba</w:t>
      </w:r>
      <w:bookmarkEnd w:id="3"/>
    </w:p>
    <w:p w14:paraId="467B297E" w14:textId="77777777" w:rsidR="00EE02E9" w:rsidRPr="00C84818" w:rsidRDefault="00EE02E9" w:rsidP="00EE02E9">
      <w:r w:rsidRPr="00C84818">
        <w:t>Ministarstvo poljoprivrede, Uprava za potpore poljoprivredi i ruralnom razvoju, ima potrebu za održavanjem i nadogradnjom sustava članstva Nacionalne ruralne mreže u okviru mrežne stranice nrm.hr, kako bi se korisnicima omogućila bolja funkcionalnost sustava te tajništvu Mreže lakše administriranje i obradu Poziva Mreže. Za mrežnu stranicu potrebno je održavanje,  kontinuirane izmjene vezane uz novo programsko razdoblje (uključuje izmjene i prilagodbe radi dodavanja materijala za novo programsko razdoblje).</w:t>
      </w:r>
    </w:p>
    <w:p w14:paraId="7220B4E5" w14:textId="6D06E239" w:rsidR="00E50682" w:rsidRPr="00C84818" w:rsidRDefault="00EE02E9" w:rsidP="00EE02E9">
      <w:r w:rsidRPr="00C84818">
        <w:t xml:space="preserve">Ujedno potrebna je usluga održavanja i manjih funkcionalnih promjena mrežne stranice </w:t>
      </w:r>
      <w:hyperlink r:id="rId14" w:history="1">
        <w:r w:rsidRPr="00C84818">
          <w:rPr>
            <w:rStyle w:val="Hiperveza"/>
          </w:rPr>
          <w:t>https://ruralnirazvoj.hr</w:t>
        </w:r>
      </w:hyperlink>
      <w:r w:rsidRPr="00C84818">
        <w:t>.</w:t>
      </w:r>
    </w:p>
    <w:p w14:paraId="6BC8A19C" w14:textId="6404BFED" w:rsidR="00E50682" w:rsidRPr="007F4046" w:rsidRDefault="00862308" w:rsidP="00E50682">
      <w:pPr>
        <w:pStyle w:val="Naslov1"/>
      </w:pPr>
      <w:bookmarkStart w:id="4" w:name="_Toc100150516"/>
      <w:r w:rsidRPr="007F4046">
        <w:t>Postojeće stanje</w:t>
      </w:r>
      <w:bookmarkEnd w:id="4"/>
    </w:p>
    <w:p w14:paraId="729566E3" w14:textId="6EC86EB8" w:rsidR="007D3784" w:rsidRDefault="007F4046" w:rsidP="007D3784">
      <w:r w:rsidRPr="007F4046">
        <w:t>Nacionalna ruralna mreža sukladno Godišnjem akcijskom planu svake godine objavljuje Poziv za članove NRM za provedbu aktivnosti</w:t>
      </w:r>
      <w:r>
        <w:t xml:space="preserve"> Mreže u tekućoj godini. Sukladno navedenome potrebne su manje izmjene/prilagodba sustava članstva NRM (</w:t>
      </w:r>
      <w:hyperlink r:id="rId15" w:history="1">
        <w:r w:rsidRPr="00B54CCC">
          <w:rPr>
            <w:rStyle w:val="Hiperveza"/>
          </w:rPr>
          <w:t>https://clanstvonrm.mps.hr/</w:t>
        </w:r>
      </w:hyperlink>
      <w:r>
        <w:t xml:space="preserve"> ) kako bi se tekstualni dio Poziva, uvjeti prihvatljivosti, kontrolne liste, učitavanje dokumentacije, troškovi i ostale specifikacije prilagodile aktualnom Pozivu. </w:t>
      </w:r>
    </w:p>
    <w:p w14:paraId="1A4C7711" w14:textId="288A7D7D" w:rsidR="007F4046" w:rsidRPr="00C84818" w:rsidRDefault="007F4046" w:rsidP="007D3784">
      <w:r>
        <w:t>Aktualna mrežna stranica NRM</w:t>
      </w:r>
      <w:r w:rsidR="00ED3F95">
        <w:t xml:space="preserve"> (</w:t>
      </w:r>
      <w:hyperlink r:id="rId16" w:history="1">
        <w:r w:rsidR="00ED3F95" w:rsidRPr="00C84818">
          <w:rPr>
            <w:rStyle w:val="Hiperveza"/>
          </w:rPr>
          <w:t>https://nrm.hr</w:t>
        </w:r>
      </w:hyperlink>
      <w:r w:rsidR="00ED3F95">
        <w:rPr>
          <w:rStyle w:val="Hiperveza"/>
        </w:rPr>
        <w:t>)</w:t>
      </w:r>
      <w:r>
        <w:t xml:space="preserve"> zahtijeva prilagodbu vizualnog identiteta novom programskom razdoblju (krajem 2022. godine) te prilagodbu obimu rada nove Nacionalne ZPP mreže početkom 2023. godine. Riječ je o uvođenju novih rubrika, baza podataka te funkcionalnostima namijenjenim članovima, poput primjerice podstranice za LAG-ove. </w:t>
      </w:r>
    </w:p>
    <w:p w14:paraId="689903FB" w14:textId="77777777" w:rsidR="008B2C01" w:rsidRPr="00C84818" w:rsidRDefault="003A7166" w:rsidP="001B5091">
      <w:pPr>
        <w:pStyle w:val="Naslov1"/>
      </w:pPr>
      <w:bookmarkStart w:id="5" w:name="_Toc100150517"/>
      <w:r w:rsidRPr="00C84818">
        <w:t>Opseg zadataka</w:t>
      </w:r>
      <w:bookmarkEnd w:id="5"/>
    </w:p>
    <w:p w14:paraId="4CE2582A" w14:textId="0016F96C" w:rsidR="00EE02E9" w:rsidRPr="00C84818" w:rsidRDefault="00EE02E9" w:rsidP="00EE02E9">
      <w:r w:rsidRPr="00C84818">
        <w:t xml:space="preserve">Sve komponente internet stranica </w:t>
      </w:r>
      <w:hyperlink r:id="rId17" w:history="1">
        <w:r w:rsidRPr="00C84818">
          <w:rPr>
            <w:rStyle w:val="Hiperveza"/>
          </w:rPr>
          <w:t>https://ruralnirazvoj.</w:t>
        </w:r>
        <w:r w:rsidRPr="0011179B">
          <w:rPr>
            <w:rStyle w:val="Hiperveza"/>
          </w:rPr>
          <w:t>hr</w:t>
        </w:r>
      </w:hyperlink>
      <w:r w:rsidR="0011179B">
        <w:rPr>
          <w:rStyle w:val="Hiperveza"/>
          <w:u w:val="none"/>
        </w:rPr>
        <w:t xml:space="preserve"> </w:t>
      </w:r>
      <w:r w:rsidRPr="0011179B">
        <w:t>i</w:t>
      </w:r>
      <w:r w:rsidRPr="00C84818">
        <w:t xml:space="preserve"> </w:t>
      </w:r>
      <w:hyperlink r:id="rId18" w:history="1">
        <w:r w:rsidRPr="00C84818">
          <w:rPr>
            <w:rStyle w:val="Hiperveza"/>
          </w:rPr>
          <w:t>https://nrm.hr</w:t>
        </w:r>
      </w:hyperlink>
      <w:r w:rsidRPr="00C84818">
        <w:t xml:space="preserve"> i članstva NRM su na informacijskoj infrastrukturi Centra dijeljenih usluga (CDU). Komunikacija prema CDU se odvija preko Ministarstva u formi standardiziranog LLD obrasca. </w:t>
      </w:r>
    </w:p>
    <w:p w14:paraId="225D1C46" w14:textId="1A0A73BD" w:rsidR="00EE02E9" w:rsidRPr="00C84818" w:rsidRDefault="00EE02E9" w:rsidP="00EE02E9">
      <w:r w:rsidRPr="00C84818">
        <w:t xml:space="preserve">Obveza ponuditelja </w:t>
      </w:r>
      <w:r w:rsidR="00C84818" w:rsidRPr="00C84818">
        <w:t xml:space="preserve">je </w:t>
      </w:r>
      <w:r w:rsidRPr="00C84818">
        <w:t xml:space="preserve">uspostaviti dvije instance sustava u Centru dijeljenih usluga (CDU) - testni i produkcijski. Sve promjene i radovi izvoditi će se na testnoj okolini, a tek nakon potvrde naručitelja, </w:t>
      </w:r>
      <w:proofErr w:type="spellStart"/>
      <w:r w:rsidRPr="00C84818">
        <w:t>validirane</w:t>
      </w:r>
      <w:proofErr w:type="spellEnd"/>
      <w:r w:rsidRPr="00C84818">
        <w:t xml:space="preserve"> promjene i nadogradnje sustava primijenit će se na produkcijskom sustavu.</w:t>
      </w:r>
    </w:p>
    <w:p w14:paraId="69127B2D" w14:textId="224BC020" w:rsidR="00EE02E9" w:rsidRPr="00C84818" w:rsidRDefault="00EE02E9" w:rsidP="00EE02E9">
      <w:r w:rsidRPr="00C84818">
        <w:rPr>
          <w:b/>
        </w:rPr>
        <w:t>Ponuda treba uključivati sljedeće stavke za mrežnu stranicu</w:t>
      </w:r>
      <w:r w:rsidRPr="00C84818">
        <w:t xml:space="preserve"> </w:t>
      </w:r>
      <w:hyperlink r:id="rId19" w:history="1">
        <w:r w:rsidRPr="00C84818">
          <w:rPr>
            <w:rStyle w:val="Hiperveza"/>
          </w:rPr>
          <w:t>https://ruralnirazvoj.hr/</w:t>
        </w:r>
      </w:hyperlink>
      <w:r w:rsidRPr="00C84818">
        <w:t>:</w:t>
      </w:r>
    </w:p>
    <w:p w14:paraId="050C4DB6" w14:textId="080691B9" w:rsidR="00EE02E9" w:rsidRPr="00C84818" w:rsidRDefault="00EE02E9" w:rsidP="00C84818">
      <w:pPr>
        <w:pStyle w:val="Odlomakpopisa"/>
        <w:numPr>
          <w:ilvl w:val="0"/>
          <w:numId w:val="20"/>
        </w:numPr>
        <w:ind w:left="993"/>
        <w:rPr>
          <w:lang w:val="hr-HR"/>
        </w:rPr>
      </w:pPr>
      <w:r w:rsidRPr="00C84818">
        <w:rPr>
          <w:lang w:val="hr-HR"/>
        </w:rPr>
        <w:t>preventivni pregled log datoteka i otklanjanje eventualnih grešaka u sustavu,</w:t>
      </w:r>
    </w:p>
    <w:p w14:paraId="78297FC4" w14:textId="77777777" w:rsidR="00C84818" w:rsidRPr="00C84818" w:rsidRDefault="00EE02E9" w:rsidP="00C84818">
      <w:pPr>
        <w:pStyle w:val="Odlomakpopisa"/>
        <w:numPr>
          <w:ilvl w:val="0"/>
          <w:numId w:val="20"/>
        </w:numPr>
        <w:ind w:left="993"/>
        <w:rPr>
          <w:lang w:val="hr-HR"/>
        </w:rPr>
      </w:pPr>
      <w:r w:rsidRPr="00C84818">
        <w:rPr>
          <w:lang w:val="hr-HR"/>
        </w:rPr>
        <w:t>instalacija novih verzija CMS-a,</w:t>
      </w:r>
    </w:p>
    <w:p w14:paraId="63C4DE0C" w14:textId="4183CBAD" w:rsidR="00EE02E9" w:rsidRPr="00C84818" w:rsidRDefault="00EE02E9" w:rsidP="00C84818">
      <w:pPr>
        <w:pStyle w:val="Odlomakpopisa"/>
        <w:numPr>
          <w:ilvl w:val="0"/>
          <w:numId w:val="20"/>
        </w:numPr>
        <w:ind w:left="993"/>
        <w:rPr>
          <w:lang w:val="hr-HR"/>
        </w:rPr>
      </w:pPr>
      <w:r w:rsidRPr="00C84818">
        <w:rPr>
          <w:lang w:val="hr-HR"/>
        </w:rPr>
        <w:t>troškovi licenci i SSL certifikata (instalacija)</w:t>
      </w:r>
    </w:p>
    <w:p w14:paraId="1287612E" w14:textId="7CB6C6C5" w:rsidR="00EE02E9" w:rsidRPr="00C84818" w:rsidRDefault="00EE02E9" w:rsidP="00C84818">
      <w:pPr>
        <w:pStyle w:val="Odlomakpopisa"/>
        <w:numPr>
          <w:ilvl w:val="0"/>
          <w:numId w:val="20"/>
        </w:numPr>
        <w:ind w:left="993"/>
        <w:rPr>
          <w:lang w:val="hr-HR"/>
        </w:rPr>
      </w:pPr>
      <w:r w:rsidRPr="00C84818">
        <w:rPr>
          <w:lang w:val="hr-HR"/>
        </w:rPr>
        <w:t>savjetovanje i podrška djelatnicima (ankete, kalkulatori kriterij odabira, grafovi),</w:t>
      </w:r>
    </w:p>
    <w:p w14:paraId="6EA7EDFC" w14:textId="5FAB1712" w:rsidR="00EE02E9" w:rsidRPr="00C84818" w:rsidRDefault="00EE02E9" w:rsidP="00C84818">
      <w:pPr>
        <w:pStyle w:val="Odlomakpopisa"/>
        <w:numPr>
          <w:ilvl w:val="0"/>
          <w:numId w:val="20"/>
        </w:numPr>
        <w:ind w:left="993"/>
        <w:rPr>
          <w:lang w:val="hr-HR"/>
        </w:rPr>
      </w:pPr>
      <w:r w:rsidRPr="00C84818">
        <w:rPr>
          <w:lang w:val="hr-HR"/>
        </w:rPr>
        <w:t>manje promjene u funkcionalnostima sustava (implementacija novih funkcionalnosti),</w:t>
      </w:r>
    </w:p>
    <w:p w14:paraId="3B61D94E" w14:textId="0F721760" w:rsidR="00EE02E9" w:rsidRPr="00C84818" w:rsidRDefault="00EE02E9" w:rsidP="00C84818">
      <w:pPr>
        <w:pStyle w:val="Odlomakpopisa"/>
        <w:numPr>
          <w:ilvl w:val="0"/>
          <w:numId w:val="20"/>
        </w:numPr>
        <w:ind w:left="993"/>
        <w:rPr>
          <w:lang w:val="hr-HR"/>
        </w:rPr>
      </w:pPr>
      <w:r w:rsidRPr="00C84818">
        <w:rPr>
          <w:lang w:val="hr-HR"/>
        </w:rPr>
        <w:t xml:space="preserve">nadzor nad sustavom i administracija CDU servera (upgrade/backup procedure) </w:t>
      </w:r>
    </w:p>
    <w:p w14:paraId="33DA4972" w14:textId="34384C00" w:rsidR="00EE02E9" w:rsidRPr="00C84818" w:rsidRDefault="00EE02E9" w:rsidP="00EE02E9">
      <w:r w:rsidRPr="00C84818">
        <w:rPr>
          <w:b/>
        </w:rPr>
        <w:lastRenderedPageBreak/>
        <w:t xml:space="preserve">Ponuda treba uključivati sljedeće stavke za mrežnu stranicu Nacionalnu ruralnu </w:t>
      </w:r>
      <w:r w:rsidR="007F4046">
        <w:rPr>
          <w:b/>
        </w:rPr>
        <w:t xml:space="preserve"> </w:t>
      </w:r>
      <w:r w:rsidRPr="00C84818">
        <w:rPr>
          <w:b/>
        </w:rPr>
        <w:t>mreže</w:t>
      </w:r>
      <w:r w:rsidRPr="00C84818">
        <w:t>:</w:t>
      </w:r>
    </w:p>
    <w:p w14:paraId="58407886" w14:textId="77777777" w:rsidR="00EE02E9" w:rsidRPr="00C84818" w:rsidRDefault="00EE02E9" w:rsidP="00EE02E9">
      <w:r w:rsidRPr="00C84818">
        <w:t>Održavanje mrežne stranice nrm.hr i uključivanja novih funkcija.</w:t>
      </w:r>
    </w:p>
    <w:p w14:paraId="3C5C8BEA" w14:textId="34DCF751" w:rsidR="00EE02E9" w:rsidRPr="00C84818" w:rsidRDefault="00EE02E9" w:rsidP="00C84818">
      <w:pPr>
        <w:pStyle w:val="Odlomakpopisa"/>
        <w:numPr>
          <w:ilvl w:val="0"/>
          <w:numId w:val="21"/>
        </w:numPr>
        <w:rPr>
          <w:lang w:val="hr-HR"/>
        </w:rPr>
      </w:pPr>
      <w:r w:rsidRPr="00C84818">
        <w:rPr>
          <w:lang w:val="hr-HR"/>
        </w:rPr>
        <w:t xml:space="preserve">Održavanje mrežne stranice nrm.hr koje uključuje: </w:t>
      </w:r>
    </w:p>
    <w:p w14:paraId="457064AD" w14:textId="000B8BB2" w:rsidR="00EE02E9" w:rsidRPr="00C84818" w:rsidRDefault="00EE02E9" w:rsidP="00C84818">
      <w:pPr>
        <w:pStyle w:val="Odlomakpopisa"/>
        <w:numPr>
          <w:ilvl w:val="0"/>
          <w:numId w:val="22"/>
        </w:numPr>
        <w:ind w:left="1134"/>
        <w:rPr>
          <w:lang w:val="hr-HR"/>
        </w:rPr>
      </w:pPr>
      <w:r w:rsidRPr="00C84818">
        <w:rPr>
          <w:lang w:val="hr-HR"/>
        </w:rPr>
        <w:t>preventivni pregled log datoteka i otklanjanje eventualnih grešaka u sustavu,</w:t>
      </w:r>
    </w:p>
    <w:p w14:paraId="03D3246E" w14:textId="152C8FCC" w:rsidR="00EE02E9" w:rsidRPr="00C84818" w:rsidRDefault="00EE02E9" w:rsidP="00C84818">
      <w:pPr>
        <w:pStyle w:val="Odlomakpopisa"/>
        <w:numPr>
          <w:ilvl w:val="0"/>
          <w:numId w:val="22"/>
        </w:numPr>
        <w:ind w:left="1134"/>
        <w:rPr>
          <w:lang w:val="hr-HR"/>
        </w:rPr>
      </w:pPr>
      <w:r w:rsidRPr="00C84818">
        <w:rPr>
          <w:lang w:val="hr-HR"/>
        </w:rPr>
        <w:t xml:space="preserve">instalacija novih verzija CMS-a, </w:t>
      </w:r>
    </w:p>
    <w:p w14:paraId="562952CC" w14:textId="1D12FF62" w:rsidR="00EE02E9" w:rsidRPr="00C84818" w:rsidRDefault="00EE02E9" w:rsidP="00C84818">
      <w:pPr>
        <w:pStyle w:val="Odlomakpopisa"/>
        <w:numPr>
          <w:ilvl w:val="0"/>
          <w:numId w:val="22"/>
        </w:numPr>
        <w:ind w:left="1134"/>
        <w:rPr>
          <w:lang w:val="hr-HR"/>
        </w:rPr>
      </w:pPr>
      <w:r w:rsidRPr="00C84818">
        <w:rPr>
          <w:lang w:val="hr-HR"/>
        </w:rPr>
        <w:t>troškovi SSL certifikata (instalacija)</w:t>
      </w:r>
    </w:p>
    <w:p w14:paraId="0A5A36DA" w14:textId="1FF61E09" w:rsidR="00EE02E9" w:rsidRPr="00C84818" w:rsidRDefault="00EE02E9" w:rsidP="00C84818">
      <w:pPr>
        <w:pStyle w:val="Odlomakpopisa"/>
        <w:numPr>
          <w:ilvl w:val="0"/>
          <w:numId w:val="22"/>
        </w:numPr>
        <w:ind w:left="1134"/>
        <w:rPr>
          <w:lang w:val="hr-HR"/>
        </w:rPr>
      </w:pPr>
      <w:r w:rsidRPr="00C84818">
        <w:rPr>
          <w:lang w:val="hr-HR"/>
        </w:rPr>
        <w:t>savjetovanje i podrška djelatnicima (ankete, mediji, video),</w:t>
      </w:r>
    </w:p>
    <w:p w14:paraId="41F6FB66" w14:textId="34CE0B48" w:rsidR="00EE02E9" w:rsidRPr="00C84818" w:rsidRDefault="00EE02E9" w:rsidP="00C84818">
      <w:pPr>
        <w:pStyle w:val="Odlomakpopisa"/>
        <w:numPr>
          <w:ilvl w:val="0"/>
          <w:numId w:val="22"/>
        </w:numPr>
        <w:ind w:left="1134" w:hanging="357"/>
        <w:rPr>
          <w:lang w:val="hr-HR"/>
        </w:rPr>
      </w:pPr>
      <w:r w:rsidRPr="00C84818">
        <w:rPr>
          <w:lang w:val="hr-HR"/>
        </w:rPr>
        <w:t>manje promjene u funkcionalnostima sustava (implementacija novih funkcionalnosti),</w:t>
      </w:r>
    </w:p>
    <w:p w14:paraId="3B17465B" w14:textId="010C6D93" w:rsidR="00EE02E9" w:rsidRDefault="00EE02E9" w:rsidP="00C84818">
      <w:pPr>
        <w:pStyle w:val="Odlomakpopisa"/>
        <w:numPr>
          <w:ilvl w:val="0"/>
          <w:numId w:val="22"/>
        </w:numPr>
        <w:ind w:left="1134" w:hanging="357"/>
        <w:rPr>
          <w:lang w:val="hr-HR"/>
        </w:rPr>
      </w:pPr>
      <w:r w:rsidRPr="00C84818">
        <w:rPr>
          <w:lang w:val="hr-HR"/>
        </w:rPr>
        <w:t xml:space="preserve">nadzor nad sustavom i administracija CDU servera (upgrade/backup procedure) </w:t>
      </w:r>
    </w:p>
    <w:p w14:paraId="61B8C691" w14:textId="77777777" w:rsidR="007F4046" w:rsidRPr="00C84818" w:rsidRDefault="007F4046" w:rsidP="007F4046">
      <w:pPr>
        <w:pStyle w:val="Odlomakpopisa"/>
        <w:ind w:left="1134" w:firstLine="0"/>
        <w:rPr>
          <w:lang w:val="hr-HR"/>
        </w:rPr>
      </w:pPr>
    </w:p>
    <w:p w14:paraId="06F2E3C9" w14:textId="0C6186DE" w:rsidR="00EE02E9" w:rsidRPr="00C84818" w:rsidRDefault="00EE02E9" w:rsidP="00C84818">
      <w:pPr>
        <w:pStyle w:val="Odlomakpopisa"/>
        <w:numPr>
          <w:ilvl w:val="0"/>
          <w:numId w:val="21"/>
        </w:numPr>
        <w:rPr>
          <w:lang w:val="hr-HR"/>
        </w:rPr>
      </w:pPr>
      <w:r w:rsidRPr="00C84818">
        <w:rPr>
          <w:lang w:val="hr-HR"/>
        </w:rPr>
        <w:t>Manje složene nadogradnje weba NRM – sukladno potrebama za novo programsko razdoblje</w:t>
      </w:r>
    </w:p>
    <w:p w14:paraId="2F193784" w14:textId="1951ED79" w:rsidR="00EE02E9" w:rsidRDefault="00EE02E9" w:rsidP="00C84818">
      <w:pPr>
        <w:pStyle w:val="Odlomakpopisa"/>
        <w:numPr>
          <w:ilvl w:val="0"/>
          <w:numId w:val="23"/>
        </w:numPr>
        <w:ind w:left="1276"/>
        <w:rPr>
          <w:lang w:val="hr-HR"/>
        </w:rPr>
      </w:pPr>
      <w:r w:rsidRPr="00C84818">
        <w:rPr>
          <w:lang w:val="hr-HR"/>
        </w:rPr>
        <w:t>AKIS, EIP, baze znanja, uključivanje LAG-ova s opcijom uređivanja podataka i slanja natječaja i sl.</w:t>
      </w:r>
    </w:p>
    <w:p w14:paraId="7742EF9D" w14:textId="77777777" w:rsidR="007F4046" w:rsidRPr="00C84818" w:rsidRDefault="007F4046" w:rsidP="007F4046">
      <w:pPr>
        <w:pStyle w:val="Odlomakpopisa"/>
        <w:ind w:left="1276" w:firstLine="0"/>
        <w:rPr>
          <w:lang w:val="hr-HR"/>
        </w:rPr>
      </w:pPr>
    </w:p>
    <w:p w14:paraId="75737DD8" w14:textId="1F547FAE" w:rsidR="00EE02E9" w:rsidRPr="00C84818" w:rsidRDefault="00EE02E9" w:rsidP="00C84818">
      <w:pPr>
        <w:pStyle w:val="Odlomakpopisa"/>
        <w:numPr>
          <w:ilvl w:val="0"/>
          <w:numId w:val="21"/>
        </w:numPr>
        <w:rPr>
          <w:lang w:val="hr-HR"/>
        </w:rPr>
      </w:pPr>
      <w:r w:rsidRPr="00C84818">
        <w:rPr>
          <w:lang w:val="hr-HR"/>
        </w:rPr>
        <w:t>Održavanje sustava članstva Nacionalne ruralne mreže (clanstvonrm.mps.hr)</w:t>
      </w:r>
    </w:p>
    <w:p w14:paraId="6AAFBED4" w14:textId="4CDBD702" w:rsidR="00EE02E9" w:rsidRPr="00C84818" w:rsidRDefault="00EE02E9" w:rsidP="00C84818">
      <w:pPr>
        <w:pStyle w:val="Odlomakpopisa"/>
        <w:numPr>
          <w:ilvl w:val="0"/>
          <w:numId w:val="23"/>
        </w:numPr>
        <w:ind w:left="1276"/>
        <w:rPr>
          <w:lang w:val="hr-HR"/>
        </w:rPr>
      </w:pPr>
      <w:r w:rsidRPr="00C84818">
        <w:rPr>
          <w:lang w:val="hr-HR"/>
        </w:rPr>
        <w:t>preventivni pregled log datoteka i otklanjanje eventualnih grešaka u sustavu,</w:t>
      </w:r>
    </w:p>
    <w:p w14:paraId="7338B27D" w14:textId="7020DDA6" w:rsidR="00EE02E9" w:rsidRPr="00C84818" w:rsidRDefault="00EE02E9" w:rsidP="00C84818">
      <w:pPr>
        <w:pStyle w:val="Odlomakpopisa"/>
        <w:numPr>
          <w:ilvl w:val="0"/>
          <w:numId w:val="23"/>
        </w:numPr>
        <w:ind w:left="1276"/>
        <w:rPr>
          <w:lang w:val="hr-HR"/>
        </w:rPr>
      </w:pPr>
      <w:r w:rsidRPr="00C84818">
        <w:rPr>
          <w:lang w:val="hr-HR"/>
        </w:rPr>
        <w:t xml:space="preserve">instalacija novih verzija softvera, </w:t>
      </w:r>
    </w:p>
    <w:p w14:paraId="61245FB1" w14:textId="46419B99" w:rsidR="00EE02E9" w:rsidRPr="00C84818" w:rsidRDefault="00EE02E9" w:rsidP="00C84818">
      <w:pPr>
        <w:pStyle w:val="Odlomakpopisa"/>
        <w:numPr>
          <w:ilvl w:val="0"/>
          <w:numId w:val="23"/>
        </w:numPr>
        <w:ind w:left="1276"/>
        <w:rPr>
          <w:lang w:val="hr-HR"/>
        </w:rPr>
      </w:pPr>
      <w:r w:rsidRPr="00C84818">
        <w:rPr>
          <w:lang w:val="hr-HR"/>
        </w:rPr>
        <w:t xml:space="preserve">savjetovanje i podrška djelatnicima (moduli za glasanje za UO, ankete, forum te tehnička podrška za članove NRM), </w:t>
      </w:r>
    </w:p>
    <w:p w14:paraId="4B77F3EC" w14:textId="04DA1BF0" w:rsidR="00EE02E9" w:rsidRPr="00C84818" w:rsidRDefault="00EE02E9" w:rsidP="00C84818">
      <w:pPr>
        <w:pStyle w:val="Odlomakpopisa"/>
        <w:numPr>
          <w:ilvl w:val="0"/>
          <w:numId w:val="23"/>
        </w:numPr>
        <w:ind w:left="1276"/>
        <w:rPr>
          <w:lang w:val="hr-HR"/>
        </w:rPr>
      </w:pPr>
      <w:r w:rsidRPr="00C84818">
        <w:rPr>
          <w:lang w:val="hr-HR"/>
        </w:rPr>
        <w:t>manje promjene u funkcionalnostima sustava (implementacija novih funkcionalnosti).</w:t>
      </w:r>
    </w:p>
    <w:p w14:paraId="53D590C8" w14:textId="729C99A6" w:rsidR="00EE02E9" w:rsidRDefault="00EE02E9" w:rsidP="00C84818">
      <w:pPr>
        <w:pStyle w:val="Odlomakpopisa"/>
        <w:numPr>
          <w:ilvl w:val="0"/>
          <w:numId w:val="23"/>
        </w:numPr>
        <w:ind w:left="1276"/>
        <w:rPr>
          <w:lang w:val="hr-HR"/>
        </w:rPr>
      </w:pPr>
      <w:r w:rsidRPr="00C84818">
        <w:rPr>
          <w:lang w:val="hr-HR"/>
        </w:rPr>
        <w:t xml:space="preserve">nadzor nad sustavom i administracija CDU servera (upgrade/backup procedure) </w:t>
      </w:r>
    </w:p>
    <w:p w14:paraId="406E9E77" w14:textId="77777777" w:rsidR="007F4046" w:rsidRPr="00C84818" w:rsidRDefault="007F4046" w:rsidP="007F4046">
      <w:pPr>
        <w:pStyle w:val="Odlomakpopisa"/>
        <w:ind w:left="1276" w:firstLine="0"/>
        <w:rPr>
          <w:lang w:val="hr-HR"/>
        </w:rPr>
      </w:pPr>
    </w:p>
    <w:p w14:paraId="43201FA6" w14:textId="0715D429" w:rsidR="00EE02E9" w:rsidRPr="00C84818" w:rsidRDefault="00EE02E9" w:rsidP="00C84818">
      <w:pPr>
        <w:pStyle w:val="Odlomakpopisa"/>
        <w:numPr>
          <w:ilvl w:val="0"/>
          <w:numId w:val="21"/>
        </w:numPr>
        <w:rPr>
          <w:lang w:val="hr-HR"/>
        </w:rPr>
      </w:pPr>
      <w:r w:rsidRPr="00C84818">
        <w:rPr>
          <w:lang w:val="hr-HR"/>
        </w:rPr>
        <w:t xml:space="preserve">Izrada novog Poziva za članstvo NRM i arhiviranje prethodnog </w:t>
      </w:r>
    </w:p>
    <w:p w14:paraId="426AF8B9" w14:textId="699F1C7B" w:rsidR="00EE02E9" w:rsidRPr="00C84818" w:rsidRDefault="00EE02E9" w:rsidP="00C84818">
      <w:pPr>
        <w:pStyle w:val="Odlomakpopisa"/>
        <w:numPr>
          <w:ilvl w:val="0"/>
          <w:numId w:val="24"/>
        </w:numPr>
        <w:ind w:left="1276"/>
        <w:rPr>
          <w:lang w:val="hr-HR"/>
        </w:rPr>
      </w:pPr>
      <w:r w:rsidRPr="00C84818">
        <w:rPr>
          <w:lang w:val="hr-HR"/>
        </w:rPr>
        <w:t xml:space="preserve">iskaz interesa / prijava / odobrenje / isplata </w:t>
      </w:r>
    </w:p>
    <w:p w14:paraId="1CD4ADBF" w14:textId="69392BA0" w:rsidR="00EE02E9" w:rsidRPr="00C84818" w:rsidRDefault="00EE02E9" w:rsidP="00C84818">
      <w:pPr>
        <w:pStyle w:val="Odlomakpopisa"/>
        <w:numPr>
          <w:ilvl w:val="0"/>
          <w:numId w:val="24"/>
        </w:numPr>
        <w:ind w:left="1276"/>
        <w:rPr>
          <w:lang w:val="hr-HR"/>
        </w:rPr>
      </w:pPr>
      <w:r w:rsidRPr="00C84818">
        <w:rPr>
          <w:lang w:val="hr-HR"/>
        </w:rPr>
        <w:t xml:space="preserve">praćenje aktivnosti kroz sve faze (npr. izvoz u Excel), arhiviranje poziva </w:t>
      </w:r>
    </w:p>
    <w:p w14:paraId="261A3861" w14:textId="6EC20CE6" w:rsidR="00EE02E9" w:rsidRDefault="00EE02E9" w:rsidP="00C84818">
      <w:pPr>
        <w:pStyle w:val="Odlomakpopisa"/>
        <w:numPr>
          <w:ilvl w:val="0"/>
          <w:numId w:val="24"/>
        </w:numPr>
        <w:ind w:left="1276"/>
        <w:rPr>
          <w:lang w:val="hr-HR"/>
        </w:rPr>
      </w:pPr>
      <w:r w:rsidRPr="00C84818">
        <w:rPr>
          <w:lang w:val="hr-HR"/>
        </w:rPr>
        <w:t xml:space="preserve">testiranje i korekcije </w:t>
      </w:r>
    </w:p>
    <w:p w14:paraId="2575D34F" w14:textId="77777777" w:rsidR="007F4046" w:rsidRPr="00C84818" w:rsidRDefault="007F4046" w:rsidP="007F4046">
      <w:pPr>
        <w:pStyle w:val="Odlomakpopisa"/>
        <w:ind w:left="1276" w:firstLine="0"/>
        <w:rPr>
          <w:lang w:val="hr-HR"/>
        </w:rPr>
      </w:pPr>
    </w:p>
    <w:p w14:paraId="0EB3E2AA" w14:textId="77777777" w:rsidR="00F60B45" w:rsidRPr="00F60B45" w:rsidRDefault="00F60B45" w:rsidP="00F60B45">
      <w:bookmarkStart w:id="6" w:name="_Toc100150518"/>
      <w:r w:rsidRPr="00F60B45">
        <w:t xml:space="preserve">5.  Promocija web stranica nrm.hr i ruralnirazvoj.hr kroz društvene mreže i Google-ov   </w:t>
      </w:r>
      <w:r w:rsidRPr="00F60B45">
        <w:br/>
        <w:t xml:space="preserve">            sustav promocije (Google </w:t>
      </w:r>
      <w:proofErr w:type="spellStart"/>
      <w:r w:rsidRPr="00F60B45">
        <w:t>Ads</w:t>
      </w:r>
      <w:proofErr w:type="spellEnd"/>
      <w:r w:rsidRPr="00F60B45">
        <w:t>) obuhvaća kreiranje, vođenje i proračun kampanje za:</w:t>
      </w:r>
    </w:p>
    <w:p w14:paraId="260B5A6B" w14:textId="4150057A" w:rsidR="00F60B45" w:rsidRPr="00F60B45" w:rsidRDefault="00F60B45" w:rsidP="00F60B45">
      <w:pPr>
        <w:pStyle w:val="Odlomakpopisa"/>
        <w:numPr>
          <w:ilvl w:val="0"/>
          <w:numId w:val="25"/>
        </w:numPr>
        <w:rPr>
          <w:lang w:val="hr-HR"/>
        </w:rPr>
      </w:pPr>
      <w:r w:rsidRPr="00F60B45">
        <w:rPr>
          <w:lang w:val="hr-HR"/>
        </w:rPr>
        <w:t xml:space="preserve">promociju Programa ruralnog razvoja i Strateškog plana Zajedničke poljoprivredne politike na Google </w:t>
      </w:r>
      <w:proofErr w:type="spellStart"/>
      <w:r w:rsidRPr="00F60B45">
        <w:rPr>
          <w:lang w:val="hr-HR"/>
        </w:rPr>
        <w:t>Ads</w:t>
      </w:r>
      <w:proofErr w:type="spellEnd"/>
      <w:r w:rsidRPr="00F60B45">
        <w:rPr>
          <w:lang w:val="hr-HR"/>
        </w:rPr>
        <w:t xml:space="preserve"> na temelju postignutih najmanje 5.000 </w:t>
      </w:r>
      <w:proofErr w:type="spellStart"/>
      <w:r w:rsidRPr="00F60B45">
        <w:rPr>
          <w:lang w:val="hr-HR"/>
        </w:rPr>
        <w:t>klikova</w:t>
      </w:r>
      <w:proofErr w:type="spellEnd"/>
      <w:r w:rsidRPr="00F60B45">
        <w:rPr>
          <w:lang w:val="hr-HR"/>
        </w:rPr>
        <w:t xml:space="preserve"> ili više, a do ispunjenja ugovorenog iznosa (do 3 kampanje)</w:t>
      </w:r>
      <w:r>
        <w:rPr>
          <w:lang w:val="hr-HR"/>
        </w:rPr>
        <w:t xml:space="preserve"> </w:t>
      </w:r>
      <w:r w:rsidRPr="00F60B45">
        <w:rPr>
          <w:lang w:val="hr-HR"/>
        </w:rPr>
        <w:t xml:space="preserve">i </w:t>
      </w:r>
    </w:p>
    <w:p w14:paraId="622070DD" w14:textId="5F7BE7CB" w:rsidR="00F60B45" w:rsidRPr="00F60B45" w:rsidRDefault="00F60B45" w:rsidP="00F60B45">
      <w:pPr>
        <w:pStyle w:val="Odlomakpopisa"/>
        <w:numPr>
          <w:ilvl w:val="0"/>
          <w:numId w:val="25"/>
        </w:numPr>
        <w:rPr>
          <w:lang w:val="hr-HR"/>
        </w:rPr>
      </w:pPr>
      <w:r w:rsidRPr="00F60B45">
        <w:rPr>
          <w:lang w:val="hr-HR"/>
        </w:rPr>
        <w:t xml:space="preserve">promociju Programa ruralnog razvoja i Strateškog plana Zajedničke poljoprivredne politike na društvenim mrežama za postignutih najmanje 5.000 </w:t>
      </w:r>
      <w:proofErr w:type="spellStart"/>
      <w:r w:rsidRPr="00F60B45">
        <w:rPr>
          <w:lang w:val="hr-HR"/>
        </w:rPr>
        <w:t>klikova</w:t>
      </w:r>
      <w:proofErr w:type="spellEnd"/>
      <w:r w:rsidRPr="00F60B45">
        <w:rPr>
          <w:lang w:val="hr-HR"/>
        </w:rPr>
        <w:t xml:space="preserve"> ili više, a do ispunjenja ugovorenog iznosa.</w:t>
      </w:r>
    </w:p>
    <w:p w14:paraId="4F7B4170" w14:textId="77777777" w:rsidR="008B2C01" w:rsidRPr="00C84818" w:rsidRDefault="003A7166" w:rsidP="00BF3A3F">
      <w:pPr>
        <w:pStyle w:val="Naslov1"/>
      </w:pPr>
      <w:r w:rsidRPr="00C84818">
        <w:lastRenderedPageBreak/>
        <w:t>Upravljanje projektom</w:t>
      </w:r>
      <w:bookmarkEnd w:id="6"/>
    </w:p>
    <w:p w14:paraId="468A3317" w14:textId="77777777" w:rsidR="008B2C01" w:rsidRPr="00C84818" w:rsidRDefault="008B2C01" w:rsidP="00EC0784">
      <w:r w:rsidRPr="00C84818">
        <w:t xml:space="preserve">Nakon potpisivanja </w:t>
      </w:r>
      <w:r w:rsidR="004434DF" w:rsidRPr="00C84818">
        <w:t>U</w:t>
      </w:r>
      <w:r w:rsidRPr="00C84818">
        <w:t xml:space="preserve">govora </w:t>
      </w:r>
      <w:r w:rsidR="004434DF" w:rsidRPr="00C84818">
        <w:t xml:space="preserve">i Izjave o povjerljivosti (NDA) </w:t>
      </w:r>
      <w:r w:rsidRPr="00C84818">
        <w:t>održat će se inicijalni sastanak.</w:t>
      </w:r>
    </w:p>
    <w:p w14:paraId="3ED6C52F" w14:textId="77777777" w:rsidR="008B2C01" w:rsidRPr="00C84818" w:rsidRDefault="004434DF" w:rsidP="00EC0784">
      <w:r w:rsidRPr="00C84818">
        <w:t>Na inicijalnom sastanku:</w:t>
      </w:r>
    </w:p>
    <w:p w14:paraId="289F52CB" w14:textId="099BC1FE" w:rsidR="008B2C01" w:rsidRPr="00C84818" w:rsidRDefault="008B2C01" w:rsidP="00FC37E4">
      <w:pPr>
        <w:pStyle w:val="tockica"/>
      </w:pPr>
      <w:r w:rsidRPr="00C84818">
        <w:t xml:space="preserve">Ponuditelj i Naručitelj dogovaraju dinamiku </w:t>
      </w:r>
      <w:r w:rsidR="00333913" w:rsidRPr="00C84818">
        <w:t xml:space="preserve">i </w:t>
      </w:r>
      <w:r w:rsidR="005C5A66" w:rsidRPr="00C84818">
        <w:t xml:space="preserve">ključne </w:t>
      </w:r>
      <w:r w:rsidR="00333913" w:rsidRPr="00C84818">
        <w:t xml:space="preserve">faze </w:t>
      </w:r>
      <w:r w:rsidRPr="00C84818">
        <w:t>provedb</w:t>
      </w:r>
      <w:r w:rsidR="000527CE" w:rsidRPr="00C84818">
        <w:t>e</w:t>
      </w:r>
      <w:r w:rsidRPr="00C84818">
        <w:t xml:space="preserve"> projekta</w:t>
      </w:r>
      <w:r w:rsidR="002C15E9" w:rsidRPr="00C84818">
        <w:t xml:space="preserve"> </w:t>
      </w:r>
      <w:r w:rsidR="005C5A66" w:rsidRPr="00C84818">
        <w:t>koji su temelj za</w:t>
      </w:r>
      <w:r w:rsidRPr="00C84818">
        <w:t xml:space="preserve"> </w:t>
      </w:r>
      <w:r w:rsidR="00333913" w:rsidRPr="00C84818">
        <w:t>praćenje</w:t>
      </w:r>
      <w:r w:rsidRPr="00C84818">
        <w:t xml:space="preserve"> </w:t>
      </w:r>
      <w:r w:rsidR="000527CE" w:rsidRPr="00C84818">
        <w:t xml:space="preserve">izvršavanja </w:t>
      </w:r>
      <w:r w:rsidR="002C15E9" w:rsidRPr="00C84818">
        <w:t>ugovor</w:t>
      </w:r>
      <w:r w:rsidR="005C5A66" w:rsidRPr="00C84818">
        <w:t>a</w:t>
      </w:r>
      <w:r w:rsidR="00AF319A" w:rsidRPr="00C84818">
        <w:t>,</w:t>
      </w:r>
    </w:p>
    <w:p w14:paraId="13489DE4" w14:textId="12FF6D44" w:rsidR="008B2C01" w:rsidRPr="00C84818" w:rsidRDefault="008B2C01" w:rsidP="00FC37E4">
      <w:pPr>
        <w:pStyle w:val="tockica"/>
      </w:pPr>
      <w:r w:rsidRPr="00C84818">
        <w:t>Ponuditelj i Naručitelj dogovaraju dinamiku izvještavanja o statusu projekta</w:t>
      </w:r>
      <w:r w:rsidR="0011179B">
        <w:t>.</w:t>
      </w:r>
    </w:p>
    <w:p w14:paraId="11D8D47F" w14:textId="77777777" w:rsidR="008B2C01" w:rsidRPr="00C84818" w:rsidRDefault="003A7166" w:rsidP="001B5091">
      <w:pPr>
        <w:pStyle w:val="Naslov1"/>
      </w:pPr>
      <w:bookmarkStart w:id="7" w:name="_Toc100150519"/>
      <w:r w:rsidRPr="00C84818">
        <w:t>Obveze naručitelja</w:t>
      </w:r>
      <w:bookmarkEnd w:id="7"/>
    </w:p>
    <w:p w14:paraId="465CC5AE" w14:textId="77777777" w:rsidR="00827E32" w:rsidRPr="00C84818" w:rsidRDefault="00827E32" w:rsidP="00827E32">
      <w:r w:rsidRPr="00C84818">
        <w:t>Naručitelj se obvezuje da će:</w:t>
      </w:r>
    </w:p>
    <w:p w14:paraId="7018913B" w14:textId="77777777" w:rsidR="00000CEC" w:rsidRPr="00C84818" w:rsidRDefault="00624F38" w:rsidP="00AF319A">
      <w:pPr>
        <w:pStyle w:val="tockica"/>
      </w:pPr>
      <w:r w:rsidRPr="00C84818">
        <w:t>o</w:t>
      </w:r>
      <w:r w:rsidR="00827E32" w:rsidRPr="00C84818">
        <w:t xml:space="preserve">sigurati </w:t>
      </w:r>
      <w:r w:rsidR="008C31B8" w:rsidRPr="00C84818">
        <w:t>voditelja projekta</w:t>
      </w:r>
      <w:r w:rsidR="0039594B" w:rsidRPr="00C84818">
        <w:t>, voditelja poslovnog procesa</w:t>
      </w:r>
      <w:r w:rsidR="008C31B8" w:rsidRPr="00C84818">
        <w:t xml:space="preserve"> </w:t>
      </w:r>
      <w:r w:rsidR="0039594B" w:rsidRPr="00C84818">
        <w:t>te</w:t>
      </w:r>
      <w:r w:rsidR="008C31B8" w:rsidRPr="00C84818">
        <w:t xml:space="preserve"> </w:t>
      </w:r>
      <w:r w:rsidR="0039594B" w:rsidRPr="00C84818">
        <w:t>projektni tim</w:t>
      </w:r>
      <w:r w:rsidR="00827E32" w:rsidRPr="00C84818">
        <w:t xml:space="preserve"> </w:t>
      </w:r>
      <w:r w:rsidR="00000CEC" w:rsidRPr="00C84818">
        <w:t>Ministarstva poljoprivrede koji poznaju poslovne procese vezane uz provođenje projekta</w:t>
      </w:r>
      <w:r w:rsidR="00E85958" w:rsidRPr="00C84818">
        <w:t>,</w:t>
      </w:r>
    </w:p>
    <w:p w14:paraId="79886949" w14:textId="77777777" w:rsidR="00827E32" w:rsidRPr="00C84818" w:rsidRDefault="00624F38" w:rsidP="00AF319A">
      <w:pPr>
        <w:pStyle w:val="tockica"/>
      </w:pPr>
      <w:r w:rsidRPr="00C84818">
        <w:t>o</w:t>
      </w:r>
      <w:r w:rsidR="00827E32" w:rsidRPr="00C84818">
        <w:t xml:space="preserve">sigurati infrastrukturu </w:t>
      </w:r>
      <w:r w:rsidR="00E85958" w:rsidRPr="00C84818">
        <w:t xml:space="preserve">u okviru one </w:t>
      </w:r>
      <w:r w:rsidR="00000CEC" w:rsidRPr="00C84818">
        <w:t xml:space="preserve">s kojom raspolaže Ministarstvo poljoprivrede </w:t>
      </w:r>
      <w:r w:rsidR="00827E32" w:rsidRPr="00C84818">
        <w:t>p</w:t>
      </w:r>
      <w:r w:rsidR="00E85958" w:rsidRPr="00C84818">
        <w:t>otrebnu za realizaciju projekta,</w:t>
      </w:r>
    </w:p>
    <w:p w14:paraId="013C023F" w14:textId="77777777" w:rsidR="00827E32" w:rsidRPr="00C84818" w:rsidRDefault="00624F38" w:rsidP="00AF319A">
      <w:pPr>
        <w:pStyle w:val="tockica"/>
      </w:pPr>
      <w:r w:rsidRPr="00C84818">
        <w:t>o</w:t>
      </w:r>
      <w:r w:rsidR="00000CEC" w:rsidRPr="00C84818">
        <w:t>mogućiti</w:t>
      </w:r>
      <w:r w:rsidR="00827E32" w:rsidRPr="00C84818">
        <w:t xml:space="preserve"> prihvat isporuka na vrijeme prema projektnom planu</w:t>
      </w:r>
      <w:r w:rsidR="00E85958" w:rsidRPr="00C84818">
        <w:t>,</w:t>
      </w:r>
    </w:p>
    <w:p w14:paraId="762ECD93" w14:textId="77777777" w:rsidR="00624F38" w:rsidRPr="00C84818" w:rsidRDefault="00C35F2F" w:rsidP="00AF319A">
      <w:pPr>
        <w:pStyle w:val="tockica"/>
      </w:pPr>
      <w:r w:rsidRPr="00C84818">
        <w:t>eskalirati uočene rizike koji ugrožavaju provedbu projekta prema voditelju projekta Ponuditelja, bez odlaganja</w:t>
      </w:r>
      <w:r w:rsidR="00E85958" w:rsidRPr="00C84818">
        <w:t>,</w:t>
      </w:r>
    </w:p>
    <w:p w14:paraId="7C91846C" w14:textId="29834E1F" w:rsidR="00827E32" w:rsidRPr="00C84818" w:rsidRDefault="00624F38" w:rsidP="00AF319A">
      <w:pPr>
        <w:pStyle w:val="tockica"/>
      </w:pPr>
      <w:r w:rsidRPr="00C84818">
        <w:t>i</w:t>
      </w:r>
      <w:r w:rsidR="00827E32" w:rsidRPr="00C84818">
        <w:t>zvršiti plaćanj</w:t>
      </w:r>
      <w:r w:rsidR="00E85958" w:rsidRPr="00C84818">
        <w:t>e temelj</w:t>
      </w:r>
      <w:r w:rsidR="00126222" w:rsidRPr="00C84818">
        <w:t>e</w:t>
      </w:r>
      <w:r w:rsidR="00E85958" w:rsidRPr="00C84818">
        <w:t>m ispostavljenog</w:t>
      </w:r>
      <w:r w:rsidR="00827E32" w:rsidRPr="00C84818">
        <w:t xml:space="preserve"> </w:t>
      </w:r>
      <w:r w:rsidR="00C2336B" w:rsidRPr="00C84818">
        <w:t>računa</w:t>
      </w:r>
      <w:r w:rsidR="00E85958" w:rsidRPr="00C84818">
        <w:t>, a</w:t>
      </w:r>
      <w:r w:rsidR="00827E32" w:rsidRPr="00C84818">
        <w:t xml:space="preserve"> </w:t>
      </w:r>
      <w:r w:rsidR="00E85958" w:rsidRPr="00C84818">
        <w:t>nakon</w:t>
      </w:r>
      <w:r w:rsidR="00827E32" w:rsidRPr="00C84818">
        <w:t xml:space="preserve"> izvršen</w:t>
      </w:r>
      <w:r w:rsidR="00E85958" w:rsidRPr="00C84818">
        <w:t>e</w:t>
      </w:r>
      <w:r w:rsidR="00827E32" w:rsidRPr="00C84818">
        <w:t xml:space="preserve"> isporuk</w:t>
      </w:r>
      <w:r w:rsidR="00E85958" w:rsidRPr="00C84818">
        <w:t xml:space="preserve">e, testiranja i </w:t>
      </w:r>
      <w:r w:rsidR="0011179B">
        <w:t xml:space="preserve">dostave dnevnika </w:t>
      </w:r>
      <w:r w:rsidR="00F60B45">
        <w:t>održavanja /zapisnika o nadogradnji /drugog relevantnog dokaza.</w:t>
      </w:r>
      <w:r w:rsidR="0011179B">
        <w:t xml:space="preserve"> </w:t>
      </w:r>
      <w:r w:rsidR="008B2C01" w:rsidRPr="00C84818">
        <w:tab/>
      </w:r>
    </w:p>
    <w:p w14:paraId="759230EC" w14:textId="77777777" w:rsidR="008B2C01" w:rsidRPr="00C84818" w:rsidRDefault="003A7166" w:rsidP="001B5091">
      <w:pPr>
        <w:pStyle w:val="Naslov1"/>
      </w:pPr>
      <w:bookmarkStart w:id="8" w:name="_Toc100150520"/>
      <w:r w:rsidRPr="00C84818">
        <w:t>Obveze ponuditelja</w:t>
      </w:r>
      <w:bookmarkEnd w:id="8"/>
    </w:p>
    <w:p w14:paraId="046BBA29" w14:textId="77777777" w:rsidR="008C31B8" w:rsidRPr="00C84818" w:rsidRDefault="008C31B8" w:rsidP="008C31B8">
      <w:r w:rsidRPr="00C84818">
        <w:t>Ponuditelj se obvezuje da će:</w:t>
      </w:r>
    </w:p>
    <w:p w14:paraId="33D16414" w14:textId="15059248" w:rsidR="008B2C01" w:rsidRPr="00C84818" w:rsidRDefault="008B2C01" w:rsidP="00640814">
      <w:pPr>
        <w:pStyle w:val="tockica"/>
      </w:pPr>
      <w:r w:rsidRPr="00C84818">
        <w:t>osigurati stručne</w:t>
      </w:r>
      <w:r w:rsidR="008C31B8" w:rsidRPr="00C84818">
        <w:t xml:space="preserve"> i</w:t>
      </w:r>
      <w:r w:rsidRPr="00C84818">
        <w:t xml:space="preserve"> materijalne preduvjete za izvršenje </w:t>
      </w:r>
      <w:r w:rsidR="008C31B8" w:rsidRPr="00C84818">
        <w:t>projekta</w:t>
      </w:r>
      <w:r w:rsidR="00E420AA" w:rsidRPr="00C84818">
        <w:t>,</w:t>
      </w:r>
    </w:p>
    <w:p w14:paraId="02F91B0D" w14:textId="7A00B38E" w:rsidR="008B2C01" w:rsidRPr="00C84818" w:rsidRDefault="008B2C01" w:rsidP="00640814">
      <w:pPr>
        <w:pStyle w:val="tockica"/>
      </w:pPr>
      <w:r w:rsidRPr="00C84818">
        <w:t xml:space="preserve">obveze preuzete ovim projektnim zadatkom obavljati po pravilima struke, vodeći se najvišim profesionalnim, </w:t>
      </w:r>
      <w:r w:rsidR="00E420AA" w:rsidRPr="00C84818">
        <w:t>etičkim i stručnim standardima,</w:t>
      </w:r>
    </w:p>
    <w:p w14:paraId="298F75A6" w14:textId="07F55AA1" w:rsidR="00000CEC" w:rsidRPr="00C84818" w:rsidRDefault="008C31B8" w:rsidP="00640814">
      <w:pPr>
        <w:pStyle w:val="tockica"/>
      </w:pPr>
      <w:r w:rsidRPr="00C84818">
        <w:t>i</w:t>
      </w:r>
      <w:r w:rsidR="00000CEC" w:rsidRPr="00C84818">
        <w:t>zvršiti sve ugovorene obveze u skladu s projektnim planom i u roku</w:t>
      </w:r>
      <w:r w:rsidR="00E420AA" w:rsidRPr="00C84818">
        <w:t>,</w:t>
      </w:r>
    </w:p>
    <w:p w14:paraId="7FA1366C" w14:textId="6AA298B2" w:rsidR="00000CEC" w:rsidRPr="00C84818" w:rsidRDefault="008C31B8" w:rsidP="00640814">
      <w:pPr>
        <w:pStyle w:val="tockica"/>
      </w:pPr>
      <w:r w:rsidRPr="00C84818">
        <w:t>o</w:t>
      </w:r>
      <w:r w:rsidR="00000CEC" w:rsidRPr="00C84818">
        <w:t xml:space="preserve">sigurati </w:t>
      </w:r>
      <w:r w:rsidRPr="00C84818">
        <w:t xml:space="preserve">voditelja projekta i </w:t>
      </w:r>
      <w:r w:rsidR="00640814" w:rsidRPr="00C84818">
        <w:t>projektni tim</w:t>
      </w:r>
      <w:r w:rsidRPr="00C84818">
        <w:t xml:space="preserve"> s odgovarajućim znanjima potrebnim za provedbu projekta</w:t>
      </w:r>
      <w:r w:rsidR="00E420AA" w:rsidRPr="00C84818">
        <w:t>,</w:t>
      </w:r>
    </w:p>
    <w:p w14:paraId="66B1CB43" w14:textId="03637F7A" w:rsidR="00000CEC" w:rsidRPr="00C84818" w:rsidRDefault="00624F38" w:rsidP="00640814">
      <w:pPr>
        <w:pStyle w:val="tockica"/>
      </w:pPr>
      <w:r w:rsidRPr="00C84818">
        <w:t>d</w:t>
      </w:r>
      <w:r w:rsidR="00000CEC" w:rsidRPr="00C84818">
        <w:t>avati cjelovite i točne informacije i artikulirati potrebne pretpostavke na strani Naručitelja radi urednog izvršenja ugovornih o</w:t>
      </w:r>
      <w:r w:rsidR="00E420AA" w:rsidRPr="00C84818">
        <w:t>bveza sukladno projektnom planu,</w:t>
      </w:r>
    </w:p>
    <w:p w14:paraId="4DCFB742" w14:textId="77777777" w:rsidR="00000CEC" w:rsidRPr="00C84818" w:rsidRDefault="00624F38" w:rsidP="00640814">
      <w:pPr>
        <w:pStyle w:val="tockica"/>
      </w:pPr>
      <w:r w:rsidRPr="00C84818">
        <w:t>e</w:t>
      </w:r>
      <w:r w:rsidR="00000CEC" w:rsidRPr="00C84818">
        <w:t xml:space="preserve">skalirati </w:t>
      </w:r>
      <w:r w:rsidR="00C35F2F" w:rsidRPr="00C84818">
        <w:t>uočene</w:t>
      </w:r>
      <w:r w:rsidRPr="00C84818">
        <w:t xml:space="preserve"> rizike </w:t>
      </w:r>
      <w:r w:rsidR="00C35F2F" w:rsidRPr="00C84818">
        <w:t xml:space="preserve">koji ugrožavaju provedbu projekta </w:t>
      </w:r>
      <w:r w:rsidR="00000CEC" w:rsidRPr="00C84818">
        <w:t>prema voditelju projekta Naručitelja, bez odlaganja</w:t>
      </w:r>
      <w:r w:rsidR="00640814" w:rsidRPr="00C84818">
        <w:t>.</w:t>
      </w:r>
    </w:p>
    <w:p w14:paraId="34B64AB9" w14:textId="77777777" w:rsidR="008B2C01" w:rsidRPr="00C84818" w:rsidRDefault="003A7166" w:rsidP="001B5091">
      <w:pPr>
        <w:pStyle w:val="Naslov1"/>
      </w:pPr>
      <w:bookmarkStart w:id="9" w:name="_Toc100150521"/>
      <w:r w:rsidRPr="00C84818">
        <w:t>Standard isporuke</w:t>
      </w:r>
      <w:bookmarkEnd w:id="9"/>
    </w:p>
    <w:p w14:paraId="505D7CB0" w14:textId="68C82AD7" w:rsidR="00DD7531" w:rsidRPr="00C84818" w:rsidRDefault="00DD7531" w:rsidP="00DD7531">
      <w:r w:rsidRPr="00C84818">
        <w:t>Ponuditelj će obavljati sve tražene ak</w:t>
      </w:r>
      <w:r w:rsidR="00F60B45">
        <w:t>tivnosti sukladno zakonu struke.</w:t>
      </w:r>
    </w:p>
    <w:p w14:paraId="2D8551D7" w14:textId="5CCCF655" w:rsidR="00DD7531" w:rsidRPr="00C84818" w:rsidRDefault="00DD7531" w:rsidP="00DD7531">
      <w:r w:rsidRPr="00C84818">
        <w:lastRenderedPageBreak/>
        <w:t>Ponuditelj se obvezuje u svom radu primjenjivati načela u skladu s Općom uredbom o zaštiti osobnih podataka (Uredba (EU) 2016/679).</w:t>
      </w:r>
    </w:p>
    <w:p w14:paraId="3E1304D4" w14:textId="770FF9D2" w:rsidR="0063260A" w:rsidRPr="00C84818" w:rsidRDefault="0063260A" w:rsidP="00557660">
      <w:r w:rsidRPr="00C84818">
        <w:t>Ponuditelj se</w:t>
      </w:r>
      <w:r w:rsidR="002A6B96" w:rsidRPr="00C84818">
        <w:t>,</w:t>
      </w:r>
      <w:r w:rsidRPr="00C84818">
        <w:t xml:space="preserve"> </w:t>
      </w:r>
      <w:r w:rsidR="002A6B96" w:rsidRPr="00C84818">
        <w:t xml:space="preserve">prilikom realizacije, </w:t>
      </w:r>
      <w:r w:rsidRPr="00C84818">
        <w:t>obavezuje voditi brigu o pristupu osoba s posebnim potrebama kako je definirano Zakonom o pristupačnosti mrežnih stranica i programskih rješenja za pokretne uređaje tijela javnog sektora (NN</w:t>
      </w:r>
      <w:r w:rsidR="00584219" w:rsidRPr="00C84818">
        <w:t xml:space="preserve"> </w:t>
      </w:r>
      <w:r w:rsidRPr="00C84818">
        <w:t>17/2019)</w:t>
      </w:r>
      <w:r w:rsidR="00584219" w:rsidRPr="00C84818">
        <w:t>.</w:t>
      </w:r>
    </w:p>
    <w:p w14:paraId="6EA18024" w14:textId="77777777" w:rsidR="008B2C01" w:rsidRPr="00C84818" w:rsidRDefault="008B2C01" w:rsidP="00A70108">
      <w:r w:rsidRPr="00C84818">
        <w:t>Korisnici informacijskog sustava koji se ovim projektnim zadatkom isporučuje moraju moći raditi bez dodatnih zahtjeva na kupnju posebnih programskih licenci, instalacije dodatnih drivera, programa, alata ili zasebnim podešavanjima postavki u internet preglednicima.</w:t>
      </w:r>
    </w:p>
    <w:p w14:paraId="44BDD984" w14:textId="77777777" w:rsidR="008B2C01" w:rsidRPr="00C84818" w:rsidRDefault="008B2C01" w:rsidP="00A70108">
      <w:r w:rsidRPr="00C84818">
        <w:t xml:space="preserve">Ponuditelj će uspostaviti dva sustava; testni i produkcijski te definirati i dokumentirati postupke i procedure prilikom prelaska s jednog na drugi. Sve promjene i radovi izvoditi će se na testnoj okolini, a tek </w:t>
      </w:r>
      <w:r w:rsidR="003B650B" w:rsidRPr="00C84818">
        <w:t>nakon potvrde naručitelja,</w:t>
      </w:r>
      <w:r w:rsidRPr="00C84818">
        <w:t xml:space="preserve"> </w:t>
      </w:r>
      <w:proofErr w:type="spellStart"/>
      <w:r w:rsidRPr="00C84818">
        <w:t>validirane</w:t>
      </w:r>
      <w:proofErr w:type="spellEnd"/>
      <w:r w:rsidRPr="00C84818">
        <w:t xml:space="preserve"> promjene i nadogradnje sustava primijenit </w:t>
      </w:r>
      <w:r w:rsidR="003B650B" w:rsidRPr="00C84818">
        <w:t xml:space="preserve">će se </w:t>
      </w:r>
      <w:r w:rsidRPr="00C84818">
        <w:t>na produkcijskom sustavu.</w:t>
      </w:r>
    </w:p>
    <w:p w14:paraId="3617F252" w14:textId="47DCADC1" w:rsidR="00E50682" w:rsidRPr="00C84818" w:rsidRDefault="00E50682" w:rsidP="00A70108">
      <w:r w:rsidRPr="00C84818">
        <w:t xml:space="preserve">Ponuditelj u sklopu prijave na natječaj mora jasno iskazati resursne potrebe, npr. licence, hardverske zahtjeve, zahtjeve za dodatnom opremom i slično. </w:t>
      </w:r>
    </w:p>
    <w:p w14:paraId="4171539E" w14:textId="7B7685B3" w:rsidR="00CE53AC" w:rsidRPr="00C84818" w:rsidRDefault="00CE53AC" w:rsidP="000F51CB">
      <w:r w:rsidRPr="00C84818">
        <w:t>Za potrebe nadzora i sljedivosti, Ponuditelj mora osigurati da bude zabilježeno:</w:t>
      </w:r>
    </w:p>
    <w:p w14:paraId="3E01751E" w14:textId="318E30F6" w:rsidR="00CE53AC" w:rsidRPr="00C84818" w:rsidRDefault="000F51CB" w:rsidP="00CE53AC">
      <w:pPr>
        <w:pStyle w:val="Odlomakpopisa"/>
        <w:numPr>
          <w:ilvl w:val="0"/>
          <w:numId w:val="17"/>
        </w:numPr>
        <w:rPr>
          <w:lang w:val="hr-HR"/>
        </w:rPr>
      </w:pPr>
      <w:r w:rsidRPr="00C84818">
        <w:rPr>
          <w:lang w:val="hr-HR"/>
        </w:rPr>
        <w:t>s</w:t>
      </w:r>
      <w:r w:rsidR="00570E37" w:rsidRPr="00C84818">
        <w:rPr>
          <w:lang w:val="hr-HR"/>
        </w:rPr>
        <w:t>vaki p</w:t>
      </w:r>
      <w:r w:rsidR="00CE53AC" w:rsidRPr="00C84818">
        <w:rPr>
          <w:lang w:val="hr-HR"/>
        </w:rPr>
        <w:t>ristup</w:t>
      </w:r>
      <w:r w:rsidR="00E80976" w:rsidRPr="00C84818">
        <w:rPr>
          <w:lang w:val="hr-HR"/>
        </w:rPr>
        <w:t xml:space="preserve"> sustavu</w:t>
      </w:r>
      <w:r w:rsidR="00CE53AC" w:rsidRPr="00C84818">
        <w:rPr>
          <w:lang w:val="hr-HR"/>
        </w:rPr>
        <w:t xml:space="preserve"> i odjava sa sustava</w:t>
      </w:r>
      <w:r w:rsidRPr="00C84818">
        <w:rPr>
          <w:lang w:val="hr-HR"/>
        </w:rPr>
        <w:t>,</w:t>
      </w:r>
    </w:p>
    <w:p w14:paraId="3E0AA22F" w14:textId="2180A21E" w:rsidR="00CE53AC" w:rsidRPr="00C84818" w:rsidRDefault="000F51CB" w:rsidP="00CE53AC">
      <w:pPr>
        <w:pStyle w:val="Odlomakpopisa"/>
        <w:numPr>
          <w:ilvl w:val="0"/>
          <w:numId w:val="17"/>
        </w:numPr>
        <w:rPr>
          <w:lang w:val="hr-HR"/>
        </w:rPr>
      </w:pPr>
      <w:r w:rsidRPr="00C84818">
        <w:rPr>
          <w:lang w:val="hr-HR"/>
        </w:rPr>
        <w:t>s</w:t>
      </w:r>
      <w:r w:rsidR="00CE53AC" w:rsidRPr="00C84818">
        <w:rPr>
          <w:lang w:val="hr-HR"/>
        </w:rPr>
        <w:t>vak</w:t>
      </w:r>
      <w:r w:rsidR="00570E37" w:rsidRPr="00C84818">
        <w:rPr>
          <w:lang w:val="hr-HR"/>
        </w:rPr>
        <w:t>i</w:t>
      </w:r>
      <w:r w:rsidR="00CE53AC" w:rsidRPr="00C84818">
        <w:rPr>
          <w:lang w:val="hr-HR"/>
        </w:rPr>
        <w:t xml:space="preserve"> unos,</w:t>
      </w:r>
      <w:r w:rsidRPr="00C84818">
        <w:rPr>
          <w:lang w:val="hr-HR"/>
        </w:rPr>
        <w:t xml:space="preserve"> brisanje ili promjena podataka,</w:t>
      </w:r>
    </w:p>
    <w:p w14:paraId="1E11FF44" w14:textId="0ADD2E3A" w:rsidR="00CE53AC" w:rsidRPr="00C84818" w:rsidRDefault="000F51CB" w:rsidP="00CE53AC">
      <w:pPr>
        <w:pStyle w:val="Odlomakpopisa"/>
        <w:numPr>
          <w:ilvl w:val="0"/>
          <w:numId w:val="17"/>
        </w:numPr>
        <w:rPr>
          <w:lang w:val="hr-HR"/>
        </w:rPr>
      </w:pPr>
      <w:r w:rsidRPr="00C84818">
        <w:rPr>
          <w:lang w:val="hr-HR"/>
        </w:rPr>
        <w:t>s</w:t>
      </w:r>
      <w:r w:rsidR="00570E37" w:rsidRPr="00C84818">
        <w:rPr>
          <w:lang w:val="hr-HR"/>
        </w:rPr>
        <w:t>vako p</w:t>
      </w:r>
      <w:r w:rsidR="00CE53AC" w:rsidRPr="00C84818">
        <w:rPr>
          <w:lang w:val="hr-HR"/>
        </w:rPr>
        <w:t>okretanje i završetak obrad</w:t>
      </w:r>
      <w:r w:rsidR="00084709" w:rsidRPr="00C84818">
        <w:rPr>
          <w:lang w:val="hr-HR"/>
        </w:rPr>
        <w:t>e</w:t>
      </w:r>
      <w:r w:rsidRPr="00C84818">
        <w:rPr>
          <w:lang w:val="hr-HR"/>
        </w:rPr>
        <w:t>.</w:t>
      </w:r>
    </w:p>
    <w:p w14:paraId="7DE162E9" w14:textId="200D8959" w:rsidR="00CE53AC" w:rsidRPr="00C84818" w:rsidRDefault="0085269B" w:rsidP="00084709">
      <w:r w:rsidRPr="00C84818">
        <w:t>Z</w:t>
      </w:r>
      <w:r w:rsidR="00CE53AC" w:rsidRPr="00C84818">
        <w:t xml:space="preserve">apisi moraju </w:t>
      </w:r>
      <w:r w:rsidRPr="00C84818">
        <w:t>sadržavati</w:t>
      </w:r>
      <w:r w:rsidR="00CE53AC" w:rsidRPr="00C84818">
        <w:t xml:space="preserve"> informacij</w:t>
      </w:r>
      <w:r w:rsidRPr="00C84818">
        <w:t>e</w:t>
      </w:r>
      <w:r w:rsidR="00CE53AC" w:rsidRPr="00C84818">
        <w:t xml:space="preserve"> o tome tko je i </w:t>
      </w:r>
      <w:r w:rsidRPr="00C84818">
        <w:t>kada</w:t>
      </w:r>
      <w:r w:rsidR="00CE53AC" w:rsidRPr="00C84818">
        <w:t xml:space="preserve"> </w:t>
      </w:r>
      <w:r w:rsidRPr="00C84818">
        <w:t>napravio određenu aktivnost</w:t>
      </w:r>
      <w:r w:rsidR="00CE53AC" w:rsidRPr="00C84818">
        <w:t xml:space="preserve">. Ovi zapisi </w:t>
      </w:r>
      <w:r w:rsidR="00E80976" w:rsidRPr="00C84818">
        <w:t xml:space="preserve">bilježe </w:t>
      </w:r>
      <w:r w:rsidR="00CE53AC" w:rsidRPr="00C84818">
        <w:t xml:space="preserve">se </w:t>
      </w:r>
      <w:r w:rsidR="00E80976" w:rsidRPr="00C84818">
        <w:t>putem</w:t>
      </w:r>
      <w:r w:rsidR="00CE53AC" w:rsidRPr="00C84818">
        <w:t xml:space="preserve"> standardn</w:t>
      </w:r>
      <w:r w:rsidR="00E80976" w:rsidRPr="00C84818">
        <w:t>ih</w:t>
      </w:r>
      <w:r w:rsidR="00CE53AC" w:rsidRPr="00C84818">
        <w:t xml:space="preserve"> mehaniz</w:t>
      </w:r>
      <w:r w:rsidR="00E80976" w:rsidRPr="00C84818">
        <w:t>a</w:t>
      </w:r>
      <w:r w:rsidR="00CE53AC" w:rsidRPr="00C84818">
        <w:t>m</w:t>
      </w:r>
      <w:r w:rsidR="00E80976" w:rsidRPr="00C84818">
        <w:t>a</w:t>
      </w:r>
      <w:r w:rsidR="00CE53AC" w:rsidRPr="00C84818">
        <w:t xml:space="preserve"> operativnog sustava</w:t>
      </w:r>
      <w:r w:rsidR="00126222" w:rsidRPr="00C84818">
        <w:t xml:space="preserve"> ili</w:t>
      </w:r>
      <w:r w:rsidR="00CE53AC" w:rsidRPr="00C84818">
        <w:t xml:space="preserve"> zapis</w:t>
      </w:r>
      <w:r w:rsidR="00E80976" w:rsidRPr="00C84818">
        <w:t>uju</w:t>
      </w:r>
      <w:r w:rsidR="00CE53AC" w:rsidRPr="00C84818">
        <w:t xml:space="preserve"> u </w:t>
      </w:r>
      <w:r w:rsidR="00570E37" w:rsidRPr="00C84818">
        <w:t>bazu podataka ili tekst datoteke na način da mogu biti dostupn</w:t>
      </w:r>
      <w:r w:rsidR="00E80976" w:rsidRPr="00C84818">
        <w:t>i</w:t>
      </w:r>
      <w:r w:rsidR="00570E37" w:rsidRPr="00C84818">
        <w:t xml:space="preserve"> i čitljiv</w:t>
      </w:r>
      <w:r w:rsidR="00E80976" w:rsidRPr="00C84818">
        <w:t>i</w:t>
      </w:r>
      <w:r w:rsidR="00570E37" w:rsidRPr="00C84818">
        <w:t xml:space="preserve"> vanjskim sustavima.</w:t>
      </w:r>
    </w:p>
    <w:p w14:paraId="615707ED" w14:textId="3CD47568" w:rsidR="00CE53AC" w:rsidRPr="00C84818" w:rsidRDefault="00570E37" w:rsidP="00570E37">
      <w:r w:rsidRPr="00C84818">
        <w:t xml:space="preserve">Za potrebe integracije podataka s ostalim sustavima, Ponuditelj će osigurati web servise/API-je uz upotrebu standardnih protokola i formata. </w:t>
      </w:r>
      <w:r w:rsidR="00A630CA" w:rsidRPr="00C84818">
        <w:t>Funkcionalnosti koje su ovime pokrivene opisane su u Opsegu zadatka. Za zaštitu i razmjene podataka koristit će se standardni sigurni protokoli i kriptografski ključevi za enkripciju podataka (TLS ili slično)</w:t>
      </w:r>
      <w:r w:rsidR="0085269B" w:rsidRPr="00C84818">
        <w:t>.</w:t>
      </w:r>
    </w:p>
    <w:p w14:paraId="3A1DACB7" w14:textId="32583B22" w:rsidR="00403FFD" w:rsidRPr="00C84818" w:rsidRDefault="00403FFD" w:rsidP="00A70108">
      <w:r w:rsidRPr="00C84818">
        <w:t xml:space="preserve">Ponuditelj mora osigurati mehanizme za izvoz i uvoz svih podataka </w:t>
      </w:r>
      <w:r w:rsidR="002A6B96" w:rsidRPr="00C84818">
        <w:t>u strukturiranom obliku.</w:t>
      </w:r>
    </w:p>
    <w:p w14:paraId="7B5F2666" w14:textId="08954C90" w:rsidR="002A6B96" w:rsidRPr="00C84818" w:rsidRDefault="002A6B96" w:rsidP="0085269B">
      <w:r w:rsidRPr="00C84818">
        <w:t xml:space="preserve">Ponuditelj za potrebe backup-a i </w:t>
      </w:r>
      <w:proofErr w:type="spellStart"/>
      <w:r w:rsidRPr="00C84818">
        <w:t>restore</w:t>
      </w:r>
      <w:proofErr w:type="spellEnd"/>
      <w:r w:rsidRPr="00C84818">
        <w:t>-a mora</w:t>
      </w:r>
      <w:r w:rsidR="00A630CA" w:rsidRPr="00C84818">
        <w:t>, ukoliko je potrebno,</w:t>
      </w:r>
      <w:r w:rsidRPr="00C84818">
        <w:t xml:space="preserve"> osigurati odgovarajuće agente za povezivanje na backup sustav Naručitelja. Ponuditelj mora </w:t>
      </w:r>
      <w:r w:rsidR="00570E37" w:rsidRPr="00C84818">
        <w:t>definirati</w:t>
      </w:r>
      <w:r w:rsidRPr="00C84818">
        <w:t xml:space="preserve"> procedure za </w:t>
      </w:r>
      <w:r w:rsidR="00A630CA" w:rsidRPr="00C84818">
        <w:t xml:space="preserve">provođenje i </w:t>
      </w:r>
      <w:r w:rsidRPr="00C84818">
        <w:t xml:space="preserve">testiranje backup-a i </w:t>
      </w:r>
      <w:proofErr w:type="spellStart"/>
      <w:r w:rsidRPr="00C84818">
        <w:t>restore</w:t>
      </w:r>
      <w:proofErr w:type="spellEnd"/>
      <w:r w:rsidRPr="00C84818">
        <w:t>-a.</w:t>
      </w:r>
    </w:p>
    <w:p w14:paraId="3A1A99F4" w14:textId="77777777" w:rsidR="008B2C01" w:rsidRPr="00C84818" w:rsidRDefault="0051260D" w:rsidP="001B5091">
      <w:pPr>
        <w:pStyle w:val="Naslov1"/>
      </w:pPr>
      <w:bookmarkStart w:id="10" w:name="_Toc100150522"/>
      <w:r w:rsidRPr="00C84818">
        <w:t xml:space="preserve">Primopredaja sustava, </w:t>
      </w:r>
      <w:r w:rsidR="00D14A5A" w:rsidRPr="00C84818">
        <w:t xml:space="preserve">dokumentacija </w:t>
      </w:r>
      <w:r w:rsidR="00322B63" w:rsidRPr="00C84818">
        <w:t>i edukacija</w:t>
      </w:r>
      <w:bookmarkEnd w:id="10"/>
    </w:p>
    <w:p w14:paraId="299101F4" w14:textId="19A019F1" w:rsidR="008B2C01" w:rsidRPr="00C84818" w:rsidRDefault="008B2C01" w:rsidP="00A70108">
      <w:r w:rsidRPr="00C84818">
        <w:rPr>
          <w:b/>
        </w:rPr>
        <w:t xml:space="preserve">Primopredaju </w:t>
      </w:r>
      <w:r w:rsidR="00665BB3" w:rsidRPr="00C84818">
        <w:rPr>
          <w:b/>
        </w:rPr>
        <w:t>sustava</w:t>
      </w:r>
      <w:r w:rsidR="00665BB3" w:rsidRPr="00C84818">
        <w:t xml:space="preserve"> </w:t>
      </w:r>
      <w:r w:rsidRPr="00C84818">
        <w:t>uključuje</w:t>
      </w:r>
      <w:r w:rsidR="00D14A5A" w:rsidRPr="00C84818">
        <w:t xml:space="preserve"> </w:t>
      </w:r>
      <w:r w:rsidR="000B3EC5" w:rsidRPr="00C84818">
        <w:t xml:space="preserve">najmanje </w:t>
      </w:r>
      <w:r w:rsidR="00D14A5A" w:rsidRPr="00C84818">
        <w:t>sljedeć</w:t>
      </w:r>
      <w:r w:rsidR="001D3C88" w:rsidRPr="00C84818">
        <w:t>e</w:t>
      </w:r>
      <w:r w:rsidRPr="00C84818">
        <w:t>:</w:t>
      </w:r>
    </w:p>
    <w:p w14:paraId="3B04BF17" w14:textId="5F5996BD" w:rsidR="008B2C01" w:rsidRPr="00C84818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C84818">
        <w:rPr>
          <w:lang w:val="hr-HR"/>
        </w:rPr>
        <w:t>opis a</w:t>
      </w:r>
      <w:r w:rsidR="00665BB3" w:rsidRPr="00C84818">
        <w:rPr>
          <w:lang w:val="hr-HR"/>
        </w:rPr>
        <w:t>rhitektur</w:t>
      </w:r>
      <w:r w:rsidRPr="00C84818">
        <w:rPr>
          <w:lang w:val="hr-HR"/>
        </w:rPr>
        <w:t>e</w:t>
      </w:r>
      <w:r w:rsidR="00665BB3" w:rsidRPr="00C84818">
        <w:rPr>
          <w:lang w:val="hr-HR"/>
        </w:rPr>
        <w:t xml:space="preserve"> sustava</w:t>
      </w:r>
      <w:r w:rsidR="00CF349D" w:rsidRPr="00C84818">
        <w:rPr>
          <w:lang w:val="hr-HR"/>
        </w:rPr>
        <w:t>,</w:t>
      </w:r>
    </w:p>
    <w:p w14:paraId="402399D7" w14:textId="58830A83" w:rsidR="00665BB3" w:rsidRPr="00C84818" w:rsidRDefault="00665BB3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C84818">
        <w:rPr>
          <w:lang w:val="hr-HR"/>
        </w:rPr>
        <w:t>LLD obrazac</w:t>
      </w:r>
      <w:r w:rsidR="00CF349D" w:rsidRPr="00C84818">
        <w:rPr>
          <w:lang w:val="hr-HR"/>
        </w:rPr>
        <w:t>,</w:t>
      </w:r>
    </w:p>
    <w:p w14:paraId="30D1A7B2" w14:textId="690E227A" w:rsidR="00665BB3" w:rsidRPr="00C84818" w:rsidRDefault="0011179B" w:rsidP="00665BB3">
      <w:pPr>
        <w:pStyle w:val="Odlomakpopisa"/>
        <w:numPr>
          <w:ilvl w:val="0"/>
          <w:numId w:val="9"/>
        </w:numPr>
        <w:rPr>
          <w:lang w:val="hr-HR"/>
        </w:rPr>
      </w:pPr>
      <w:r>
        <w:rPr>
          <w:lang w:val="hr-HR"/>
        </w:rPr>
        <w:t>f</w:t>
      </w:r>
      <w:r w:rsidR="00665BB3" w:rsidRPr="00C84818">
        <w:rPr>
          <w:lang w:val="hr-HR"/>
        </w:rPr>
        <w:t>unkcionaln</w:t>
      </w:r>
      <w:r w:rsidR="001D3C88" w:rsidRPr="00C84818">
        <w:rPr>
          <w:lang w:val="hr-HR"/>
        </w:rPr>
        <w:t>u</w:t>
      </w:r>
      <w:r w:rsidR="00665BB3" w:rsidRPr="00C84818">
        <w:rPr>
          <w:lang w:val="hr-HR"/>
        </w:rPr>
        <w:t xml:space="preserve"> specifikacij</w:t>
      </w:r>
      <w:r w:rsidR="001D3C88" w:rsidRPr="00C84818">
        <w:rPr>
          <w:lang w:val="hr-HR"/>
        </w:rPr>
        <w:t>u</w:t>
      </w:r>
      <w:r w:rsidR="00CF349D" w:rsidRPr="00C84818">
        <w:rPr>
          <w:lang w:val="hr-HR"/>
        </w:rPr>
        <w:t>,</w:t>
      </w:r>
    </w:p>
    <w:p w14:paraId="761B224A" w14:textId="773E1442" w:rsidR="007A2423" w:rsidRPr="00C84818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C84818">
        <w:rPr>
          <w:lang w:val="hr-HR"/>
        </w:rPr>
        <w:t>p</w:t>
      </w:r>
      <w:r w:rsidR="007A2423" w:rsidRPr="00C84818">
        <w:rPr>
          <w:lang w:val="hr-HR"/>
        </w:rPr>
        <w:t>rocedure za testiranje</w:t>
      </w:r>
      <w:r w:rsidR="00CF349D" w:rsidRPr="00C84818">
        <w:rPr>
          <w:lang w:val="hr-HR"/>
        </w:rPr>
        <w:t>,</w:t>
      </w:r>
    </w:p>
    <w:p w14:paraId="349DF366" w14:textId="1753ADE5" w:rsidR="002802FA" w:rsidRPr="00C84818" w:rsidRDefault="002802FA" w:rsidP="002802FA">
      <w:pPr>
        <w:pStyle w:val="Odlomakpopisa"/>
        <w:numPr>
          <w:ilvl w:val="0"/>
          <w:numId w:val="9"/>
        </w:numPr>
        <w:rPr>
          <w:lang w:val="hr-HR"/>
        </w:rPr>
      </w:pPr>
      <w:r w:rsidRPr="00C84818">
        <w:rPr>
          <w:lang w:val="hr-HR"/>
        </w:rPr>
        <w:t>postupke i procedure za prelazak s testnog sustava na produkcijski,</w:t>
      </w:r>
    </w:p>
    <w:p w14:paraId="09FF6DCB" w14:textId="5FD18959" w:rsidR="00665BB3" w:rsidRPr="00C84818" w:rsidRDefault="0011179B" w:rsidP="00665BB3">
      <w:pPr>
        <w:pStyle w:val="Odlomakpopisa"/>
        <w:numPr>
          <w:ilvl w:val="0"/>
          <w:numId w:val="9"/>
        </w:numPr>
        <w:rPr>
          <w:lang w:val="hr-HR"/>
        </w:rPr>
      </w:pPr>
      <w:r>
        <w:rPr>
          <w:lang w:val="hr-HR"/>
        </w:rPr>
        <w:lastRenderedPageBreak/>
        <w:t>k</w:t>
      </w:r>
      <w:r w:rsidR="00665BB3" w:rsidRPr="00C84818">
        <w:rPr>
          <w:lang w:val="hr-HR"/>
        </w:rPr>
        <w:t>orisničk</w:t>
      </w:r>
      <w:r w:rsidR="001D3C88" w:rsidRPr="00C84818">
        <w:rPr>
          <w:lang w:val="hr-HR"/>
        </w:rPr>
        <w:t>u</w:t>
      </w:r>
      <w:r w:rsidR="00665BB3" w:rsidRPr="00C84818">
        <w:rPr>
          <w:lang w:val="hr-HR"/>
        </w:rPr>
        <w:t xml:space="preserve"> dokumentacij</w:t>
      </w:r>
      <w:r w:rsidR="001D3C88" w:rsidRPr="00C84818">
        <w:rPr>
          <w:lang w:val="hr-HR"/>
        </w:rPr>
        <w:t>u</w:t>
      </w:r>
      <w:r w:rsidR="00CF349D" w:rsidRPr="00C84818">
        <w:rPr>
          <w:lang w:val="hr-HR"/>
        </w:rPr>
        <w:t>,</w:t>
      </w:r>
    </w:p>
    <w:p w14:paraId="2723B06E" w14:textId="3B1E2323" w:rsidR="00665BB3" w:rsidRPr="00C84818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C84818">
        <w:rPr>
          <w:lang w:val="hr-HR"/>
        </w:rPr>
        <w:t>d</w:t>
      </w:r>
      <w:r w:rsidR="00665BB3" w:rsidRPr="00C84818">
        <w:rPr>
          <w:lang w:val="hr-HR"/>
        </w:rPr>
        <w:t>okumentacij</w:t>
      </w:r>
      <w:r w:rsidRPr="00C84818">
        <w:rPr>
          <w:lang w:val="hr-HR"/>
        </w:rPr>
        <w:t>u</w:t>
      </w:r>
      <w:r w:rsidR="00665BB3" w:rsidRPr="00C84818">
        <w:rPr>
          <w:lang w:val="hr-HR"/>
        </w:rPr>
        <w:t xml:space="preserve"> za administratore/operatere sustava</w:t>
      </w:r>
      <w:r w:rsidR="00CF349D" w:rsidRPr="00C84818">
        <w:rPr>
          <w:lang w:val="hr-HR"/>
        </w:rPr>
        <w:t>,</w:t>
      </w:r>
    </w:p>
    <w:p w14:paraId="5108ED46" w14:textId="675C5515" w:rsidR="002802FA" w:rsidRPr="00C84818" w:rsidRDefault="002802FA" w:rsidP="002802FA">
      <w:pPr>
        <w:pStyle w:val="Odlomakpopisa"/>
        <w:numPr>
          <w:ilvl w:val="0"/>
          <w:numId w:val="9"/>
        </w:numPr>
        <w:rPr>
          <w:lang w:val="hr-HR"/>
        </w:rPr>
      </w:pPr>
      <w:r w:rsidRPr="00C84818">
        <w:rPr>
          <w:lang w:val="hr-HR"/>
        </w:rPr>
        <w:t xml:space="preserve">procedure za provođenje i testiranje backup-a i </w:t>
      </w:r>
      <w:proofErr w:type="spellStart"/>
      <w:r w:rsidRPr="00C84818">
        <w:rPr>
          <w:lang w:val="hr-HR"/>
        </w:rPr>
        <w:t>restore</w:t>
      </w:r>
      <w:proofErr w:type="spellEnd"/>
      <w:r w:rsidRPr="00C84818">
        <w:rPr>
          <w:lang w:val="hr-HR"/>
        </w:rPr>
        <w:t>-a.</w:t>
      </w:r>
    </w:p>
    <w:p w14:paraId="1F3441D5" w14:textId="4E57E383" w:rsidR="006B6BAD" w:rsidRPr="00C84818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C84818">
        <w:rPr>
          <w:lang w:val="hr-HR"/>
        </w:rPr>
        <w:t>i</w:t>
      </w:r>
      <w:r w:rsidR="006B6BAD" w:rsidRPr="00C84818">
        <w:rPr>
          <w:lang w:val="hr-HR"/>
        </w:rPr>
        <w:t>sporuk</w:t>
      </w:r>
      <w:r w:rsidRPr="00C84818">
        <w:rPr>
          <w:lang w:val="hr-HR"/>
        </w:rPr>
        <w:t>u</w:t>
      </w:r>
      <w:r w:rsidR="006B6BAD" w:rsidRPr="00C84818">
        <w:rPr>
          <w:lang w:val="hr-HR"/>
        </w:rPr>
        <w:t xml:space="preserve"> izvornog koda</w:t>
      </w:r>
      <w:r w:rsidR="00D14A5A" w:rsidRPr="00C84818">
        <w:rPr>
          <w:lang w:val="hr-HR"/>
        </w:rPr>
        <w:t xml:space="preserve"> u </w:t>
      </w:r>
      <w:proofErr w:type="spellStart"/>
      <w:r w:rsidR="00D14A5A" w:rsidRPr="00C84818">
        <w:rPr>
          <w:lang w:val="hr-HR"/>
        </w:rPr>
        <w:t>nekompajliranom</w:t>
      </w:r>
      <w:proofErr w:type="spellEnd"/>
      <w:r w:rsidR="00D14A5A" w:rsidRPr="00C84818">
        <w:rPr>
          <w:lang w:val="hr-HR"/>
        </w:rPr>
        <w:t xml:space="preserve"> obliku, uključujući sve komentare i u skladu s pravilima struke, zajedno s Izjavom o trajnom, neotuđivom i neisključivom pravu iskorištavanja implementiranog programskog rješenja</w:t>
      </w:r>
      <w:r w:rsidR="00CF349D" w:rsidRPr="00C84818">
        <w:rPr>
          <w:lang w:val="hr-HR"/>
        </w:rPr>
        <w:t>,</w:t>
      </w:r>
    </w:p>
    <w:p w14:paraId="32CE4200" w14:textId="3A25FE9F" w:rsidR="003C354B" w:rsidRPr="00C84818" w:rsidRDefault="001D3C88" w:rsidP="003C354B">
      <w:pPr>
        <w:pStyle w:val="Odlomakpopisa"/>
        <w:numPr>
          <w:ilvl w:val="0"/>
          <w:numId w:val="9"/>
        </w:numPr>
        <w:rPr>
          <w:lang w:val="hr-HR"/>
        </w:rPr>
      </w:pPr>
      <w:r w:rsidRPr="00C84818">
        <w:rPr>
          <w:lang w:val="hr-HR"/>
        </w:rPr>
        <w:t>opis s</w:t>
      </w:r>
      <w:r w:rsidR="006B6BAD" w:rsidRPr="00C84818">
        <w:rPr>
          <w:lang w:val="hr-HR"/>
        </w:rPr>
        <w:t>trukture baze podataka</w:t>
      </w:r>
      <w:r w:rsidR="003C354B" w:rsidRPr="00C84818">
        <w:rPr>
          <w:lang w:val="hr-HR"/>
        </w:rPr>
        <w:t xml:space="preserve"> i procedur</w:t>
      </w:r>
      <w:r w:rsidRPr="00C84818">
        <w:rPr>
          <w:lang w:val="hr-HR"/>
        </w:rPr>
        <w:t>u</w:t>
      </w:r>
      <w:r w:rsidR="003C354B" w:rsidRPr="00C84818">
        <w:rPr>
          <w:lang w:val="hr-HR"/>
        </w:rPr>
        <w:t xml:space="preserve"> za "data </w:t>
      </w:r>
      <w:proofErr w:type="spellStart"/>
      <w:r w:rsidR="003C354B" w:rsidRPr="00C84818">
        <w:rPr>
          <w:lang w:val="hr-HR"/>
        </w:rPr>
        <w:t>dump</w:t>
      </w:r>
      <w:proofErr w:type="spellEnd"/>
      <w:r w:rsidR="003C354B" w:rsidRPr="00C84818">
        <w:rPr>
          <w:lang w:val="hr-HR"/>
        </w:rPr>
        <w:t>" baze</w:t>
      </w:r>
      <w:r w:rsidR="00EC4196" w:rsidRPr="00C84818">
        <w:rPr>
          <w:lang w:val="hr-HR"/>
        </w:rPr>
        <w:t xml:space="preserve"> u cijelosti i u strojno čitljivom formatu</w:t>
      </w:r>
      <w:r w:rsidR="00CF349D" w:rsidRPr="00C84818">
        <w:rPr>
          <w:lang w:val="hr-HR"/>
        </w:rPr>
        <w:t>,</w:t>
      </w:r>
    </w:p>
    <w:p w14:paraId="2DC6C7A1" w14:textId="1F10182E" w:rsidR="006B6BAD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C84818">
        <w:rPr>
          <w:lang w:val="hr-HR"/>
        </w:rPr>
        <w:t>s</w:t>
      </w:r>
      <w:r w:rsidR="006B6BAD" w:rsidRPr="00C84818">
        <w:rPr>
          <w:lang w:val="hr-HR"/>
        </w:rPr>
        <w:t>pecifikacij</w:t>
      </w:r>
      <w:r w:rsidR="003C354B" w:rsidRPr="00C84818">
        <w:rPr>
          <w:lang w:val="hr-HR"/>
        </w:rPr>
        <w:t>e</w:t>
      </w:r>
      <w:r w:rsidR="006B6BAD" w:rsidRPr="00C84818">
        <w:rPr>
          <w:lang w:val="hr-HR"/>
        </w:rPr>
        <w:t xml:space="preserve"> API-ja</w:t>
      </w:r>
      <w:r w:rsidR="00CF349D" w:rsidRPr="00C84818">
        <w:rPr>
          <w:lang w:val="hr-HR"/>
        </w:rPr>
        <w:t>,</w:t>
      </w:r>
    </w:p>
    <w:p w14:paraId="477C689D" w14:textId="01BFBAE2" w:rsidR="003D086B" w:rsidRPr="00C84818" w:rsidRDefault="00F60B45" w:rsidP="00665BB3">
      <w:pPr>
        <w:pStyle w:val="Odlomakpopisa"/>
        <w:numPr>
          <w:ilvl w:val="0"/>
          <w:numId w:val="9"/>
        </w:numPr>
        <w:rPr>
          <w:lang w:val="hr-HR"/>
        </w:rPr>
      </w:pPr>
      <w:r>
        <w:rPr>
          <w:lang w:val="hr-HR"/>
        </w:rPr>
        <w:t>dnevnik održavanja /zapisnik o nadogradnji.</w:t>
      </w:r>
    </w:p>
    <w:p w14:paraId="1AEA2F82" w14:textId="4A1B8CE6" w:rsidR="0051260D" w:rsidRPr="00C84818" w:rsidRDefault="0051260D" w:rsidP="00A70108">
      <w:r w:rsidRPr="00C84818">
        <w:t xml:space="preserve">Ponuditelj je dužan, osim isporuke korisničke dokumentacije, prezentirati sustav korisnicima i operaterima sustava te ih </w:t>
      </w:r>
      <w:r w:rsidRPr="00C84818">
        <w:rPr>
          <w:b/>
        </w:rPr>
        <w:t>educirati</w:t>
      </w:r>
      <w:r w:rsidRPr="00C84818">
        <w:t xml:space="preserve"> u mjeri koliko je potrebno da su </w:t>
      </w:r>
      <w:r w:rsidR="003B1630" w:rsidRPr="00C84818">
        <w:t>u mogućnosti</w:t>
      </w:r>
      <w:r w:rsidRPr="00C84818">
        <w:t xml:space="preserve"> samostalno koristiti i administrirati sustav.</w:t>
      </w:r>
    </w:p>
    <w:p w14:paraId="252D45C0" w14:textId="77777777" w:rsidR="008B2C01" w:rsidRPr="00C84818" w:rsidRDefault="008B2C01" w:rsidP="00A70108">
      <w:r w:rsidRPr="00C84818">
        <w:t>Naručitelj stječe trajno, neotuđivo i neisključivo pravo iskorištavanja implementiran</w:t>
      </w:r>
      <w:r w:rsidR="00D14A5A" w:rsidRPr="00C84818">
        <w:t xml:space="preserve">og programskog rješenja </w:t>
      </w:r>
      <w:r w:rsidRPr="00C84818">
        <w:t xml:space="preserve">za sve djelatnike, prostorno neograničeno na teritoriju </w:t>
      </w:r>
      <w:r w:rsidR="00D14A5A" w:rsidRPr="00C84818">
        <w:t>Europske Unije</w:t>
      </w:r>
      <w:r w:rsidRPr="00C84818">
        <w:t>.</w:t>
      </w:r>
    </w:p>
    <w:p w14:paraId="54D9A114" w14:textId="77777777" w:rsidR="008B2C01" w:rsidRPr="00C84818" w:rsidRDefault="008B2C01" w:rsidP="00A70108">
      <w:r w:rsidRPr="00C84818">
        <w:t>Naručitelj samostalno određuje krajnje korisnike sustava, ali nema pravo prodaje ili ustupanja programskog rješenja trećim stranama, osim javnopravnim institucijama čiji je osnivač Republika Hrvatska, a prava i dužnosti osnivača obavlja ministarstvo nadležno za poljoprivredu te pravnim osobama s javnim ovlastima, a čiji je osnivač Republika Hrvatska. Ustupanje trećim stranama ne podrazumijeva uspostavu nove fizičke ili virtualne lokacije programskog rješenja kod trećih strana.</w:t>
      </w:r>
    </w:p>
    <w:p w14:paraId="3C055D4C" w14:textId="77777777" w:rsidR="00EC4196" w:rsidRPr="00C84818" w:rsidRDefault="008B2C01" w:rsidP="00A70108">
      <w:r w:rsidRPr="00C84818">
        <w:t xml:space="preserve">Podaci u bazama podataka ovog programskog rješenja vlasništvo su Naručitelja. </w:t>
      </w:r>
    </w:p>
    <w:p w14:paraId="34D90F11" w14:textId="77777777" w:rsidR="008B2C01" w:rsidRPr="00C84818" w:rsidRDefault="008B2C01" w:rsidP="00A70108">
      <w:r w:rsidRPr="00C84818">
        <w:rPr>
          <w:b/>
        </w:rPr>
        <w:t>U slučaju raskida</w:t>
      </w:r>
      <w:r w:rsidRPr="00C84818">
        <w:t xml:space="preserve"> </w:t>
      </w:r>
      <w:r w:rsidRPr="00C84818">
        <w:rPr>
          <w:b/>
        </w:rPr>
        <w:t>ugovora</w:t>
      </w:r>
      <w:r w:rsidRPr="00C84818">
        <w:t xml:space="preserve"> Ponuditelj je obavezan isporučiti podatke i sve elemente za njihovu interpretaciju u strukturiranom, strojno čitljivom (primjerice CSV, XLS, XML, JSON, HTML i sl. format) elektroničkom obliku.</w:t>
      </w:r>
    </w:p>
    <w:p w14:paraId="0623CC95" w14:textId="77777777" w:rsidR="008B2C01" w:rsidRPr="00C84818" w:rsidRDefault="00EC4196" w:rsidP="00A70108">
      <w:r w:rsidRPr="00C84818">
        <w:t>Ponuditelj</w:t>
      </w:r>
      <w:r w:rsidR="008B2C01" w:rsidRPr="00C84818">
        <w:t xml:space="preserve">, nakon raskida ugovora i nakon potvrde Naručitelja o urednom preuzimanju i interpretaciji podataka, </w:t>
      </w:r>
      <w:r w:rsidRPr="00C84818">
        <w:t>mora obrisati podatke</w:t>
      </w:r>
      <w:r w:rsidR="008B2C01" w:rsidRPr="00C84818">
        <w:t xml:space="preserve"> sa svih medija na kojima su pohranjeni. To se odnosi na transakcijske baze podataka, pomoćne datoteke te na sigurnosne kopije kod </w:t>
      </w:r>
      <w:r w:rsidRPr="00C84818">
        <w:t>Ponuditelja</w:t>
      </w:r>
      <w:r w:rsidR="008B2C01" w:rsidRPr="00C84818">
        <w:t>.</w:t>
      </w:r>
    </w:p>
    <w:p w14:paraId="266C1598" w14:textId="77777777" w:rsidR="008B2C01" w:rsidRPr="00C84818" w:rsidRDefault="008B2C01" w:rsidP="00A70108">
      <w:r w:rsidRPr="00C84818">
        <w:t>Sve odredbe navedene u ovom članku projektnog zadatka odnose se na sve eventualne podizvođače koji mogu biti angažirani u realizaciji projekta.</w:t>
      </w:r>
    </w:p>
    <w:p w14:paraId="1B853B2B" w14:textId="0AE692A0" w:rsidR="008B2C01" w:rsidRPr="00C84818" w:rsidRDefault="003D086B" w:rsidP="001B5091">
      <w:pPr>
        <w:pStyle w:val="Naslov1"/>
      </w:pPr>
      <w:bookmarkStart w:id="11" w:name="_Toc100150523"/>
      <w:r>
        <w:t xml:space="preserve"> </w:t>
      </w:r>
      <w:r w:rsidR="004B7027" w:rsidRPr="00C84818">
        <w:t>Jamstvo</w:t>
      </w:r>
      <w:bookmarkEnd w:id="11"/>
    </w:p>
    <w:p w14:paraId="613B9704" w14:textId="33712E85" w:rsidR="008B2C01" w:rsidRPr="00C84818" w:rsidRDefault="008B2C01" w:rsidP="00A70108">
      <w:r w:rsidRPr="00C84818">
        <w:t xml:space="preserve">Jamstveni rok za </w:t>
      </w:r>
      <w:r w:rsidR="00F4472E" w:rsidRPr="00C84818">
        <w:t>nadogradnj</w:t>
      </w:r>
      <w:r w:rsidR="00EE02E9" w:rsidRPr="00C84818">
        <w:t>u</w:t>
      </w:r>
      <w:r w:rsidR="00F4472E" w:rsidRPr="00C84818">
        <w:t xml:space="preserve"> iznosi </w:t>
      </w:r>
      <w:r w:rsidRPr="00C84818">
        <w:t>12 mjeseci.</w:t>
      </w:r>
    </w:p>
    <w:p w14:paraId="461D6FB6" w14:textId="14823B1F" w:rsidR="008B2C01" w:rsidRPr="00C84818" w:rsidRDefault="008B2C01" w:rsidP="00A70108">
      <w:r w:rsidRPr="00C84818">
        <w:t>Jamstveni rok počinje teći i formalno se računa od idućeg kalendarskog dana nakon datuma potpisa</w:t>
      </w:r>
      <w:r w:rsidR="00F4472E" w:rsidRPr="00C84818">
        <w:t xml:space="preserve"> </w:t>
      </w:r>
      <w:r w:rsidR="00F60B45">
        <w:t>zapisnika o nadogradnji.</w:t>
      </w:r>
      <w:bookmarkStart w:id="12" w:name="_GoBack"/>
      <w:bookmarkEnd w:id="12"/>
    </w:p>
    <w:p w14:paraId="72536B3C" w14:textId="77777777" w:rsidR="008B2C01" w:rsidRPr="00C84818" w:rsidRDefault="008B2C01" w:rsidP="00A70108">
      <w:r w:rsidRPr="00C84818">
        <w:t xml:space="preserve">Jamstveni rok podrazumijeva korektivna otklanjanja naknadno uočenih nepravilnosti koje su uspostavljene, implementirane ili nadograđene kako je usuglašeno između predstavnika </w:t>
      </w:r>
      <w:r w:rsidRPr="00C84818">
        <w:lastRenderedPageBreak/>
        <w:t>Naručitelja i Ponuditelja u fazi razrade i usuglašavanja funkcionalnih (tehničkih) specifikacija sustava.</w:t>
      </w:r>
    </w:p>
    <w:p w14:paraId="0545E000" w14:textId="77777777" w:rsidR="008B2C01" w:rsidRPr="00C84818" w:rsidRDefault="008B2C01" w:rsidP="00A70108">
      <w:r w:rsidRPr="00C84818">
        <w:t>Za vrijeme jamstvenog roka Ponuditelj se obvezuje:</w:t>
      </w:r>
    </w:p>
    <w:p w14:paraId="64AF1592" w14:textId="77777777" w:rsidR="008B2C01" w:rsidRPr="00C84818" w:rsidRDefault="007912FC" w:rsidP="00AB58C5">
      <w:pPr>
        <w:pStyle w:val="tockica"/>
      </w:pPr>
      <w:r w:rsidRPr="00C84818">
        <w:t xml:space="preserve">da </w:t>
      </w:r>
      <w:r w:rsidR="008B2C01" w:rsidRPr="00C84818">
        <w:t>će implementirani sustav besprijekorno funkcionirati, uz uvjet da se isti koristi u skladu s njegovom namjenom i uputama za upotrebu;</w:t>
      </w:r>
    </w:p>
    <w:p w14:paraId="2BDB7D5F" w14:textId="77777777" w:rsidR="00A96CE6" w:rsidRPr="00C84818" w:rsidRDefault="007912FC" w:rsidP="00A96CE6">
      <w:pPr>
        <w:pStyle w:val="tockica"/>
      </w:pPr>
      <w:r w:rsidRPr="00C84818">
        <w:t xml:space="preserve">da </w:t>
      </w:r>
      <w:r w:rsidR="008B2C01" w:rsidRPr="00C84818">
        <w:t xml:space="preserve">će na zahtjev Naručitelja o svom trošku ukloniti nedostatak </w:t>
      </w:r>
      <w:r w:rsidR="00A96CE6" w:rsidRPr="00C84818">
        <w:t>prema prioritetu i vremenu odziva definiranom u sljedećoj tablici: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7"/>
        <w:gridCol w:w="1843"/>
        <w:gridCol w:w="992"/>
        <w:gridCol w:w="1134"/>
        <w:gridCol w:w="2569"/>
      </w:tblGrid>
      <w:tr w:rsidR="00A96CE6" w:rsidRPr="00C84818" w14:paraId="20065643" w14:textId="77777777" w:rsidTr="00811152">
        <w:trPr>
          <w:cantSplit/>
          <w:trHeight w:val="1243"/>
          <w:tblHeader/>
        </w:trPr>
        <w:tc>
          <w:tcPr>
            <w:tcW w:w="2547" w:type="dxa"/>
            <w:shd w:val="clear" w:color="auto" w:fill="FFFFFF"/>
            <w:vAlign w:val="center"/>
          </w:tcPr>
          <w:p w14:paraId="1E657E9B" w14:textId="77777777" w:rsidR="00A96CE6" w:rsidRPr="00C84818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84818">
              <w:rPr>
                <w:b/>
                <w:sz w:val="20"/>
                <w:szCs w:val="20"/>
              </w:rPr>
              <w:t>PRIORITET ZASTOJA ILI NEISPRAVNOSTI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B6B2A9" w14:textId="77777777" w:rsidR="00A96CE6" w:rsidRPr="00C84818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84818">
              <w:rPr>
                <w:b/>
                <w:sz w:val="20"/>
                <w:szCs w:val="20"/>
              </w:rPr>
              <w:t>UGROŽENOST POSLOVNOG PROCESA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14:paraId="19F0D9A2" w14:textId="77777777" w:rsidR="00A96CE6" w:rsidRPr="00C84818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84818">
              <w:rPr>
                <w:b/>
                <w:sz w:val="20"/>
                <w:szCs w:val="20"/>
              </w:rPr>
              <w:t>Inicijalno</w:t>
            </w:r>
            <w:r w:rsidR="00811152" w:rsidRPr="00C84818">
              <w:rPr>
                <w:b/>
                <w:sz w:val="20"/>
                <w:szCs w:val="20"/>
              </w:rPr>
              <w:t xml:space="preserve"> </w:t>
            </w:r>
            <w:r w:rsidRPr="00C84818">
              <w:rPr>
                <w:b/>
                <w:sz w:val="20"/>
                <w:szCs w:val="20"/>
              </w:rPr>
              <w:t>odzivno vrijeme*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14:paraId="47D9E655" w14:textId="77777777" w:rsidR="00A96CE6" w:rsidRPr="00C84818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84818">
              <w:rPr>
                <w:b/>
                <w:sz w:val="20"/>
                <w:szCs w:val="20"/>
              </w:rPr>
              <w:t>Ciljano vrijeme za rješenje zahtjeva**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0D66137D" w14:textId="77777777" w:rsidR="00A96CE6" w:rsidRPr="00C84818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84818">
              <w:rPr>
                <w:b/>
                <w:sz w:val="20"/>
                <w:szCs w:val="20"/>
              </w:rPr>
              <w:t>NAČIN PODRŠKE</w:t>
            </w:r>
          </w:p>
        </w:tc>
      </w:tr>
      <w:tr w:rsidR="00A96CE6" w:rsidRPr="00C84818" w14:paraId="32C4A6A5" w14:textId="77777777" w:rsidTr="007F4046">
        <w:tc>
          <w:tcPr>
            <w:tcW w:w="2547" w:type="dxa"/>
            <w:shd w:val="clear" w:color="auto" w:fill="FFFFFF"/>
            <w:vAlign w:val="center"/>
          </w:tcPr>
          <w:p w14:paraId="2E28167E" w14:textId="77777777" w:rsidR="00A96CE6" w:rsidRPr="00C84818" w:rsidRDefault="00A96CE6" w:rsidP="00811152">
            <w:pPr>
              <w:spacing w:before="60" w:after="6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C84818">
              <w:rPr>
                <w:b/>
                <w:sz w:val="20"/>
                <w:szCs w:val="20"/>
              </w:rPr>
              <w:t>Prioritet nivoa A</w:t>
            </w:r>
          </w:p>
          <w:p w14:paraId="52F3A48F" w14:textId="77777777" w:rsidR="00A96CE6" w:rsidRPr="00C84818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C84818">
              <w:rPr>
                <w:sz w:val="20"/>
                <w:szCs w:val="20"/>
              </w:rPr>
              <w:t>(Potpuni pad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7FCD20C" w14:textId="77777777" w:rsidR="00A96CE6" w:rsidRPr="00C84818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C84818">
              <w:rPr>
                <w:sz w:val="20"/>
                <w:szCs w:val="20"/>
              </w:rPr>
              <w:t>Obavljanje poslovnog procesa je u potpunosti onemogućeno.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912F6DD" w14:textId="77777777" w:rsidR="00A96CE6" w:rsidRPr="00C84818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84818">
              <w:rPr>
                <w:sz w:val="20"/>
                <w:szCs w:val="20"/>
              </w:rPr>
              <w:t>30 minuta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7957AB1" w14:textId="77777777" w:rsidR="00A96CE6" w:rsidRPr="00C84818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84818">
              <w:rPr>
                <w:sz w:val="20"/>
                <w:szCs w:val="20"/>
              </w:rPr>
              <w:t>2 sata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5C909C2F" w14:textId="77777777" w:rsidR="00A96CE6" w:rsidRPr="00C84818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C84818">
              <w:rPr>
                <w:sz w:val="20"/>
                <w:szCs w:val="20"/>
              </w:rPr>
              <w:t>Na rješavanju problema će se raditi dok se ne pronađe rješenje.</w:t>
            </w:r>
          </w:p>
        </w:tc>
      </w:tr>
      <w:tr w:rsidR="00A96CE6" w:rsidRPr="00C84818" w14:paraId="2A22CAB5" w14:textId="77777777" w:rsidTr="007F4046">
        <w:tc>
          <w:tcPr>
            <w:tcW w:w="2547" w:type="dxa"/>
            <w:shd w:val="clear" w:color="auto" w:fill="FFFFFF"/>
            <w:vAlign w:val="center"/>
          </w:tcPr>
          <w:p w14:paraId="3D39CD2D" w14:textId="77777777" w:rsidR="00A96CE6" w:rsidRPr="00C84818" w:rsidRDefault="00A96CE6" w:rsidP="00811152">
            <w:pPr>
              <w:spacing w:before="60" w:after="6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C84818">
              <w:rPr>
                <w:b/>
                <w:sz w:val="20"/>
                <w:szCs w:val="20"/>
              </w:rPr>
              <w:t xml:space="preserve">Prioritet nivoa B </w:t>
            </w:r>
          </w:p>
          <w:p w14:paraId="6D810AE4" w14:textId="77777777" w:rsidR="00A96CE6" w:rsidRPr="00C84818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C84818">
              <w:rPr>
                <w:sz w:val="20"/>
                <w:szCs w:val="20"/>
              </w:rPr>
              <w:t>(Djelomični pad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8BBAFA" w14:textId="77777777" w:rsidR="00A96CE6" w:rsidRPr="00C84818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C84818">
              <w:rPr>
                <w:sz w:val="20"/>
                <w:szCs w:val="20"/>
              </w:rPr>
              <w:t>Poslovni proces je u funkciji, ali znatno otežan.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D90BCE6" w14:textId="77777777" w:rsidR="00A96CE6" w:rsidRPr="00C84818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84818">
              <w:rPr>
                <w:sz w:val="20"/>
                <w:szCs w:val="20"/>
              </w:rPr>
              <w:t>1 sat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AB8040" w14:textId="77777777" w:rsidR="00A96CE6" w:rsidRPr="00C84818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84818">
              <w:rPr>
                <w:sz w:val="20"/>
                <w:szCs w:val="20"/>
              </w:rPr>
              <w:t>8 sati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6263CFAB" w14:textId="77777777" w:rsidR="00A96CE6" w:rsidRPr="00C84818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C84818">
              <w:rPr>
                <w:sz w:val="20"/>
                <w:szCs w:val="20"/>
              </w:rPr>
              <w:t>Na rješavanju problema će se raditi dok se ne pronađe rješenje.</w:t>
            </w:r>
          </w:p>
        </w:tc>
      </w:tr>
      <w:tr w:rsidR="00A96CE6" w:rsidRPr="00C84818" w14:paraId="38B9C9AA" w14:textId="77777777" w:rsidTr="007F4046">
        <w:tc>
          <w:tcPr>
            <w:tcW w:w="2547" w:type="dxa"/>
            <w:shd w:val="clear" w:color="auto" w:fill="FFFFFF"/>
            <w:vAlign w:val="center"/>
          </w:tcPr>
          <w:p w14:paraId="13C757B3" w14:textId="77777777" w:rsidR="00A96CE6" w:rsidRPr="00C84818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C84818">
              <w:rPr>
                <w:b/>
                <w:sz w:val="20"/>
                <w:szCs w:val="20"/>
              </w:rPr>
              <w:t>Prioritet nivoa C</w:t>
            </w:r>
            <w:r w:rsidRPr="00C84818">
              <w:rPr>
                <w:sz w:val="20"/>
                <w:szCs w:val="20"/>
              </w:rPr>
              <w:t xml:space="preserve">  </w:t>
            </w:r>
            <w:r w:rsidRPr="00C84818">
              <w:rPr>
                <w:sz w:val="20"/>
                <w:szCs w:val="20"/>
              </w:rPr>
              <w:br/>
              <w:t>(Značajan utjecaj na korištenje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7C2E9D" w14:textId="77777777" w:rsidR="00A96CE6" w:rsidRPr="00C84818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C84818">
              <w:rPr>
                <w:sz w:val="20"/>
                <w:szCs w:val="20"/>
              </w:rPr>
              <w:t>Poslovni proces je ugrožen, ali u funkciji.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4152CE6" w14:textId="77777777" w:rsidR="00A96CE6" w:rsidRPr="00C84818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84818">
              <w:rPr>
                <w:sz w:val="20"/>
                <w:szCs w:val="20"/>
              </w:rPr>
              <w:t>4-8 sati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B687B06" w14:textId="77777777" w:rsidR="00A96CE6" w:rsidRPr="00C84818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84818">
              <w:rPr>
                <w:sz w:val="20"/>
                <w:szCs w:val="20"/>
              </w:rPr>
              <w:t xml:space="preserve">manje od </w:t>
            </w:r>
            <w:r w:rsidRPr="00C84818">
              <w:rPr>
                <w:sz w:val="20"/>
                <w:szCs w:val="20"/>
              </w:rPr>
              <w:br/>
              <w:t>2 dana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22447E9B" w14:textId="77777777" w:rsidR="00A96CE6" w:rsidRPr="00C84818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C84818">
              <w:rPr>
                <w:sz w:val="20"/>
                <w:szCs w:val="20"/>
              </w:rPr>
              <w:t>Rješavanju problema će se pristupiti u dogovoru s predstavnicima MP, a u vrijeme kada će to izazvati najmanje ometanja.</w:t>
            </w:r>
          </w:p>
        </w:tc>
      </w:tr>
      <w:tr w:rsidR="00A96CE6" w:rsidRPr="00C84818" w14:paraId="0F211421" w14:textId="77777777" w:rsidTr="007F4046">
        <w:tc>
          <w:tcPr>
            <w:tcW w:w="2547" w:type="dxa"/>
            <w:shd w:val="clear" w:color="auto" w:fill="FFFFFF"/>
            <w:vAlign w:val="center"/>
          </w:tcPr>
          <w:p w14:paraId="4A7A51EE" w14:textId="77777777" w:rsidR="00A96CE6" w:rsidRPr="00C84818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C84818">
              <w:rPr>
                <w:b/>
                <w:sz w:val="20"/>
                <w:szCs w:val="20"/>
              </w:rPr>
              <w:t>Prioritet nivoa D</w:t>
            </w:r>
            <w:r w:rsidRPr="00C84818">
              <w:rPr>
                <w:sz w:val="20"/>
                <w:szCs w:val="20"/>
              </w:rPr>
              <w:t xml:space="preserve"> </w:t>
            </w:r>
            <w:r w:rsidRPr="00C84818">
              <w:rPr>
                <w:sz w:val="20"/>
                <w:szCs w:val="20"/>
              </w:rPr>
              <w:br/>
              <w:t>(Ograničen utjecaj na korištenje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A5E2C3" w14:textId="77777777" w:rsidR="00A96CE6" w:rsidRPr="00C84818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C84818">
              <w:rPr>
                <w:sz w:val="20"/>
                <w:szCs w:val="20"/>
              </w:rPr>
              <w:t>Potreban nadzor ponašanja usluge u poslovnom procesu.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3F941BB" w14:textId="77777777" w:rsidR="00A96CE6" w:rsidRPr="00C84818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84818">
              <w:rPr>
                <w:sz w:val="20"/>
                <w:szCs w:val="20"/>
              </w:rPr>
              <w:t>2 dana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C5B9C8A" w14:textId="77777777" w:rsidR="00A96CE6" w:rsidRPr="00C84818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84818">
              <w:rPr>
                <w:sz w:val="20"/>
                <w:szCs w:val="20"/>
              </w:rPr>
              <w:t>1 tjedan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119152C5" w14:textId="77777777" w:rsidR="00A96CE6" w:rsidRPr="00C84818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C84818">
              <w:rPr>
                <w:sz w:val="20"/>
                <w:szCs w:val="20"/>
              </w:rPr>
              <w:t>Problem će se rješavati u skladu s redovnim poslovanjem Ponuditelja.</w:t>
            </w:r>
          </w:p>
        </w:tc>
      </w:tr>
    </w:tbl>
    <w:p w14:paraId="030DF130" w14:textId="77777777" w:rsidR="008B2C01" w:rsidRPr="00C84818" w:rsidRDefault="008B2C01" w:rsidP="001B5091">
      <w:pPr>
        <w:pStyle w:val="Naslov1"/>
      </w:pPr>
      <w:r w:rsidRPr="00C84818">
        <w:tab/>
      </w:r>
      <w:bookmarkStart w:id="13" w:name="_Toc100150524"/>
      <w:r w:rsidR="003A7166" w:rsidRPr="00C84818">
        <w:t>Poslovna tajna</w:t>
      </w:r>
      <w:bookmarkEnd w:id="13"/>
    </w:p>
    <w:p w14:paraId="48EA5E95" w14:textId="77777777" w:rsidR="008B2C01" w:rsidRPr="00C84818" w:rsidRDefault="008B2C01" w:rsidP="00A70108">
      <w:r w:rsidRPr="00C84818">
        <w:t xml:space="preserve">Ponuditelj se obvezuje da će podatke tehničkog i poslovnog značaja do kojih ima pristup pri izvršavanju ovog projektnog zadatka čuvati kao poslovnu tajnu. U slučaju da je jedna od strana u projektu odredila za neke podatke viši stupanj tajnosti – primjenjivati će se zakonske odredbe predviđene za određeni stupanj tajnosti. </w:t>
      </w:r>
    </w:p>
    <w:p w14:paraId="623B510C" w14:textId="4B0992FB" w:rsidR="008B2C01" w:rsidRPr="00C84818" w:rsidRDefault="008B2C01" w:rsidP="00A70108">
      <w:r w:rsidRPr="00C84818">
        <w:t xml:space="preserve">Obveza čuvanja tajne ostaje i nakon ispunjenja ovog projektnog zadatka, sukladno najvišim propisanim standardima, a u roku od dvije godine od dana isteka ovog projektnog zadatka. Ovaj projektni zadatak ne priječi strane u projektu da se dalje dodatno obvezuju u pogledu zaštite poslovne tajne. U slučaju sukoba između odredbi tih nadopuna i prvotnih odredbi ovog projektnog zadatka, primjenjivat će se odredbe tih nadopuna. </w:t>
      </w:r>
    </w:p>
    <w:p w14:paraId="18A11ED1" w14:textId="77777777" w:rsidR="006E5F8C" w:rsidRPr="00C84818" w:rsidRDefault="008B2C01" w:rsidP="00A70108">
      <w:r w:rsidRPr="00C84818">
        <w:t>U slučaju izravnog ili neizravnog otkrivanja podataka tehničkog i poslovnog značaja od strane Ponuditelja projekta, Ponuditelj se obvezuje na</w:t>
      </w:r>
      <w:r w:rsidR="005F5FA0" w:rsidRPr="00C84818">
        <w:t>do</w:t>
      </w:r>
      <w:r w:rsidRPr="00C84818">
        <w:t>knaditi Naručitelju svaku štetu koju Naručitelj može trpjeti kao rezultat neovlaštene uporabe ili otkrivanja spomenutih podataka ovog projektnog zadatka od strane Ponuditelja.</w:t>
      </w:r>
    </w:p>
    <w:sectPr w:rsidR="006E5F8C" w:rsidRPr="00C84818" w:rsidSect="00AE3895">
      <w:headerReference w:type="default" r:id="rId20"/>
      <w:footerReference w:type="default" r:id="rId21"/>
      <w:headerReference w:type="first" r:id="rId2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1EE59" w14:textId="77777777" w:rsidR="00BD64B1" w:rsidRDefault="00BD64B1" w:rsidP="00817F12">
      <w:pPr>
        <w:spacing w:before="0" w:after="0" w:line="240" w:lineRule="auto"/>
      </w:pPr>
      <w:r>
        <w:separator/>
      </w:r>
    </w:p>
  </w:endnote>
  <w:endnote w:type="continuationSeparator" w:id="0">
    <w:p w14:paraId="7F96E95F" w14:textId="77777777" w:rsidR="00BD64B1" w:rsidRDefault="00BD64B1" w:rsidP="00817F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507518"/>
      <w:docPartObj>
        <w:docPartGallery w:val="Page Numbers (Bottom of Page)"/>
        <w:docPartUnique/>
      </w:docPartObj>
    </w:sdtPr>
    <w:sdtEndPr/>
    <w:sdtContent>
      <w:p w14:paraId="3837B9A8" w14:textId="77777777" w:rsidR="00BD64B1" w:rsidRDefault="00BD64B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1DD">
          <w:rPr>
            <w:noProof/>
          </w:rPr>
          <w:t>9</w:t>
        </w:r>
        <w:r>
          <w:fldChar w:fldCharType="end"/>
        </w:r>
      </w:p>
    </w:sdtContent>
  </w:sdt>
  <w:p w14:paraId="4CDA28FD" w14:textId="77777777" w:rsidR="00BD64B1" w:rsidRDefault="00BD64B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96463" w14:textId="77777777" w:rsidR="00BD64B1" w:rsidRDefault="00BD64B1" w:rsidP="00817F12">
      <w:pPr>
        <w:spacing w:before="0" w:after="0" w:line="240" w:lineRule="auto"/>
      </w:pPr>
      <w:r>
        <w:separator/>
      </w:r>
    </w:p>
  </w:footnote>
  <w:footnote w:type="continuationSeparator" w:id="0">
    <w:p w14:paraId="34C89081" w14:textId="77777777" w:rsidR="00BD64B1" w:rsidRDefault="00BD64B1" w:rsidP="00817F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C0EC5" w14:textId="74883196" w:rsidR="00BD64B1" w:rsidRDefault="00BD64B1" w:rsidP="00817F12">
    <w:pPr>
      <w:jc w:val="right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53454A08" wp14:editId="2435EA40">
          <wp:simplePos x="0" y="0"/>
          <wp:positionH relativeFrom="margin">
            <wp:align>left</wp:align>
          </wp:positionH>
          <wp:positionV relativeFrom="paragraph">
            <wp:posOffset>-129425</wp:posOffset>
          </wp:positionV>
          <wp:extent cx="733425" cy="488950"/>
          <wp:effectExtent l="0" t="0" r="0" b="635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PS---Log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alias w:val="Naslov"/>
        <w:tag w:val=""/>
        <w:id w:val="-2045428545"/>
        <w:placeholder>
          <w:docPart w:val="BB98052674454EE4B59F91D6B916AF4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22_NRM_PRZ_20220406</w:t>
        </w:r>
      </w:sdtContent>
    </w:sdt>
  </w:p>
  <w:p w14:paraId="18EF709D" w14:textId="77777777" w:rsidR="00BD64B1" w:rsidRDefault="00BD64B1" w:rsidP="00817F12">
    <w:pPr>
      <w:tabs>
        <w:tab w:val="left" w:pos="3890"/>
      </w:tabs>
    </w:pPr>
    <w:r>
      <w:tab/>
    </w:r>
  </w:p>
  <w:p w14:paraId="34BFF0BB" w14:textId="77777777" w:rsidR="00BD64B1" w:rsidRDefault="00BD64B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1F584" w14:textId="77777777" w:rsidR="00BD64B1" w:rsidRDefault="00BD64B1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3686ED1" wp14:editId="18703267">
          <wp:simplePos x="0" y="0"/>
          <wp:positionH relativeFrom="column">
            <wp:posOffset>-525970</wp:posOffset>
          </wp:positionH>
          <wp:positionV relativeFrom="paragraph">
            <wp:posOffset>73025</wp:posOffset>
          </wp:positionV>
          <wp:extent cx="201295" cy="9718040"/>
          <wp:effectExtent l="0" t="0" r="8255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" cy="971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C2C"/>
    <w:multiLevelType w:val="hybridMultilevel"/>
    <w:tmpl w:val="EE7E1A50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CD0719"/>
    <w:multiLevelType w:val="hybridMultilevel"/>
    <w:tmpl w:val="3894DBBC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6AB7256"/>
    <w:multiLevelType w:val="hybridMultilevel"/>
    <w:tmpl w:val="3E943304"/>
    <w:lvl w:ilvl="0" w:tplc="C3FC1FBE">
      <w:start w:val="1"/>
      <w:numFmt w:val="bullet"/>
      <w:pStyle w:val="tockic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670"/>
    <w:multiLevelType w:val="hybridMultilevel"/>
    <w:tmpl w:val="506A4C68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F613A2B"/>
    <w:multiLevelType w:val="hybridMultilevel"/>
    <w:tmpl w:val="FB3A6CBC"/>
    <w:lvl w:ilvl="0" w:tplc="856284D8">
      <w:start w:val="9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85CAF"/>
    <w:multiLevelType w:val="hybridMultilevel"/>
    <w:tmpl w:val="6B0AF04C"/>
    <w:lvl w:ilvl="0" w:tplc="E3FE22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A40702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8292D"/>
    <w:multiLevelType w:val="hybridMultilevel"/>
    <w:tmpl w:val="B8B800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511B0"/>
    <w:multiLevelType w:val="hybridMultilevel"/>
    <w:tmpl w:val="903AAA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677FD"/>
    <w:multiLevelType w:val="hybridMultilevel"/>
    <w:tmpl w:val="14847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234CF"/>
    <w:multiLevelType w:val="hybridMultilevel"/>
    <w:tmpl w:val="6EB0B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3203B"/>
    <w:multiLevelType w:val="multilevel"/>
    <w:tmpl w:val="83CEE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F254110"/>
    <w:multiLevelType w:val="hybridMultilevel"/>
    <w:tmpl w:val="AD4E3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427F"/>
    <w:multiLevelType w:val="hybridMultilevel"/>
    <w:tmpl w:val="81D8BA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2085B"/>
    <w:multiLevelType w:val="hybridMultilevel"/>
    <w:tmpl w:val="7D1879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B664A"/>
    <w:multiLevelType w:val="hybridMultilevel"/>
    <w:tmpl w:val="ABE0658A"/>
    <w:lvl w:ilvl="0" w:tplc="72BE6B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C002A"/>
    <w:multiLevelType w:val="hybridMultilevel"/>
    <w:tmpl w:val="DE1A2C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A77F5"/>
    <w:multiLevelType w:val="hybridMultilevel"/>
    <w:tmpl w:val="B328B9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53EC2"/>
    <w:multiLevelType w:val="hybridMultilevel"/>
    <w:tmpl w:val="C09CAEC0"/>
    <w:lvl w:ilvl="0" w:tplc="83CA6AE2">
      <w:start w:val="9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C4F1B"/>
    <w:multiLevelType w:val="hybridMultilevel"/>
    <w:tmpl w:val="0C78B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A743B"/>
    <w:multiLevelType w:val="hybridMultilevel"/>
    <w:tmpl w:val="8E5005BC"/>
    <w:lvl w:ilvl="0" w:tplc="CCD00790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43F62"/>
    <w:multiLevelType w:val="multilevel"/>
    <w:tmpl w:val="84D4523A"/>
    <w:lvl w:ilvl="0">
      <w:start w:val="1"/>
      <w:numFmt w:val="decimal"/>
      <w:pStyle w:val="Naslov2"/>
      <w:lvlText w:val="4. %1.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66010AE"/>
    <w:multiLevelType w:val="hybridMultilevel"/>
    <w:tmpl w:val="48DA22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B3B6A"/>
    <w:multiLevelType w:val="multilevel"/>
    <w:tmpl w:val="2342EA14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D7674DD"/>
    <w:multiLevelType w:val="multilevel"/>
    <w:tmpl w:val="EEF26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14"/>
  </w:num>
  <w:num w:numId="5">
    <w:abstractNumId w:val="8"/>
  </w:num>
  <w:num w:numId="6">
    <w:abstractNumId w:val="19"/>
  </w:num>
  <w:num w:numId="7">
    <w:abstractNumId w:val="2"/>
  </w:num>
  <w:num w:numId="8">
    <w:abstractNumId w:val="10"/>
  </w:num>
  <w:num w:numId="9">
    <w:abstractNumId w:val="6"/>
  </w:num>
  <w:num w:numId="10">
    <w:abstractNumId w:val="5"/>
  </w:num>
  <w:num w:numId="11">
    <w:abstractNumId w:val="17"/>
  </w:num>
  <w:num w:numId="12">
    <w:abstractNumId w:val="4"/>
  </w:num>
  <w:num w:numId="13">
    <w:abstractNumId w:val="22"/>
  </w:num>
  <w:num w:numId="14">
    <w:abstractNumId w:val="20"/>
  </w:num>
  <w:num w:numId="15">
    <w:abstractNumId w:val="20"/>
    <w:lvlOverride w:ilvl="0">
      <w:lvl w:ilvl="0">
        <w:start w:val="1"/>
        <w:numFmt w:val="decimal"/>
        <w:pStyle w:val="Naslov2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80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2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23"/>
  </w:num>
  <w:num w:numId="17">
    <w:abstractNumId w:val="3"/>
  </w:num>
  <w:num w:numId="18">
    <w:abstractNumId w:val="12"/>
  </w:num>
  <w:num w:numId="19">
    <w:abstractNumId w:val="15"/>
  </w:num>
  <w:num w:numId="20">
    <w:abstractNumId w:val="11"/>
  </w:num>
  <w:num w:numId="21">
    <w:abstractNumId w:val="16"/>
  </w:num>
  <w:num w:numId="22">
    <w:abstractNumId w:val="7"/>
  </w:num>
  <w:num w:numId="23">
    <w:abstractNumId w:val="1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01"/>
    <w:rsid w:val="00000CEC"/>
    <w:rsid w:val="000527CE"/>
    <w:rsid w:val="0007775C"/>
    <w:rsid w:val="00084709"/>
    <w:rsid w:val="000B3EC5"/>
    <w:rsid w:val="000F51CB"/>
    <w:rsid w:val="00102381"/>
    <w:rsid w:val="0011179B"/>
    <w:rsid w:val="00126222"/>
    <w:rsid w:val="00126540"/>
    <w:rsid w:val="00195E3B"/>
    <w:rsid w:val="001A4C73"/>
    <w:rsid w:val="001B5091"/>
    <w:rsid w:val="001C2CA3"/>
    <w:rsid w:val="001D1144"/>
    <w:rsid w:val="001D340A"/>
    <w:rsid w:val="001D3C88"/>
    <w:rsid w:val="001E7E12"/>
    <w:rsid w:val="001F35C9"/>
    <w:rsid w:val="0020323C"/>
    <w:rsid w:val="002266A3"/>
    <w:rsid w:val="00234D24"/>
    <w:rsid w:val="002802FA"/>
    <w:rsid w:val="00283123"/>
    <w:rsid w:val="002A5F9E"/>
    <w:rsid w:val="002A6B96"/>
    <w:rsid w:val="002B6765"/>
    <w:rsid w:val="002C15E9"/>
    <w:rsid w:val="002C2EBD"/>
    <w:rsid w:val="002E6AAC"/>
    <w:rsid w:val="002F7C8D"/>
    <w:rsid w:val="00322B63"/>
    <w:rsid w:val="00333913"/>
    <w:rsid w:val="00343642"/>
    <w:rsid w:val="00351E14"/>
    <w:rsid w:val="00371268"/>
    <w:rsid w:val="00371933"/>
    <w:rsid w:val="0039594B"/>
    <w:rsid w:val="003A7166"/>
    <w:rsid w:val="003B1630"/>
    <w:rsid w:val="003B650B"/>
    <w:rsid w:val="003C354B"/>
    <w:rsid w:val="003D086B"/>
    <w:rsid w:val="003E3315"/>
    <w:rsid w:val="003E7680"/>
    <w:rsid w:val="00403FFD"/>
    <w:rsid w:val="00414B87"/>
    <w:rsid w:val="0042244C"/>
    <w:rsid w:val="004375C4"/>
    <w:rsid w:val="004434DF"/>
    <w:rsid w:val="004972FA"/>
    <w:rsid w:val="004A1229"/>
    <w:rsid w:val="004B7027"/>
    <w:rsid w:val="0051260D"/>
    <w:rsid w:val="00517F99"/>
    <w:rsid w:val="00541AFD"/>
    <w:rsid w:val="00544EB0"/>
    <w:rsid w:val="005525E0"/>
    <w:rsid w:val="00557660"/>
    <w:rsid w:val="00570E37"/>
    <w:rsid w:val="005801DD"/>
    <w:rsid w:val="00580DF6"/>
    <w:rsid w:val="00582AB8"/>
    <w:rsid w:val="00584219"/>
    <w:rsid w:val="005C5A66"/>
    <w:rsid w:val="005E0AD4"/>
    <w:rsid w:val="005F5FA0"/>
    <w:rsid w:val="00624F38"/>
    <w:rsid w:val="0063260A"/>
    <w:rsid w:val="00640814"/>
    <w:rsid w:val="00652A66"/>
    <w:rsid w:val="00665BB3"/>
    <w:rsid w:val="006A00B8"/>
    <w:rsid w:val="006B6BAD"/>
    <w:rsid w:val="006E5F8C"/>
    <w:rsid w:val="006F7703"/>
    <w:rsid w:val="007912FC"/>
    <w:rsid w:val="007947B9"/>
    <w:rsid w:val="007A2423"/>
    <w:rsid w:val="007D3784"/>
    <w:rsid w:val="007D4CF9"/>
    <w:rsid w:val="007F4046"/>
    <w:rsid w:val="00811152"/>
    <w:rsid w:val="00817F12"/>
    <w:rsid w:val="00820A3F"/>
    <w:rsid w:val="00826A81"/>
    <w:rsid w:val="00827E32"/>
    <w:rsid w:val="00842619"/>
    <w:rsid w:val="00844D6C"/>
    <w:rsid w:val="0085269B"/>
    <w:rsid w:val="00862308"/>
    <w:rsid w:val="00874356"/>
    <w:rsid w:val="00881E5C"/>
    <w:rsid w:val="00896AFE"/>
    <w:rsid w:val="008B2C01"/>
    <w:rsid w:val="008B700C"/>
    <w:rsid w:val="008C31B8"/>
    <w:rsid w:val="008D2882"/>
    <w:rsid w:val="008D692B"/>
    <w:rsid w:val="009164F3"/>
    <w:rsid w:val="00935C79"/>
    <w:rsid w:val="00972A6D"/>
    <w:rsid w:val="009E18A0"/>
    <w:rsid w:val="00A23EB4"/>
    <w:rsid w:val="00A630CA"/>
    <w:rsid w:val="00A70108"/>
    <w:rsid w:val="00A96CE6"/>
    <w:rsid w:val="00AB0877"/>
    <w:rsid w:val="00AB1E7E"/>
    <w:rsid w:val="00AB58C5"/>
    <w:rsid w:val="00AC40C0"/>
    <w:rsid w:val="00AC5879"/>
    <w:rsid w:val="00AD52AF"/>
    <w:rsid w:val="00AD7C8D"/>
    <w:rsid w:val="00AE3895"/>
    <w:rsid w:val="00AF319A"/>
    <w:rsid w:val="00AF61AD"/>
    <w:rsid w:val="00B23962"/>
    <w:rsid w:val="00B3749A"/>
    <w:rsid w:val="00B62F93"/>
    <w:rsid w:val="00BA1173"/>
    <w:rsid w:val="00BA6C64"/>
    <w:rsid w:val="00BD1793"/>
    <w:rsid w:val="00BD64B1"/>
    <w:rsid w:val="00BF3A3F"/>
    <w:rsid w:val="00C2336B"/>
    <w:rsid w:val="00C35F2F"/>
    <w:rsid w:val="00C84818"/>
    <w:rsid w:val="00CA1767"/>
    <w:rsid w:val="00CB3A2E"/>
    <w:rsid w:val="00CB3C04"/>
    <w:rsid w:val="00CD477B"/>
    <w:rsid w:val="00CE53AC"/>
    <w:rsid w:val="00CF349D"/>
    <w:rsid w:val="00D14A5A"/>
    <w:rsid w:val="00D47575"/>
    <w:rsid w:val="00D6159D"/>
    <w:rsid w:val="00D9745B"/>
    <w:rsid w:val="00DA36F8"/>
    <w:rsid w:val="00DD7531"/>
    <w:rsid w:val="00DF1ADF"/>
    <w:rsid w:val="00E24534"/>
    <w:rsid w:val="00E420AA"/>
    <w:rsid w:val="00E50682"/>
    <w:rsid w:val="00E60D1D"/>
    <w:rsid w:val="00E80976"/>
    <w:rsid w:val="00E85958"/>
    <w:rsid w:val="00EA0CC1"/>
    <w:rsid w:val="00EC0784"/>
    <w:rsid w:val="00EC4196"/>
    <w:rsid w:val="00ED3F95"/>
    <w:rsid w:val="00EE02E9"/>
    <w:rsid w:val="00F07856"/>
    <w:rsid w:val="00F141AC"/>
    <w:rsid w:val="00F30D0E"/>
    <w:rsid w:val="00F4472E"/>
    <w:rsid w:val="00F47649"/>
    <w:rsid w:val="00F55999"/>
    <w:rsid w:val="00F60B45"/>
    <w:rsid w:val="00F648B2"/>
    <w:rsid w:val="00FA4C19"/>
    <w:rsid w:val="00F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18977D"/>
  <w15:chartTrackingRefBased/>
  <w15:docId w15:val="{079E5014-A8DA-4ED1-8444-5FE8F180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027"/>
    <w:pPr>
      <w:spacing w:before="120" w:after="120" w:line="300" w:lineRule="atLeast"/>
      <w:ind w:firstLine="357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B7027"/>
    <w:pPr>
      <w:keepNext/>
      <w:keepLines/>
      <w:numPr>
        <w:numId w:val="13"/>
      </w:numPr>
      <w:pBdr>
        <w:top w:val="single" w:sz="4" w:space="1" w:color="0E5092"/>
      </w:pBdr>
      <w:spacing w:before="480" w:after="0"/>
      <w:ind w:left="357" w:hanging="357"/>
      <w:outlineLvl w:val="0"/>
    </w:pPr>
    <w:rPr>
      <w:rFonts w:eastAsiaTheme="majorEastAsia" w:cstheme="majorBidi"/>
      <w:b/>
      <w:caps/>
      <w:color w:val="0E5092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1793"/>
    <w:pPr>
      <w:keepNext/>
      <w:keepLines/>
      <w:numPr>
        <w:numId w:val="14"/>
      </w:numPr>
      <w:spacing w:before="240"/>
      <w:ind w:left="567" w:hanging="567"/>
      <w:outlineLvl w:val="1"/>
    </w:pPr>
    <w:rPr>
      <w:rFonts w:eastAsiaTheme="majorEastAsia" w:cstheme="majorBidi"/>
      <w:b/>
      <w:color w:val="0E509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C0784"/>
    <w:pPr>
      <w:keepNext/>
      <w:keepLines/>
      <w:ind w:firstLine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C0784"/>
    <w:pPr>
      <w:keepNext/>
      <w:keepLines/>
      <w:ind w:firstLine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D1793"/>
    <w:rPr>
      <w:rFonts w:ascii="Times New Roman" w:eastAsiaTheme="majorEastAsia" w:hAnsi="Times New Roman" w:cstheme="majorBidi"/>
      <w:b/>
      <w:color w:val="0E5092"/>
      <w:sz w:val="24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4B7027"/>
    <w:rPr>
      <w:rFonts w:ascii="Times New Roman" w:eastAsiaTheme="majorEastAsia" w:hAnsi="Times New Roman" w:cstheme="majorBidi"/>
      <w:b/>
      <w:caps/>
      <w:color w:val="0E5092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A00B8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6A00B8"/>
    <w:pPr>
      <w:spacing w:after="100"/>
      <w:ind w:left="240"/>
    </w:pPr>
  </w:style>
  <w:style w:type="character" w:styleId="Hiperveza">
    <w:name w:val="Hyperlink"/>
    <w:basedOn w:val="Zadanifontodlomka"/>
    <w:uiPriority w:val="99"/>
    <w:unhideWhenUsed/>
    <w:rsid w:val="006A00B8"/>
    <w:rPr>
      <w:color w:val="0563C1" w:themeColor="hyperlink"/>
      <w:u w:val="single"/>
    </w:rPr>
  </w:style>
  <w:style w:type="paragraph" w:styleId="Odlomakpopisa">
    <w:name w:val="List Paragraph"/>
    <w:aliases w:val="Lettre d'introduction,Paragraph,Paragraphe de liste PBLH,Graph &amp; Table tite,Normal bullet 2,Bullet list,Figure_name,Equipment,Numbered Indented Text,lp1,List Paragraph11,List Paragraph Char Char Char,List Paragraph Char Char,Citation List"/>
    <w:basedOn w:val="Normal"/>
    <w:link w:val="OdlomakpopisaChar"/>
    <w:uiPriority w:val="34"/>
    <w:qFormat/>
    <w:rsid w:val="000F51CB"/>
    <w:pPr>
      <w:spacing w:before="0" w:after="200" w:line="276" w:lineRule="auto"/>
      <w:ind w:left="720"/>
      <w:contextualSpacing/>
    </w:pPr>
    <w:rPr>
      <w:rFonts w:eastAsia="Calibri" w:cs="Times New Roman"/>
      <w:lang w:val="de-DE"/>
    </w:rPr>
  </w:style>
  <w:style w:type="character" w:customStyle="1" w:styleId="OdlomakpopisaChar">
    <w:name w:val="Odlomak popisa Char"/>
    <w:aliases w:val="Lettre d'introduction Char,Paragraph Char,Paragraphe de liste PBLH Char,Graph &amp; Table tite Char,Normal bullet 2 Char,Bullet list Char,Figure_name Char,Equipment Char,Numbered Indented Text Char,lp1 Char,List Paragraph11 Char"/>
    <w:link w:val="Odlomakpopisa"/>
    <w:uiPriority w:val="34"/>
    <w:rsid w:val="000F51CB"/>
    <w:rPr>
      <w:rFonts w:ascii="Times New Roman" w:eastAsia="Calibri" w:hAnsi="Times New Roman" w:cs="Times New Roman"/>
      <w:sz w:val="24"/>
      <w:lang w:val="de-DE"/>
    </w:rPr>
  </w:style>
  <w:style w:type="paragraph" w:customStyle="1" w:styleId="tockica">
    <w:name w:val="tockica"/>
    <w:basedOn w:val="Normal"/>
    <w:link w:val="tockicaChar"/>
    <w:qFormat/>
    <w:rsid w:val="00FC37E4"/>
    <w:pPr>
      <w:numPr>
        <w:numId w:val="7"/>
      </w:numPr>
    </w:pPr>
  </w:style>
  <w:style w:type="paragraph" w:styleId="Naslov">
    <w:name w:val="Title"/>
    <w:basedOn w:val="Normal"/>
    <w:link w:val="NaslovChar"/>
    <w:uiPriority w:val="1"/>
    <w:qFormat/>
    <w:rsid w:val="00CA1767"/>
    <w:pPr>
      <w:spacing w:line="276" w:lineRule="auto"/>
      <w:jc w:val="right"/>
    </w:pPr>
    <w:rPr>
      <w:rFonts w:eastAsiaTheme="majorEastAsia" w:cstheme="majorBidi"/>
      <w:b/>
      <w:caps/>
      <w:color w:val="0E5092"/>
      <w:kern w:val="22"/>
      <w:sz w:val="52"/>
      <w:szCs w:val="52"/>
      <w:lang w:eastAsia="ja-JP"/>
      <w14:ligatures w14:val="standard"/>
    </w:rPr>
  </w:style>
  <w:style w:type="character" w:customStyle="1" w:styleId="tockicaChar">
    <w:name w:val="tockica Char"/>
    <w:basedOn w:val="Zadanifontodlomka"/>
    <w:link w:val="tockica"/>
    <w:rsid w:val="00FC37E4"/>
    <w:rPr>
      <w:rFonts w:ascii="Times New Roman" w:hAnsi="Times New Roman"/>
      <w:noProof/>
      <w:sz w:val="24"/>
    </w:rPr>
  </w:style>
  <w:style w:type="character" w:customStyle="1" w:styleId="NaslovChar">
    <w:name w:val="Naslov Char"/>
    <w:basedOn w:val="Zadanifontodlomka"/>
    <w:link w:val="Naslov"/>
    <w:uiPriority w:val="1"/>
    <w:rsid w:val="00CA1767"/>
    <w:rPr>
      <w:rFonts w:ascii="Times New Roman" w:eastAsiaTheme="majorEastAsia" w:hAnsi="Times New Roman" w:cstheme="majorBidi"/>
      <w:b/>
      <w:caps/>
      <w:noProof/>
      <w:color w:val="0E5092"/>
      <w:kern w:val="22"/>
      <w:sz w:val="52"/>
      <w:szCs w:val="52"/>
      <w:lang w:eastAsia="ja-JP"/>
      <w14:ligatures w14:val="standard"/>
    </w:rPr>
  </w:style>
  <w:style w:type="character" w:styleId="Tekstrezerviranogmjesta">
    <w:name w:val="Placeholder Text"/>
    <w:basedOn w:val="Zadanifontodlomka"/>
    <w:uiPriority w:val="2"/>
    <w:rsid w:val="00CA1767"/>
    <w:rPr>
      <w:i/>
      <w:iCs/>
      <w:color w:val="808080"/>
    </w:rPr>
  </w:style>
  <w:style w:type="paragraph" w:styleId="Sadraj1">
    <w:name w:val="toc 1"/>
    <w:basedOn w:val="Normal"/>
    <w:next w:val="Normal"/>
    <w:autoRedefine/>
    <w:uiPriority w:val="39"/>
    <w:unhideWhenUsed/>
    <w:rsid w:val="00CA1767"/>
    <w:pPr>
      <w:spacing w:after="100"/>
    </w:pPr>
  </w:style>
  <w:style w:type="table" w:styleId="Reetkatablice">
    <w:name w:val="Table Grid"/>
    <w:basedOn w:val="Obinatablica"/>
    <w:uiPriority w:val="39"/>
    <w:rsid w:val="0041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17F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7F12"/>
    <w:rPr>
      <w:rFonts w:ascii="Times New Roman" w:hAnsi="Times New Roman"/>
      <w:noProof/>
      <w:sz w:val="24"/>
    </w:rPr>
  </w:style>
  <w:style w:type="paragraph" w:styleId="Podnoje">
    <w:name w:val="footer"/>
    <w:basedOn w:val="Normal"/>
    <w:link w:val="PodnojeChar"/>
    <w:uiPriority w:val="99"/>
    <w:unhideWhenUsed/>
    <w:rsid w:val="00817F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7F12"/>
    <w:rPr>
      <w:rFonts w:ascii="Times New Roman" w:hAnsi="Times New Roman"/>
      <w:noProof/>
      <w:sz w:val="24"/>
    </w:rPr>
  </w:style>
  <w:style w:type="paragraph" w:customStyle="1" w:styleId="Nadnaslov">
    <w:name w:val="Nadnaslov"/>
    <w:next w:val="Normal"/>
    <w:qFormat/>
    <w:rsid w:val="00283123"/>
    <w:pPr>
      <w:spacing w:before="360" w:after="120"/>
    </w:pPr>
    <w:rPr>
      <w:rFonts w:ascii="Times New Roman" w:eastAsiaTheme="majorEastAsia" w:hAnsi="Times New Roman" w:cstheme="majorBidi"/>
      <w:b/>
      <w:color w:val="0E5092"/>
      <w:sz w:val="28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EC0784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EC078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E0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rm.hr" TargetMode="External"/><Relationship Id="rId18" Type="http://schemas.openxmlformats.org/officeDocument/2006/relationships/hyperlink" Target="https://nrm.hr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ruralnirazvoj.hr/" TargetMode="External"/><Relationship Id="rId17" Type="http://schemas.openxmlformats.org/officeDocument/2006/relationships/hyperlink" Target="https://ruralnirazvoj.hr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nrm.h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clanstvonrm.mps.hr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ruralnirazvoj.h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uralnirazvoj.hr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A3985532794BA98CF4E795790B7FA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74EE87-1095-4EF8-9E1A-1BDC1F7AC110}"/>
      </w:docPartPr>
      <w:docPartBody>
        <w:p w:rsidR="00492B12" w:rsidRDefault="004516F6" w:rsidP="004516F6">
          <w:pPr>
            <w:pStyle w:val="7CA3985532794BA98CF4E795790B7FA3"/>
          </w:pPr>
          <w:r w:rsidRPr="00D310BE">
            <w:rPr>
              <w:rStyle w:val="Tekstrezerviranogmjesta"/>
            </w:rPr>
            <w:t>[Predmet]</w:t>
          </w:r>
        </w:p>
      </w:docPartBody>
    </w:docPart>
    <w:docPart>
      <w:docPartPr>
        <w:name w:val="26972D93D0694233A5C9EED002DE14A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33D6976-7251-4644-92AD-B1ED92F18CC4}"/>
      </w:docPartPr>
      <w:docPartBody>
        <w:p w:rsidR="00492B12" w:rsidRDefault="004516F6" w:rsidP="004516F6">
          <w:pPr>
            <w:pStyle w:val="26972D93D0694233A5C9EED002DE14AF"/>
          </w:pPr>
          <w:r w:rsidRPr="00D310BE">
            <w:rPr>
              <w:rStyle w:val="Tekstrezerviranogmjesta"/>
            </w:rPr>
            <w:t>[Naslov]</w:t>
          </w:r>
        </w:p>
      </w:docPartBody>
    </w:docPart>
    <w:docPart>
      <w:docPartPr>
        <w:name w:val="BB98052674454EE4B59F91D6B916AF4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52DA0A-23A1-4B15-9DAA-C9191D2289A8}"/>
      </w:docPartPr>
      <w:docPartBody>
        <w:p w:rsidR="00492B12" w:rsidRDefault="004516F6" w:rsidP="004516F6">
          <w:pPr>
            <w:pStyle w:val="BB98052674454EE4B59F91D6B916AF48"/>
          </w:pPr>
          <w:r w:rsidRPr="00D310BE">
            <w:rPr>
              <w:rStyle w:val="Tekstrezerviranogmj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F6"/>
    <w:rsid w:val="00260CA1"/>
    <w:rsid w:val="00262D16"/>
    <w:rsid w:val="004516F6"/>
    <w:rsid w:val="00492B12"/>
    <w:rsid w:val="00495E12"/>
    <w:rsid w:val="00505D59"/>
    <w:rsid w:val="005B365C"/>
    <w:rsid w:val="005C4DFA"/>
    <w:rsid w:val="00836BC4"/>
    <w:rsid w:val="0092652C"/>
    <w:rsid w:val="00A10C5E"/>
    <w:rsid w:val="00A729E6"/>
    <w:rsid w:val="00B55B44"/>
    <w:rsid w:val="00EB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2"/>
    <w:rsid w:val="004516F6"/>
    <w:rPr>
      <w:i/>
      <w:iCs/>
      <w:color w:val="808080"/>
    </w:rPr>
  </w:style>
  <w:style w:type="paragraph" w:customStyle="1" w:styleId="7CA3985532794BA98CF4E795790B7FA3">
    <w:name w:val="7CA3985532794BA98CF4E795790B7FA3"/>
    <w:rsid w:val="004516F6"/>
  </w:style>
  <w:style w:type="paragraph" w:customStyle="1" w:styleId="26972D93D0694233A5C9EED002DE14AF">
    <w:name w:val="26972D93D0694233A5C9EED002DE14AF"/>
    <w:rsid w:val="004516F6"/>
  </w:style>
  <w:style w:type="paragraph" w:customStyle="1" w:styleId="BB98052674454EE4B59F91D6B916AF48">
    <w:name w:val="BB98052674454EE4B59F91D6B916AF48"/>
    <w:rsid w:val="00451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D8108B71D7F4997BCF40A55FE3105" ma:contentTypeVersion="0" ma:contentTypeDescription="Create a new document." ma:contentTypeScope="" ma:versionID="fc71b7d44ee86f6b36b0191cebbf63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4A56E-CFA5-448F-8D93-51C2FD0E03A1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B388D1F-467D-4CF7-866D-80BDE023A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0806A5-52C9-4181-B0DB-0C5443F087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D412FC-1A69-43AE-B826-A2C38D23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2690</Words>
  <Characters>15337</Characters>
  <Application>Microsoft Office Word</Application>
  <DocSecurity>0</DocSecurity>
  <Lines>127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22_NRM_PRZ_20220406</vt:lpstr>
      <vt:lpstr>21_NPOO</vt:lpstr>
    </vt:vector>
  </TitlesOfParts>
  <Company/>
  <LinksUpToDate>false</LinksUpToDate>
  <CharactersWithSpaces>17992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22_NRM_PRZ_20220406</dc:title>
  <dc:subject>PROJEKTNI ZADATAK</dc:subject>
  <dc:creator>Vanda Čuljat</dc:creator>
  <cp:keywords/>
  <dc:description/>
  <cp:lastModifiedBy>Sandra Špilek</cp:lastModifiedBy>
  <cp:revision>4</cp:revision>
  <dcterms:created xsi:type="dcterms:W3CDTF">2022-05-10T09:48:00Z</dcterms:created>
  <dcterms:modified xsi:type="dcterms:W3CDTF">2022-05-19T13:58:00Z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b1a6be-fe84-4bdd-9263-21ece0eee787_Enabled">
    <vt:lpwstr>True</vt:lpwstr>
  </property>
  <property fmtid="{D5CDD505-2E9C-101B-9397-08002B2CF9AE}" pid="3" name="MSIP_Label_cdb1a6be-fe84-4bdd-9263-21ece0eee787_SiteId">
    <vt:lpwstr>77518b81-be84-45f9-ad74-4d4cc7510ade</vt:lpwstr>
  </property>
  <property fmtid="{D5CDD505-2E9C-101B-9397-08002B2CF9AE}" pid="4" name="MSIP_Label_cdb1a6be-fe84-4bdd-9263-21ece0eee787_Owner">
    <vt:lpwstr>boris.korbar@mps.hr</vt:lpwstr>
  </property>
  <property fmtid="{D5CDD505-2E9C-101B-9397-08002B2CF9AE}" pid="5" name="MSIP_Label_cdb1a6be-fe84-4bdd-9263-21ece0eee787_SetDate">
    <vt:lpwstr>2021-09-20T09:06:46.4139476Z</vt:lpwstr>
  </property>
  <property fmtid="{D5CDD505-2E9C-101B-9397-08002B2CF9AE}" pid="6" name="MSIP_Label_cdb1a6be-fe84-4bdd-9263-21ece0eee787_Name">
    <vt:lpwstr>General</vt:lpwstr>
  </property>
  <property fmtid="{D5CDD505-2E9C-101B-9397-08002B2CF9AE}" pid="7" name="MSIP_Label_cdb1a6be-fe84-4bdd-9263-21ece0eee787_Application">
    <vt:lpwstr>Microsoft Azure Information Protection</vt:lpwstr>
  </property>
  <property fmtid="{D5CDD505-2E9C-101B-9397-08002B2CF9AE}" pid="8" name="MSIP_Label_cdb1a6be-fe84-4bdd-9263-21ece0eee787_ActionId">
    <vt:lpwstr>a011ffa7-a272-4430-9b6e-c0f57bcea397</vt:lpwstr>
  </property>
  <property fmtid="{D5CDD505-2E9C-101B-9397-08002B2CF9AE}" pid="9" name="MSIP_Label_cdb1a6be-fe84-4bdd-9263-21ece0eee787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0x010100189D8108B71D7F4997BCF40A55FE3105</vt:lpwstr>
  </property>
  <property fmtid="{D5CDD505-2E9C-101B-9397-08002B2CF9AE}" pid="12" name="_dlc_DocIdItemGuid">
    <vt:lpwstr>dc420c99-a822-4e45-a54b-531420438c75</vt:lpwstr>
  </property>
</Properties>
</file>