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noProof/>
          <w:sz w:val="24"/>
          <w:lang w:eastAsia="hr-HR"/>
        </w:rPr>
        <w:drawing>
          <wp:inline distT="0" distB="0" distL="0" distR="0" wp14:anchorId="779EFEE9" wp14:editId="29A634F8">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p>
    <w:bookmarkStart w:id="0" w:name="_Hlk90556329" w:displacedByCustomXml="next"/>
    <w:sdt>
      <w:sdtPr>
        <w:rPr>
          <w:rFonts w:ascii="Times New Roman" w:eastAsia="Times New Roman" w:hAnsi="Times New Roman" w:cs="Times New Roman"/>
          <w:b/>
          <w:caps/>
          <w:color w:val="0E5092"/>
          <w:kern w:val="22"/>
          <w:sz w:val="52"/>
          <w:szCs w:val="52"/>
          <w:lang w:eastAsia="ja-JP"/>
          <w14:ligatures w14:val="standard"/>
        </w:rPr>
        <w:alias w:val="Predmet"/>
        <w:tag w:val=""/>
        <w:id w:val="1314759940"/>
        <w:placeholder>
          <w:docPart w:val="57C2DD3A1A834A1682076B7D5019491C"/>
        </w:placeholder>
        <w:dataBinding w:prefixMappings="xmlns:ns0='http://purl.org/dc/elements/1.1/' xmlns:ns1='http://schemas.openxmlformats.org/package/2006/metadata/core-properties' " w:xpath="/ns1:coreProperties[1]/ns0:subject[1]" w:storeItemID="{6C3C8BC8-F283-45AE-878A-BAB7291924A1}"/>
        <w:text/>
      </w:sdtPr>
      <w:sdtEndPr/>
      <w:sdtContent>
        <w:p w:rsidR="00191CFC" w:rsidRPr="00191CFC" w:rsidRDefault="00C1057B" w:rsidP="00191CFC">
          <w:pPr>
            <w:spacing w:before="120" w:after="120" w:line="276" w:lineRule="auto"/>
            <w:ind w:firstLine="357"/>
            <w:jc w:val="right"/>
            <w:rPr>
              <w:rFonts w:ascii="Times New Roman" w:eastAsia="Times New Roman" w:hAnsi="Times New Roman" w:cs="Times New Roman"/>
              <w:b/>
              <w:caps/>
              <w:color w:val="0E5092"/>
              <w:kern w:val="22"/>
              <w:sz w:val="52"/>
              <w:szCs w:val="52"/>
              <w:lang w:eastAsia="ja-JP"/>
              <w14:ligatures w14:val="standard"/>
            </w:rPr>
          </w:pPr>
          <w:r>
            <w:rPr>
              <w:rFonts w:ascii="Times New Roman" w:eastAsia="Times New Roman" w:hAnsi="Times New Roman" w:cs="Times New Roman"/>
              <w:b/>
              <w:caps/>
              <w:color w:val="0E5092"/>
              <w:kern w:val="22"/>
              <w:sz w:val="52"/>
              <w:szCs w:val="52"/>
              <w:lang w:eastAsia="ja-JP"/>
              <w14:ligatures w14:val="standard"/>
            </w:rPr>
            <w:t>PROJEKTNI ZADATAK</w:t>
          </w:r>
        </w:p>
      </w:sdtContent>
    </w:sdt>
    <w:p w:rsidR="00191CFC" w:rsidRPr="00191CFC" w:rsidRDefault="00191CFC" w:rsidP="00191CFC">
      <w:pPr>
        <w:spacing w:before="120" w:after="120" w:line="300" w:lineRule="atLeast"/>
        <w:ind w:firstLine="340"/>
        <w:jc w:val="right"/>
        <w:rPr>
          <w:rFonts w:ascii="Times New Roman" w:eastAsia="Calibri" w:hAnsi="Times New Roman" w:cs="Times New Roman"/>
          <w:sz w:val="24"/>
        </w:rPr>
      </w:pPr>
      <w:r w:rsidRPr="00191CFC">
        <w:rPr>
          <w:rFonts w:ascii="Times New Roman" w:eastAsia="Calibri" w:hAnsi="Times New Roman" w:cs="Times New Roman"/>
          <w:color w:val="0E5092"/>
          <w:sz w:val="28"/>
          <w:szCs w:val="28"/>
        </w:rPr>
        <w:t>Prilog I</w:t>
      </w:r>
    </w:p>
    <w:p w:rsidR="00191CFC" w:rsidRPr="00191CFC" w:rsidRDefault="00191CFC" w:rsidP="00191CFC">
      <w:pPr>
        <w:spacing w:before="120" w:after="120" w:line="300" w:lineRule="atLeast"/>
        <w:ind w:firstLine="340"/>
        <w:jc w:val="right"/>
        <w:rPr>
          <w:rFonts w:ascii="Times New Roman" w:eastAsia="Calibri" w:hAnsi="Times New Roman" w:cs="Times New Roman"/>
          <w:sz w:val="24"/>
        </w:rPr>
      </w:pPr>
    </w:p>
    <w:bookmarkEnd w:id="0"/>
    <w:p w:rsidR="00837D3C" w:rsidRPr="00191CFC" w:rsidRDefault="00837D3C" w:rsidP="00837D3C">
      <w:pPr>
        <w:spacing w:before="360" w:after="120"/>
        <w:ind w:firstLine="340"/>
        <w:jc w:val="both"/>
        <w:rPr>
          <w:rFonts w:ascii="Times New Roman" w:eastAsia="Times New Roman" w:hAnsi="Times New Roman" w:cs="Times New Roman"/>
          <w:b/>
          <w:color w:val="0E5092"/>
          <w:sz w:val="28"/>
          <w:szCs w:val="32"/>
        </w:rPr>
      </w:pPr>
    </w:p>
    <w:p w:rsidR="00837D3C" w:rsidRPr="00191CFC" w:rsidRDefault="00837D3C" w:rsidP="00837D3C">
      <w:pPr>
        <w:spacing w:before="360" w:after="120"/>
        <w:ind w:firstLine="340"/>
        <w:jc w:val="both"/>
        <w:rPr>
          <w:rFonts w:ascii="Times New Roman" w:eastAsia="Times New Roman" w:hAnsi="Times New Roman" w:cs="Times New Roman"/>
          <w:b/>
          <w:color w:val="0E5092"/>
          <w:sz w:val="28"/>
          <w:szCs w:val="32"/>
        </w:rPr>
      </w:pPr>
      <w:r w:rsidRPr="00191CFC">
        <w:rPr>
          <w:rFonts w:ascii="Times New Roman" w:eastAsia="Times New Roman" w:hAnsi="Times New Roman" w:cs="Times New Roman"/>
          <w:b/>
          <w:color w:val="0E5092"/>
          <w:sz w:val="28"/>
          <w:szCs w:val="32"/>
        </w:rPr>
        <w:t xml:space="preserve">PROJEKT </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proofErr w:type="spellStart"/>
      <w:r w:rsidRPr="00191CFC">
        <w:rPr>
          <w:rFonts w:ascii="Times New Roman" w:eastAsia="Calibri" w:hAnsi="Times New Roman" w:cs="Times New Roman"/>
          <w:sz w:val="24"/>
        </w:rPr>
        <w:t>Ev</w:t>
      </w:r>
      <w:proofErr w:type="spellEnd"/>
      <w:r w:rsidRPr="00191CFC">
        <w:rPr>
          <w:rFonts w:ascii="Times New Roman" w:eastAsia="Calibri" w:hAnsi="Times New Roman" w:cs="Times New Roman"/>
          <w:sz w:val="24"/>
        </w:rPr>
        <w:t xml:space="preserve">. br. nabave: 212/2022/JN </w:t>
      </w:r>
    </w:p>
    <w:p w:rsidR="00837D3C" w:rsidRPr="00191CFC" w:rsidRDefault="00837D3C" w:rsidP="00837D3C">
      <w:pPr>
        <w:spacing w:before="120" w:after="120" w:line="300" w:lineRule="atLeast"/>
        <w:ind w:left="357"/>
        <w:jc w:val="both"/>
        <w:rPr>
          <w:rFonts w:ascii="Times New Roman" w:eastAsia="Calibri" w:hAnsi="Times New Roman" w:cs="Times New Roman"/>
          <w:sz w:val="24"/>
        </w:rPr>
      </w:pPr>
      <w:bookmarkStart w:id="1" w:name="_Hlk88718042"/>
      <w:r w:rsidRPr="00191CFC">
        <w:rPr>
          <w:rFonts w:ascii="Times New Roman" w:eastAsia="Calibri" w:hAnsi="Times New Roman" w:cs="Times New Roman"/>
          <w:sz w:val="24"/>
        </w:rPr>
        <w:t xml:space="preserve">BIOHUB - Platforma za razvijanje zajedničke vizije, međusektorsku suradnju i interdisciplinarnu razmjenu podataka u </w:t>
      </w:r>
      <w:proofErr w:type="spellStart"/>
      <w:r w:rsidRPr="00191CFC">
        <w:rPr>
          <w:rFonts w:ascii="Times New Roman" w:eastAsia="Calibri" w:hAnsi="Times New Roman" w:cs="Times New Roman"/>
          <w:sz w:val="24"/>
        </w:rPr>
        <w:t>biogospodarstvu</w:t>
      </w:r>
      <w:proofErr w:type="spellEnd"/>
    </w:p>
    <w:bookmarkEnd w:id="1"/>
    <w:p w:rsidR="00837D3C" w:rsidRPr="00191CFC" w:rsidRDefault="00837D3C" w:rsidP="00837D3C">
      <w:pPr>
        <w:spacing w:before="360" w:after="120"/>
        <w:ind w:firstLine="340"/>
        <w:jc w:val="both"/>
        <w:rPr>
          <w:rFonts w:ascii="Times New Roman" w:eastAsia="Times New Roman" w:hAnsi="Times New Roman" w:cs="Times New Roman"/>
          <w:b/>
          <w:color w:val="0E5092"/>
          <w:sz w:val="28"/>
          <w:szCs w:val="32"/>
        </w:rPr>
      </w:pPr>
      <w:r w:rsidRPr="00191CFC">
        <w:rPr>
          <w:rFonts w:ascii="Times New Roman" w:eastAsia="Times New Roman" w:hAnsi="Times New Roman" w:cs="Times New Roman"/>
          <w:b/>
          <w:color w:val="0E5092"/>
          <w:sz w:val="28"/>
          <w:szCs w:val="32"/>
        </w:rPr>
        <w:t>POSLOVNI KORISNIK</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bookmarkStart w:id="2" w:name="_Hlk84509280"/>
      <w:r w:rsidRPr="00191CFC">
        <w:rPr>
          <w:rFonts w:ascii="Times New Roman" w:eastAsia="Calibri" w:hAnsi="Times New Roman" w:cs="Times New Roman"/>
          <w:sz w:val="24"/>
        </w:rPr>
        <w:t xml:space="preserve">Uprava za poljoprivrednu politiku, EU i međunarodnu suradnju </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t>Sektor za EU poslove i međunarodnu suradnju</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t>Služba za usklađivanje s EU strategijama i međunarodnim obavezama</w:t>
      </w:r>
    </w:p>
    <w:bookmarkEnd w:id="2"/>
    <w:p w:rsidR="00837D3C" w:rsidRPr="00191CFC" w:rsidRDefault="00837D3C" w:rsidP="00837D3C">
      <w:pPr>
        <w:spacing w:before="360" w:after="120"/>
        <w:ind w:firstLine="340"/>
        <w:jc w:val="both"/>
        <w:rPr>
          <w:rFonts w:ascii="Times New Roman" w:eastAsia="Times New Roman" w:hAnsi="Times New Roman" w:cs="Times New Roman"/>
          <w:b/>
          <w:color w:val="0E5092"/>
          <w:sz w:val="28"/>
          <w:szCs w:val="32"/>
        </w:rPr>
      </w:pPr>
      <w:r w:rsidRPr="00191CFC">
        <w:rPr>
          <w:rFonts w:ascii="Times New Roman" w:eastAsia="Times New Roman" w:hAnsi="Times New Roman" w:cs="Times New Roman"/>
          <w:b/>
          <w:color w:val="0E5092"/>
          <w:sz w:val="28"/>
          <w:szCs w:val="32"/>
        </w:rPr>
        <w:t>NOSITELJ PROJEKTA</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t>Glavno tajništvo</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t>Sektor za informacijske sustave i upravljanje imovinom</w:t>
      </w:r>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br w:type="page"/>
      </w:r>
    </w:p>
    <w:sdt>
      <w:sdtPr>
        <w:rPr>
          <w:rFonts w:ascii="Times New Roman" w:eastAsia="Calibri" w:hAnsi="Times New Roman" w:cs="Times New Roman"/>
          <w:sz w:val="24"/>
        </w:rPr>
        <w:id w:val="-983240739"/>
        <w:docPartObj>
          <w:docPartGallery w:val="Table of Contents"/>
          <w:docPartUnique/>
        </w:docPartObj>
      </w:sdtPr>
      <w:sdtEndPr>
        <w:rPr>
          <w:b/>
          <w:bCs/>
        </w:rPr>
      </w:sdtEndPr>
      <w:sdtContent>
        <w:p w:rsidR="00837D3C" w:rsidRPr="00191CFC" w:rsidRDefault="00837D3C" w:rsidP="00837D3C">
          <w:pPr>
            <w:spacing w:before="120" w:after="120" w:line="300" w:lineRule="atLeast"/>
            <w:jc w:val="both"/>
            <w:rPr>
              <w:rFonts w:ascii="Times New Roman" w:eastAsia="Calibri" w:hAnsi="Times New Roman" w:cs="Times New Roman"/>
              <w:b/>
              <w:color w:val="0E5092"/>
              <w:sz w:val="28"/>
              <w:szCs w:val="28"/>
            </w:rPr>
          </w:pPr>
          <w:r w:rsidRPr="00191CFC">
            <w:rPr>
              <w:rFonts w:ascii="Times New Roman" w:eastAsia="Calibri" w:hAnsi="Times New Roman" w:cs="Times New Roman"/>
              <w:b/>
              <w:color w:val="0E5092"/>
              <w:sz w:val="28"/>
              <w:szCs w:val="28"/>
            </w:rPr>
            <w:t>SADRŽAJ</w:t>
          </w:r>
        </w:p>
        <w:p w:rsidR="00837D3C" w:rsidRPr="00191CFC" w:rsidRDefault="00837D3C" w:rsidP="00837D3C">
          <w:pPr>
            <w:spacing w:before="120" w:after="120" w:line="300" w:lineRule="atLeast"/>
            <w:ind w:firstLine="357"/>
            <w:jc w:val="both"/>
            <w:rPr>
              <w:rFonts w:ascii="Times New Roman" w:eastAsia="Calibri" w:hAnsi="Times New Roman" w:cs="Times New Roman"/>
              <w:b/>
              <w:color w:val="0E5092"/>
              <w:sz w:val="28"/>
              <w:szCs w:val="28"/>
            </w:rPr>
          </w:pPr>
        </w:p>
        <w:p w:rsidR="003D4ACB" w:rsidRPr="003D4ACB" w:rsidRDefault="00837D3C">
          <w:pPr>
            <w:pStyle w:val="Sadraj1"/>
            <w:tabs>
              <w:tab w:val="left" w:pos="440"/>
              <w:tab w:val="right" w:leader="dot" w:pos="9062"/>
            </w:tabs>
            <w:rPr>
              <w:rFonts w:ascii="Times New Roman" w:eastAsiaTheme="minorEastAsia" w:hAnsi="Times New Roman" w:cs="Times New Roman"/>
              <w:noProof/>
              <w:lang w:eastAsia="hr-HR"/>
            </w:rPr>
          </w:pPr>
          <w:r w:rsidRPr="00191CFC">
            <w:rPr>
              <w:rFonts w:ascii="Times New Roman" w:eastAsia="Calibri" w:hAnsi="Times New Roman" w:cs="Times New Roman"/>
              <w:bCs/>
              <w:sz w:val="24"/>
            </w:rPr>
            <w:fldChar w:fldCharType="begin"/>
          </w:r>
          <w:r w:rsidRPr="00191CFC">
            <w:rPr>
              <w:rFonts w:ascii="Times New Roman" w:eastAsia="Calibri" w:hAnsi="Times New Roman" w:cs="Times New Roman"/>
              <w:bCs/>
              <w:sz w:val="24"/>
            </w:rPr>
            <w:instrText xml:space="preserve"> TOC \o "1-3" \h \z \u </w:instrText>
          </w:r>
          <w:r w:rsidRPr="00191CFC">
            <w:rPr>
              <w:rFonts w:ascii="Times New Roman" w:eastAsia="Calibri" w:hAnsi="Times New Roman" w:cs="Times New Roman"/>
              <w:bCs/>
              <w:sz w:val="24"/>
            </w:rPr>
            <w:fldChar w:fldCharType="separate"/>
          </w:r>
          <w:hyperlink w:anchor="_Toc100650601" w:history="1">
            <w:r w:rsidR="003D4ACB" w:rsidRPr="003D4ACB">
              <w:rPr>
                <w:rStyle w:val="Hiperveza"/>
                <w:rFonts w:ascii="Times New Roman" w:eastAsia="Times New Roman" w:hAnsi="Times New Roman" w:cs="Times New Roman"/>
                <w:caps/>
                <w:noProof/>
              </w:rPr>
              <w:t>1.</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Uvod</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_Toc100650601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3</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02" w:history="1">
            <w:r w:rsidR="003D4ACB" w:rsidRPr="003D4ACB">
              <w:rPr>
                <w:rStyle w:val="Hiperveza"/>
                <w:rFonts w:ascii="Times New Roman" w:eastAsia="Times New Roman" w:hAnsi="Times New Roman" w:cs="Times New Roman"/>
                <w:caps/>
                <w:noProof/>
              </w:rPr>
              <w:t>2.</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Poslovna potreba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_Toc100650602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3</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03" w:history="1">
            <w:r w:rsidR="003D4ACB" w:rsidRPr="003D4ACB">
              <w:rPr>
                <w:rStyle w:val="Hiperveza"/>
                <w:rFonts w:ascii="Times New Roman" w:eastAsia="Times New Roman" w:hAnsi="Times New Roman" w:cs="Times New Roman"/>
                <w:caps/>
                <w:noProof/>
              </w:rPr>
              <w:t>3.</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Opseg zadataka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_Toc100650603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4</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4" w:history="1">
            <w:r w:rsidR="003D4ACB" w:rsidRPr="003D4ACB">
              <w:rPr>
                <w:rStyle w:val="Hiperveza"/>
                <w:rFonts w:ascii="Times New Roman" w:eastAsia="Calibri" w:hAnsi="Times New Roman" w:cs="Times New Roman"/>
                <w:noProof/>
              </w:rPr>
              <w:t>3.1.</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Infrastruktura u Centru dijeljenih usluga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_Toc100650604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4</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5" w:history="1">
            <w:r w:rsidR="003D4ACB" w:rsidRPr="003D4ACB">
              <w:rPr>
                <w:rStyle w:val="Hiperveza"/>
                <w:rFonts w:ascii="Times New Roman" w:eastAsia="Calibri" w:hAnsi="Times New Roman" w:cs="Times New Roman"/>
                <w:noProof/>
              </w:rPr>
              <w:t>3.2.</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Platforma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_Toc100650605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4</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6" w:history="1">
            <w:r w:rsidR="003D4ACB" w:rsidRPr="003D4ACB">
              <w:rPr>
                <w:rStyle w:val="Hiperveza"/>
                <w:rFonts w:ascii="Times New Roman" w:eastAsia="Calibri" w:hAnsi="Times New Roman" w:cs="Times New Roman"/>
                <w:noProof/>
              </w:rPr>
              <w:t>3.3.</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Administratorsko sučelje</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_Toc100650606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5</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7" w:history="1">
            <w:r w:rsidR="003D4ACB" w:rsidRPr="003D4ACB">
              <w:rPr>
                <w:rStyle w:val="Hiperveza"/>
                <w:rFonts w:ascii="Times New Roman" w:eastAsia="Calibri" w:hAnsi="Times New Roman" w:cs="Times New Roman"/>
                <w:noProof/>
              </w:rPr>
              <w:t>3.4.</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Internet portal</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_Toc100650607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5</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8" w:history="1">
            <w:r w:rsidR="003D4ACB" w:rsidRPr="003D4ACB">
              <w:rPr>
                <w:rStyle w:val="Hiperveza"/>
                <w:rFonts w:ascii="Times New Roman" w:eastAsia="Calibri" w:hAnsi="Times New Roman" w:cs="Times New Roman"/>
                <w:noProof/>
              </w:rPr>
              <w:t>3.5.</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Naslovna stranica Platforme</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_Toc100650608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7</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09" w:history="1">
            <w:r w:rsidR="003D4ACB" w:rsidRPr="003D4ACB">
              <w:rPr>
                <w:rStyle w:val="Hiperveza"/>
                <w:rFonts w:ascii="Times New Roman" w:eastAsia="Calibri" w:hAnsi="Times New Roman" w:cs="Times New Roman"/>
                <w:noProof/>
              </w:rPr>
              <w:t>3.6.</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Unos novog sadržaja na Platformu</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_Toc100650609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7</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10" w:history="1">
            <w:r w:rsidR="003D4ACB" w:rsidRPr="003D4ACB">
              <w:rPr>
                <w:rStyle w:val="Hiperveza"/>
                <w:rFonts w:ascii="Times New Roman" w:eastAsia="Calibri" w:hAnsi="Times New Roman" w:cs="Times New Roman"/>
                <w:noProof/>
              </w:rPr>
              <w:t>3.7.</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Digitalno spremište</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_Toc100650610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8</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11" w:history="1">
            <w:r w:rsidR="003D4ACB" w:rsidRPr="003D4ACB">
              <w:rPr>
                <w:rStyle w:val="Hiperveza"/>
                <w:rFonts w:ascii="Times New Roman" w:eastAsia="Calibri" w:hAnsi="Times New Roman" w:cs="Times New Roman"/>
                <w:noProof/>
              </w:rPr>
              <w:t>3.8.</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Biomapa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_Toc100650611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9</w:t>
            </w:r>
            <w:r w:rsidR="003D4ACB" w:rsidRPr="003D4ACB">
              <w:rPr>
                <w:rFonts w:ascii="Times New Roman" w:hAnsi="Times New Roman" w:cs="Times New Roman"/>
                <w:noProof/>
                <w:webHidden/>
              </w:rPr>
              <w:fldChar w:fldCharType="end"/>
            </w:r>
          </w:hyperlink>
        </w:p>
        <w:p w:rsidR="003D4ACB" w:rsidRPr="003D4ACB" w:rsidRDefault="001F617E">
          <w:pPr>
            <w:pStyle w:val="Sadraj2"/>
            <w:tabs>
              <w:tab w:val="left" w:pos="880"/>
              <w:tab w:val="right" w:leader="dot" w:pos="9062"/>
            </w:tabs>
            <w:rPr>
              <w:rFonts w:ascii="Times New Roman" w:eastAsiaTheme="minorEastAsia" w:hAnsi="Times New Roman" w:cs="Times New Roman"/>
              <w:noProof/>
              <w:lang w:eastAsia="hr-HR"/>
            </w:rPr>
          </w:pPr>
          <w:hyperlink w:anchor="_Toc100650612" w:history="1">
            <w:r w:rsidR="003D4ACB" w:rsidRPr="003D4ACB">
              <w:rPr>
                <w:rStyle w:val="Hiperveza"/>
                <w:rFonts w:ascii="Times New Roman" w:eastAsia="Calibri" w:hAnsi="Times New Roman" w:cs="Times New Roman"/>
                <w:noProof/>
              </w:rPr>
              <w:t>3.9.</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Calibri" w:hAnsi="Times New Roman" w:cs="Times New Roman"/>
                <w:noProof/>
              </w:rPr>
              <w:t>Tematska integracija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_Toc100650612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10</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3" w:history="1">
            <w:r w:rsidR="003D4ACB" w:rsidRPr="003D4ACB">
              <w:rPr>
                <w:rStyle w:val="Hiperveza"/>
                <w:rFonts w:ascii="Times New Roman" w:eastAsia="Times New Roman" w:hAnsi="Times New Roman" w:cs="Times New Roman"/>
                <w:caps/>
                <w:noProof/>
              </w:rPr>
              <w:t>4.</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Upravljanje projektom</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_Toc100650613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10</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4" w:history="1">
            <w:r w:rsidR="003D4ACB" w:rsidRPr="003D4ACB">
              <w:rPr>
                <w:rStyle w:val="Hiperveza"/>
                <w:rFonts w:ascii="Times New Roman" w:eastAsia="Times New Roman" w:hAnsi="Times New Roman" w:cs="Times New Roman"/>
                <w:caps/>
                <w:noProof/>
              </w:rPr>
              <w:t>5.</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Obveze naručitelja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_Toc100650614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11</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5" w:history="1">
            <w:r w:rsidR="003D4ACB" w:rsidRPr="003D4ACB">
              <w:rPr>
                <w:rStyle w:val="Hiperveza"/>
                <w:rFonts w:ascii="Times New Roman" w:eastAsia="Times New Roman" w:hAnsi="Times New Roman" w:cs="Times New Roman"/>
                <w:caps/>
                <w:noProof/>
              </w:rPr>
              <w:t>6.</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Obveze ponuditelja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_Toc100650615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11</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6" w:history="1">
            <w:r w:rsidR="003D4ACB" w:rsidRPr="003D4ACB">
              <w:rPr>
                <w:rStyle w:val="Hiperveza"/>
                <w:rFonts w:ascii="Times New Roman" w:eastAsia="Times New Roman" w:hAnsi="Times New Roman" w:cs="Times New Roman"/>
                <w:caps/>
                <w:noProof/>
              </w:rPr>
              <w:t>7.</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Standard isporuke</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_Toc100650616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11</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7" w:history="1">
            <w:r w:rsidR="003D4ACB" w:rsidRPr="003D4ACB">
              <w:rPr>
                <w:rStyle w:val="Hiperveza"/>
                <w:rFonts w:ascii="Times New Roman" w:eastAsia="Times New Roman" w:hAnsi="Times New Roman" w:cs="Times New Roman"/>
                <w:caps/>
                <w:noProof/>
              </w:rPr>
              <w:t>8.</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Primopredaja sustava, dokumentacija i edukacija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_Toc100650617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12</w:t>
            </w:r>
            <w:r w:rsidR="003D4ACB" w:rsidRPr="003D4ACB">
              <w:rPr>
                <w:rFonts w:ascii="Times New Roman" w:hAnsi="Times New Roman" w:cs="Times New Roman"/>
                <w:noProof/>
                <w:webHidden/>
              </w:rPr>
              <w:fldChar w:fldCharType="end"/>
            </w:r>
          </w:hyperlink>
        </w:p>
        <w:p w:rsidR="003D4ACB" w:rsidRPr="003D4ACB" w:rsidRDefault="001F617E">
          <w:pPr>
            <w:pStyle w:val="Sadraj1"/>
            <w:tabs>
              <w:tab w:val="left" w:pos="440"/>
              <w:tab w:val="right" w:leader="dot" w:pos="9062"/>
            </w:tabs>
            <w:rPr>
              <w:rFonts w:ascii="Times New Roman" w:eastAsiaTheme="minorEastAsia" w:hAnsi="Times New Roman" w:cs="Times New Roman"/>
              <w:noProof/>
              <w:lang w:eastAsia="hr-HR"/>
            </w:rPr>
          </w:pPr>
          <w:hyperlink w:anchor="_Toc100650618" w:history="1">
            <w:r w:rsidR="003D4ACB" w:rsidRPr="003D4ACB">
              <w:rPr>
                <w:rStyle w:val="Hiperveza"/>
                <w:rFonts w:ascii="Times New Roman" w:eastAsia="Times New Roman" w:hAnsi="Times New Roman" w:cs="Times New Roman"/>
                <w:caps/>
                <w:noProof/>
              </w:rPr>
              <w:t>9.</w:t>
            </w:r>
            <w:r w:rsidR="003D4ACB" w:rsidRPr="003D4ACB">
              <w:rPr>
                <w:rFonts w:ascii="Times New Roman" w:eastAsiaTheme="minorEastAsia" w:hAnsi="Times New Roman" w:cs="Times New Roman"/>
                <w:noProof/>
                <w:lang w:eastAsia="hr-HR"/>
              </w:rPr>
              <w:tab/>
            </w:r>
            <w:r w:rsidR="003D4ACB" w:rsidRPr="003D4ACB">
              <w:rPr>
                <w:rStyle w:val="Hiperveza"/>
                <w:rFonts w:ascii="Times New Roman" w:eastAsia="Times New Roman" w:hAnsi="Times New Roman" w:cs="Times New Roman"/>
                <w:caps/>
                <w:noProof/>
              </w:rPr>
              <w:t>Jamstvo</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_Toc100650618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13</w:t>
            </w:r>
            <w:r w:rsidR="003D4ACB" w:rsidRPr="003D4ACB">
              <w:rPr>
                <w:rFonts w:ascii="Times New Roman" w:hAnsi="Times New Roman" w:cs="Times New Roman"/>
                <w:noProof/>
                <w:webHidden/>
              </w:rPr>
              <w:fldChar w:fldCharType="end"/>
            </w:r>
          </w:hyperlink>
        </w:p>
        <w:p w:rsidR="003D4ACB" w:rsidRDefault="001F617E">
          <w:pPr>
            <w:pStyle w:val="Sadraj1"/>
            <w:tabs>
              <w:tab w:val="left" w:pos="660"/>
              <w:tab w:val="right" w:leader="dot" w:pos="9062"/>
            </w:tabs>
            <w:rPr>
              <w:rFonts w:eastAsiaTheme="minorEastAsia"/>
              <w:noProof/>
              <w:lang w:eastAsia="hr-HR"/>
            </w:rPr>
          </w:pPr>
          <w:hyperlink w:anchor="_Toc100650619" w:history="1">
            <w:r w:rsidR="003D4ACB" w:rsidRPr="003D4ACB">
              <w:rPr>
                <w:rStyle w:val="Hiperveza"/>
                <w:rFonts w:ascii="Times New Roman" w:eastAsia="Times New Roman" w:hAnsi="Times New Roman" w:cs="Times New Roman"/>
                <w:caps/>
                <w:noProof/>
              </w:rPr>
              <w:t>10.</w:t>
            </w:r>
            <w:r w:rsidR="003D4ACB">
              <w:rPr>
                <w:rFonts w:ascii="Times New Roman" w:eastAsiaTheme="minorEastAsia" w:hAnsi="Times New Roman" w:cs="Times New Roman"/>
                <w:noProof/>
                <w:lang w:eastAsia="hr-HR"/>
              </w:rPr>
              <w:t xml:space="preserve">   </w:t>
            </w:r>
            <w:r w:rsidR="003D4ACB" w:rsidRPr="003D4ACB">
              <w:rPr>
                <w:rStyle w:val="Hiperveza"/>
                <w:rFonts w:ascii="Times New Roman" w:eastAsia="Times New Roman" w:hAnsi="Times New Roman" w:cs="Times New Roman"/>
                <w:caps/>
                <w:noProof/>
              </w:rPr>
              <w:t>Poslovna tajna</w:t>
            </w:r>
            <w:r w:rsidR="003D4ACB" w:rsidRPr="003D4ACB">
              <w:rPr>
                <w:rFonts w:ascii="Times New Roman" w:hAnsi="Times New Roman" w:cs="Times New Roman"/>
                <w:noProof/>
                <w:webHidden/>
              </w:rPr>
              <w:tab/>
            </w:r>
            <w:r w:rsidR="003D4ACB" w:rsidRPr="003D4ACB">
              <w:rPr>
                <w:rFonts w:ascii="Times New Roman" w:hAnsi="Times New Roman" w:cs="Times New Roman"/>
                <w:noProof/>
                <w:webHidden/>
              </w:rPr>
              <w:fldChar w:fldCharType="begin"/>
            </w:r>
            <w:r w:rsidR="003D4ACB" w:rsidRPr="003D4ACB">
              <w:rPr>
                <w:rFonts w:ascii="Times New Roman" w:hAnsi="Times New Roman" w:cs="Times New Roman"/>
                <w:noProof/>
                <w:webHidden/>
              </w:rPr>
              <w:instrText xml:space="preserve"> PAGEREF _Toc100650619 \h </w:instrText>
            </w:r>
            <w:r w:rsidR="003D4ACB" w:rsidRPr="003D4ACB">
              <w:rPr>
                <w:rFonts w:ascii="Times New Roman" w:hAnsi="Times New Roman" w:cs="Times New Roman"/>
                <w:noProof/>
                <w:webHidden/>
              </w:rPr>
            </w:r>
            <w:r w:rsidR="003D4ACB" w:rsidRPr="003D4ACB">
              <w:rPr>
                <w:rFonts w:ascii="Times New Roman" w:hAnsi="Times New Roman" w:cs="Times New Roman"/>
                <w:noProof/>
                <w:webHidden/>
              </w:rPr>
              <w:fldChar w:fldCharType="separate"/>
            </w:r>
            <w:r w:rsidR="003D4ACB" w:rsidRPr="003D4ACB">
              <w:rPr>
                <w:rFonts w:ascii="Times New Roman" w:hAnsi="Times New Roman" w:cs="Times New Roman"/>
                <w:noProof/>
                <w:webHidden/>
              </w:rPr>
              <w:t>14</w:t>
            </w:r>
            <w:r w:rsidR="003D4ACB" w:rsidRPr="003D4ACB">
              <w:rPr>
                <w:rFonts w:ascii="Times New Roman" w:hAnsi="Times New Roman" w:cs="Times New Roman"/>
                <w:noProof/>
                <w:webHidden/>
              </w:rPr>
              <w:fldChar w:fldCharType="end"/>
            </w:r>
          </w:hyperlink>
        </w:p>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bCs/>
              <w:sz w:val="24"/>
            </w:rPr>
            <w:fldChar w:fldCharType="end"/>
          </w:r>
        </w:p>
      </w:sdtContent>
    </w:sdt>
    <w:p w:rsidR="00837D3C" w:rsidRPr="00191CFC" w:rsidRDefault="00837D3C" w:rsidP="00837D3C">
      <w:pPr>
        <w:spacing w:before="120" w:after="120" w:line="300" w:lineRule="atLeast"/>
        <w:ind w:firstLine="357"/>
        <w:jc w:val="both"/>
        <w:rPr>
          <w:rFonts w:ascii="Times New Roman" w:eastAsia="Calibri" w:hAnsi="Times New Roman" w:cs="Times New Roman"/>
          <w:sz w:val="24"/>
        </w:rPr>
      </w:pPr>
      <w:r w:rsidRPr="00191CFC">
        <w:rPr>
          <w:rFonts w:ascii="Times New Roman" w:eastAsia="Calibri" w:hAnsi="Times New Roman" w:cs="Times New Roman"/>
          <w:sz w:val="24"/>
        </w:rPr>
        <w:br w:type="page"/>
      </w:r>
      <w:bookmarkStart w:id="3" w:name="_GoBack"/>
      <w:bookmarkEnd w:id="3"/>
    </w:p>
    <w:p w:rsidR="00837D3C" w:rsidRPr="00191CFC" w:rsidRDefault="00837D3C" w:rsidP="00191CFC">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4" w:name="_Toc100650601"/>
      <w:r w:rsidRPr="00191CFC">
        <w:rPr>
          <w:rFonts w:ascii="Times New Roman" w:eastAsia="Times New Roman" w:hAnsi="Times New Roman" w:cs="Times New Roman"/>
          <w:b/>
          <w:caps/>
          <w:color w:val="0E5092"/>
          <w:sz w:val="28"/>
          <w:szCs w:val="32"/>
        </w:rPr>
        <w:lastRenderedPageBreak/>
        <w:t>Uvod</w:t>
      </w:r>
      <w:bookmarkEnd w:id="4"/>
    </w:p>
    <w:p w:rsidR="00837D3C" w:rsidRPr="00191CFC" w:rsidRDefault="00837D3C" w:rsidP="00837D3C">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U budućem gospodarskom razvoju, koji će se bazirati na načelima održivog, kružnog biogospodarstva, multidisciplinarni i međusektorski pristup u tranziciji gospodarstva iznimno je važan element koji zahtijeva stručnost i međusobnu suradnju više znanstvenih disciplina. </w:t>
      </w:r>
    </w:p>
    <w:p w:rsidR="00837D3C" w:rsidRPr="00191CFC" w:rsidRDefault="00837D3C" w:rsidP="00837D3C">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Tranzicija iz linearnog u kružno, održivo </w:t>
      </w:r>
      <w:proofErr w:type="spellStart"/>
      <w:r w:rsidRPr="00191CFC">
        <w:rPr>
          <w:rFonts w:ascii="Times New Roman" w:eastAsia="Calibri" w:hAnsi="Times New Roman" w:cs="Times New Roman"/>
          <w:sz w:val="24"/>
        </w:rPr>
        <w:t>biogospodarstvo</w:t>
      </w:r>
      <w:proofErr w:type="spellEnd"/>
      <w:r w:rsidRPr="00191CFC">
        <w:rPr>
          <w:rFonts w:ascii="Times New Roman" w:eastAsia="Calibri" w:hAnsi="Times New Roman" w:cs="Times New Roman"/>
          <w:sz w:val="24"/>
        </w:rPr>
        <w:t xml:space="preserve"> zahtijeva i promjene u ponašanju i navikama pojedinaca i društva u cjelini. </w:t>
      </w:r>
    </w:p>
    <w:p w:rsidR="00837D3C" w:rsidRPr="00191CFC" w:rsidRDefault="00837D3C" w:rsidP="00837D3C">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Ovo povlači za sobom pokretanje niza aktivnosti koje će omogućiti osvještavanje javnosti o održivom, kružnom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 xml:space="preserve"> kroz holistički pristup edukaciji i odgajanju nove generacije te promociju načela održive proizvodnje, potrošnje i načina života koji podupire </w:t>
      </w:r>
      <w:proofErr w:type="spellStart"/>
      <w:r w:rsidRPr="00191CFC">
        <w:rPr>
          <w:rFonts w:ascii="Times New Roman" w:eastAsia="Calibri" w:hAnsi="Times New Roman" w:cs="Times New Roman"/>
          <w:sz w:val="24"/>
        </w:rPr>
        <w:t>biogospodarstvo</w:t>
      </w:r>
      <w:proofErr w:type="spellEnd"/>
      <w:r w:rsidRPr="00191CFC">
        <w:rPr>
          <w:rFonts w:ascii="Times New Roman" w:eastAsia="Calibri" w:hAnsi="Times New Roman" w:cs="Times New Roman"/>
          <w:sz w:val="24"/>
        </w:rPr>
        <w:t xml:space="preserve">. Stoga je nužno uspostavljanje koncepta specijaliziranog obrazovanja i osposobljavanja o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w:t>
      </w:r>
    </w:p>
    <w:p w:rsidR="00837D3C" w:rsidRPr="00191CFC" w:rsidRDefault="00837D3C" w:rsidP="00837D3C">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Cilj ovog projekta je omogućiti promicanje načela kaskadnog korištenja biomase, kružnosti i učinkovitosti resursa, ulaganja u istraživanja u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 xml:space="preserve">, inovacije i razvoj tržišta, integraciju koncepata i prioriteta u razvoj biogospodarstva unutar postojećih zakonskih okvira, kako bi se olakšala međusektorska i međuinstitucionalna suradnja dionika, kao i aktivnosti koje podižu stupanj znanja kroz posebne studijske programe i osposobljavanje za </w:t>
      </w:r>
      <w:proofErr w:type="spellStart"/>
      <w:r w:rsidRPr="00191CFC">
        <w:rPr>
          <w:rFonts w:ascii="Times New Roman" w:eastAsia="Calibri" w:hAnsi="Times New Roman" w:cs="Times New Roman"/>
          <w:sz w:val="24"/>
        </w:rPr>
        <w:t>biogospodarstvo</w:t>
      </w:r>
      <w:proofErr w:type="spellEnd"/>
      <w:r w:rsidRPr="00191CFC">
        <w:rPr>
          <w:rFonts w:ascii="Times New Roman" w:eastAsia="Calibri" w:hAnsi="Times New Roman" w:cs="Times New Roman"/>
          <w:sz w:val="24"/>
        </w:rPr>
        <w:t>.</w:t>
      </w:r>
    </w:p>
    <w:p w:rsidR="00837D3C" w:rsidRPr="00191CFC" w:rsidRDefault="00837D3C" w:rsidP="00191CFC">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5" w:name="_Toc100650602"/>
      <w:r w:rsidRPr="00191CFC">
        <w:rPr>
          <w:rFonts w:ascii="Times New Roman" w:eastAsia="Times New Roman" w:hAnsi="Times New Roman" w:cs="Times New Roman"/>
          <w:b/>
          <w:caps/>
          <w:color w:val="0E5092"/>
          <w:sz w:val="28"/>
          <w:szCs w:val="32"/>
        </w:rPr>
        <w:t>Poslovna potreba</w:t>
      </w:r>
      <w:bookmarkEnd w:id="5"/>
    </w:p>
    <w:p w:rsidR="00837D3C" w:rsidRPr="00191CFC" w:rsidRDefault="00837D3C" w:rsidP="00216D81">
      <w:pPr>
        <w:spacing w:before="120" w:after="120" w:line="240" w:lineRule="auto"/>
        <w:jc w:val="both"/>
        <w:rPr>
          <w:rFonts w:ascii="Times New Roman" w:eastAsia="Calibri" w:hAnsi="Times New Roman" w:cs="Times New Roman"/>
          <w:sz w:val="24"/>
        </w:rPr>
      </w:pPr>
      <w:r w:rsidRPr="00191CFC">
        <w:rPr>
          <w:rFonts w:ascii="Times New Roman" w:eastAsia="Calibri" w:hAnsi="Times New Roman" w:cs="Times New Roman"/>
          <w:sz w:val="24"/>
        </w:rPr>
        <w:t>U okviru ovog projekta Ministarstvo poljoprivrede izradit će:</w:t>
      </w:r>
    </w:p>
    <w:p w:rsidR="00837D3C" w:rsidRPr="00191CFC" w:rsidRDefault="00837D3C" w:rsidP="00837D3C">
      <w:pPr>
        <w:numPr>
          <w:ilvl w:val="0"/>
          <w:numId w:val="5"/>
        </w:numPr>
        <w:spacing w:before="120" w:after="120" w:line="360" w:lineRule="auto"/>
        <w:ind w:left="714" w:hanging="357"/>
        <w:contextualSpacing/>
        <w:jc w:val="both"/>
        <w:rPr>
          <w:rFonts w:ascii="Times New Roman" w:eastAsia="Calibri" w:hAnsi="Times New Roman" w:cs="Times New Roman"/>
          <w:sz w:val="24"/>
        </w:rPr>
      </w:pPr>
      <w:r w:rsidRPr="00191CFC">
        <w:rPr>
          <w:rFonts w:ascii="Times New Roman" w:eastAsia="Calibri" w:hAnsi="Times New Roman" w:cs="Times New Roman"/>
          <w:sz w:val="24"/>
        </w:rPr>
        <w:t>internet stranicu (</w:t>
      </w:r>
      <w:bookmarkStart w:id="6" w:name="_Hlk92964273"/>
      <w:r w:rsidRPr="00191CFC">
        <w:rPr>
          <w:rFonts w:ascii="Times New Roman" w:eastAsia="Calibri" w:hAnsi="Times New Roman" w:cs="Times New Roman"/>
          <w:sz w:val="24"/>
        </w:rPr>
        <w:t xml:space="preserve">u daljnjem tekstu: </w:t>
      </w:r>
      <w:bookmarkEnd w:id="6"/>
      <w:r w:rsidRPr="00191CFC">
        <w:rPr>
          <w:rFonts w:ascii="Times New Roman" w:eastAsia="Calibri" w:hAnsi="Times New Roman" w:cs="Times New Roman"/>
          <w:b/>
          <w:sz w:val="24"/>
        </w:rPr>
        <w:t>Platforma</w:t>
      </w:r>
      <w:r w:rsidRPr="00191CFC">
        <w:rPr>
          <w:rFonts w:ascii="Times New Roman" w:eastAsia="Calibri" w:hAnsi="Times New Roman" w:cs="Times New Roman"/>
          <w:sz w:val="24"/>
        </w:rPr>
        <w:t xml:space="preserve">) i </w:t>
      </w:r>
    </w:p>
    <w:p w:rsidR="00837D3C" w:rsidRPr="00191CFC" w:rsidRDefault="004426C5" w:rsidP="00837D3C">
      <w:pPr>
        <w:numPr>
          <w:ilvl w:val="0"/>
          <w:numId w:val="5"/>
        </w:numPr>
        <w:spacing w:before="120" w:after="120" w:line="300" w:lineRule="atLeast"/>
        <w:ind w:left="714" w:hanging="357"/>
        <w:jc w:val="both"/>
        <w:rPr>
          <w:rFonts w:ascii="Times New Roman" w:eastAsia="Calibri" w:hAnsi="Times New Roman" w:cs="Times New Roman"/>
          <w:sz w:val="24"/>
        </w:rPr>
      </w:pPr>
      <w:r w:rsidRPr="00191CFC">
        <w:rPr>
          <w:rFonts w:ascii="Times New Roman" w:eastAsia="Calibri" w:hAnsi="Times New Roman" w:cs="Times New Roman"/>
          <w:sz w:val="24"/>
        </w:rPr>
        <w:t xml:space="preserve">u okviru internet stranice kartu Republike Hrvatske s </w:t>
      </w:r>
      <w:r w:rsidR="00837D3C" w:rsidRPr="00191CFC">
        <w:rPr>
          <w:rFonts w:ascii="Times New Roman" w:eastAsia="Calibri" w:hAnsi="Times New Roman" w:cs="Times New Roman"/>
          <w:sz w:val="24"/>
        </w:rPr>
        <w:t>prikaz</w:t>
      </w:r>
      <w:r w:rsidRPr="00191CFC">
        <w:rPr>
          <w:rFonts w:ascii="Times New Roman" w:eastAsia="Calibri" w:hAnsi="Times New Roman" w:cs="Times New Roman"/>
          <w:sz w:val="24"/>
        </w:rPr>
        <w:t>om</w:t>
      </w:r>
      <w:r w:rsidR="00837D3C" w:rsidRPr="00191CFC">
        <w:rPr>
          <w:rFonts w:ascii="Times New Roman" w:eastAsia="Calibri" w:hAnsi="Times New Roman" w:cs="Times New Roman"/>
          <w:sz w:val="24"/>
        </w:rPr>
        <w:t xml:space="preserve"> </w:t>
      </w:r>
      <w:r w:rsidRPr="00191CFC">
        <w:rPr>
          <w:rFonts w:ascii="Times New Roman" w:eastAsia="Calibri" w:hAnsi="Times New Roman" w:cs="Times New Roman"/>
          <w:sz w:val="24"/>
        </w:rPr>
        <w:t xml:space="preserve">podataka o </w:t>
      </w:r>
      <w:r w:rsidR="00837D3C" w:rsidRPr="00191CFC">
        <w:rPr>
          <w:rFonts w:ascii="Times New Roman" w:eastAsia="Calibri" w:hAnsi="Times New Roman" w:cs="Times New Roman"/>
          <w:sz w:val="24"/>
        </w:rPr>
        <w:t>dioni</w:t>
      </w:r>
      <w:r w:rsidRPr="00191CFC">
        <w:rPr>
          <w:rFonts w:ascii="Times New Roman" w:eastAsia="Calibri" w:hAnsi="Times New Roman" w:cs="Times New Roman"/>
          <w:sz w:val="24"/>
        </w:rPr>
        <w:t>cim</w:t>
      </w:r>
      <w:r w:rsidR="00837D3C" w:rsidRPr="00191CFC">
        <w:rPr>
          <w:rFonts w:ascii="Times New Roman" w:eastAsia="Calibri" w:hAnsi="Times New Roman" w:cs="Times New Roman"/>
          <w:sz w:val="24"/>
        </w:rPr>
        <w:t xml:space="preserve">a (u daljnjem tekstu: </w:t>
      </w:r>
      <w:proofErr w:type="spellStart"/>
      <w:r w:rsidR="00837D3C" w:rsidRPr="00191CFC">
        <w:rPr>
          <w:rFonts w:ascii="Times New Roman" w:eastAsia="Calibri" w:hAnsi="Times New Roman" w:cs="Times New Roman"/>
          <w:b/>
          <w:sz w:val="24"/>
        </w:rPr>
        <w:t>Biomapa</w:t>
      </w:r>
      <w:proofErr w:type="spellEnd"/>
      <w:r w:rsidR="00837D3C" w:rsidRPr="00191CFC">
        <w:rPr>
          <w:rFonts w:ascii="Times New Roman" w:eastAsia="Calibri" w:hAnsi="Times New Roman" w:cs="Times New Roman"/>
          <w:sz w:val="24"/>
        </w:rPr>
        <w:t xml:space="preserve">) </w:t>
      </w:r>
    </w:p>
    <w:p w:rsidR="00837D3C" w:rsidRPr="00191CFC" w:rsidRDefault="004426C5" w:rsidP="00837D3C">
      <w:pPr>
        <w:numPr>
          <w:ilvl w:val="0"/>
          <w:numId w:val="5"/>
        </w:numPr>
        <w:spacing w:before="120" w:after="120" w:line="300" w:lineRule="atLeast"/>
        <w:ind w:left="714" w:hanging="357"/>
        <w:jc w:val="both"/>
        <w:rPr>
          <w:rFonts w:ascii="Times New Roman" w:eastAsia="Calibri" w:hAnsi="Times New Roman" w:cs="Times New Roman"/>
          <w:sz w:val="24"/>
        </w:rPr>
      </w:pPr>
      <w:r w:rsidRPr="00191CFC">
        <w:rPr>
          <w:rFonts w:ascii="Times New Roman" w:eastAsia="Calibri" w:hAnsi="Times New Roman" w:cs="Times New Roman"/>
          <w:sz w:val="24"/>
        </w:rPr>
        <w:t xml:space="preserve">u okviru </w:t>
      </w:r>
      <w:proofErr w:type="spellStart"/>
      <w:r w:rsidR="00837D3C" w:rsidRPr="00191CFC">
        <w:rPr>
          <w:rFonts w:ascii="Times New Roman" w:eastAsia="Calibri" w:hAnsi="Times New Roman" w:cs="Times New Roman"/>
          <w:sz w:val="24"/>
        </w:rPr>
        <w:t>Biomape</w:t>
      </w:r>
      <w:proofErr w:type="spellEnd"/>
      <w:r w:rsidR="00837D3C" w:rsidRPr="00191CFC">
        <w:rPr>
          <w:rFonts w:ascii="Times New Roman" w:eastAsia="Calibri" w:hAnsi="Times New Roman" w:cs="Times New Roman"/>
          <w:sz w:val="24"/>
        </w:rPr>
        <w:t xml:space="preserve"> </w:t>
      </w:r>
      <w:r w:rsidRPr="00191CFC">
        <w:rPr>
          <w:rFonts w:ascii="Times New Roman" w:eastAsia="Calibri" w:hAnsi="Times New Roman" w:cs="Times New Roman"/>
          <w:sz w:val="24"/>
        </w:rPr>
        <w:t>zatvoreni dio za</w:t>
      </w:r>
      <w:r w:rsidR="00837D3C" w:rsidRPr="00191CFC">
        <w:rPr>
          <w:rFonts w:ascii="Times New Roman" w:eastAsia="Calibri" w:hAnsi="Times New Roman" w:cs="Times New Roman"/>
          <w:sz w:val="24"/>
        </w:rPr>
        <w:t xml:space="preserve"> </w:t>
      </w:r>
      <w:r w:rsidRPr="00191CFC">
        <w:rPr>
          <w:rFonts w:ascii="Times New Roman" w:eastAsia="Calibri" w:hAnsi="Times New Roman" w:cs="Times New Roman"/>
          <w:sz w:val="24"/>
        </w:rPr>
        <w:t xml:space="preserve">evidenciju dionika, </w:t>
      </w:r>
      <w:r w:rsidR="00216D81" w:rsidRPr="00191CFC">
        <w:rPr>
          <w:rFonts w:ascii="Times New Roman" w:eastAsia="Calibri" w:hAnsi="Times New Roman" w:cs="Times New Roman"/>
          <w:sz w:val="24"/>
        </w:rPr>
        <w:t xml:space="preserve">objavu i razmjenu informacija </w:t>
      </w:r>
      <w:r w:rsidRPr="00191CFC">
        <w:rPr>
          <w:rFonts w:ascii="Times New Roman" w:eastAsia="Calibri" w:hAnsi="Times New Roman" w:cs="Times New Roman"/>
          <w:sz w:val="24"/>
        </w:rPr>
        <w:t xml:space="preserve">o ponudi i potražnji biomase te mogućnostima njenog korištenja </w:t>
      </w:r>
      <w:r w:rsidR="00837D3C" w:rsidRPr="00191CFC">
        <w:rPr>
          <w:rFonts w:ascii="Times New Roman" w:eastAsia="Calibri" w:hAnsi="Times New Roman" w:cs="Times New Roman"/>
          <w:sz w:val="24"/>
        </w:rPr>
        <w:t xml:space="preserve">(u daljnjem tekstu: </w:t>
      </w:r>
      <w:r w:rsidR="00837D3C" w:rsidRPr="00191CFC">
        <w:rPr>
          <w:rFonts w:ascii="Times New Roman" w:eastAsia="Calibri" w:hAnsi="Times New Roman" w:cs="Times New Roman"/>
          <w:b/>
          <w:sz w:val="24"/>
        </w:rPr>
        <w:t>Digitalno spremište</w:t>
      </w:r>
      <w:r w:rsidR="00837D3C" w:rsidRPr="00191CFC">
        <w:rPr>
          <w:rFonts w:ascii="Times New Roman" w:eastAsia="Calibri" w:hAnsi="Times New Roman" w:cs="Times New Roman"/>
          <w:sz w:val="24"/>
        </w:rPr>
        <w:t xml:space="preserve">) </w:t>
      </w:r>
    </w:p>
    <w:p w:rsidR="00837D3C" w:rsidRPr="00191CFC" w:rsidRDefault="00837D3C" w:rsidP="00216D81">
      <w:pPr>
        <w:spacing w:before="120" w:after="120"/>
        <w:jc w:val="both"/>
        <w:rPr>
          <w:rFonts w:ascii="Times New Roman" w:eastAsia="Calibri" w:hAnsi="Times New Roman" w:cs="Times New Roman"/>
          <w:sz w:val="24"/>
        </w:rPr>
      </w:pPr>
      <w:r w:rsidRPr="00191CFC">
        <w:rPr>
          <w:rFonts w:ascii="Times New Roman" w:eastAsia="Calibri" w:hAnsi="Times New Roman" w:cs="Times New Roman"/>
          <w:b/>
          <w:color w:val="0E5092"/>
          <w:sz w:val="24"/>
          <w:szCs w:val="26"/>
        </w:rPr>
        <w:t>Platforma</w:t>
      </w:r>
      <w:r w:rsidRPr="00191CFC">
        <w:rPr>
          <w:rFonts w:ascii="Times New Roman" w:eastAsia="Calibri" w:hAnsi="Times New Roman" w:cs="Times New Roman"/>
          <w:sz w:val="24"/>
        </w:rPr>
        <w:t xml:space="preserve"> predstavlja interaktivno i participativno okruženje za razvijanje zajedničke vizije i strategije, međusektorsku suradnju i interdisciplinarnu razmjenu podataka među dionicima u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 xml:space="preserve"> u okviru koje će se mobilizirati dionici i podupirati njihov angažman u razvoju biogospodarstva. </w:t>
      </w:r>
    </w:p>
    <w:p w:rsidR="00837D3C" w:rsidRPr="00191CFC" w:rsidRDefault="00837D3C" w:rsidP="00216D81">
      <w:pPr>
        <w:spacing w:before="120" w:after="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Očekuje se da Platforma objedini dionike iz:</w:t>
      </w:r>
    </w:p>
    <w:p w:rsidR="00837D3C" w:rsidRPr="00191CFC" w:rsidRDefault="00837D3C" w:rsidP="00837D3C">
      <w:pPr>
        <w:numPr>
          <w:ilvl w:val="0"/>
          <w:numId w:val="8"/>
        </w:numPr>
        <w:spacing w:before="120" w:after="0" w:line="300" w:lineRule="atLeast"/>
        <w:contextualSpacing/>
        <w:jc w:val="both"/>
        <w:rPr>
          <w:rFonts w:ascii="Times New Roman" w:eastAsia="Calibri" w:hAnsi="Times New Roman" w:cs="Times New Roman"/>
          <w:sz w:val="24"/>
        </w:rPr>
      </w:pPr>
      <w:bookmarkStart w:id="7" w:name="_Hlk99369679"/>
      <w:r w:rsidRPr="00191CFC">
        <w:rPr>
          <w:rFonts w:ascii="Times New Roman" w:eastAsia="Calibri" w:hAnsi="Times New Roman" w:cs="Times New Roman"/>
          <w:sz w:val="24"/>
        </w:rPr>
        <w:t xml:space="preserve">javnog sektora (državna uprava, regionalna i lokalna samouprava, znanstvene i istraživačke institucije) </w:t>
      </w:r>
    </w:p>
    <w:p w:rsidR="00837D3C" w:rsidRPr="00191CFC" w:rsidRDefault="00837D3C" w:rsidP="00837D3C">
      <w:pPr>
        <w:numPr>
          <w:ilvl w:val="0"/>
          <w:numId w:val="8"/>
        </w:numPr>
        <w:spacing w:before="120" w:after="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 xml:space="preserve">privatnog sektora </w:t>
      </w:r>
    </w:p>
    <w:p w:rsidR="00837D3C" w:rsidRPr="00191CFC" w:rsidRDefault="00837D3C" w:rsidP="00837D3C">
      <w:pPr>
        <w:numPr>
          <w:ilvl w:val="0"/>
          <w:numId w:val="8"/>
        </w:numPr>
        <w:spacing w:before="120" w:after="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 xml:space="preserve">nevladinih organizacija </w:t>
      </w:r>
      <w:r w:rsidR="004426C5" w:rsidRPr="00191CFC">
        <w:rPr>
          <w:rFonts w:ascii="Times New Roman" w:eastAsia="Calibri" w:hAnsi="Times New Roman" w:cs="Times New Roman"/>
          <w:sz w:val="24"/>
        </w:rPr>
        <w:t>i</w:t>
      </w:r>
    </w:p>
    <w:p w:rsidR="00837D3C" w:rsidRPr="00191CFC" w:rsidRDefault="00837D3C" w:rsidP="00837D3C">
      <w:pPr>
        <w:numPr>
          <w:ilvl w:val="0"/>
          <w:numId w:val="8"/>
        </w:numPr>
        <w:tabs>
          <w:tab w:val="left" w:pos="851"/>
        </w:tabs>
        <w:spacing w:before="120" w:after="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 xml:space="preserve">druge dionike koji će sudjelovati u razvoju nacionalnog koncepta biogospodarstva i pružati praktične savjete i ažurne informacije dionicima u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w:t>
      </w:r>
    </w:p>
    <w:bookmarkEnd w:id="7"/>
    <w:p w:rsidR="00837D3C" w:rsidRPr="00191CFC" w:rsidRDefault="00837D3C" w:rsidP="00837D3C">
      <w:pPr>
        <w:jc w:val="both"/>
        <w:rPr>
          <w:rFonts w:ascii="Times New Roman" w:eastAsia="Calibri" w:hAnsi="Times New Roman" w:cs="Times New Roman"/>
          <w:sz w:val="24"/>
        </w:rPr>
      </w:pPr>
      <w:r w:rsidRPr="00191CFC">
        <w:rPr>
          <w:rFonts w:ascii="Times New Roman" w:eastAsia="Calibri" w:hAnsi="Times New Roman" w:cs="Times New Roman"/>
          <w:sz w:val="24"/>
        </w:rPr>
        <w:br w:type="page"/>
      </w:r>
    </w:p>
    <w:p w:rsidR="00837D3C" w:rsidRPr="00191CFC" w:rsidRDefault="00837D3C" w:rsidP="004426C5">
      <w:pPr>
        <w:spacing w:before="120" w:after="0" w:line="240" w:lineRule="auto"/>
        <w:jc w:val="both"/>
        <w:rPr>
          <w:rFonts w:ascii="Times New Roman" w:eastAsia="Calibri" w:hAnsi="Times New Roman" w:cs="Times New Roman"/>
          <w:sz w:val="24"/>
        </w:rPr>
      </w:pPr>
      <w:r w:rsidRPr="00191CFC">
        <w:rPr>
          <w:rFonts w:ascii="Times New Roman" w:eastAsia="Calibri" w:hAnsi="Times New Roman" w:cs="Times New Roman"/>
          <w:sz w:val="24"/>
        </w:rPr>
        <w:lastRenderedPageBreak/>
        <w:t xml:space="preserve">Platforma će omogućiti dionicima u </w:t>
      </w: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 xml:space="preserve"> informacije o:</w:t>
      </w:r>
    </w:p>
    <w:p w:rsidR="00837D3C" w:rsidRPr="00191CFC" w:rsidRDefault="00837D3C" w:rsidP="00837D3C">
      <w:pPr>
        <w:numPr>
          <w:ilvl w:val="0"/>
          <w:numId w:val="7"/>
        </w:numPr>
        <w:spacing w:before="120" w:after="120" w:line="240" w:lineRule="auto"/>
        <w:ind w:left="714" w:hanging="357"/>
        <w:contextualSpacing/>
        <w:jc w:val="both"/>
        <w:rPr>
          <w:rFonts w:ascii="Times New Roman" w:eastAsia="Calibri" w:hAnsi="Times New Roman" w:cs="Times New Roman"/>
          <w:sz w:val="24"/>
        </w:rPr>
      </w:pPr>
      <w:proofErr w:type="spellStart"/>
      <w:r w:rsidRPr="00191CFC">
        <w:rPr>
          <w:rFonts w:ascii="Times New Roman" w:eastAsia="Calibri" w:hAnsi="Times New Roman" w:cs="Times New Roman"/>
          <w:sz w:val="24"/>
        </w:rPr>
        <w:t>biogospodarstvu</w:t>
      </w:r>
      <w:proofErr w:type="spellEnd"/>
      <w:r w:rsidRPr="00191CFC">
        <w:rPr>
          <w:rFonts w:ascii="Times New Roman" w:eastAsia="Calibri" w:hAnsi="Times New Roman" w:cs="Times New Roman"/>
          <w:sz w:val="24"/>
        </w:rPr>
        <w:t xml:space="preserve"> (statistički podaci, strateški akti i zakonodavstvo Europske unije i Republike Hrvatske, mjere</w:t>
      </w:r>
      <w:r w:rsidR="004426C5" w:rsidRPr="00191CFC">
        <w:rPr>
          <w:rFonts w:ascii="Times New Roman" w:eastAsia="Calibri" w:hAnsi="Times New Roman" w:cs="Times New Roman"/>
          <w:sz w:val="24"/>
        </w:rPr>
        <w:t xml:space="preserve"> za provedbu politike</w:t>
      </w:r>
      <w:r w:rsidRPr="00191CFC">
        <w:rPr>
          <w:rFonts w:ascii="Times New Roman" w:eastAsia="Calibri" w:hAnsi="Times New Roman" w:cs="Times New Roman"/>
          <w:sz w:val="24"/>
        </w:rPr>
        <w:t>, mogućnosti financiranja, projekti, istraživanja, inovacije i sl.),</w:t>
      </w:r>
    </w:p>
    <w:p w:rsidR="00837D3C" w:rsidRPr="00191CFC" w:rsidRDefault="00837D3C" w:rsidP="00837D3C">
      <w:pPr>
        <w:numPr>
          <w:ilvl w:val="0"/>
          <w:numId w:val="7"/>
        </w:numPr>
        <w:spacing w:before="120" w:after="120" w:line="240" w:lineRule="auto"/>
        <w:ind w:left="714" w:hanging="357"/>
        <w:contextualSpacing/>
        <w:jc w:val="both"/>
        <w:rPr>
          <w:rFonts w:ascii="Times New Roman" w:eastAsia="Calibri" w:hAnsi="Times New Roman" w:cs="Times New Roman"/>
          <w:sz w:val="24"/>
        </w:rPr>
      </w:pPr>
      <w:r w:rsidRPr="00191CFC">
        <w:rPr>
          <w:rFonts w:ascii="Times New Roman" w:eastAsia="Calibri" w:hAnsi="Times New Roman" w:cs="Times New Roman"/>
          <w:sz w:val="24"/>
        </w:rPr>
        <w:t>aktivnostima tematskih radnih skupina (u daljnjem tekstu: TRS)</w:t>
      </w:r>
    </w:p>
    <w:p w:rsidR="00837D3C" w:rsidRPr="00191CFC" w:rsidRDefault="00837D3C" w:rsidP="00837D3C">
      <w:pPr>
        <w:numPr>
          <w:ilvl w:val="0"/>
          <w:numId w:val="7"/>
        </w:numPr>
        <w:spacing w:before="120" w:after="120" w:line="240" w:lineRule="auto"/>
        <w:ind w:left="714" w:hanging="357"/>
        <w:contextualSpacing/>
        <w:jc w:val="both"/>
        <w:rPr>
          <w:rFonts w:ascii="Times New Roman" w:eastAsia="Calibri" w:hAnsi="Times New Roman" w:cs="Times New Roman"/>
          <w:sz w:val="24"/>
        </w:rPr>
      </w:pPr>
      <w:bookmarkStart w:id="8" w:name="_Hlk100575890"/>
      <w:r w:rsidRPr="00191CFC">
        <w:rPr>
          <w:rFonts w:ascii="Times New Roman" w:eastAsia="Calibri" w:hAnsi="Times New Roman" w:cs="Times New Roman"/>
          <w:sz w:val="24"/>
        </w:rPr>
        <w:t xml:space="preserve">ponudi i potražnji biomase </w:t>
      </w:r>
      <w:bookmarkEnd w:id="8"/>
      <w:r w:rsidRPr="00191CFC">
        <w:rPr>
          <w:rFonts w:ascii="Times New Roman" w:eastAsia="Calibri" w:hAnsi="Times New Roman" w:cs="Times New Roman"/>
          <w:sz w:val="24"/>
        </w:rPr>
        <w:t>poljoprivrednog porijekla (biljna, riblja i stočna)</w:t>
      </w:r>
    </w:p>
    <w:p w:rsidR="00837D3C" w:rsidRPr="00191CFC" w:rsidRDefault="00837D3C" w:rsidP="00837D3C">
      <w:pPr>
        <w:numPr>
          <w:ilvl w:val="0"/>
          <w:numId w:val="7"/>
        </w:numPr>
        <w:spacing w:before="120" w:after="120"/>
        <w:contextualSpacing/>
        <w:jc w:val="both"/>
        <w:rPr>
          <w:rFonts w:ascii="Times New Roman" w:eastAsia="Calibri" w:hAnsi="Times New Roman" w:cs="Times New Roman"/>
          <w:sz w:val="24"/>
        </w:rPr>
      </w:pPr>
      <w:r w:rsidRPr="00191CFC">
        <w:rPr>
          <w:rFonts w:ascii="Times New Roman" w:eastAsia="Calibri" w:hAnsi="Times New Roman" w:cs="Times New Roman"/>
          <w:sz w:val="24"/>
        </w:rPr>
        <w:t>sabirnim centrima za prikupljanje biomase poljoprivrednog porijekla (biljna, riblja i stočna)</w:t>
      </w:r>
    </w:p>
    <w:p w:rsidR="00837D3C" w:rsidRPr="00191CFC" w:rsidRDefault="00837D3C" w:rsidP="00837D3C">
      <w:pPr>
        <w:numPr>
          <w:ilvl w:val="0"/>
          <w:numId w:val="7"/>
        </w:numPr>
        <w:spacing w:before="120" w:after="120" w:line="240" w:lineRule="auto"/>
        <w:ind w:left="714" w:hanging="357"/>
        <w:contextualSpacing/>
        <w:jc w:val="both"/>
        <w:rPr>
          <w:rFonts w:ascii="Times New Roman" w:eastAsia="Calibri" w:hAnsi="Times New Roman" w:cs="Times New Roman"/>
          <w:sz w:val="24"/>
        </w:rPr>
      </w:pPr>
      <w:r w:rsidRPr="00191CFC">
        <w:rPr>
          <w:rFonts w:ascii="Times New Roman" w:eastAsia="Calibri" w:hAnsi="Times New Roman" w:cs="Times New Roman"/>
          <w:sz w:val="24"/>
        </w:rPr>
        <w:t xml:space="preserve">lancima vrijednosti, novim i inovativnim, kao i mogućnostima proizvodnje proizvoda s dodanom vrijednošću </w:t>
      </w:r>
    </w:p>
    <w:p w:rsidR="00837D3C" w:rsidRPr="00191CFC" w:rsidRDefault="00837D3C" w:rsidP="00837D3C">
      <w:pPr>
        <w:numPr>
          <w:ilvl w:val="0"/>
          <w:numId w:val="7"/>
        </w:numPr>
        <w:spacing w:before="120" w:after="120" w:line="240" w:lineRule="auto"/>
        <w:ind w:left="714" w:hanging="357"/>
        <w:contextualSpacing/>
        <w:jc w:val="both"/>
        <w:rPr>
          <w:rFonts w:ascii="Times New Roman" w:eastAsia="Calibri" w:hAnsi="Times New Roman" w:cs="Times New Roman"/>
          <w:sz w:val="24"/>
        </w:rPr>
      </w:pPr>
      <w:r w:rsidRPr="00191CFC">
        <w:rPr>
          <w:rFonts w:ascii="Times New Roman" w:eastAsia="Calibri" w:hAnsi="Times New Roman" w:cs="Times New Roman"/>
          <w:sz w:val="24"/>
        </w:rPr>
        <w:t>primjerima dobre prakse i unaprjeđenja održivog, kružnog razvoja i dr</w:t>
      </w:r>
      <w:r w:rsidRPr="00191CFC">
        <w:rPr>
          <w:rFonts w:ascii="Times New Roman" w:eastAsia="Calibri" w:hAnsi="Times New Roman" w:cs="Times New Roman"/>
          <w:sz w:val="24"/>
          <w:szCs w:val="24"/>
        </w:rPr>
        <w:t>.</w:t>
      </w:r>
      <w:r w:rsidRPr="00191CFC">
        <w:rPr>
          <w:rFonts w:ascii="Times New Roman" w:eastAsia="Calibri" w:hAnsi="Times New Roman" w:cs="Times New Roman"/>
          <w:sz w:val="24"/>
        </w:rPr>
        <w:t xml:space="preserve"> </w:t>
      </w:r>
    </w:p>
    <w:p w:rsidR="00837D3C" w:rsidRPr="00191CFC" w:rsidRDefault="00837D3C" w:rsidP="00837D3C">
      <w:pPr>
        <w:spacing w:before="120" w:after="120" w:line="240" w:lineRule="auto"/>
        <w:ind w:firstLine="340"/>
        <w:jc w:val="both"/>
        <w:rPr>
          <w:rFonts w:ascii="Times New Roman" w:eastAsia="Calibri" w:hAnsi="Times New Roman" w:cs="Times New Roman"/>
          <w:sz w:val="24"/>
        </w:rPr>
      </w:pPr>
      <w:bookmarkStart w:id="9" w:name="_Hlk92972650"/>
    </w:p>
    <w:p w:rsidR="00837D3C" w:rsidRPr="00191CFC" w:rsidRDefault="00837D3C" w:rsidP="004426C5">
      <w:pPr>
        <w:spacing w:before="120" w:after="120" w:line="240" w:lineRule="auto"/>
        <w:jc w:val="both"/>
        <w:rPr>
          <w:rFonts w:ascii="Times New Roman" w:eastAsia="Calibri" w:hAnsi="Times New Roman" w:cs="Times New Roman"/>
          <w:sz w:val="24"/>
        </w:rPr>
      </w:pPr>
      <w:r w:rsidRPr="00191CFC">
        <w:rPr>
          <w:rFonts w:ascii="Times New Roman" w:eastAsia="Calibri" w:hAnsi="Times New Roman" w:cs="Times New Roman"/>
          <w:sz w:val="24"/>
        </w:rPr>
        <w:t xml:space="preserve">TRS-ovi (agroekologija; </w:t>
      </w:r>
      <w:bookmarkStart w:id="10" w:name="_Hlk87021515"/>
      <w:r w:rsidRPr="00191CFC">
        <w:rPr>
          <w:rFonts w:ascii="Times New Roman" w:eastAsia="Calibri" w:hAnsi="Times New Roman" w:cs="Times New Roman"/>
          <w:sz w:val="24"/>
        </w:rPr>
        <w:t xml:space="preserve">novi materijali s dodanom vrijednošću; </w:t>
      </w:r>
      <w:bookmarkEnd w:id="10"/>
      <w:r w:rsidRPr="00191CFC">
        <w:rPr>
          <w:rFonts w:ascii="Times New Roman" w:eastAsia="Calibri" w:hAnsi="Times New Roman" w:cs="Times New Roman"/>
          <w:sz w:val="24"/>
        </w:rPr>
        <w:t xml:space="preserve">prehrambeni sustavi; lanci vrijednosti u šumarstvu; bioenergija) će imati voditelja i </w:t>
      </w:r>
      <w:proofErr w:type="spellStart"/>
      <w:r w:rsidRPr="00191CFC">
        <w:rPr>
          <w:rFonts w:ascii="Times New Roman" w:eastAsia="Calibri" w:hAnsi="Times New Roman" w:cs="Times New Roman"/>
          <w:sz w:val="24"/>
        </w:rPr>
        <w:t>suvoditelja</w:t>
      </w:r>
      <w:proofErr w:type="spellEnd"/>
      <w:r w:rsidRPr="00191CFC">
        <w:rPr>
          <w:rFonts w:ascii="Times New Roman" w:eastAsia="Calibri" w:hAnsi="Times New Roman" w:cs="Times New Roman"/>
          <w:sz w:val="24"/>
        </w:rPr>
        <w:t>, koje imenuje Ministarstvo poljoprivrede</w:t>
      </w:r>
      <w:bookmarkEnd w:id="9"/>
      <w:r w:rsidRPr="00191CFC">
        <w:rPr>
          <w:rFonts w:ascii="Times New Roman" w:eastAsia="Calibri" w:hAnsi="Times New Roman" w:cs="Times New Roman"/>
          <w:sz w:val="24"/>
        </w:rPr>
        <w:t>, a oni pozivaju druge stručnjake u TRS-ove, koordiniraju njihovim aktivnostima i upravljaju sadržajem koji se objavljuje na Platformi.</w:t>
      </w:r>
    </w:p>
    <w:p w:rsidR="00837D3C" w:rsidRPr="00191CFC" w:rsidRDefault="00837D3C" w:rsidP="004426C5">
      <w:pPr>
        <w:spacing w:before="120" w:after="120" w:line="240" w:lineRule="auto"/>
        <w:jc w:val="both"/>
        <w:rPr>
          <w:rFonts w:ascii="Times New Roman" w:eastAsia="Calibri" w:hAnsi="Times New Roman" w:cs="Times New Roman"/>
          <w:sz w:val="24"/>
        </w:rPr>
      </w:pPr>
      <w:r w:rsidRPr="00191CFC">
        <w:rPr>
          <w:rFonts w:ascii="Times New Roman" w:eastAsia="Calibri" w:hAnsi="Times New Roman" w:cs="Times New Roman"/>
          <w:b/>
          <w:color w:val="1F4E79"/>
          <w:sz w:val="24"/>
        </w:rPr>
        <w:t>Digitalno spremište</w:t>
      </w:r>
      <w:r w:rsidRPr="00191CFC">
        <w:rPr>
          <w:rFonts w:ascii="Times New Roman" w:eastAsia="Calibri" w:hAnsi="Times New Roman" w:cs="Times New Roman"/>
          <w:sz w:val="24"/>
        </w:rPr>
        <w:t xml:space="preserve"> sustav je koji omogućava registraciju korisnika, prijavu korisnika u digitalno spremište te omogućava registriranim dionicima ulaz u zatvoreni dio sustava u kojem mogu objavljivati sadržaje u svojoj nadležnosti.</w:t>
      </w:r>
    </w:p>
    <w:p w:rsidR="00837D3C" w:rsidRPr="00191CFC" w:rsidRDefault="00837D3C" w:rsidP="004426C5">
      <w:pPr>
        <w:spacing w:before="120" w:after="120"/>
        <w:jc w:val="both"/>
        <w:rPr>
          <w:rFonts w:ascii="Times New Roman" w:eastAsia="Calibri" w:hAnsi="Times New Roman" w:cs="Times New Roman"/>
          <w:sz w:val="24"/>
          <w:szCs w:val="24"/>
        </w:rPr>
      </w:pPr>
      <w:proofErr w:type="spellStart"/>
      <w:r w:rsidRPr="00191CFC">
        <w:rPr>
          <w:rFonts w:ascii="Times New Roman" w:eastAsia="Calibri" w:hAnsi="Times New Roman" w:cs="Times New Roman"/>
          <w:b/>
          <w:color w:val="0E5092"/>
          <w:sz w:val="24"/>
          <w:szCs w:val="26"/>
        </w:rPr>
        <w:t>Biomapa</w:t>
      </w:r>
      <w:proofErr w:type="spellEnd"/>
      <w:r w:rsidRPr="00191CFC">
        <w:rPr>
          <w:rFonts w:ascii="Times New Roman" w:eastAsia="Calibri" w:hAnsi="Times New Roman" w:cs="Times New Roman"/>
          <w:b/>
          <w:sz w:val="24"/>
        </w:rPr>
        <w:t xml:space="preserve"> </w:t>
      </w:r>
      <w:r w:rsidRPr="00191CFC">
        <w:rPr>
          <w:rFonts w:ascii="Times New Roman" w:eastAsia="Calibri" w:hAnsi="Times New Roman" w:cs="Times New Roman"/>
          <w:sz w:val="24"/>
        </w:rPr>
        <w:t xml:space="preserve">predstavlja prikaz pravnih ili fizičkih osoba koje nude ili potražuju biomasu, kapaciteta za prikupljanje, kapaciteta za preradu biomase, znanstvenih i istraživačkih institucija, nevladinih udruga i dr. s oznakom njihove lokacije na karti Republike Hrvatske. </w:t>
      </w:r>
    </w:p>
    <w:p w:rsidR="00837D3C" w:rsidRDefault="00837D3C" w:rsidP="00191CFC">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11" w:name="_Toc100650603"/>
      <w:r w:rsidRPr="00191CFC">
        <w:rPr>
          <w:rFonts w:ascii="Times New Roman" w:eastAsia="Times New Roman" w:hAnsi="Times New Roman" w:cs="Times New Roman"/>
          <w:b/>
          <w:caps/>
          <w:color w:val="0E5092"/>
          <w:sz w:val="28"/>
          <w:szCs w:val="32"/>
        </w:rPr>
        <w:t>Opseg zadataka</w:t>
      </w:r>
      <w:bookmarkEnd w:id="11"/>
    </w:p>
    <w:p w:rsidR="00240E14" w:rsidRPr="00191CFC" w:rsidRDefault="00240E14" w:rsidP="00240E14">
      <w:pPr>
        <w:pStyle w:val="Odlomakpopisa"/>
        <w:keepNext/>
        <w:keepLines/>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12" w:name="_Toc100650604"/>
      <w:r w:rsidRPr="00240E14">
        <w:rPr>
          <w:rFonts w:ascii="Times New Roman" w:eastAsia="Calibri" w:hAnsi="Times New Roman" w:cs="Times New Roman"/>
          <w:b/>
          <w:color w:val="1F4E79"/>
          <w:sz w:val="26"/>
          <w:szCs w:val="26"/>
        </w:rPr>
        <w:t>Infrastruktura u Centru dijeljenih usluga</w:t>
      </w:r>
      <w:bookmarkEnd w:id="12"/>
    </w:p>
    <w:p w:rsidR="00837D3C" w:rsidRPr="00191CFC" w:rsidRDefault="00837D3C" w:rsidP="00191CFC">
      <w:pPr>
        <w:spacing w:before="120" w:after="120" w:line="300" w:lineRule="atLeast"/>
        <w:jc w:val="both"/>
        <w:rPr>
          <w:rFonts w:ascii="Times New Roman" w:eastAsia="Calibri" w:hAnsi="Times New Roman" w:cs="Times New Roman"/>
          <w:sz w:val="24"/>
        </w:rPr>
      </w:pPr>
      <w:bookmarkStart w:id="13" w:name="_Hlk91684478"/>
      <w:r w:rsidRPr="00191CFC">
        <w:rPr>
          <w:rFonts w:ascii="Times New Roman" w:eastAsia="Calibri" w:hAnsi="Times New Roman" w:cs="Times New Roman"/>
          <w:sz w:val="24"/>
          <w:szCs w:val="24"/>
        </w:rPr>
        <w:t xml:space="preserve">Potrebno je sve komponente, nužne za realizaciju sustava, uspostaviti na informacijskoj infrastrukturi </w:t>
      </w:r>
      <w:bookmarkStart w:id="14" w:name="_Hlk93391806"/>
      <w:r w:rsidRPr="00191CFC">
        <w:rPr>
          <w:rFonts w:ascii="Times New Roman" w:eastAsia="Calibri" w:hAnsi="Times New Roman" w:cs="Times New Roman"/>
          <w:sz w:val="24"/>
          <w:szCs w:val="24"/>
        </w:rPr>
        <w:t>Centra dijeljenih usluga</w:t>
      </w:r>
      <w:bookmarkEnd w:id="14"/>
      <w:r w:rsidRPr="00191CFC">
        <w:rPr>
          <w:rFonts w:ascii="Times New Roman" w:eastAsia="Calibri" w:hAnsi="Times New Roman" w:cs="Times New Roman"/>
          <w:sz w:val="24"/>
          <w:szCs w:val="24"/>
        </w:rPr>
        <w:t xml:space="preserve"> (CDU).</w:t>
      </w:r>
      <w:r w:rsidRPr="00191CFC">
        <w:rPr>
          <w:rFonts w:ascii="Times New Roman" w:eastAsia="Calibri" w:hAnsi="Times New Roman" w:cs="Times New Roman"/>
          <w:sz w:val="24"/>
        </w:rPr>
        <w:t xml:space="preserve"> </w:t>
      </w:r>
    </w:p>
    <w:p w:rsidR="00837D3C" w:rsidRPr="00191CFC" w:rsidRDefault="00837D3C" w:rsidP="00191CFC">
      <w:pPr>
        <w:spacing w:before="120" w:after="120" w:line="300" w:lineRule="atLeast"/>
        <w:jc w:val="both"/>
        <w:rPr>
          <w:rFonts w:ascii="Times New Roman" w:eastAsia="Calibri" w:hAnsi="Times New Roman" w:cs="Times New Roman"/>
          <w:sz w:val="24"/>
          <w:szCs w:val="24"/>
        </w:rPr>
      </w:pPr>
      <w:r w:rsidRPr="00191CFC">
        <w:rPr>
          <w:rFonts w:ascii="Times New Roman" w:eastAsia="Calibri" w:hAnsi="Times New Roman" w:cs="Times New Roman"/>
          <w:sz w:val="24"/>
        </w:rPr>
        <w:t xml:space="preserve">Potrebno je uspostaviti </w:t>
      </w:r>
      <w:r w:rsidRPr="00191CFC">
        <w:rPr>
          <w:rFonts w:ascii="Times New Roman" w:eastAsia="Calibri" w:hAnsi="Times New Roman" w:cs="Times New Roman"/>
          <w:sz w:val="24"/>
          <w:szCs w:val="24"/>
        </w:rPr>
        <w:t>dvije instance sustava (testnu i produkcijsku).</w:t>
      </w:r>
    </w:p>
    <w:p w:rsidR="00837D3C" w:rsidRPr="00191CFC" w:rsidRDefault="00837D3C" w:rsidP="00191CFC">
      <w:pPr>
        <w:spacing w:before="120" w:after="120" w:line="300" w:lineRule="atLeast"/>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Sustav treba podržavati </w:t>
      </w:r>
      <w:proofErr w:type="spellStart"/>
      <w:r w:rsidRPr="00191CFC">
        <w:rPr>
          <w:rFonts w:ascii="Times New Roman" w:eastAsia="Calibri" w:hAnsi="Times New Roman" w:cs="Times New Roman"/>
          <w:sz w:val="24"/>
          <w:szCs w:val="24"/>
        </w:rPr>
        <w:t>responzivan</w:t>
      </w:r>
      <w:proofErr w:type="spellEnd"/>
      <w:r w:rsidRPr="00191CFC">
        <w:rPr>
          <w:rFonts w:ascii="Times New Roman" w:eastAsia="Calibri" w:hAnsi="Times New Roman" w:cs="Times New Roman"/>
          <w:sz w:val="24"/>
          <w:szCs w:val="24"/>
        </w:rPr>
        <w:t xml:space="preserve"> dizajn.</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Sustav će biti objavljen pod domenom Ministarstva (mps.hr), a sam naziv definirat će se u fazi poslovne analize i pripreme funkcionalne specifikacije za razvoj. </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4"/>
        </w:rPr>
      </w:pPr>
      <w:bookmarkStart w:id="15" w:name="_Toc100650605"/>
      <w:r w:rsidRPr="00240E14">
        <w:rPr>
          <w:rFonts w:ascii="Times New Roman" w:eastAsia="Calibri" w:hAnsi="Times New Roman" w:cs="Times New Roman"/>
          <w:b/>
          <w:color w:val="1F4E79"/>
          <w:sz w:val="26"/>
          <w:szCs w:val="26"/>
        </w:rPr>
        <w:t>Platforma</w:t>
      </w:r>
      <w:bookmarkEnd w:id="15"/>
      <w:r w:rsidRPr="00240E14">
        <w:rPr>
          <w:rFonts w:ascii="Times New Roman" w:eastAsia="Calibri" w:hAnsi="Times New Roman" w:cs="Times New Roman"/>
          <w:b/>
          <w:color w:val="1F4E79"/>
          <w:sz w:val="26"/>
          <w:szCs w:val="24"/>
        </w:rPr>
        <w:t xml:space="preserve"> </w:t>
      </w:r>
    </w:p>
    <w:p w:rsidR="00837D3C" w:rsidRPr="00191CFC" w:rsidRDefault="00837D3C" w:rsidP="00191CFC">
      <w:pPr>
        <w:spacing w:before="120" w:after="0" w:line="240" w:lineRule="auto"/>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Platforma mora biti:</w:t>
      </w:r>
    </w:p>
    <w:p w:rsidR="00837D3C" w:rsidRPr="00191CFC" w:rsidRDefault="00837D3C" w:rsidP="00837D3C">
      <w:pPr>
        <w:numPr>
          <w:ilvl w:val="0"/>
          <w:numId w:val="6"/>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jednostavna i sigurna za uporabu,</w:t>
      </w:r>
    </w:p>
    <w:p w:rsidR="00837D3C" w:rsidRPr="00191CFC" w:rsidRDefault="00837D3C" w:rsidP="00837D3C">
      <w:pPr>
        <w:numPr>
          <w:ilvl w:val="0"/>
          <w:numId w:val="6"/>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služiti kao alat za pristup i razmjenu informacija i podataka </w:t>
      </w:r>
    </w:p>
    <w:p w:rsidR="00837D3C" w:rsidRPr="00191CFC" w:rsidRDefault="00837D3C" w:rsidP="00837D3C">
      <w:pPr>
        <w:numPr>
          <w:ilvl w:val="0"/>
          <w:numId w:val="6"/>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biti modularna odnosno napravljena na takav način da sadrži komponente koje se lako pripremaju u novu formu sadržaja ili novu </w:t>
      </w:r>
      <w:proofErr w:type="spellStart"/>
      <w:r w:rsidRPr="00191CFC">
        <w:rPr>
          <w:rFonts w:ascii="Times New Roman" w:eastAsia="Calibri" w:hAnsi="Times New Roman" w:cs="Times New Roman"/>
          <w:sz w:val="24"/>
          <w:szCs w:val="24"/>
        </w:rPr>
        <w:t>podstranicu</w:t>
      </w:r>
      <w:proofErr w:type="spellEnd"/>
      <w:r w:rsidRPr="00191CFC">
        <w:rPr>
          <w:rFonts w:ascii="Times New Roman" w:eastAsia="Calibri" w:hAnsi="Times New Roman" w:cs="Times New Roman"/>
          <w:sz w:val="24"/>
          <w:szCs w:val="24"/>
        </w:rPr>
        <w:t>.</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Izrada platforme obuhvaća nekoliko faza:</w:t>
      </w:r>
    </w:p>
    <w:p w:rsidR="00837D3C" w:rsidRPr="00191CFC" w:rsidRDefault="00837D3C" w:rsidP="00837D3C">
      <w:pPr>
        <w:numPr>
          <w:ilvl w:val="0"/>
          <w:numId w:val="9"/>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definiranje i pripremu, </w:t>
      </w:r>
    </w:p>
    <w:p w:rsidR="00837D3C" w:rsidRPr="00191CFC" w:rsidRDefault="00837D3C" w:rsidP="00837D3C">
      <w:pPr>
        <w:numPr>
          <w:ilvl w:val="0"/>
          <w:numId w:val="9"/>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izradu i prilagodbu, </w:t>
      </w:r>
    </w:p>
    <w:p w:rsidR="00837D3C" w:rsidRPr="00191CFC" w:rsidRDefault="00837D3C" w:rsidP="00837D3C">
      <w:pPr>
        <w:numPr>
          <w:ilvl w:val="0"/>
          <w:numId w:val="9"/>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lastRenderedPageBreak/>
        <w:t xml:space="preserve">testiranje rada, </w:t>
      </w:r>
    </w:p>
    <w:p w:rsidR="00837D3C" w:rsidRPr="00191CFC" w:rsidRDefault="00837D3C" w:rsidP="00837D3C">
      <w:pPr>
        <w:numPr>
          <w:ilvl w:val="0"/>
          <w:numId w:val="9"/>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edukaciju korisnika, </w:t>
      </w:r>
    </w:p>
    <w:p w:rsidR="00837D3C" w:rsidRPr="00191CFC" w:rsidRDefault="00837D3C" w:rsidP="00837D3C">
      <w:pPr>
        <w:numPr>
          <w:ilvl w:val="0"/>
          <w:numId w:val="9"/>
        </w:numPr>
        <w:spacing w:before="120" w:after="0" w:line="240" w:lineRule="auto"/>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puštanje u rad.</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Potrebno je omogućiti sljedeće funkcionalnosti na stranici:</w:t>
      </w:r>
    </w:p>
    <w:tbl>
      <w:tblPr>
        <w:tblStyle w:val="Reetkatablice"/>
        <w:tblW w:w="0" w:type="auto"/>
        <w:tblLook w:val="04A0" w:firstRow="1" w:lastRow="0" w:firstColumn="1" w:lastColumn="0" w:noHBand="0" w:noVBand="1"/>
      </w:tblPr>
      <w:tblGrid>
        <w:gridCol w:w="4531"/>
        <w:gridCol w:w="4531"/>
      </w:tblGrid>
      <w:tr w:rsidR="00837D3C" w:rsidRPr="00191CFC" w:rsidTr="00D453A8">
        <w:tc>
          <w:tcPr>
            <w:tcW w:w="4531" w:type="dxa"/>
            <w:vAlign w:val="center"/>
          </w:tcPr>
          <w:p w:rsidR="00837D3C" w:rsidRPr="00191CFC" w:rsidRDefault="00837D3C" w:rsidP="00D453A8">
            <w:pPr>
              <w:spacing w:before="120" w:after="120"/>
              <w:ind w:firstLine="340"/>
              <w:jc w:val="center"/>
              <w:rPr>
                <w:rFonts w:ascii="Times New Roman" w:eastAsia="Calibri" w:hAnsi="Times New Roman" w:cs="Times New Roman"/>
                <w:sz w:val="24"/>
                <w:szCs w:val="24"/>
              </w:rPr>
            </w:pPr>
            <w:r w:rsidRPr="00191CFC">
              <w:rPr>
                <w:rFonts w:ascii="Times New Roman" w:eastAsia="Calibri" w:hAnsi="Times New Roman" w:cs="Times New Roman"/>
                <w:sz w:val="24"/>
                <w:szCs w:val="24"/>
              </w:rPr>
              <w:t>Kolačići</w:t>
            </w:r>
          </w:p>
        </w:tc>
        <w:tc>
          <w:tcPr>
            <w:tcW w:w="4531" w:type="dxa"/>
          </w:tcPr>
          <w:p w:rsidR="00837D3C" w:rsidRPr="00191CFC" w:rsidRDefault="00837D3C" w:rsidP="00D453A8">
            <w:pPr>
              <w:spacing w:before="120" w:after="120"/>
              <w:ind w:firstLine="340"/>
              <w:jc w:val="center"/>
              <w:rPr>
                <w:rFonts w:ascii="Times New Roman" w:eastAsia="Times New Roman" w:hAnsi="Times New Roman" w:cs="Times New Roman"/>
                <w:sz w:val="24"/>
                <w:szCs w:val="30"/>
                <w:lang w:eastAsia="hr-HR"/>
              </w:rPr>
            </w:pPr>
            <w:r w:rsidRPr="00191CFC">
              <w:rPr>
                <w:rFonts w:ascii="Times New Roman" w:eastAsia="Calibri" w:hAnsi="Times New Roman" w:cs="Times New Roman"/>
                <w:noProof/>
                <w:sz w:val="24"/>
                <w:lang w:eastAsia="hr-HR"/>
              </w:rPr>
              <w:drawing>
                <wp:inline distT="0" distB="0" distL="0" distR="0" wp14:anchorId="684ADF8A" wp14:editId="1B6E9BFC">
                  <wp:extent cx="708047" cy="21844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0696" cy="225427"/>
                          </a:xfrm>
                          <a:prstGeom prst="rect">
                            <a:avLst/>
                          </a:prstGeom>
                        </pic:spPr>
                      </pic:pic>
                    </a:graphicData>
                  </a:graphic>
                </wp:inline>
              </w:drawing>
            </w:r>
          </w:p>
        </w:tc>
      </w:tr>
      <w:tr w:rsidR="00837D3C" w:rsidRPr="00191CFC" w:rsidTr="00D453A8">
        <w:tc>
          <w:tcPr>
            <w:tcW w:w="4531" w:type="dxa"/>
            <w:vAlign w:val="center"/>
          </w:tcPr>
          <w:p w:rsidR="00837D3C" w:rsidRPr="00191CFC" w:rsidRDefault="00837D3C" w:rsidP="00D453A8">
            <w:pPr>
              <w:spacing w:before="120" w:after="120"/>
              <w:ind w:firstLine="340"/>
              <w:jc w:val="center"/>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Pop </w:t>
            </w:r>
            <w:proofErr w:type="spellStart"/>
            <w:r w:rsidRPr="00191CFC">
              <w:rPr>
                <w:rFonts w:ascii="Times New Roman" w:eastAsia="Calibri" w:hAnsi="Times New Roman" w:cs="Times New Roman"/>
                <w:sz w:val="24"/>
                <w:szCs w:val="24"/>
              </w:rPr>
              <w:t>up</w:t>
            </w:r>
            <w:proofErr w:type="spellEnd"/>
            <w:r w:rsidRPr="00191CFC">
              <w:rPr>
                <w:rFonts w:ascii="Times New Roman" w:eastAsia="Calibri" w:hAnsi="Times New Roman" w:cs="Times New Roman"/>
                <w:sz w:val="24"/>
                <w:szCs w:val="24"/>
              </w:rPr>
              <w:t xml:space="preserve"> notifikacije</w:t>
            </w:r>
          </w:p>
        </w:tc>
        <w:tc>
          <w:tcPr>
            <w:tcW w:w="4531" w:type="dxa"/>
          </w:tcPr>
          <w:p w:rsidR="00837D3C" w:rsidRPr="00191CFC" w:rsidRDefault="00837D3C" w:rsidP="00D453A8">
            <w:pPr>
              <w:spacing w:before="120" w:after="120"/>
              <w:ind w:firstLine="340"/>
              <w:jc w:val="center"/>
              <w:rPr>
                <w:rFonts w:ascii="Times New Roman" w:eastAsia="Times New Roman" w:hAnsi="Times New Roman" w:cs="Times New Roman"/>
                <w:sz w:val="24"/>
                <w:szCs w:val="30"/>
                <w:lang w:eastAsia="hr-HR"/>
              </w:rPr>
            </w:pPr>
            <w:r w:rsidRPr="00191CFC">
              <w:rPr>
                <w:rFonts w:ascii="Times New Roman" w:eastAsia="Calibri" w:hAnsi="Times New Roman" w:cs="Times New Roman"/>
                <w:noProof/>
                <w:sz w:val="24"/>
                <w:lang w:eastAsia="hr-HR"/>
              </w:rPr>
              <w:drawing>
                <wp:inline distT="0" distB="0" distL="0" distR="0" wp14:anchorId="7D62C6C5" wp14:editId="5170648F">
                  <wp:extent cx="333375" cy="277188"/>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089" cy="298568"/>
                          </a:xfrm>
                          <a:prstGeom prst="rect">
                            <a:avLst/>
                          </a:prstGeom>
                        </pic:spPr>
                      </pic:pic>
                    </a:graphicData>
                  </a:graphic>
                </wp:inline>
              </w:drawing>
            </w:r>
          </w:p>
        </w:tc>
      </w:tr>
      <w:tr w:rsidR="00837D3C" w:rsidRPr="00191CFC" w:rsidTr="00D453A8">
        <w:trPr>
          <w:trHeight w:val="570"/>
        </w:trPr>
        <w:tc>
          <w:tcPr>
            <w:tcW w:w="4531" w:type="dxa"/>
            <w:vAlign w:val="center"/>
          </w:tcPr>
          <w:p w:rsidR="00837D3C" w:rsidRPr="00191CFC" w:rsidRDefault="00837D3C" w:rsidP="00D453A8">
            <w:pPr>
              <w:spacing w:before="120" w:after="120"/>
              <w:ind w:firstLine="340"/>
              <w:jc w:val="center"/>
              <w:rPr>
                <w:rFonts w:ascii="Times New Roman" w:eastAsia="Calibri" w:hAnsi="Times New Roman" w:cs="Times New Roman"/>
                <w:sz w:val="24"/>
                <w:szCs w:val="24"/>
              </w:rPr>
            </w:pPr>
            <w:r w:rsidRPr="00191CFC">
              <w:rPr>
                <w:rFonts w:ascii="Times New Roman" w:eastAsia="Calibri" w:hAnsi="Times New Roman" w:cs="Times New Roman"/>
                <w:i/>
                <w:sz w:val="24"/>
                <w:szCs w:val="24"/>
              </w:rPr>
              <w:t>Podijeli</w:t>
            </w:r>
            <w:r w:rsidRPr="00191CFC">
              <w:rPr>
                <w:rFonts w:ascii="Times New Roman" w:eastAsia="Calibri" w:hAnsi="Times New Roman" w:cs="Times New Roman"/>
                <w:sz w:val="24"/>
                <w:szCs w:val="24"/>
              </w:rPr>
              <w:t xml:space="preserve"> gumb za društvene mreže</w:t>
            </w:r>
          </w:p>
        </w:tc>
        <w:tc>
          <w:tcPr>
            <w:tcW w:w="4531" w:type="dxa"/>
          </w:tcPr>
          <w:p w:rsidR="00837D3C" w:rsidRPr="00191CFC" w:rsidRDefault="00837D3C" w:rsidP="00D453A8">
            <w:pPr>
              <w:spacing w:before="120" w:after="120"/>
              <w:ind w:firstLine="340"/>
              <w:jc w:val="center"/>
              <w:rPr>
                <w:rFonts w:ascii="Times New Roman" w:eastAsia="Times New Roman" w:hAnsi="Times New Roman" w:cs="Times New Roman"/>
                <w:sz w:val="24"/>
                <w:szCs w:val="30"/>
                <w:lang w:eastAsia="hr-HR"/>
              </w:rPr>
            </w:pPr>
            <w:r w:rsidRPr="00191CFC">
              <w:rPr>
                <w:rFonts w:ascii="Times New Roman" w:eastAsia="Calibri" w:hAnsi="Times New Roman" w:cs="Times New Roman"/>
                <w:noProof/>
                <w:sz w:val="24"/>
                <w:lang w:eastAsia="hr-HR"/>
              </w:rPr>
              <w:drawing>
                <wp:inline distT="0" distB="0" distL="0" distR="0" wp14:anchorId="5FCE987D" wp14:editId="13BCEBBF">
                  <wp:extent cx="238125" cy="1905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023" cy="192818"/>
                          </a:xfrm>
                          <a:prstGeom prst="rect">
                            <a:avLst/>
                          </a:prstGeom>
                        </pic:spPr>
                      </pic:pic>
                    </a:graphicData>
                  </a:graphic>
                </wp:inline>
              </w:drawing>
            </w:r>
          </w:p>
        </w:tc>
      </w:tr>
      <w:tr w:rsidR="00837D3C" w:rsidRPr="00191CFC" w:rsidTr="00D453A8">
        <w:tc>
          <w:tcPr>
            <w:tcW w:w="4531" w:type="dxa"/>
            <w:vAlign w:val="center"/>
          </w:tcPr>
          <w:p w:rsidR="00837D3C" w:rsidRPr="00191CFC" w:rsidRDefault="00837D3C" w:rsidP="00D453A8">
            <w:pPr>
              <w:spacing w:before="120" w:after="120" w:line="300" w:lineRule="atLeast"/>
              <w:ind w:firstLine="340"/>
              <w:contextualSpacing/>
              <w:jc w:val="center"/>
              <w:rPr>
                <w:rFonts w:ascii="Times New Roman" w:eastAsia="Calibri" w:hAnsi="Times New Roman" w:cs="Times New Roman"/>
                <w:sz w:val="24"/>
                <w:szCs w:val="24"/>
              </w:rPr>
            </w:pPr>
            <w:r w:rsidRPr="00191CFC">
              <w:rPr>
                <w:rFonts w:ascii="Times New Roman" w:eastAsia="Calibri" w:hAnsi="Times New Roman" w:cs="Times New Roman"/>
                <w:sz w:val="24"/>
                <w:szCs w:val="24"/>
              </w:rPr>
              <w:t>Print gumb</w:t>
            </w:r>
          </w:p>
        </w:tc>
        <w:tc>
          <w:tcPr>
            <w:tcW w:w="4531" w:type="dxa"/>
          </w:tcPr>
          <w:p w:rsidR="00837D3C" w:rsidRPr="00191CFC" w:rsidRDefault="00837D3C" w:rsidP="00D453A8">
            <w:pPr>
              <w:spacing w:before="120" w:after="120"/>
              <w:ind w:firstLine="340"/>
              <w:jc w:val="center"/>
              <w:rPr>
                <w:rFonts w:ascii="Times New Roman" w:eastAsia="Times New Roman" w:hAnsi="Times New Roman" w:cs="Times New Roman"/>
                <w:sz w:val="24"/>
                <w:szCs w:val="30"/>
                <w:lang w:eastAsia="hr-HR"/>
              </w:rPr>
            </w:pPr>
            <w:r w:rsidRPr="00191CFC">
              <w:rPr>
                <w:rFonts w:ascii="Times New Roman" w:eastAsia="Calibri" w:hAnsi="Times New Roman" w:cs="Times New Roman"/>
                <w:noProof/>
                <w:sz w:val="24"/>
                <w:lang w:eastAsia="hr-HR"/>
              </w:rPr>
              <w:drawing>
                <wp:inline distT="0" distB="0" distL="0" distR="0" wp14:anchorId="51ACCD49" wp14:editId="6D4C4D9F">
                  <wp:extent cx="228600" cy="231257"/>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073" cy="243875"/>
                          </a:xfrm>
                          <a:prstGeom prst="rect">
                            <a:avLst/>
                          </a:prstGeom>
                        </pic:spPr>
                      </pic:pic>
                    </a:graphicData>
                  </a:graphic>
                </wp:inline>
              </w:drawing>
            </w:r>
          </w:p>
        </w:tc>
      </w:tr>
    </w:tbl>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16" w:name="_Toc100650606"/>
      <w:r w:rsidRPr="00240E14">
        <w:rPr>
          <w:rFonts w:ascii="Times New Roman" w:eastAsia="Calibri" w:hAnsi="Times New Roman" w:cs="Times New Roman"/>
          <w:b/>
          <w:color w:val="1F4E79"/>
          <w:sz w:val="26"/>
          <w:szCs w:val="26"/>
        </w:rPr>
        <w:t>Administratorsko sučelje</w:t>
      </w:r>
      <w:bookmarkEnd w:id="16"/>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Platformom, Digitalnim spremištem i </w:t>
      </w:r>
      <w:proofErr w:type="spellStart"/>
      <w:r w:rsidRPr="00191CFC">
        <w:rPr>
          <w:rFonts w:ascii="Times New Roman" w:eastAsia="Calibri" w:hAnsi="Times New Roman" w:cs="Times New Roman"/>
          <w:sz w:val="24"/>
          <w:szCs w:val="24"/>
        </w:rPr>
        <w:t>Biomapom</w:t>
      </w:r>
      <w:proofErr w:type="spellEnd"/>
      <w:r w:rsidRPr="00191CFC">
        <w:rPr>
          <w:rFonts w:ascii="Times New Roman" w:eastAsia="Calibri" w:hAnsi="Times New Roman" w:cs="Times New Roman"/>
          <w:sz w:val="24"/>
          <w:szCs w:val="24"/>
        </w:rPr>
        <w:t xml:space="preserve"> će se upravljati putem administratorskog sučelja.</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Sustav mora imati administratorsko sučelje (CMS</w:t>
      </w:r>
      <w:r w:rsidRPr="00191CFC">
        <w:rPr>
          <w:rFonts w:ascii="Times New Roman" w:eastAsia="Calibri" w:hAnsi="Times New Roman" w:cs="Times New Roman"/>
          <w:sz w:val="24"/>
          <w:szCs w:val="30"/>
          <w:shd w:val="clear" w:color="auto" w:fill="FFFFFF"/>
        </w:rPr>
        <w:t xml:space="preserve"> - </w:t>
      </w:r>
      <w:proofErr w:type="spellStart"/>
      <w:r w:rsidRPr="00191CFC">
        <w:rPr>
          <w:rFonts w:ascii="Times New Roman" w:eastAsia="Calibri" w:hAnsi="Times New Roman" w:cs="Times New Roman"/>
          <w:sz w:val="24"/>
          <w:szCs w:val="30"/>
          <w:shd w:val="clear" w:color="auto" w:fill="FFFFFF"/>
        </w:rPr>
        <w:t>content</w:t>
      </w:r>
      <w:proofErr w:type="spellEnd"/>
      <w:r w:rsidRPr="00191CFC">
        <w:rPr>
          <w:rFonts w:ascii="Times New Roman" w:eastAsia="Calibri" w:hAnsi="Times New Roman" w:cs="Times New Roman"/>
          <w:sz w:val="24"/>
          <w:szCs w:val="30"/>
          <w:shd w:val="clear" w:color="auto" w:fill="FFFFFF"/>
        </w:rPr>
        <w:t xml:space="preserve"> management system; sustav za upravljanje sadržajem</w:t>
      </w:r>
      <w:r w:rsidRPr="00191CFC">
        <w:rPr>
          <w:rFonts w:ascii="Times New Roman" w:eastAsia="Calibri" w:hAnsi="Times New Roman" w:cs="Times New Roman"/>
          <w:sz w:val="24"/>
          <w:szCs w:val="24"/>
        </w:rPr>
        <w:t xml:space="preserve">) unutar kojeg se omogućava dodavanje novog sadržaja, dodavanje novih formi (objekata odnosno slikovnih i video sadržaja na stranici) i dodavanje novih </w:t>
      </w:r>
      <w:proofErr w:type="spellStart"/>
      <w:r w:rsidRPr="00191CFC">
        <w:rPr>
          <w:rFonts w:ascii="Times New Roman" w:eastAsia="Calibri" w:hAnsi="Times New Roman" w:cs="Times New Roman"/>
          <w:sz w:val="24"/>
          <w:szCs w:val="24"/>
        </w:rPr>
        <w:t>podstranica</w:t>
      </w:r>
      <w:proofErr w:type="spellEnd"/>
      <w:r w:rsidRPr="00191CFC">
        <w:rPr>
          <w:rFonts w:ascii="Times New Roman" w:eastAsia="Calibri" w:hAnsi="Times New Roman" w:cs="Times New Roman"/>
          <w:sz w:val="24"/>
          <w:szCs w:val="24"/>
        </w:rPr>
        <w:t xml:space="preserve"> na jednostavan način (isključivo kroz vizualno sučelje, bez potrebe izmjene koda ili angažmana stručnjaka vanjskog izvođača). </w:t>
      </w:r>
    </w:p>
    <w:p w:rsidR="00837D3C" w:rsidRPr="00191CFC" w:rsidRDefault="00837D3C" w:rsidP="00191CFC">
      <w:pPr>
        <w:shd w:val="clear" w:color="auto" w:fill="FFFFFF"/>
        <w:spacing w:before="120" w:after="0" w:line="240" w:lineRule="auto"/>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Unutar Ministarstva poljoprivrede bit će dodijeljene ovlasti u vezi uređivanja sadržaja, dodavanja linkova itd. (</w:t>
      </w:r>
      <w:r w:rsidRPr="00191CFC">
        <w:rPr>
          <w:rFonts w:ascii="Times New Roman" w:eastAsia="Calibri" w:hAnsi="Times New Roman" w:cs="Times New Roman"/>
          <w:i/>
          <w:sz w:val="24"/>
          <w:szCs w:val="24"/>
        </w:rPr>
        <w:t xml:space="preserve">administrator, editor, moderator, </w:t>
      </w:r>
      <w:proofErr w:type="spellStart"/>
      <w:r w:rsidRPr="00191CFC">
        <w:rPr>
          <w:rFonts w:ascii="Times New Roman" w:eastAsia="Calibri" w:hAnsi="Times New Roman" w:cs="Times New Roman"/>
          <w:i/>
          <w:sz w:val="24"/>
          <w:szCs w:val="24"/>
        </w:rPr>
        <w:t>contributor</w:t>
      </w:r>
      <w:proofErr w:type="spellEnd"/>
      <w:r w:rsidRPr="00191CFC">
        <w:rPr>
          <w:rFonts w:ascii="Times New Roman" w:eastAsia="Calibri" w:hAnsi="Times New Roman" w:cs="Times New Roman"/>
          <w:sz w:val="24"/>
          <w:szCs w:val="24"/>
        </w:rPr>
        <w:t xml:space="preserve"> i sl.).</w:t>
      </w:r>
    </w:p>
    <w:p w:rsidR="00837D3C" w:rsidRPr="00191CFC" w:rsidRDefault="00837D3C" w:rsidP="00191CFC">
      <w:pPr>
        <w:shd w:val="clear" w:color="auto" w:fill="FFFFFF"/>
        <w:spacing w:before="120" w:after="0" w:line="240" w:lineRule="auto"/>
        <w:jc w:val="both"/>
        <w:rPr>
          <w:rFonts w:ascii="Times New Roman" w:eastAsia="Times New Roman" w:hAnsi="Times New Roman" w:cs="Times New Roman"/>
          <w:sz w:val="24"/>
          <w:szCs w:val="30"/>
          <w:lang w:eastAsia="hr-HR"/>
        </w:rPr>
      </w:pPr>
      <w:r w:rsidRPr="00191CFC">
        <w:rPr>
          <w:rFonts w:ascii="Times New Roman" w:eastAsia="Times New Roman" w:hAnsi="Times New Roman" w:cs="Times New Roman"/>
          <w:sz w:val="24"/>
          <w:szCs w:val="30"/>
          <w:lang w:eastAsia="hr-HR"/>
        </w:rPr>
        <w:t xml:space="preserve">Administrator sustava mora imati mogućnost dodavanja novog polja ili brisanje ili ažuriranje postojećih, isto tako označavanje polja kao obaveznih ili neobaveznih te mogućnost dodavanja ovlasti za uređivanje. </w:t>
      </w:r>
    </w:p>
    <w:p w:rsidR="00837D3C" w:rsidRPr="00191CFC" w:rsidRDefault="00837D3C" w:rsidP="00191CFC">
      <w:pPr>
        <w:shd w:val="clear" w:color="auto" w:fill="FFFFFF"/>
        <w:spacing w:before="120" w:after="0" w:line="240" w:lineRule="auto"/>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Također mora imati mogućnost izmijeniti tekst izjave koja se dostavlja uz obrazac, a koja se odnosi na GDPR i suglasnost na objavu podataka.</w:t>
      </w:r>
    </w:p>
    <w:p w:rsidR="00837D3C" w:rsidRPr="00191CFC" w:rsidRDefault="00837D3C" w:rsidP="00191CFC">
      <w:pPr>
        <w:shd w:val="clear" w:color="auto" w:fill="FFFFFF"/>
        <w:spacing w:before="120" w:after="0" w:line="240" w:lineRule="auto"/>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 xml:space="preserve">Potrebno je pri izradi tekstova i obilježavanju slika napraviti optimizaciju web stranice za bolje rezultate traženja u web tražilicama (SEO - Search </w:t>
      </w:r>
      <w:proofErr w:type="spellStart"/>
      <w:r w:rsidRPr="00191CFC">
        <w:rPr>
          <w:rFonts w:ascii="Times New Roman" w:eastAsia="Times New Roman" w:hAnsi="Times New Roman" w:cs="Times New Roman"/>
          <w:sz w:val="24"/>
          <w:szCs w:val="24"/>
          <w:lang w:eastAsia="hr-HR"/>
        </w:rPr>
        <w:t>Engine</w:t>
      </w:r>
      <w:proofErr w:type="spellEnd"/>
      <w:r w:rsidRPr="00191CFC">
        <w:rPr>
          <w:rFonts w:ascii="Times New Roman" w:eastAsia="Times New Roman" w:hAnsi="Times New Roman" w:cs="Times New Roman"/>
          <w:sz w:val="24"/>
          <w:szCs w:val="24"/>
          <w:lang w:eastAsia="hr-HR"/>
        </w:rPr>
        <w:t xml:space="preserve"> </w:t>
      </w:r>
      <w:proofErr w:type="spellStart"/>
      <w:r w:rsidRPr="00191CFC">
        <w:rPr>
          <w:rFonts w:ascii="Times New Roman" w:eastAsia="Times New Roman" w:hAnsi="Times New Roman" w:cs="Times New Roman"/>
          <w:sz w:val="24"/>
          <w:szCs w:val="24"/>
          <w:lang w:eastAsia="hr-HR"/>
        </w:rPr>
        <w:t>Optimization</w:t>
      </w:r>
      <w:proofErr w:type="spellEnd"/>
      <w:r w:rsidRPr="00191CFC">
        <w:rPr>
          <w:rFonts w:ascii="Times New Roman" w:eastAsia="Times New Roman" w:hAnsi="Times New Roman" w:cs="Times New Roman"/>
          <w:sz w:val="24"/>
          <w:szCs w:val="24"/>
          <w:lang w:eastAsia="hr-HR"/>
        </w:rPr>
        <w:t>).</w:t>
      </w:r>
    </w:p>
    <w:p w:rsidR="00837D3C" w:rsidRPr="00191CFC" w:rsidRDefault="00837D3C" w:rsidP="00191CFC">
      <w:pPr>
        <w:shd w:val="clear" w:color="auto" w:fill="FFFFFF"/>
        <w:spacing w:before="120" w:after="0" w:line="240" w:lineRule="auto"/>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Dionici/korisnici (zainteresirane strane) uključeni u rad Platforme imat će različitu ulogu u sustavu, a to mogu biti predstavnici:</w:t>
      </w:r>
    </w:p>
    <w:p w:rsidR="00837D3C" w:rsidRPr="00191CFC" w:rsidRDefault="00837D3C" w:rsidP="00837D3C">
      <w:pPr>
        <w:numPr>
          <w:ilvl w:val="0"/>
          <w:numId w:val="14"/>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 xml:space="preserve">javnog sektora (državna uprava, regionalna i lokalna samouprava, znanstvene i istraživačke institucije) </w:t>
      </w:r>
    </w:p>
    <w:p w:rsidR="00837D3C" w:rsidRPr="00191CFC" w:rsidRDefault="00837D3C" w:rsidP="00837D3C">
      <w:pPr>
        <w:numPr>
          <w:ilvl w:val="0"/>
          <w:numId w:val="14"/>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 xml:space="preserve">privatnog sektora </w:t>
      </w:r>
    </w:p>
    <w:p w:rsidR="00837D3C" w:rsidRPr="00191CFC" w:rsidRDefault="00837D3C" w:rsidP="00837D3C">
      <w:pPr>
        <w:numPr>
          <w:ilvl w:val="0"/>
          <w:numId w:val="14"/>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 xml:space="preserve">nevladinih organizacija </w:t>
      </w:r>
    </w:p>
    <w:p w:rsidR="00837D3C" w:rsidRPr="00191CFC" w:rsidRDefault="00837D3C" w:rsidP="00837D3C">
      <w:pPr>
        <w:numPr>
          <w:ilvl w:val="0"/>
          <w:numId w:val="14"/>
        </w:numPr>
        <w:shd w:val="clear" w:color="auto" w:fill="FFFFFF"/>
        <w:spacing w:before="120" w:after="0" w:line="240" w:lineRule="auto"/>
        <w:contextualSpacing/>
        <w:jc w:val="both"/>
        <w:rPr>
          <w:rFonts w:ascii="Times New Roman" w:eastAsia="Times New Roman" w:hAnsi="Times New Roman" w:cs="Times New Roman"/>
          <w:sz w:val="24"/>
          <w:szCs w:val="24"/>
          <w:lang w:eastAsia="hr-HR"/>
        </w:rPr>
      </w:pPr>
      <w:r w:rsidRPr="00191CFC">
        <w:rPr>
          <w:rFonts w:ascii="Times New Roman" w:eastAsia="Times New Roman" w:hAnsi="Times New Roman" w:cs="Times New Roman"/>
          <w:sz w:val="24"/>
          <w:szCs w:val="24"/>
          <w:lang w:eastAsia="hr-HR"/>
        </w:rPr>
        <w:t>drugi dionici.</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17" w:name="_Toc100650607"/>
      <w:r w:rsidRPr="00240E14">
        <w:rPr>
          <w:rFonts w:ascii="Times New Roman" w:eastAsia="Calibri" w:hAnsi="Times New Roman" w:cs="Times New Roman"/>
          <w:b/>
          <w:color w:val="1F4E79"/>
          <w:sz w:val="26"/>
          <w:szCs w:val="26"/>
        </w:rPr>
        <w:t>Internet portal</w:t>
      </w:r>
      <w:bookmarkEnd w:id="17"/>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Vizualni prikaz Platforme mora biti prilagodljiv mobilnim uređajima (mobiteli i tableti).</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lastRenderedPageBreak/>
        <w:t>Podaci trebaju biti vidljivi široj javnosti, osim onih iz određenih modula/kategorija koji trebaju biti ograničeni i vidljivi samo određenim korisnicima, što je detaljnije opisano u opisu uspostave funkcionalnosti.</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Sadržaj Platforme će obuhvatiti sljedeće:</w:t>
      </w:r>
    </w:p>
    <w:p w:rsidR="00837D3C" w:rsidRPr="00191CFC" w:rsidRDefault="00837D3C" w:rsidP="00837D3C">
      <w:pPr>
        <w:numPr>
          <w:ilvl w:val="0"/>
          <w:numId w:val="10"/>
        </w:numPr>
        <w:spacing w:before="120" w:after="120"/>
        <w:contextualSpacing/>
        <w:jc w:val="both"/>
        <w:rPr>
          <w:rFonts w:ascii="Times New Roman" w:eastAsia="Calibri" w:hAnsi="Times New Roman" w:cs="Times New Roman"/>
          <w:b/>
          <w:i/>
          <w:sz w:val="24"/>
          <w:szCs w:val="24"/>
        </w:rPr>
      </w:pPr>
      <w:r w:rsidRPr="00191CFC">
        <w:rPr>
          <w:rFonts w:ascii="Times New Roman" w:eastAsia="Calibri" w:hAnsi="Times New Roman" w:cs="Times New Roman"/>
          <w:b/>
          <w:sz w:val="24"/>
          <w:szCs w:val="24"/>
        </w:rPr>
        <w:t xml:space="preserve">BIOHUB </w:t>
      </w:r>
    </w:p>
    <w:p w:rsidR="00837D3C" w:rsidRPr="00191CFC" w:rsidRDefault="00837D3C" w:rsidP="00837D3C">
      <w:pPr>
        <w:numPr>
          <w:ilvl w:val="1"/>
          <w:numId w:val="10"/>
        </w:numPr>
        <w:spacing w:before="120" w:after="120"/>
        <w:contextualSpacing/>
        <w:jc w:val="both"/>
        <w:rPr>
          <w:rFonts w:ascii="Times New Roman" w:eastAsia="Calibri" w:hAnsi="Times New Roman" w:cs="Times New Roman"/>
          <w:i/>
          <w:sz w:val="24"/>
          <w:szCs w:val="24"/>
        </w:rPr>
      </w:pPr>
      <w:r w:rsidRPr="00191CFC">
        <w:rPr>
          <w:rFonts w:ascii="Times New Roman" w:eastAsia="Calibri" w:hAnsi="Times New Roman" w:cs="Times New Roman"/>
          <w:sz w:val="24"/>
          <w:szCs w:val="24"/>
        </w:rPr>
        <w:t xml:space="preserve">statistički podaci o </w:t>
      </w:r>
      <w:proofErr w:type="spellStart"/>
      <w:r w:rsidRPr="00191CFC">
        <w:rPr>
          <w:rFonts w:ascii="Times New Roman" w:eastAsia="Calibri" w:hAnsi="Times New Roman" w:cs="Times New Roman"/>
          <w:sz w:val="24"/>
          <w:szCs w:val="24"/>
        </w:rPr>
        <w:t>biogospodarstvu</w:t>
      </w:r>
      <w:proofErr w:type="spellEnd"/>
      <w:r w:rsidRPr="00191CFC">
        <w:rPr>
          <w:rFonts w:ascii="Times New Roman" w:eastAsia="Calibri" w:hAnsi="Times New Roman" w:cs="Times New Roman"/>
          <w:sz w:val="24"/>
          <w:szCs w:val="24"/>
        </w:rPr>
        <w:t xml:space="preserve"> u EU </w:t>
      </w:r>
    </w:p>
    <w:p w:rsidR="00837D3C" w:rsidRPr="00191CFC" w:rsidRDefault="00837D3C" w:rsidP="00837D3C">
      <w:pPr>
        <w:numPr>
          <w:ilvl w:val="1"/>
          <w:numId w:val="10"/>
        </w:numPr>
        <w:spacing w:before="120" w:after="120"/>
        <w:contextualSpacing/>
        <w:jc w:val="both"/>
        <w:rPr>
          <w:rFonts w:ascii="Times New Roman" w:eastAsia="Calibri" w:hAnsi="Times New Roman" w:cs="Times New Roman"/>
          <w:i/>
          <w:sz w:val="24"/>
          <w:szCs w:val="24"/>
        </w:rPr>
      </w:pPr>
      <w:r w:rsidRPr="00191CFC">
        <w:rPr>
          <w:rFonts w:ascii="Times New Roman" w:eastAsia="Calibri" w:hAnsi="Times New Roman" w:cs="Times New Roman"/>
          <w:sz w:val="24"/>
          <w:szCs w:val="24"/>
        </w:rPr>
        <w:t xml:space="preserve">statistički podaci </w:t>
      </w:r>
      <w:proofErr w:type="spellStart"/>
      <w:r w:rsidRPr="00191CFC">
        <w:rPr>
          <w:rFonts w:ascii="Times New Roman" w:eastAsia="Calibri" w:hAnsi="Times New Roman" w:cs="Times New Roman"/>
          <w:sz w:val="24"/>
          <w:szCs w:val="24"/>
        </w:rPr>
        <w:t>biogospodarstvu</w:t>
      </w:r>
      <w:proofErr w:type="spellEnd"/>
      <w:r w:rsidRPr="00191CFC">
        <w:rPr>
          <w:rFonts w:ascii="Times New Roman" w:eastAsia="Calibri" w:hAnsi="Times New Roman" w:cs="Times New Roman"/>
          <w:sz w:val="24"/>
          <w:szCs w:val="24"/>
        </w:rPr>
        <w:t xml:space="preserve"> u HR </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VIJESTI</w:t>
      </w:r>
      <w:r w:rsidRPr="00191CFC">
        <w:rPr>
          <w:rFonts w:ascii="Times New Roman" w:eastAsia="Calibri" w:hAnsi="Times New Roman" w:cs="Times New Roman"/>
          <w:sz w:val="24"/>
          <w:szCs w:val="24"/>
        </w:rPr>
        <w:t xml:space="preserve"> - </w:t>
      </w:r>
      <w:r w:rsidR="00191CFC" w:rsidRPr="00191CFC">
        <w:rPr>
          <w:rFonts w:ascii="Times New Roman" w:eastAsia="Calibri" w:hAnsi="Times New Roman" w:cs="Times New Roman"/>
          <w:sz w:val="24"/>
          <w:szCs w:val="24"/>
        </w:rPr>
        <w:t xml:space="preserve">sve vijesti i najave događanja </w:t>
      </w:r>
      <w:r w:rsidRPr="00191CFC">
        <w:rPr>
          <w:rFonts w:ascii="Times New Roman" w:eastAsia="Calibri" w:hAnsi="Times New Roman" w:cs="Times New Roman"/>
          <w:sz w:val="24"/>
          <w:szCs w:val="24"/>
        </w:rPr>
        <w:t>trebaju biti vidljive; omogućiti spremanje (arhiviranje) i pregled po godinama</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pisane vijesti, vijesti iz medija (tekst, foto, video)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najave događanja (radionice, konferencije, tečajevi, seminari, edukacije)  </w:t>
      </w:r>
    </w:p>
    <w:p w:rsidR="00837D3C" w:rsidRPr="00191CFC" w:rsidRDefault="00837D3C" w:rsidP="00837D3C">
      <w:pPr>
        <w:numPr>
          <w:ilvl w:val="0"/>
          <w:numId w:val="11"/>
        </w:numPr>
        <w:spacing w:before="120" w:after="120"/>
        <w:ind w:left="709" w:hanging="283"/>
        <w:contextualSpacing/>
        <w:jc w:val="both"/>
        <w:rPr>
          <w:rFonts w:ascii="Times New Roman" w:eastAsia="Calibri" w:hAnsi="Times New Roman" w:cs="Times New Roman"/>
          <w:b/>
          <w:sz w:val="24"/>
          <w:szCs w:val="24"/>
        </w:rPr>
      </w:pPr>
      <w:r w:rsidRPr="00191CFC">
        <w:rPr>
          <w:rFonts w:ascii="Times New Roman" w:eastAsia="Calibri" w:hAnsi="Times New Roman" w:cs="Times New Roman"/>
          <w:b/>
          <w:sz w:val="24"/>
          <w:szCs w:val="24"/>
        </w:rPr>
        <w:t xml:space="preserve">BIOMAPA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javno dostupan sadržaj</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sadržaj dostupan registriranim korisnicima (uz prethodnu registraciju i prijavu)</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b/>
          <w:sz w:val="24"/>
          <w:szCs w:val="24"/>
        </w:rPr>
      </w:pPr>
      <w:r w:rsidRPr="00191CFC">
        <w:rPr>
          <w:rFonts w:ascii="Times New Roman" w:eastAsia="Calibri" w:hAnsi="Times New Roman" w:cs="Times New Roman"/>
          <w:b/>
          <w:sz w:val="24"/>
          <w:szCs w:val="24"/>
        </w:rPr>
        <w:t xml:space="preserve">PRISTUP INFORMACIJAMA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zakonodavstvo EU i HR</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strateški dokumenti (strategije i planovi)</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tematske radne skupine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međunarodna tijela (EK DG RTD - SCAR, BIOEAST)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EU programi (OBZOR 2020, OBZOR EUROPA)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b/>
          <w:sz w:val="24"/>
          <w:szCs w:val="24"/>
        </w:rPr>
      </w:pPr>
      <w:r w:rsidRPr="00191CFC">
        <w:rPr>
          <w:rFonts w:ascii="Times New Roman" w:eastAsia="Calibri" w:hAnsi="Times New Roman" w:cs="Times New Roman"/>
          <w:sz w:val="24"/>
          <w:szCs w:val="24"/>
        </w:rPr>
        <w:t>rezultati projekata</w:t>
      </w:r>
      <w:r w:rsidRPr="00191CFC">
        <w:rPr>
          <w:rFonts w:ascii="Times New Roman" w:eastAsia="Calibri" w:hAnsi="Times New Roman" w:cs="Times New Roman"/>
          <w:b/>
          <w:sz w:val="24"/>
          <w:szCs w:val="24"/>
        </w:rPr>
        <w:t xml:space="preserve"> </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ZANIMLJIVOSTI</w:t>
      </w:r>
      <w:r w:rsidRPr="00191CFC">
        <w:rPr>
          <w:rFonts w:ascii="Times New Roman" w:eastAsia="Calibri" w:hAnsi="Times New Roman" w:cs="Times New Roman"/>
          <w:sz w:val="24"/>
          <w:szCs w:val="24"/>
        </w:rPr>
        <w:t xml:space="preserve"> – primjeri dobre prakse</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KONTAKTI</w:t>
      </w:r>
      <w:r w:rsidRPr="00191CFC">
        <w:rPr>
          <w:rFonts w:ascii="Times New Roman" w:eastAsia="Calibri" w:hAnsi="Times New Roman" w:cs="Times New Roman"/>
          <w:sz w:val="24"/>
          <w:szCs w:val="24"/>
        </w:rPr>
        <w:t xml:space="preserve"> i web obrazac – pošalji upit</w:t>
      </w:r>
    </w:p>
    <w:p w:rsidR="00191CFC" w:rsidRDefault="00191CFC" w:rsidP="00191CFC">
      <w:pPr>
        <w:spacing w:before="120" w:after="120"/>
        <w:jc w:val="both"/>
        <w:rPr>
          <w:rFonts w:ascii="Times New Roman" w:eastAsia="Calibri" w:hAnsi="Times New Roman" w:cs="Times New Roman"/>
          <w:sz w:val="24"/>
          <w:szCs w:val="24"/>
        </w:rPr>
      </w:pP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Sve rubrike, </w:t>
      </w:r>
      <w:proofErr w:type="spellStart"/>
      <w:r w:rsidRPr="00191CFC">
        <w:rPr>
          <w:rFonts w:ascii="Times New Roman" w:eastAsia="Calibri" w:hAnsi="Times New Roman" w:cs="Times New Roman"/>
          <w:sz w:val="24"/>
          <w:szCs w:val="24"/>
        </w:rPr>
        <w:t>podrubrike</w:t>
      </w:r>
      <w:proofErr w:type="spellEnd"/>
      <w:r w:rsidRPr="00191CFC">
        <w:rPr>
          <w:rFonts w:ascii="Times New Roman" w:eastAsia="Calibri" w:hAnsi="Times New Roman" w:cs="Times New Roman"/>
          <w:sz w:val="24"/>
          <w:szCs w:val="24"/>
        </w:rPr>
        <w:t xml:space="preserve"> i kategorije trebaju imati mogućnost dodavanja, izmjene i deaktiviranja.</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Izvan glavne trake sadržaja potrebno je smjestiti dodatne linkove i funkcionalnosti:</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 xml:space="preserve">PRIJAVA/REGISTIRACIJA </w:t>
      </w:r>
      <w:r w:rsidRPr="00191CFC">
        <w:rPr>
          <w:rFonts w:ascii="Times New Roman" w:eastAsia="Calibri" w:hAnsi="Times New Roman" w:cs="Times New Roman"/>
          <w:sz w:val="24"/>
          <w:szCs w:val="24"/>
        </w:rPr>
        <w:t>- obrazac na početnoj stranici</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TRAŽILICA</w:t>
      </w:r>
      <w:r w:rsidRPr="00191CFC">
        <w:rPr>
          <w:rFonts w:ascii="Times New Roman" w:eastAsia="Calibri" w:hAnsi="Times New Roman" w:cs="Times New Roman"/>
          <w:sz w:val="24"/>
          <w:szCs w:val="24"/>
        </w:rPr>
        <w:t xml:space="preserve"> - u </w:t>
      </w:r>
      <w:r w:rsidRPr="00191CFC">
        <w:rPr>
          <w:rFonts w:ascii="Times New Roman" w:eastAsia="Times New Roman" w:hAnsi="Times New Roman" w:cs="Times New Roman"/>
          <w:sz w:val="24"/>
          <w:szCs w:val="24"/>
          <w:lang w:eastAsia="hr-HR"/>
        </w:rPr>
        <w:t xml:space="preserve">kategoriji Pretraživanje treba omogućiti pretraživanje sadržaja portala </w:t>
      </w:r>
      <w:bookmarkStart w:id="18" w:name="_Hlk99372425"/>
      <w:r w:rsidRPr="00191CFC">
        <w:rPr>
          <w:rFonts w:ascii="Times New Roman" w:eastAsia="Times New Roman" w:hAnsi="Times New Roman" w:cs="Times New Roman"/>
          <w:sz w:val="24"/>
          <w:szCs w:val="24"/>
          <w:lang w:eastAsia="hr-HR"/>
        </w:rPr>
        <w:t xml:space="preserve">po ključnim riječima </w:t>
      </w:r>
      <w:bookmarkEnd w:id="18"/>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Times New Roman" w:hAnsi="Times New Roman" w:cs="Times New Roman"/>
          <w:b/>
          <w:sz w:val="24"/>
          <w:szCs w:val="24"/>
          <w:lang w:eastAsia="hr-HR"/>
        </w:rPr>
        <w:t xml:space="preserve">FILTRIRANJE </w:t>
      </w:r>
    </w:p>
    <w:p w:rsidR="00837D3C" w:rsidRPr="001149B6"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Times New Roman" w:hAnsi="Times New Roman" w:cs="Times New Roman"/>
          <w:b/>
          <w:sz w:val="24"/>
          <w:szCs w:val="24"/>
          <w:lang w:eastAsia="hr-HR"/>
        </w:rPr>
        <w:t>kad se korisnik nalazi na Platformi:</w:t>
      </w:r>
      <w:r w:rsidRPr="00191CFC">
        <w:rPr>
          <w:rFonts w:ascii="Times New Roman" w:eastAsia="Times New Roman" w:hAnsi="Times New Roman" w:cs="Times New Roman"/>
          <w:sz w:val="24"/>
          <w:szCs w:val="24"/>
          <w:lang w:eastAsia="hr-HR"/>
        </w:rPr>
        <w:t xml:space="preserve"> </w:t>
      </w:r>
      <w:r w:rsidR="001149B6" w:rsidRPr="001149B6">
        <w:rPr>
          <w:rFonts w:ascii="Times New Roman" w:eastAsia="Times New Roman" w:hAnsi="Times New Roman" w:cs="Times New Roman"/>
          <w:sz w:val="24"/>
          <w:szCs w:val="24"/>
          <w:lang w:eastAsia="hr-HR"/>
        </w:rPr>
        <w:t>po razdoblju</w:t>
      </w:r>
      <w:r w:rsidR="001149B6">
        <w:rPr>
          <w:rFonts w:ascii="Times New Roman" w:eastAsia="Times New Roman" w:hAnsi="Times New Roman" w:cs="Times New Roman"/>
          <w:sz w:val="24"/>
          <w:szCs w:val="24"/>
          <w:lang w:eastAsia="hr-HR"/>
        </w:rPr>
        <w:t>,</w:t>
      </w:r>
      <w:r w:rsidR="001149B6" w:rsidRPr="001149B6">
        <w:rPr>
          <w:rFonts w:ascii="Times New Roman" w:eastAsia="Times New Roman" w:hAnsi="Times New Roman" w:cs="Times New Roman"/>
          <w:sz w:val="24"/>
          <w:szCs w:val="24"/>
          <w:lang w:eastAsia="hr-HR"/>
        </w:rPr>
        <w:t xml:space="preserve"> </w:t>
      </w:r>
      <w:r w:rsidRPr="001149B6">
        <w:rPr>
          <w:rFonts w:ascii="Times New Roman" w:eastAsia="Times New Roman" w:hAnsi="Times New Roman" w:cs="Times New Roman"/>
          <w:sz w:val="24"/>
          <w:szCs w:val="24"/>
          <w:lang w:eastAsia="hr-HR"/>
        </w:rPr>
        <w:t xml:space="preserve">po sektoru, </w:t>
      </w:r>
      <w:r w:rsidR="001149B6">
        <w:rPr>
          <w:rFonts w:ascii="Times New Roman" w:eastAsia="Times New Roman" w:hAnsi="Times New Roman" w:cs="Times New Roman"/>
          <w:sz w:val="24"/>
          <w:szCs w:val="24"/>
          <w:lang w:eastAsia="hr-HR"/>
        </w:rPr>
        <w:t xml:space="preserve">po </w:t>
      </w:r>
      <w:r w:rsidRPr="001149B6">
        <w:rPr>
          <w:rFonts w:ascii="Times New Roman" w:eastAsia="Times New Roman" w:hAnsi="Times New Roman" w:cs="Times New Roman"/>
          <w:sz w:val="24"/>
          <w:szCs w:val="24"/>
          <w:lang w:eastAsia="hr-HR"/>
        </w:rPr>
        <w:t>vrsti dokumenta</w:t>
      </w:r>
      <w:r w:rsidR="001149B6">
        <w:rPr>
          <w:rFonts w:ascii="Times New Roman" w:eastAsia="Times New Roman" w:hAnsi="Times New Roman" w:cs="Times New Roman"/>
          <w:sz w:val="24"/>
          <w:szCs w:val="24"/>
          <w:lang w:eastAsia="hr-HR"/>
        </w:rPr>
        <w:t xml:space="preserve"> i po </w:t>
      </w:r>
      <w:r w:rsidRPr="001149B6">
        <w:rPr>
          <w:rFonts w:ascii="Times New Roman" w:eastAsia="Times New Roman" w:hAnsi="Times New Roman" w:cs="Times New Roman"/>
          <w:sz w:val="24"/>
          <w:szCs w:val="24"/>
          <w:lang w:eastAsia="hr-HR"/>
        </w:rPr>
        <w:t xml:space="preserve">autoru </w:t>
      </w:r>
    </w:p>
    <w:p w:rsidR="00837D3C" w:rsidRPr="00191CFC" w:rsidRDefault="00837D3C" w:rsidP="00837D3C">
      <w:pPr>
        <w:numPr>
          <w:ilvl w:val="1"/>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 xml:space="preserve">kad se korisnik nalazi na </w:t>
      </w:r>
      <w:proofErr w:type="spellStart"/>
      <w:r w:rsidRPr="00191CFC">
        <w:rPr>
          <w:rFonts w:ascii="Times New Roman" w:eastAsia="Calibri" w:hAnsi="Times New Roman" w:cs="Times New Roman"/>
          <w:b/>
          <w:sz w:val="24"/>
          <w:szCs w:val="24"/>
        </w:rPr>
        <w:t>Biomapi</w:t>
      </w:r>
      <w:proofErr w:type="spellEnd"/>
      <w:r w:rsidRPr="00191CFC">
        <w:rPr>
          <w:rFonts w:ascii="Times New Roman" w:eastAsia="Calibri" w:hAnsi="Times New Roman" w:cs="Times New Roman"/>
          <w:b/>
          <w:sz w:val="24"/>
          <w:szCs w:val="24"/>
        </w:rPr>
        <w:t>:</w:t>
      </w:r>
      <w:r w:rsidRPr="00191CFC">
        <w:rPr>
          <w:rFonts w:ascii="Times New Roman" w:eastAsia="Calibri" w:hAnsi="Times New Roman" w:cs="Times New Roman"/>
          <w:sz w:val="24"/>
          <w:szCs w:val="24"/>
        </w:rPr>
        <w:t xml:space="preserve"> inicijalno se na </w:t>
      </w:r>
      <w:proofErr w:type="spellStart"/>
      <w:r w:rsidRPr="00191CFC">
        <w:rPr>
          <w:rFonts w:ascii="Times New Roman" w:eastAsia="Calibri" w:hAnsi="Times New Roman" w:cs="Times New Roman"/>
          <w:sz w:val="24"/>
          <w:szCs w:val="24"/>
        </w:rPr>
        <w:t>biomapi</w:t>
      </w:r>
      <w:proofErr w:type="spellEnd"/>
      <w:r w:rsidRPr="00191CFC">
        <w:rPr>
          <w:rFonts w:ascii="Times New Roman" w:eastAsia="Calibri" w:hAnsi="Times New Roman" w:cs="Times New Roman"/>
          <w:sz w:val="24"/>
          <w:szCs w:val="24"/>
        </w:rPr>
        <w:t xml:space="preserve"> prikazuju svi podaci, uz mogućnost filtriranja prema: sektoru, lokaciji, vrsti biomase, ponudi/potražnji, novom proizvodu</w:t>
      </w:r>
    </w:p>
    <w:p w:rsidR="00837D3C" w:rsidRPr="00191CFC" w:rsidRDefault="00837D3C" w:rsidP="00837D3C">
      <w:pPr>
        <w:numPr>
          <w:ilvl w:val="0"/>
          <w:numId w:val="11"/>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t xml:space="preserve">DIGITALNA PRISTUPAČNOST - </w:t>
      </w:r>
      <w:r w:rsidRPr="00191CFC">
        <w:rPr>
          <w:rFonts w:ascii="Times New Roman" w:eastAsia="Calibri" w:hAnsi="Times New Roman" w:cs="Times New Roman"/>
          <w:sz w:val="24"/>
          <w:szCs w:val="24"/>
        </w:rPr>
        <w:t>o</w:t>
      </w:r>
      <w:r w:rsidRPr="00191CFC">
        <w:rPr>
          <w:rFonts w:ascii="Times New Roman" w:eastAsia="Times New Roman" w:hAnsi="Times New Roman" w:cs="Times New Roman"/>
          <w:sz w:val="24"/>
          <w:szCs w:val="24"/>
          <w:lang w:eastAsia="hr-HR"/>
        </w:rPr>
        <w:t>mogućiti elemente digitalne pristupačnosti (mogućnosti povećanih slova, kontrasta i prilagodbu za disleksiju)</w:t>
      </w:r>
      <w:r w:rsidRPr="00191CFC">
        <w:rPr>
          <w:rFonts w:ascii="Times New Roman" w:eastAsia="Calibri" w:hAnsi="Times New Roman" w:cs="Times New Roman"/>
          <w:noProof/>
          <w:sz w:val="24"/>
          <w:szCs w:val="24"/>
          <w:lang w:eastAsia="hr-HR"/>
        </w:rPr>
        <w:t>.</w:t>
      </w:r>
    </w:p>
    <w:p w:rsidR="00837D3C" w:rsidRPr="00191CFC" w:rsidRDefault="00837D3C" w:rsidP="00837D3C">
      <w:pPr>
        <w:spacing w:before="120" w:after="120"/>
        <w:ind w:firstLine="340"/>
        <w:jc w:val="both"/>
        <w:rPr>
          <w:rFonts w:ascii="Times New Roman" w:eastAsia="Calibri" w:hAnsi="Times New Roman" w:cs="Times New Roman"/>
          <w:b/>
          <w:sz w:val="24"/>
          <w:szCs w:val="24"/>
        </w:rPr>
      </w:pPr>
    </w:p>
    <w:p w:rsidR="00837D3C" w:rsidRPr="00191CFC" w:rsidRDefault="00837D3C" w:rsidP="00191CFC">
      <w:pPr>
        <w:spacing w:before="120" w:after="120"/>
        <w:jc w:val="both"/>
        <w:rPr>
          <w:rFonts w:ascii="Times New Roman" w:eastAsia="Calibri" w:hAnsi="Times New Roman" w:cs="Times New Roman"/>
          <w:b/>
          <w:sz w:val="24"/>
          <w:szCs w:val="24"/>
        </w:rPr>
      </w:pPr>
      <w:r w:rsidRPr="00191CFC">
        <w:rPr>
          <w:rFonts w:ascii="Times New Roman" w:eastAsia="Calibri" w:hAnsi="Times New Roman" w:cs="Times New Roman"/>
          <w:b/>
          <w:sz w:val="24"/>
          <w:szCs w:val="24"/>
        </w:rPr>
        <w:t>Funkcionalnost PRIJAVA</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U zatvoreni dio sustava korisnik se prijavljuje e-mail adresom i lozinkom koju si sam odabere prilikom registracije.</w:t>
      </w:r>
    </w:p>
    <w:p w:rsid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b/>
          <w:sz w:val="24"/>
          <w:szCs w:val="24"/>
        </w:rPr>
        <w:lastRenderedPageBreak/>
        <w:t>Funkcionalnost REGISTRACIJA</w:t>
      </w:r>
      <w:r w:rsidRPr="00191CFC">
        <w:rPr>
          <w:rFonts w:ascii="Times New Roman" w:eastAsia="Calibri" w:hAnsi="Times New Roman" w:cs="Times New Roman"/>
          <w:sz w:val="24"/>
          <w:szCs w:val="24"/>
        </w:rPr>
        <w:t xml:space="preserve"> </w:t>
      </w:r>
    </w:p>
    <w:p w:rsidR="00837D3C" w:rsidRPr="00191CFC" w:rsidRDefault="00837D3C" w:rsidP="00191CFC">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Obrazac za registraciju sadrži sljedeće podatke:</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naziv pravne ili ime i prezime fizičke osobe </w:t>
      </w:r>
      <w:bookmarkStart w:id="19" w:name="_Hlk99367381"/>
      <w:r w:rsidRPr="00191CFC">
        <w:rPr>
          <w:rFonts w:ascii="Times New Roman" w:eastAsia="Calibri" w:hAnsi="Times New Roman" w:cs="Times New Roman"/>
          <w:sz w:val="24"/>
          <w:szCs w:val="24"/>
        </w:rPr>
        <w:t>- otvoreni</w:t>
      </w:r>
      <w:bookmarkEnd w:id="19"/>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bookmarkStart w:id="20" w:name="_Hlk99365093"/>
      <w:r w:rsidRPr="00191CFC">
        <w:rPr>
          <w:rFonts w:ascii="Times New Roman" w:eastAsia="Calibri" w:hAnsi="Times New Roman" w:cs="Times New Roman"/>
          <w:sz w:val="24"/>
          <w:szCs w:val="24"/>
        </w:rPr>
        <w:t xml:space="preserve">županija sjedišta pravne ili fizičke osobe </w:t>
      </w:r>
      <w:bookmarkStart w:id="21" w:name="_Hlk99368233"/>
      <w:r w:rsidRPr="00191CFC">
        <w:rPr>
          <w:rFonts w:ascii="Times New Roman" w:eastAsia="Calibri" w:hAnsi="Times New Roman" w:cs="Times New Roman"/>
          <w:sz w:val="24"/>
          <w:szCs w:val="24"/>
        </w:rPr>
        <w:t>&lt;filter nudi sve županije&gt;</w:t>
      </w:r>
      <w:bookmarkEnd w:id="21"/>
      <w:r w:rsidRPr="00191CFC">
        <w:rPr>
          <w:rFonts w:ascii="Times New Roman" w:eastAsia="Calibri" w:hAnsi="Times New Roman" w:cs="Times New Roman"/>
          <w:sz w:val="24"/>
          <w:szCs w:val="24"/>
        </w:rPr>
        <w:t xml:space="preserve"> </w:t>
      </w:r>
      <w:bookmarkStart w:id="22" w:name="_Hlk99367394"/>
      <w:r w:rsidRPr="00191CFC">
        <w:rPr>
          <w:rFonts w:ascii="Times New Roman" w:eastAsia="Calibri" w:hAnsi="Times New Roman" w:cs="Times New Roman"/>
          <w:sz w:val="24"/>
          <w:szCs w:val="24"/>
        </w:rPr>
        <w:t>- otvoreni</w:t>
      </w:r>
      <w:bookmarkEnd w:id="22"/>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mjesto &lt;ugrađen filter da nudi samo mjesta iz odabrane županije&gt; - otvoreni </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industrijski sektor &lt;filter nudi sve sektore&gt; - otvoreni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vrsta biomase - otvoreni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web stranica - otvoreni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ime i prezime </w:t>
      </w:r>
      <w:bookmarkEnd w:id="20"/>
      <w:r w:rsidRPr="00191CFC">
        <w:rPr>
          <w:rFonts w:ascii="Times New Roman" w:eastAsia="Calibri" w:hAnsi="Times New Roman" w:cs="Times New Roman"/>
          <w:sz w:val="24"/>
          <w:szCs w:val="24"/>
        </w:rPr>
        <w:t xml:space="preserve">odgovorne osobe </w:t>
      </w:r>
      <w:bookmarkStart w:id="23" w:name="_Hlk99367404"/>
      <w:r w:rsidRPr="00191CFC">
        <w:rPr>
          <w:rFonts w:ascii="Times New Roman" w:eastAsia="Calibri" w:hAnsi="Times New Roman" w:cs="Times New Roman"/>
          <w:sz w:val="24"/>
          <w:szCs w:val="24"/>
        </w:rPr>
        <w:t>- zatvoreni</w:t>
      </w:r>
      <w:bookmarkEnd w:id="23"/>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OIB - zatvoreni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broj telefona ili mobitela - zatvoreni </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broj zaposlenih - zatvoreni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e-mail adresa - zatvoreni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količina biomase - zatvoreni</w:t>
      </w:r>
    </w:p>
    <w:p w:rsidR="00837D3C" w:rsidRPr="00191CFC"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ključna riječ  </w:t>
      </w:r>
    </w:p>
    <w:p w:rsidR="00D9770E"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D9770E">
        <w:rPr>
          <w:rFonts w:ascii="Times New Roman" w:eastAsia="Calibri" w:hAnsi="Times New Roman" w:cs="Times New Roman"/>
          <w:sz w:val="24"/>
          <w:szCs w:val="24"/>
        </w:rPr>
        <w:t xml:space="preserve">lozinka </w:t>
      </w:r>
    </w:p>
    <w:p w:rsidR="00837D3C" w:rsidRPr="00D9770E" w:rsidRDefault="00837D3C" w:rsidP="00837D3C">
      <w:pPr>
        <w:numPr>
          <w:ilvl w:val="0"/>
          <w:numId w:val="15"/>
        </w:numPr>
        <w:spacing w:before="120" w:after="120"/>
        <w:contextualSpacing/>
        <w:jc w:val="both"/>
        <w:rPr>
          <w:rFonts w:ascii="Times New Roman" w:eastAsia="Calibri" w:hAnsi="Times New Roman" w:cs="Times New Roman"/>
          <w:sz w:val="24"/>
          <w:szCs w:val="24"/>
        </w:rPr>
      </w:pPr>
      <w:r w:rsidRPr="00D9770E">
        <w:rPr>
          <w:rFonts w:ascii="Times New Roman" w:eastAsia="Calibri" w:hAnsi="Times New Roman" w:cs="Times New Roman"/>
          <w:sz w:val="24"/>
          <w:szCs w:val="24"/>
        </w:rPr>
        <w:t>potvrdi lozinku</w:t>
      </w:r>
    </w:p>
    <w:p w:rsidR="001149B6" w:rsidRPr="001149B6" w:rsidRDefault="001149B6" w:rsidP="00D9770E">
      <w:pPr>
        <w:numPr>
          <w:ilvl w:val="0"/>
          <w:numId w:val="15"/>
        </w:numPr>
        <w:spacing w:before="120" w:after="120"/>
        <w:contextualSpacing/>
        <w:jc w:val="both"/>
        <w:rPr>
          <w:rFonts w:ascii="Times New Roman" w:eastAsia="Calibri" w:hAnsi="Times New Roman" w:cs="Times New Roman"/>
          <w:sz w:val="24"/>
          <w:szCs w:val="24"/>
        </w:rPr>
      </w:pPr>
      <w:r w:rsidRPr="001149B6">
        <w:rPr>
          <w:rFonts w:ascii="Times New Roman" w:eastAsia="Calibri" w:hAnsi="Times New Roman" w:cs="Times New Roman"/>
          <w:sz w:val="24"/>
          <w:szCs w:val="24"/>
        </w:rPr>
        <w:t>zaštita da korisnik nije robot.</w:t>
      </w:r>
    </w:p>
    <w:p w:rsidR="00D9770E" w:rsidRDefault="00D9770E" w:rsidP="00D9770E">
      <w:pPr>
        <w:spacing w:before="120" w:after="120"/>
        <w:jc w:val="both"/>
        <w:rPr>
          <w:rFonts w:ascii="Times New Roman" w:eastAsia="Calibri" w:hAnsi="Times New Roman" w:cs="Times New Roman"/>
          <w:sz w:val="24"/>
          <w:szCs w:val="24"/>
        </w:rPr>
      </w:pPr>
    </w:p>
    <w:p w:rsidR="00837D3C" w:rsidRPr="00191CFC" w:rsidRDefault="00D9770E" w:rsidP="00D9770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837D3C" w:rsidRPr="00191CFC">
        <w:rPr>
          <w:rFonts w:ascii="Times New Roman" w:eastAsia="Calibri" w:hAnsi="Times New Roman" w:cs="Times New Roman"/>
          <w:sz w:val="24"/>
          <w:szCs w:val="24"/>
        </w:rPr>
        <w:t>-mail adresa služi korisniku kao korisničko ime za pristup zatvorenom dijelu portala. Na upisanu e-mail adresu sustav treba poslati poruku s linkom putem kojeg korisnik potvrđuje valjanost e-mail adrese. Tek tada korisnik postaje aktivan.</w:t>
      </w:r>
    </w:p>
    <w:p w:rsidR="00837D3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Na upisanu e-mail adresu korisnik može dobiti poruku za osvježavanje/promjenu zaporke u koliko ju je zaboravio, bez potrebe intervencije administratora sustava.</w:t>
      </w:r>
    </w:p>
    <w:p w:rsidR="00D9770E" w:rsidRPr="00D9770E" w:rsidRDefault="00D9770E" w:rsidP="00D9770E">
      <w:pPr>
        <w:spacing w:before="120" w:after="120"/>
        <w:jc w:val="both"/>
        <w:rPr>
          <w:rFonts w:ascii="Times New Roman" w:eastAsia="Calibri" w:hAnsi="Times New Roman" w:cs="Times New Roman"/>
          <w:sz w:val="24"/>
          <w:szCs w:val="24"/>
        </w:rPr>
      </w:pPr>
      <w:r w:rsidRPr="00D9770E">
        <w:rPr>
          <w:rFonts w:ascii="Times New Roman" w:eastAsia="Calibri" w:hAnsi="Times New Roman" w:cs="Times New Roman"/>
          <w:sz w:val="24"/>
          <w:szCs w:val="24"/>
        </w:rPr>
        <w:t>Administrator sustava može u bilo kojem trenutku deaktivirati korisnika.</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24" w:name="_Toc100650608"/>
      <w:r w:rsidRPr="00240E14">
        <w:rPr>
          <w:rFonts w:ascii="Times New Roman" w:eastAsia="Calibri" w:hAnsi="Times New Roman" w:cs="Times New Roman"/>
          <w:b/>
          <w:color w:val="1F4E79"/>
          <w:sz w:val="26"/>
          <w:szCs w:val="26"/>
        </w:rPr>
        <w:t>Naslovna stranica Platforme</w:t>
      </w:r>
      <w:bookmarkEnd w:id="24"/>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Inicijalno se otvara stranica Vijesti.</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 početnoj (naslovnoj) stranici trebaju biti vidljive zadnje 3 objavljene vijesti koje zauzimaju središnji dio ekrana i izmjenjuju se njihove naslovne fotografije s naslovima u formi </w:t>
      </w:r>
      <w:proofErr w:type="spellStart"/>
      <w:r w:rsidRPr="00191CFC">
        <w:rPr>
          <w:rFonts w:ascii="Times New Roman" w:eastAsia="Calibri" w:hAnsi="Times New Roman" w:cs="Times New Roman"/>
          <w:sz w:val="24"/>
          <w:szCs w:val="24"/>
        </w:rPr>
        <w:t>slidera</w:t>
      </w:r>
      <w:proofErr w:type="spellEnd"/>
      <w:r w:rsidRPr="00191CFC">
        <w:rPr>
          <w:rFonts w:ascii="Times New Roman" w:eastAsia="Calibri" w:hAnsi="Times New Roman" w:cs="Times New Roman"/>
          <w:sz w:val="24"/>
          <w:szCs w:val="24"/>
        </w:rPr>
        <w:t>.</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Meni ostalih sadržaja može se otvarati okomito i prikazivati sve kategorije koje su navedene na glavnoj traci s daljnjim proširivanjem sadržaja u dva-tri nivoa.</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25" w:name="_Toc100650609"/>
      <w:r w:rsidRPr="00240E14">
        <w:rPr>
          <w:rFonts w:ascii="Times New Roman" w:eastAsia="Calibri" w:hAnsi="Times New Roman" w:cs="Times New Roman"/>
          <w:b/>
          <w:color w:val="1F4E79"/>
          <w:sz w:val="26"/>
          <w:szCs w:val="26"/>
        </w:rPr>
        <w:t>Unos novog sadržaja na Platformu</w:t>
      </w:r>
      <w:bookmarkEnd w:id="25"/>
    </w:p>
    <w:bookmarkEnd w:id="13"/>
    <w:p w:rsidR="00837D3C" w:rsidRPr="00191CFC" w:rsidRDefault="00837D3C" w:rsidP="00D9770E">
      <w:pPr>
        <w:spacing w:before="120" w:after="120"/>
        <w:jc w:val="both"/>
        <w:rPr>
          <w:rFonts w:ascii="Times New Roman" w:eastAsia="Calibri" w:hAnsi="Times New Roman" w:cs="Times New Roman"/>
          <w:b/>
          <w:sz w:val="24"/>
          <w:szCs w:val="24"/>
        </w:rPr>
      </w:pPr>
      <w:r w:rsidRPr="00191CFC">
        <w:rPr>
          <w:rFonts w:ascii="Times New Roman" w:eastAsia="Calibri" w:hAnsi="Times New Roman" w:cs="Times New Roman"/>
          <w:b/>
          <w:sz w:val="24"/>
          <w:szCs w:val="24"/>
        </w:rPr>
        <w:t>Rola BioHub TRS član</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Tematska radna skupina (TRS) može biti:</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agroekologija</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novi materijali s dodanom vrijednošću</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prehrambeni sustavi </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lanci vrijednosti u šumarstvu</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lastRenderedPageBreak/>
        <w:t xml:space="preserve">šumarstvo </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bioenergija </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napredni </w:t>
      </w:r>
      <w:proofErr w:type="spellStart"/>
      <w:r w:rsidRPr="00191CFC">
        <w:rPr>
          <w:rFonts w:ascii="Times New Roman" w:eastAsia="Calibri" w:hAnsi="Times New Roman" w:cs="Times New Roman"/>
          <w:sz w:val="24"/>
          <w:szCs w:val="24"/>
        </w:rPr>
        <w:t>biomaterijali</w:t>
      </w:r>
      <w:proofErr w:type="spellEnd"/>
      <w:r w:rsidRPr="00191CFC">
        <w:rPr>
          <w:rFonts w:ascii="Times New Roman" w:eastAsia="Calibri" w:hAnsi="Times New Roman" w:cs="Times New Roman"/>
          <w:sz w:val="24"/>
          <w:szCs w:val="24"/>
        </w:rPr>
        <w:t xml:space="preserve"> </w:t>
      </w:r>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obrazovanje i vještine u </w:t>
      </w:r>
      <w:proofErr w:type="spellStart"/>
      <w:r w:rsidRPr="00191CFC">
        <w:rPr>
          <w:rFonts w:ascii="Times New Roman" w:eastAsia="Calibri" w:hAnsi="Times New Roman" w:cs="Times New Roman"/>
          <w:sz w:val="24"/>
          <w:szCs w:val="24"/>
        </w:rPr>
        <w:t>biogospodarstvu</w:t>
      </w:r>
      <w:proofErr w:type="spellEnd"/>
    </w:p>
    <w:p w:rsidR="00837D3C" w:rsidRPr="00191CFC" w:rsidRDefault="00837D3C" w:rsidP="00837D3C">
      <w:pPr>
        <w:numPr>
          <w:ilvl w:val="0"/>
          <w:numId w:val="16"/>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&lt;dodaj novi&gt;</w:t>
      </w:r>
    </w:p>
    <w:p w:rsidR="00837D3C" w:rsidRPr="00191CFC" w:rsidRDefault="00837D3C" w:rsidP="00837D3C">
      <w:pPr>
        <w:spacing w:before="120" w:after="120"/>
        <w:ind w:firstLine="340"/>
        <w:jc w:val="both"/>
        <w:rPr>
          <w:rFonts w:ascii="Times New Roman" w:eastAsia="Calibri" w:hAnsi="Times New Roman" w:cs="Times New Roman"/>
          <w:sz w:val="24"/>
          <w:szCs w:val="24"/>
        </w:rPr>
      </w:pPr>
    </w:p>
    <w:p w:rsidR="00837D3C" w:rsidRPr="00191CFC" w:rsidRDefault="00837D3C" w:rsidP="00837D3C">
      <w:pPr>
        <w:spacing w:before="120" w:after="120"/>
        <w:ind w:firstLine="34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TRS ima sljedeće role:</w:t>
      </w:r>
    </w:p>
    <w:p w:rsidR="00837D3C" w:rsidRPr="00191CFC" w:rsidRDefault="00837D3C" w:rsidP="00837D3C">
      <w:pPr>
        <w:numPr>
          <w:ilvl w:val="0"/>
          <w:numId w:val="17"/>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voditelj (</w:t>
      </w:r>
      <w:proofErr w:type="spellStart"/>
      <w:r w:rsidRPr="00191CFC">
        <w:rPr>
          <w:rFonts w:ascii="Times New Roman" w:eastAsia="Calibri" w:hAnsi="Times New Roman" w:cs="Times New Roman"/>
          <w:sz w:val="24"/>
          <w:szCs w:val="24"/>
        </w:rPr>
        <w:t>suvoditelj</w:t>
      </w:r>
      <w:proofErr w:type="spellEnd"/>
      <w:r w:rsidRPr="00191CFC">
        <w:rPr>
          <w:rFonts w:ascii="Times New Roman" w:eastAsia="Calibri" w:hAnsi="Times New Roman" w:cs="Times New Roman"/>
          <w:sz w:val="24"/>
          <w:szCs w:val="24"/>
        </w:rPr>
        <w:t>)</w:t>
      </w:r>
    </w:p>
    <w:p w:rsidR="00837D3C" w:rsidRPr="00191CFC" w:rsidRDefault="00837D3C" w:rsidP="00837D3C">
      <w:pPr>
        <w:numPr>
          <w:ilvl w:val="0"/>
          <w:numId w:val="17"/>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članovi.</w:t>
      </w:r>
    </w:p>
    <w:p w:rsidR="00D9770E" w:rsidRDefault="00D9770E" w:rsidP="00D9770E">
      <w:pPr>
        <w:spacing w:before="120" w:after="120"/>
        <w:jc w:val="both"/>
        <w:rPr>
          <w:rFonts w:ascii="Times New Roman" w:eastAsia="Calibri" w:hAnsi="Times New Roman" w:cs="Times New Roman"/>
          <w:sz w:val="24"/>
          <w:szCs w:val="24"/>
        </w:rPr>
      </w:pP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Administrator sustava može dodavati novi TRS te dodavati, mijenjati ili deaktivirati uloge voditelj i </w:t>
      </w:r>
      <w:proofErr w:type="spellStart"/>
      <w:r w:rsidRPr="00191CFC">
        <w:rPr>
          <w:rFonts w:ascii="Times New Roman" w:eastAsia="Calibri" w:hAnsi="Times New Roman" w:cs="Times New Roman"/>
          <w:sz w:val="24"/>
          <w:szCs w:val="24"/>
        </w:rPr>
        <w:t>suvoditelj</w:t>
      </w:r>
      <w:proofErr w:type="spellEnd"/>
      <w:r w:rsidRPr="00191CFC">
        <w:rPr>
          <w:rFonts w:ascii="Times New Roman" w:eastAsia="Calibri" w:hAnsi="Times New Roman" w:cs="Times New Roman"/>
          <w:sz w:val="24"/>
          <w:szCs w:val="24"/>
        </w:rPr>
        <w:t xml:space="preserve"> te člana TRS-a.</w:t>
      </w:r>
    </w:p>
    <w:p w:rsidR="00837D3C" w:rsidRPr="00191CFC" w:rsidRDefault="00837D3C" w:rsidP="00D9770E">
      <w:pPr>
        <w:spacing w:before="120" w:after="120"/>
        <w:jc w:val="both"/>
        <w:rPr>
          <w:rFonts w:ascii="Times New Roman" w:eastAsia="Calibri" w:hAnsi="Times New Roman" w:cs="Times New Roman"/>
          <w:sz w:val="24"/>
          <w:szCs w:val="24"/>
        </w:rPr>
      </w:pPr>
      <w:bookmarkStart w:id="26" w:name="_Hlk99372611"/>
      <w:r w:rsidRPr="00191CFC">
        <w:rPr>
          <w:rFonts w:ascii="Times New Roman" w:eastAsia="Calibri" w:hAnsi="Times New Roman" w:cs="Times New Roman"/>
          <w:sz w:val="24"/>
          <w:szCs w:val="24"/>
        </w:rPr>
        <w:t xml:space="preserve">Svaki član TRS ima prava unositi i ažurirati podatke i sadržaj iz svoje nadležnosti. </w:t>
      </w:r>
      <w:bookmarkEnd w:id="26"/>
      <w:r w:rsidRPr="00191CFC">
        <w:rPr>
          <w:rFonts w:ascii="Times New Roman" w:eastAsia="Calibri" w:hAnsi="Times New Roman" w:cs="Times New Roman"/>
          <w:sz w:val="24"/>
          <w:szCs w:val="24"/>
        </w:rPr>
        <w:t xml:space="preserve">Voditelj (ili </w:t>
      </w:r>
      <w:proofErr w:type="spellStart"/>
      <w:r w:rsidRPr="00191CFC">
        <w:rPr>
          <w:rFonts w:ascii="Times New Roman" w:eastAsia="Calibri" w:hAnsi="Times New Roman" w:cs="Times New Roman"/>
          <w:sz w:val="24"/>
          <w:szCs w:val="24"/>
        </w:rPr>
        <w:t>suvoditelj</w:t>
      </w:r>
      <w:proofErr w:type="spellEnd"/>
      <w:r w:rsidRPr="00191CFC">
        <w:rPr>
          <w:rFonts w:ascii="Times New Roman" w:eastAsia="Calibri" w:hAnsi="Times New Roman" w:cs="Times New Roman"/>
          <w:sz w:val="24"/>
          <w:szCs w:val="24"/>
        </w:rPr>
        <w:t>) TRS-a uređuje konačni tekst, a administrator ga po potrebi objavljuje na Platformi.</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0E5092"/>
          <w:sz w:val="26"/>
          <w:szCs w:val="26"/>
        </w:rPr>
      </w:pPr>
      <w:bookmarkStart w:id="27" w:name="_Toc100650610"/>
      <w:r w:rsidRPr="00240E14">
        <w:rPr>
          <w:rFonts w:ascii="Times New Roman" w:eastAsia="Calibri" w:hAnsi="Times New Roman" w:cs="Times New Roman"/>
          <w:b/>
          <w:color w:val="0E5092"/>
          <w:sz w:val="26"/>
          <w:szCs w:val="26"/>
        </w:rPr>
        <w:t>Digitalno spremište</w:t>
      </w:r>
      <w:bookmarkEnd w:id="27"/>
    </w:p>
    <w:p w:rsidR="00837D3C" w:rsidRPr="00191CFC" w:rsidRDefault="00837D3C" w:rsidP="00D9770E">
      <w:pPr>
        <w:spacing w:before="120" w:after="120"/>
        <w:jc w:val="both"/>
        <w:rPr>
          <w:rFonts w:ascii="Times New Roman" w:eastAsia="Calibri" w:hAnsi="Times New Roman" w:cs="Times New Roman"/>
          <w:b/>
          <w:sz w:val="24"/>
          <w:szCs w:val="24"/>
        </w:rPr>
      </w:pPr>
      <w:r w:rsidRPr="00191CFC">
        <w:rPr>
          <w:rFonts w:ascii="Times New Roman" w:eastAsia="Calibri" w:hAnsi="Times New Roman" w:cs="Times New Roman"/>
          <w:b/>
          <w:sz w:val="24"/>
          <w:szCs w:val="24"/>
        </w:rPr>
        <w:t>Rola BioHub dionik</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Nakon što se dionik registrira te potvrdi valjanost e-mail adrese, odobren mu je pristup i mogućnost dostavljanja informacija i dokumenata u Digitalno spremište.</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Digitalno spremište pohranjivat će i ažurirati sve relevantne informacije i dokumente iz javne domene, indeksirano na način koji olakšava pronalaženje dionika biogospodarstva davanjem prioriteta rezultatima pretraživanja na temelju profila dionika i tematskih interesa.</w:t>
      </w:r>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BioHub dionik može objavljivati podatke ispunjavanjem sljedećeg obrasca:</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automatski se povlače podatci o logiranom dioniku te ih on ne mora ponovo popunjavati</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D9770E">
        <w:rPr>
          <w:rFonts w:ascii="Times New Roman" w:eastAsia="Calibri" w:hAnsi="Times New Roman" w:cs="Times New Roman"/>
          <w:sz w:val="24"/>
          <w:szCs w:val="24"/>
        </w:rPr>
        <w:t>ponuda/potražnja</w:t>
      </w:r>
      <w:r w:rsidRPr="00191CFC">
        <w:rPr>
          <w:rFonts w:ascii="Times New Roman" w:eastAsia="Calibri" w:hAnsi="Times New Roman" w:cs="Times New Roman"/>
          <w:sz w:val="24"/>
          <w:szCs w:val="24"/>
        </w:rPr>
        <w:t xml:space="preserve"> biomase</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opis i količina proizvoda</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vrsta biomase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biljnog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ribljeg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stočnog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bookmarkStart w:id="28" w:name="_Hlk99373538"/>
      <w:r w:rsidRPr="00191CFC">
        <w:rPr>
          <w:rFonts w:ascii="Times New Roman" w:eastAsia="Calibri" w:hAnsi="Times New Roman" w:cs="Times New Roman"/>
          <w:sz w:val="24"/>
          <w:szCs w:val="24"/>
        </w:rPr>
        <w:t>&lt;dodaj novi&gt;</w:t>
      </w:r>
    </w:p>
    <w:bookmarkEnd w:id="28"/>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namjena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industrija hrane i pića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drvna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građevinska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farmaceutska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kozmetička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industrija obuće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papirna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tekstilna industrija </w:t>
      </w:r>
    </w:p>
    <w:p w:rsidR="00837D3C" w:rsidRPr="00191CFC" w:rsidRDefault="00837D3C" w:rsidP="00837D3C">
      <w:pPr>
        <w:numPr>
          <w:ilvl w:val="1"/>
          <w:numId w:val="4"/>
        </w:numPr>
        <w:spacing w:before="120" w:after="120" w:line="300" w:lineRule="atLeast"/>
        <w:ind w:left="1417" w:hanging="357"/>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kemijska industrija</w:t>
      </w:r>
    </w:p>
    <w:p w:rsidR="00837D3C" w:rsidRPr="00191CFC" w:rsidRDefault="00837D3C" w:rsidP="00837D3C">
      <w:pPr>
        <w:numPr>
          <w:ilvl w:val="1"/>
          <w:numId w:val="4"/>
        </w:numPr>
        <w:spacing w:before="120" w:after="120" w:line="300" w:lineRule="atLeast"/>
        <w:ind w:left="1417" w:hanging="357"/>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lastRenderedPageBreak/>
        <w:t xml:space="preserve">&lt;dodaj novi&gt; </w:t>
      </w:r>
    </w:p>
    <w:p w:rsidR="00837D3C" w:rsidRPr="00191CFC" w:rsidRDefault="00837D3C" w:rsidP="00D9770E">
      <w:pPr>
        <w:spacing w:before="120" w:after="120"/>
        <w:jc w:val="both"/>
        <w:rPr>
          <w:rFonts w:ascii="Times New Roman" w:eastAsia="Calibri" w:hAnsi="Times New Roman" w:cs="Times New Roman"/>
          <w:sz w:val="24"/>
        </w:rPr>
      </w:pPr>
      <w:r w:rsidRPr="00191CFC">
        <w:rPr>
          <w:rFonts w:ascii="Times New Roman" w:eastAsia="Calibri" w:hAnsi="Times New Roman" w:cs="Times New Roman"/>
          <w:sz w:val="24"/>
        </w:rPr>
        <w:t>Administrator sustava mora moći ažurirati, deaktivirati i dodavati stavke izbornika.</w:t>
      </w:r>
    </w:p>
    <w:p w:rsidR="00837D3C" w:rsidRPr="00191CFC" w:rsidRDefault="00837D3C" w:rsidP="00D9770E">
      <w:pPr>
        <w:spacing w:before="120" w:after="120"/>
        <w:jc w:val="both"/>
        <w:rPr>
          <w:rFonts w:ascii="Times New Roman" w:eastAsia="Calibri" w:hAnsi="Times New Roman" w:cs="Times New Roman"/>
          <w:sz w:val="24"/>
        </w:rPr>
      </w:pPr>
      <w:r w:rsidRPr="00191CFC">
        <w:rPr>
          <w:rFonts w:ascii="Times New Roman" w:eastAsia="Calibri" w:hAnsi="Times New Roman" w:cs="Times New Roman"/>
          <w:sz w:val="24"/>
          <w:szCs w:val="24"/>
        </w:rPr>
        <w:t>Svaki dionik ima prava unositi i ažurirati svoje podatke i sadržaj iz svoje domene putem web obrasca.</w:t>
      </w:r>
    </w:p>
    <w:p w:rsidR="00837D3C" w:rsidRPr="00191CFC" w:rsidRDefault="00837D3C" w:rsidP="00D9770E">
      <w:pPr>
        <w:spacing w:before="120" w:after="120"/>
        <w:jc w:val="both"/>
        <w:rPr>
          <w:rFonts w:ascii="Times New Roman" w:eastAsia="Calibri" w:hAnsi="Times New Roman" w:cs="Times New Roman"/>
          <w:sz w:val="24"/>
        </w:rPr>
      </w:pPr>
      <w:r w:rsidRPr="00191CFC">
        <w:rPr>
          <w:rFonts w:ascii="Times New Roman" w:eastAsia="Calibri" w:hAnsi="Times New Roman" w:cs="Times New Roman"/>
          <w:sz w:val="24"/>
        </w:rPr>
        <w:t>Administratoru sustava treba biti omogućen uvid u statistiku posjeta stranica.</w:t>
      </w:r>
    </w:p>
    <w:p w:rsidR="00837D3C" w:rsidRPr="00191CFC" w:rsidRDefault="00837D3C" w:rsidP="00D9770E">
      <w:pPr>
        <w:spacing w:before="120" w:after="120"/>
        <w:jc w:val="both"/>
        <w:rPr>
          <w:rFonts w:ascii="Times New Roman" w:eastAsia="Calibri" w:hAnsi="Times New Roman" w:cs="Times New Roman"/>
          <w:sz w:val="24"/>
        </w:rPr>
      </w:pPr>
      <w:r w:rsidRPr="00191CFC">
        <w:rPr>
          <w:rFonts w:ascii="Times New Roman" w:eastAsia="Calibri" w:hAnsi="Times New Roman" w:cs="Times New Roman"/>
          <w:sz w:val="24"/>
        </w:rPr>
        <w:t>U slučaju potrebe, administrator sustava mora moći deaktivirati dionika.</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29" w:name="_Toc100650611"/>
      <w:proofErr w:type="spellStart"/>
      <w:r w:rsidRPr="00240E14">
        <w:rPr>
          <w:rFonts w:ascii="Times New Roman" w:eastAsia="Calibri" w:hAnsi="Times New Roman" w:cs="Times New Roman"/>
          <w:b/>
          <w:color w:val="1F4E79"/>
          <w:sz w:val="26"/>
          <w:szCs w:val="26"/>
        </w:rPr>
        <w:t>Biomapa</w:t>
      </w:r>
      <w:bookmarkEnd w:id="29"/>
      <w:proofErr w:type="spellEnd"/>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Odabirom </w:t>
      </w:r>
      <w:proofErr w:type="spellStart"/>
      <w:r w:rsidRPr="00191CFC">
        <w:rPr>
          <w:rFonts w:ascii="Times New Roman" w:eastAsia="Calibri" w:hAnsi="Times New Roman" w:cs="Times New Roman"/>
          <w:sz w:val="24"/>
          <w:szCs w:val="24"/>
        </w:rPr>
        <w:t>Biomape</w:t>
      </w:r>
      <w:proofErr w:type="spellEnd"/>
      <w:r w:rsidRPr="00191CFC">
        <w:rPr>
          <w:rFonts w:ascii="Times New Roman" w:eastAsia="Calibri" w:hAnsi="Times New Roman" w:cs="Times New Roman"/>
          <w:sz w:val="24"/>
          <w:szCs w:val="24"/>
        </w:rPr>
        <w:t xml:space="preserve"> prikazuju se svi dostupni podaci na karti Republike Hrvatske. Ukoliko korisnik odabere neki od filtera, na temelju toga što korisnik odabere na karti se prikazuju samo odabrani podaci.</w:t>
      </w:r>
    </w:p>
    <w:p w:rsidR="00837D3C" w:rsidRPr="00191CFC" w:rsidRDefault="00837D3C" w:rsidP="00D9770E">
      <w:pPr>
        <w:spacing w:before="120" w:after="120"/>
        <w:jc w:val="both"/>
        <w:rPr>
          <w:rFonts w:ascii="Times New Roman" w:eastAsia="Calibri" w:hAnsi="Times New Roman" w:cs="Times New Roman"/>
          <w:sz w:val="24"/>
          <w:szCs w:val="24"/>
        </w:rPr>
      </w:pPr>
      <w:proofErr w:type="spellStart"/>
      <w:r w:rsidRPr="00191CFC">
        <w:rPr>
          <w:rFonts w:ascii="Times New Roman" w:eastAsia="Calibri" w:hAnsi="Times New Roman" w:cs="Times New Roman"/>
          <w:sz w:val="24"/>
          <w:szCs w:val="24"/>
        </w:rPr>
        <w:t>Biomapa</w:t>
      </w:r>
      <w:proofErr w:type="spellEnd"/>
      <w:r w:rsidRPr="00191CFC">
        <w:rPr>
          <w:rFonts w:ascii="Times New Roman" w:eastAsia="Calibri" w:hAnsi="Times New Roman" w:cs="Times New Roman"/>
          <w:sz w:val="24"/>
          <w:szCs w:val="24"/>
        </w:rPr>
        <w:t xml:space="preserve"> je karta Republike Hrvatske </w:t>
      </w:r>
      <w:bookmarkStart w:id="30" w:name="_Hlk92974629"/>
      <w:r w:rsidRPr="00191CFC">
        <w:rPr>
          <w:rFonts w:ascii="Times New Roman" w:eastAsia="Calibri" w:hAnsi="Times New Roman" w:cs="Times New Roman"/>
          <w:sz w:val="24"/>
          <w:szCs w:val="24"/>
        </w:rPr>
        <w:t xml:space="preserve">s okvirom u kojem se prikazuju podaci o dioniku na kojeg je pozicioniran miš: </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naziv pravne ili ime i prezime fizičke osobe</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bookmarkStart w:id="31" w:name="_Hlk99373814"/>
      <w:r w:rsidRPr="00191CFC">
        <w:rPr>
          <w:rFonts w:ascii="Times New Roman" w:eastAsia="Calibri" w:hAnsi="Times New Roman" w:cs="Times New Roman"/>
          <w:sz w:val="24"/>
          <w:szCs w:val="24"/>
        </w:rPr>
        <w:t xml:space="preserve">ime i prezime </w:t>
      </w:r>
      <w:bookmarkEnd w:id="31"/>
      <w:r w:rsidRPr="00191CFC">
        <w:rPr>
          <w:rFonts w:ascii="Times New Roman" w:eastAsia="Calibri" w:hAnsi="Times New Roman" w:cs="Times New Roman"/>
          <w:sz w:val="24"/>
          <w:szCs w:val="24"/>
        </w:rPr>
        <w:t xml:space="preserve">odgovorne osobe </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adresa sjedišta (ulica, kućni broj, poštanski broj, mjesto, županija), broj telefona ili mobitela, e-mail adresa, web stranica</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broj zaposlenih</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ponuda/potražnja biomase</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opis i količina proizvoda</w:t>
      </w:r>
    </w:p>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vrsta biomase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biljnog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ribljeg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stočnog porijekla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bookmarkStart w:id="32" w:name="_Hlk99373663"/>
      <w:r w:rsidRPr="00191CFC">
        <w:rPr>
          <w:rFonts w:ascii="Times New Roman" w:eastAsia="Calibri" w:hAnsi="Times New Roman" w:cs="Times New Roman"/>
          <w:sz w:val="24"/>
          <w:szCs w:val="24"/>
        </w:rPr>
        <w:t>&lt;dodaj novi&gt;</w:t>
      </w:r>
    </w:p>
    <w:bookmarkEnd w:id="32"/>
    <w:p w:rsidR="00837D3C" w:rsidRPr="00191CFC" w:rsidRDefault="00837D3C" w:rsidP="00837D3C">
      <w:pPr>
        <w:numPr>
          <w:ilvl w:val="0"/>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namjena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industrija hrane i pića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drvna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građevinska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farmaceutska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kozmetička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industrija obuće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papirna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tekstilna industrija </w:t>
      </w:r>
    </w:p>
    <w:p w:rsidR="00837D3C" w:rsidRPr="00191CFC" w:rsidRDefault="00837D3C" w:rsidP="00837D3C">
      <w:pPr>
        <w:numPr>
          <w:ilvl w:val="1"/>
          <w:numId w:val="4"/>
        </w:num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kemijska industrija</w:t>
      </w:r>
    </w:p>
    <w:p w:rsidR="00837D3C" w:rsidRPr="00191CFC" w:rsidRDefault="00837D3C" w:rsidP="00837D3C">
      <w:pPr>
        <w:numPr>
          <w:ilvl w:val="1"/>
          <w:numId w:val="4"/>
        </w:numPr>
        <w:spacing w:before="120" w:after="120"/>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&lt;dodaj novi&gt;</w:t>
      </w:r>
    </w:p>
    <w:p w:rsidR="00837D3C" w:rsidRPr="00191CFC" w:rsidRDefault="00837D3C" w:rsidP="00837D3C">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proofErr w:type="spellStart"/>
      <w:r w:rsidRPr="00191CFC">
        <w:rPr>
          <w:rFonts w:ascii="Times New Roman" w:eastAsia="Calibri" w:hAnsi="Times New Roman" w:cs="Times New Roman"/>
          <w:sz w:val="24"/>
          <w:szCs w:val="24"/>
        </w:rPr>
        <w:t>Mapiranje</w:t>
      </w:r>
      <w:proofErr w:type="spellEnd"/>
      <w:r w:rsidRPr="00191CFC">
        <w:rPr>
          <w:rFonts w:ascii="Times New Roman" w:eastAsia="Calibri" w:hAnsi="Times New Roman" w:cs="Times New Roman"/>
          <w:sz w:val="24"/>
          <w:szCs w:val="24"/>
        </w:rPr>
        <w:t xml:space="preserve"> i analiza dionika na temelju glavnih lanaca vrijednosti, suradnje industrije i znanosti identificiranih u nacionalnim sustavima industrije. Identificirani dionici bit će procijenjeni pomoću matrice utjecaja/važnosti/motivacije/odnosa kako bi se sastavio učinkovit i automatski napredujući spoj uloga u svakom ciljanom nacionalnom središtu.</w:t>
      </w:r>
    </w:p>
    <w:p w:rsidR="00837D3C" w:rsidRPr="00191CFC" w:rsidRDefault="00837D3C" w:rsidP="00837D3C">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lastRenderedPageBreak/>
        <w:t xml:space="preserve">Zajednice strukturirane ili identificirane u projektima </w:t>
      </w:r>
      <w:proofErr w:type="spellStart"/>
      <w:r w:rsidRPr="00191CFC">
        <w:rPr>
          <w:rFonts w:ascii="Times New Roman" w:eastAsia="Calibri" w:hAnsi="Times New Roman" w:cs="Times New Roman"/>
          <w:sz w:val="24"/>
          <w:szCs w:val="24"/>
        </w:rPr>
        <w:t>BIOEASTsUP</w:t>
      </w:r>
      <w:proofErr w:type="spellEnd"/>
      <w:r w:rsidRPr="00191CFC">
        <w:rPr>
          <w:rFonts w:ascii="Times New Roman" w:eastAsia="Calibri" w:hAnsi="Times New Roman" w:cs="Times New Roman"/>
          <w:sz w:val="24"/>
          <w:szCs w:val="24"/>
        </w:rPr>
        <w:t>, CELEBIO i POWER4BIO, kao i ishodi PSF/MLE, bit će uzeti u obzir, ciljajući ključne dionike iz svih područja pristupa četverostruke spirale, tj. industrija, akademska zajednica, kreatori politike i civilno društvo.</w:t>
      </w:r>
    </w:p>
    <w:p w:rsidR="00837D3C" w:rsidRPr="00191CFC" w:rsidRDefault="00837D3C" w:rsidP="00837D3C">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Ažurno osvježavanje prikaza na mapi.</w:t>
      </w:r>
    </w:p>
    <w:p w:rsidR="00837D3C" w:rsidRPr="00191CFC" w:rsidRDefault="00837D3C" w:rsidP="00837D3C">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Kontinuirano </w:t>
      </w:r>
      <w:proofErr w:type="spellStart"/>
      <w:r w:rsidRPr="00191CFC">
        <w:rPr>
          <w:rFonts w:ascii="Times New Roman" w:eastAsia="Calibri" w:hAnsi="Times New Roman" w:cs="Times New Roman"/>
          <w:sz w:val="24"/>
          <w:szCs w:val="24"/>
        </w:rPr>
        <w:t>mapiranje</w:t>
      </w:r>
      <w:proofErr w:type="spellEnd"/>
      <w:r w:rsidRPr="00191CFC">
        <w:rPr>
          <w:rFonts w:ascii="Times New Roman" w:eastAsia="Calibri" w:hAnsi="Times New Roman" w:cs="Times New Roman"/>
          <w:sz w:val="24"/>
          <w:szCs w:val="24"/>
        </w:rPr>
        <w:t xml:space="preserve"> dionika obavlja se prema njihovom profilu i potencijalnoj ulozi.</w:t>
      </w:r>
    </w:p>
    <w:p w:rsidR="00D9770E" w:rsidRDefault="00D9770E" w:rsidP="00D9770E">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Treba imati u vidu nacionalne specifičnosti uspostavljanja BIOHUB-a u odnosu na izazove, procese, institucije i strukturu dionika.</w:t>
      </w:r>
    </w:p>
    <w:p w:rsidR="00D9770E" w:rsidRDefault="00D9770E" w:rsidP="00D9770E">
      <w:pPr>
        <w:spacing w:before="120" w:after="120" w:line="300" w:lineRule="atLeast"/>
        <w:contextualSpacing/>
        <w:jc w:val="both"/>
        <w:rPr>
          <w:rFonts w:ascii="Times New Roman" w:eastAsia="Calibri" w:hAnsi="Times New Roman" w:cs="Times New Roman"/>
          <w:sz w:val="24"/>
          <w:szCs w:val="24"/>
        </w:rPr>
      </w:pPr>
    </w:p>
    <w:p w:rsidR="00837D3C" w:rsidRPr="00191CFC" w:rsidRDefault="00837D3C" w:rsidP="00D9770E">
      <w:pPr>
        <w:spacing w:before="120" w:after="120" w:line="300" w:lineRule="atLeast"/>
        <w:contextualSpacing/>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 xml:space="preserve">Ovaj projekt bi se trebao fokusirati na izgradnju platforme, kapitalizaciju postojeće infrastrukture, proširenje djelatnosti postojećih i stvaranje novih dionika u cilju povećanja konkurentnosti i razvoja ruralnog prostora kroz prelazak na održivo i kružno </w:t>
      </w:r>
      <w:proofErr w:type="spellStart"/>
      <w:r w:rsidRPr="00191CFC">
        <w:rPr>
          <w:rFonts w:ascii="Times New Roman" w:eastAsia="Calibri" w:hAnsi="Times New Roman" w:cs="Times New Roman"/>
          <w:sz w:val="24"/>
          <w:szCs w:val="24"/>
        </w:rPr>
        <w:t>biogospodarstvo</w:t>
      </w:r>
      <w:proofErr w:type="spellEnd"/>
      <w:r w:rsidRPr="00191CFC">
        <w:rPr>
          <w:rFonts w:ascii="Times New Roman" w:eastAsia="Calibri" w:hAnsi="Times New Roman" w:cs="Times New Roman"/>
          <w:sz w:val="24"/>
          <w:szCs w:val="24"/>
        </w:rPr>
        <w:t xml:space="preserve">. </w:t>
      </w:r>
    </w:p>
    <w:p w:rsidR="00837D3C" w:rsidRPr="00240E14" w:rsidRDefault="00837D3C" w:rsidP="00240E14">
      <w:pPr>
        <w:pStyle w:val="Odlomakpopisa"/>
        <w:keepNext/>
        <w:keepLines/>
        <w:numPr>
          <w:ilvl w:val="1"/>
          <w:numId w:val="18"/>
        </w:numPr>
        <w:spacing w:before="360" w:after="120"/>
        <w:jc w:val="both"/>
        <w:outlineLvl w:val="1"/>
        <w:rPr>
          <w:rFonts w:ascii="Times New Roman" w:eastAsia="Calibri" w:hAnsi="Times New Roman" w:cs="Times New Roman"/>
          <w:b/>
          <w:color w:val="1F4E79"/>
          <w:sz w:val="26"/>
          <w:szCs w:val="26"/>
        </w:rPr>
      </w:pPr>
      <w:bookmarkStart w:id="33" w:name="_Toc100650612"/>
      <w:bookmarkEnd w:id="30"/>
      <w:r w:rsidRPr="00240E14">
        <w:rPr>
          <w:rFonts w:ascii="Times New Roman" w:eastAsia="Calibri" w:hAnsi="Times New Roman" w:cs="Times New Roman"/>
          <w:b/>
          <w:color w:val="1F4E79"/>
          <w:sz w:val="26"/>
          <w:szCs w:val="26"/>
        </w:rPr>
        <w:t>Tematska integracija</w:t>
      </w:r>
      <w:bookmarkEnd w:id="33"/>
    </w:p>
    <w:p w:rsidR="00837D3C" w:rsidRPr="00191CFC" w:rsidRDefault="00837D3C" w:rsidP="00D9770E">
      <w:pPr>
        <w:spacing w:before="120" w:after="120"/>
        <w:jc w:val="both"/>
        <w:rPr>
          <w:rFonts w:ascii="Times New Roman" w:eastAsia="Calibri" w:hAnsi="Times New Roman" w:cs="Times New Roman"/>
          <w:sz w:val="24"/>
          <w:szCs w:val="24"/>
        </w:rPr>
      </w:pPr>
      <w:r w:rsidRPr="00191CFC">
        <w:rPr>
          <w:rFonts w:ascii="Times New Roman" w:eastAsia="Calibri" w:hAnsi="Times New Roman" w:cs="Times New Roman"/>
          <w:sz w:val="24"/>
          <w:szCs w:val="24"/>
        </w:rPr>
        <w:t>Uspostaviti horizontalne mehanizme protoka informacija za dionike svake TRS (</w:t>
      </w:r>
      <w:r w:rsidRPr="00191CFC">
        <w:rPr>
          <w:rFonts w:ascii="Times New Roman" w:eastAsia="Calibri" w:hAnsi="Times New Roman" w:cs="Times New Roman"/>
          <w:b/>
          <w:sz w:val="24"/>
          <w:szCs w:val="24"/>
        </w:rPr>
        <w:t xml:space="preserve">agroekologija, prehrambeni sustavi, šumarstvo, bioenergija, napredni </w:t>
      </w:r>
      <w:proofErr w:type="spellStart"/>
      <w:r w:rsidRPr="00191CFC">
        <w:rPr>
          <w:rFonts w:ascii="Times New Roman" w:eastAsia="Calibri" w:hAnsi="Times New Roman" w:cs="Times New Roman"/>
          <w:b/>
          <w:sz w:val="24"/>
          <w:szCs w:val="24"/>
        </w:rPr>
        <w:t>biomaterijali</w:t>
      </w:r>
      <w:proofErr w:type="spellEnd"/>
      <w:r w:rsidRPr="00191CFC">
        <w:rPr>
          <w:rFonts w:ascii="Times New Roman" w:eastAsia="Calibri" w:hAnsi="Times New Roman" w:cs="Times New Roman"/>
          <w:b/>
          <w:sz w:val="24"/>
          <w:szCs w:val="24"/>
        </w:rPr>
        <w:t xml:space="preserve">, obrazovanje i vještine u </w:t>
      </w:r>
      <w:proofErr w:type="spellStart"/>
      <w:r w:rsidRPr="00191CFC">
        <w:rPr>
          <w:rFonts w:ascii="Times New Roman" w:eastAsia="Calibri" w:hAnsi="Times New Roman" w:cs="Times New Roman"/>
          <w:b/>
          <w:sz w:val="24"/>
          <w:szCs w:val="24"/>
        </w:rPr>
        <w:t>biogospodarstvu</w:t>
      </w:r>
      <w:proofErr w:type="spellEnd"/>
      <w:r w:rsidRPr="00191CFC">
        <w:rPr>
          <w:rFonts w:ascii="Times New Roman" w:eastAsia="Calibri" w:hAnsi="Times New Roman" w:cs="Times New Roman"/>
          <w:sz w:val="24"/>
          <w:szCs w:val="24"/>
        </w:rPr>
        <w:t xml:space="preserve">) i uskladiti ih s aktivnostima te uspostaviti redoviti kontakt (link) s tematskim </w:t>
      </w:r>
      <w:bookmarkStart w:id="34" w:name="_Hlk97559754"/>
      <w:r w:rsidRPr="00191CFC">
        <w:rPr>
          <w:rFonts w:ascii="Times New Roman" w:eastAsia="Calibri" w:hAnsi="Times New Roman" w:cs="Times New Roman"/>
          <w:sz w:val="24"/>
          <w:szCs w:val="24"/>
        </w:rPr>
        <w:t xml:space="preserve">radnim skupinama </w:t>
      </w:r>
      <w:bookmarkEnd w:id="34"/>
      <w:r w:rsidRPr="00191CFC">
        <w:rPr>
          <w:rFonts w:ascii="Times New Roman" w:eastAsia="Calibri" w:hAnsi="Times New Roman" w:cs="Times New Roman"/>
          <w:sz w:val="24"/>
          <w:szCs w:val="24"/>
        </w:rPr>
        <w:t>(TWG) u okviru BIOEAST inicijative (</w:t>
      </w:r>
      <w:r w:rsidRPr="00191CFC">
        <w:rPr>
          <w:rFonts w:ascii="Times New Roman" w:eastAsia="Calibri" w:hAnsi="Times New Roman" w:cs="Times New Roman"/>
          <w:i/>
          <w:sz w:val="24"/>
          <w:szCs w:val="24"/>
          <w:lang w:val="en-GB"/>
        </w:rPr>
        <w:t xml:space="preserve">Central and Eastern European Initiative for Knowledge-Based Agriculture, Aquaculture and Forestry in the </w:t>
      </w:r>
      <w:proofErr w:type="spellStart"/>
      <w:r w:rsidRPr="00191CFC">
        <w:rPr>
          <w:rFonts w:ascii="Times New Roman" w:eastAsia="Calibri" w:hAnsi="Times New Roman" w:cs="Times New Roman"/>
          <w:i/>
          <w:sz w:val="24"/>
          <w:szCs w:val="24"/>
          <w:lang w:val="en-GB"/>
        </w:rPr>
        <w:t>Bioeconomy</w:t>
      </w:r>
      <w:proofErr w:type="spellEnd"/>
      <w:r w:rsidRPr="00191CFC">
        <w:rPr>
          <w:rFonts w:ascii="Times New Roman" w:eastAsia="Calibri" w:hAnsi="Times New Roman" w:cs="Times New Roman"/>
          <w:sz w:val="24"/>
          <w:szCs w:val="24"/>
        </w:rPr>
        <w:t>), strateškim radnim skupinama (SWG) u okviru Stalnog odbora za istraživanja u poljoprivredi (</w:t>
      </w:r>
      <w:proofErr w:type="spellStart"/>
      <w:r w:rsidRPr="00191CFC">
        <w:rPr>
          <w:rFonts w:ascii="Times New Roman" w:eastAsia="Calibri" w:hAnsi="Times New Roman" w:cs="Times New Roman"/>
          <w:i/>
          <w:sz w:val="24"/>
          <w:szCs w:val="24"/>
        </w:rPr>
        <w:t>Standing</w:t>
      </w:r>
      <w:proofErr w:type="spellEnd"/>
      <w:r w:rsidRPr="00191CFC">
        <w:rPr>
          <w:rFonts w:ascii="Times New Roman" w:eastAsia="Calibri" w:hAnsi="Times New Roman" w:cs="Times New Roman"/>
          <w:i/>
          <w:sz w:val="24"/>
          <w:szCs w:val="24"/>
        </w:rPr>
        <w:t xml:space="preserve"> </w:t>
      </w:r>
      <w:proofErr w:type="spellStart"/>
      <w:r w:rsidRPr="00191CFC">
        <w:rPr>
          <w:rFonts w:ascii="Times New Roman" w:eastAsia="Calibri" w:hAnsi="Times New Roman" w:cs="Times New Roman"/>
          <w:i/>
          <w:sz w:val="24"/>
          <w:szCs w:val="24"/>
        </w:rPr>
        <w:t>Committee</w:t>
      </w:r>
      <w:proofErr w:type="spellEnd"/>
      <w:r w:rsidRPr="00191CFC">
        <w:rPr>
          <w:rFonts w:ascii="Times New Roman" w:eastAsia="Calibri" w:hAnsi="Times New Roman" w:cs="Times New Roman"/>
          <w:i/>
          <w:sz w:val="24"/>
          <w:szCs w:val="24"/>
        </w:rPr>
        <w:t xml:space="preserve"> on </w:t>
      </w:r>
      <w:proofErr w:type="spellStart"/>
      <w:r w:rsidRPr="00191CFC">
        <w:rPr>
          <w:rFonts w:ascii="Times New Roman" w:eastAsia="Calibri" w:hAnsi="Times New Roman" w:cs="Times New Roman"/>
          <w:i/>
          <w:sz w:val="24"/>
          <w:szCs w:val="24"/>
        </w:rPr>
        <w:t>Agricultural</w:t>
      </w:r>
      <w:proofErr w:type="spellEnd"/>
      <w:r w:rsidRPr="00191CFC">
        <w:rPr>
          <w:rFonts w:ascii="Times New Roman" w:eastAsia="Calibri" w:hAnsi="Times New Roman" w:cs="Times New Roman"/>
          <w:i/>
          <w:sz w:val="24"/>
          <w:szCs w:val="24"/>
        </w:rPr>
        <w:t xml:space="preserve"> Research</w:t>
      </w:r>
      <w:r w:rsidRPr="00191CFC">
        <w:rPr>
          <w:rFonts w:ascii="Times New Roman" w:eastAsia="Calibri" w:hAnsi="Times New Roman" w:cs="Times New Roman"/>
          <w:sz w:val="24"/>
          <w:szCs w:val="24"/>
        </w:rPr>
        <w:t xml:space="preserve"> -</w:t>
      </w:r>
      <w:r w:rsidRPr="00191CFC" w:rsidDel="00453183">
        <w:rPr>
          <w:rFonts w:ascii="Times New Roman" w:eastAsia="Calibri" w:hAnsi="Times New Roman" w:cs="Times New Roman"/>
          <w:sz w:val="24"/>
          <w:szCs w:val="24"/>
        </w:rPr>
        <w:t xml:space="preserve"> </w:t>
      </w:r>
      <w:r w:rsidRPr="00191CFC">
        <w:rPr>
          <w:rFonts w:ascii="Times New Roman" w:eastAsia="Calibri" w:hAnsi="Times New Roman" w:cs="Times New Roman"/>
          <w:sz w:val="24"/>
          <w:szCs w:val="24"/>
        </w:rPr>
        <w:t>SCAR),</w:t>
      </w:r>
      <w:r w:rsidRPr="00191CFC">
        <w:rPr>
          <w:rFonts w:ascii="Times New Roman" w:eastAsia="Calibri" w:hAnsi="Times New Roman" w:cs="Times New Roman"/>
          <w:sz w:val="24"/>
        </w:rPr>
        <w:t xml:space="preserve"> partnerstvima u okviru </w:t>
      </w:r>
      <w:r w:rsidRPr="00191CFC">
        <w:rPr>
          <w:rFonts w:ascii="Times New Roman" w:eastAsia="Calibri" w:hAnsi="Times New Roman" w:cs="Times New Roman"/>
          <w:sz w:val="24"/>
          <w:szCs w:val="24"/>
        </w:rPr>
        <w:t>Zajedničkog poduzeća za Europu kao kružnog biogospodarstva (</w:t>
      </w:r>
      <w:r w:rsidRPr="00191CFC">
        <w:rPr>
          <w:rFonts w:ascii="Times New Roman" w:eastAsia="Calibri" w:hAnsi="Times New Roman" w:cs="Times New Roman"/>
          <w:i/>
          <w:sz w:val="24"/>
          <w:szCs w:val="24"/>
          <w:lang w:val="en-GB"/>
        </w:rPr>
        <w:t>Circular Bio-based Europe Joint Undertaking</w:t>
      </w:r>
      <w:r w:rsidRPr="00191CFC">
        <w:rPr>
          <w:rFonts w:ascii="Times New Roman" w:eastAsia="Calibri" w:hAnsi="Times New Roman" w:cs="Times New Roman"/>
          <w:sz w:val="24"/>
          <w:szCs w:val="24"/>
          <w:lang w:val="en-GB"/>
        </w:rPr>
        <w:t xml:space="preserve"> - CBE</w:t>
      </w:r>
      <w:r w:rsidRPr="00191CFC">
        <w:rPr>
          <w:rFonts w:ascii="Times New Roman" w:eastAsia="Calibri" w:hAnsi="Times New Roman" w:cs="Times New Roman"/>
          <w:sz w:val="24"/>
          <w:szCs w:val="24"/>
        </w:rPr>
        <w:t xml:space="preserve"> JU) i integrirati rezultate njihovog rada u aktivnosti podizanja svijesti i edukacije dionika BIOHUB-a.</w:t>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5" w:name="_Toc100650613"/>
      <w:r w:rsidRPr="00D9770E">
        <w:rPr>
          <w:rFonts w:ascii="Times New Roman" w:eastAsia="Times New Roman" w:hAnsi="Times New Roman" w:cs="Times New Roman"/>
          <w:b/>
          <w:caps/>
          <w:color w:val="0E5092"/>
          <w:sz w:val="28"/>
          <w:szCs w:val="32"/>
        </w:rPr>
        <w:t>Upravljanje projektom</w:t>
      </w:r>
      <w:bookmarkEnd w:id="35"/>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Nakon potpisivanja Ugovora i Izjave o povjerljivosti (NDA) održat će se inicijalni sastanak.</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Na inicijalnom sastanku:</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prezentira projektni plan aktivnosti predstavnicima Naručitelja</w:t>
      </w:r>
    </w:p>
    <w:p w:rsidR="00837D3C" w:rsidRPr="00191CFC" w:rsidRDefault="00D9770E" w:rsidP="00D9770E">
      <w:pPr>
        <w:spacing w:before="120" w:after="120" w:line="300" w:lineRule="atLeast"/>
        <w:jc w:val="both"/>
        <w:rPr>
          <w:rFonts w:ascii="Times New Roman" w:eastAsia="Calibri" w:hAnsi="Times New Roman" w:cs="Times New Roman"/>
          <w:sz w:val="24"/>
        </w:rPr>
      </w:pPr>
      <w:r>
        <w:rPr>
          <w:rFonts w:ascii="Times New Roman" w:eastAsia="Calibri" w:hAnsi="Times New Roman" w:cs="Times New Roman"/>
          <w:sz w:val="24"/>
        </w:rPr>
        <w:t>P</w:t>
      </w:r>
      <w:r w:rsidR="00837D3C" w:rsidRPr="00191CFC">
        <w:rPr>
          <w:rFonts w:ascii="Times New Roman" w:eastAsia="Calibri" w:hAnsi="Times New Roman" w:cs="Times New Roman"/>
          <w:sz w:val="24"/>
        </w:rPr>
        <w:t>onuditelj i Naručitelj dogovaraju voditelje projekta i projektne timove</w:t>
      </w:r>
    </w:p>
    <w:p w:rsidR="00837D3C" w:rsidRPr="00191CFC" w:rsidRDefault="00837D3C" w:rsidP="00837D3C">
      <w:pPr>
        <w:numPr>
          <w:ilvl w:val="1"/>
          <w:numId w:val="1"/>
        </w:num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osim voditelja projekta, Naručitelj će imenovati i voditelja poslovnog procesa</w:t>
      </w:r>
    </w:p>
    <w:p w:rsidR="00837D3C" w:rsidRPr="00191CFC" w:rsidRDefault="00837D3C" w:rsidP="00837D3C">
      <w:pPr>
        <w:numPr>
          <w:ilvl w:val="1"/>
          <w:numId w:val="1"/>
        </w:num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voditelji projekta obiju strana osnovni su kanal komunikacije te moraju biti uključeni u sve aktivnosti na projektu</w:t>
      </w:r>
    </w:p>
    <w:p w:rsidR="00D9770E"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i Naručitelj dogovaraju dinamiku i ključne faze provedbe projekta koji su temelj za praćenje izvršavanja ugovora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i Naručitelj dogovaraju dinamiku izvještavanja o statusu projekta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i Naručitelj definiraju rizike i plan upravljanja rizicima.</w:t>
      </w:r>
    </w:p>
    <w:p w:rsidR="00837D3C" w:rsidRPr="00191CFC" w:rsidRDefault="00837D3C" w:rsidP="00837D3C">
      <w:pPr>
        <w:spacing w:before="120" w:after="120" w:line="300" w:lineRule="atLeast"/>
        <w:ind w:firstLine="340"/>
        <w:jc w:val="both"/>
        <w:rPr>
          <w:rFonts w:ascii="Times New Roman" w:eastAsia="Calibri" w:hAnsi="Times New Roman" w:cs="Times New Roman"/>
          <w:sz w:val="24"/>
        </w:rPr>
      </w:pPr>
      <w:r w:rsidRPr="00191CFC">
        <w:rPr>
          <w:rFonts w:ascii="Times New Roman" w:eastAsia="Calibri" w:hAnsi="Times New Roman" w:cs="Times New Roman"/>
          <w:sz w:val="24"/>
        </w:rPr>
        <w:lastRenderedPageBreak/>
        <w:t xml:space="preserve">Nakon izvršene isporuke i testiranja cijelog projekta voditelji projekta Naručitelja i Ponuditelja potpisuju Primopredajni zapisnik. Potpisom Primopredajnog zapisnika zatvara se projekt. Potpisani Primopredajni zapisnik temelj je za ispostavljanje računa. </w:t>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6" w:name="_Toc100650614"/>
      <w:r w:rsidRPr="00D9770E">
        <w:rPr>
          <w:rFonts w:ascii="Times New Roman" w:eastAsia="Times New Roman" w:hAnsi="Times New Roman" w:cs="Times New Roman"/>
          <w:b/>
          <w:caps/>
          <w:color w:val="0E5092"/>
          <w:sz w:val="28"/>
          <w:szCs w:val="32"/>
        </w:rPr>
        <w:t>Obveze naručitelja</w:t>
      </w:r>
      <w:bookmarkEnd w:id="36"/>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Naručitelj se obvezuje da će:</w:t>
      </w:r>
    </w:p>
    <w:p w:rsidR="00837D3C" w:rsidRPr="00191CFC" w:rsidRDefault="00837D3C" w:rsidP="00837D3C">
      <w:pPr>
        <w:numPr>
          <w:ilvl w:val="0"/>
          <w:numId w:val="12"/>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osigurati voditelja projekta, voditelja poslovnog procesa te projektni tim Ministarstva poljoprivrede koji poznaju poslovne procese vezane uz provođenje projekta</w:t>
      </w:r>
    </w:p>
    <w:p w:rsidR="00837D3C" w:rsidRPr="00191CFC" w:rsidRDefault="00837D3C" w:rsidP="00837D3C">
      <w:pPr>
        <w:numPr>
          <w:ilvl w:val="0"/>
          <w:numId w:val="12"/>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osigurati infrastrukturu u okviru one s kojom raspolaže Ministarstvo poljoprivrede potrebnu za realizaciju projekta</w:t>
      </w:r>
    </w:p>
    <w:p w:rsidR="00837D3C" w:rsidRPr="00191CFC" w:rsidRDefault="00837D3C" w:rsidP="00837D3C">
      <w:pPr>
        <w:numPr>
          <w:ilvl w:val="0"/>
          <w:numId w:val="12"/>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omogućiti prihvat isporuka na vrijeme prema projektnom planu</w:t>
      </w:r>
    </w:p>
    <w:p w:rsidR="00837D3C" w:rsidRPr="00191CFC" w:rsidRDefault="00837D3C" w:rsidP="00837D3C">
      <w:pPr>
        <w:numPr>
          <w:ilvl w:val="0"/>
          <w:numId w:val="12"/>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eskalirati uočene rizike koji ugrožavaju provedbu projekta prema voditelju projekta Ponuditelja, bez odlaganja</w:t>
      </w:r>
    </w:p>
    <w:p w:rsidR="00837D3C" w:rsidRPr="00191CFC" w:rsidRDefault="00837D3C" w:rsidP="00837D3C">
      <w:pPr>
        <w:numPr>
          <w:ilvl w:val="0"/>
          <w:numId w:val="12"/>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izvršiti plaćanje temeljem ispostavljenog računa, a nakon izvršene isporuke, testiranja i potpisivanja primopredajnog zapisnika.</w:t>
      </w:r>
      <w:r w:rsidRPr="00191CFC">
        <w:rPr>
          <w:rFonts w:ascii="Times New Roman" w:eastAsia="Calibri" w:hAnsi="Times New Roman" w:cs="Times New Roman"/>
          <w:sz w:val="24"/>
        </w:rPr>
        <w:tab/>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7" w:name="_Toc100650615"/>
      <w:r w:rsidRPr="00D9770E">
        <w:rPr>
          <w:rFonts w:ascii="Times New Roman" w:eastAsia="Times New Roman" w:hAnsi="Times New Roman" w:cs="Times New Roman"/>
          <w:b/>
          <w:caps/>
          <w:color w:val="0E5092"/>
          <w:sz w:val="28"/>
          <w:szCs w:val="32"/>
        </w:rPr>
        <w:t>Obveze ponuditelja</w:t>
      </w:r>
      <w:bookmarkEnd w:id="37"/>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se obvezuje da će:</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osigurati stručne i materijalne preduvjete za izvršenje projekta</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obveze preuzete ovim projektnim zadatkom obavljati po pravilima struke, vodeći se najvišim profesionalnim, etičkim i stručnim standardima</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izvršiti sve ugovorene obveze u skladu s projektnim planom i u roku</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osigurati voditelja projekta i projektni tim s odgovarajućim znanjima potrebnim za provedbu projekta</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davati cjelovite i točne informacije i artikulirati potrebne pretpostavke na strani Naručitelja radi urednog izvršenja ugovornih obveza sukladno projektnom planu</w:t>
      </w:r>
    </w:p>
    <w:p w:rsidR="00837D3C" w:rsidRPr="00191CFC" w:rsidRDefault="00837D3C" w:rsidP="00837D3C">
      <w:pPr>
        <w:numPr>
          <w:ilvl w:val="0"/>
          <w:numId w:val="13"/>
        </w:numPr>
        <w:spacing w:before="120" w:after="120" w:line="300" w:lineRule="atLeast"/>
        <w:contextualSpacing/>
        <w:jc w:val="both"/>
        <w:rPr>
          <w:rFonts w:ascii="Times New Roman" w:eastAsia="Calibri" w:hAnsi="Times New Roman" w:cs="Times New Roman"/>
          <w:sz w:val="24"/>
        </w:rPr>
      </w:pPr>
      <w:r w:rsidRPr="00191CFC">
        <w:rPr>
          <w:rFonts w:ascii="Times New Roman" w:eastAsia="Calibri" w:hAnsi="Times New Roman" w:cs="Times New Roman"/>
          <w:sz w:val="24"/>
        </w:rPr>
        <w:t>eskalirati uočene rizike koji ugrožavaju provedbu projekta prema voditelju projekta Naručitelja, bez odlaganja.</w:t>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8" w:name="_Toc100650616"/>
      <w:r w:rsidRPr="00D9770E">
        <w:rPr>
          <w:rFonts w:ascii="Times New Roman" w:eastAsia="Times New Roman" w:hAnsi="Times New Roman" w:cs="Times New Roman"/>
          <w:b/>
          <w:caps/>
          <w:color w:val="0E5092"/>
          <w:sz w:val="28"/>
          <w:szCs w:val="32"/>
        </w:rPr>
        <w:t>Standard isporuke</w:t>
      </w:r>
      <w:bookmarkEnd w:id="38"/>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će obavljati sve tražene aktivnosti sukladno zakonu struke i u skladu s normama ISO 27001 i ISO 9001.</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se obvezuje u svom radu primjenjivati načela u skladu s Općom uredbom o zaštiti osobnih podataka (Uredba (EU) 2016/679).</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se, prilikom realizacije, obavezuje voditi brigu o pristupu osoba s posebnim potrebama kako je definirano Zakonom o pristupačnosti mrežnih stranica i programskih rješenja za pokretne uređaje tijela javnog sektora (NN 17/2019).</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lastRenderedPageBreak/>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će uspostaviti dva sustava; testni i produkcijski te definirati i dokumentirati postupke i procedure prilikom prelaska s jednog na drugi. Sve promjene i radovi izvoditi će se na testnoj okolini, a tek nakon potvrde naručitelja, validirane promjene i nadogradnje sustava primijenit će se na produkcijskom sustavu.</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Ponuditelj u sklopu prijave na natječaj mora jasno iskazati resursne potrebe, npr. licence, hardverske zahtjeve, zahtjeve za dodatnom opremom i slično. </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Za potrebe nadzora i sljedivosti, Ponuditelj mora osigurati da bude zabilježeno:</w:t>
      </w:r>
    </w:p>
    <w:p w:rsidR="00837D3C" w:rsidRPr="00191CFC" w:rsidRDefault="00837D3C" w:rsidP="00837D3C">
      <w:pPr>
        <w:numPr>
          <w:ilvl w:val="0"/>
          <w:numId w:val="3"/>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svaki pristup sustavu i odjava sa sustava,</w:t>
      </w:r>
    </w:p>
    <w:p w:rsidR="00837D3C" w:rsidRPr="00191CFC" w:rsidRDefault="00837D3C" w:rsidP="00837D3C">
      <w:pPr>
        <w:numPr>
          <w:ilvl w:val="0"/>
          <w:numId w:val="3"/>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svaki unos, brisanje ili promjena podataka,</w:t>
      </w:r>
    </w:p>
    <w:p w:rsidR="00837D3C" w:rsidRPr="00191CFC" w:rsidRDefault="00837D3C" w:rsidP="00837D3C">
      <w:pPr>
        <w:numPr>
          <w:ilvl w:val="0"/>
          <w:numId w:val="3"/>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svako pokretanje i završetak obrada.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mora osigurati mehanizme za izvoz i uvoz svih podataka u strukturiranom obliku.</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za potrebe backup-a i restore-a mora, ukoliko je potrebno, osigurati odgovarajuće agente za povezivanje na backup sustav Naručitelja. Ponuditelj mora definirati procedure za provođenje i testiranje backup-a i restore-a.</w:t>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39" w:name="_Toc100650617"/>
      <w:r w:rsidRPr="00D9770E">
        <w:rPr>
          <w:rFonts w:ascii="Times New Roman" w:eastAsia="Times New Roman" w:hAnsi="Times New Roman" w:cs="Times New Roman"/>
          <w:b/>
          <w:caps/>
          <w:color w:val="0E5092"/>
          <w:sz w:val="28"/>
          <w:szCs w:val="32"/>
        </w:rPr>
        <w:t>Primopredaja sustava, dokumentacija i edukacija</w:t>
      </w:r>
      <w:bookmarkEnd w:id="39"/>
    </w:p>
    <w:p w:rsidR="00837D3C" w:rsidRPr="00191CFC" w:rsidRDefault="00837D3C" w:rsidP="00837D3C">
      <w:pPr>
        <w:spacing w:before="120" w:after="120" w:line="300" w:lineRule="atLeast"/>
        <w:ind w:firstLine="340"/>
        <w:jc w:val="both"/>
        <w:rPr>
          <w:rFonts w:ascii="Times New Roman" w:eastAsia="Calibri" w:hAnsi="Times New Roman" w:cs="Times New Roman"/>
          <w:sz w:val="24"/>
        </w:rPr>
      </w:pPr>
      <w:r w:rsidRPr="00191CFC">
        <w:rPr>
          <w:rFonts w:ascii="Times New Roman" w:eastAsia="Calibri" w:hAnsi="Times New Roman" w:cs="Times New Roman"/>
          <w:b/>
          <w:sz w:val="24"/>
        </w:rPr>
        <w:t>Primopredaju sustava</w:t>
      </w:r>
      <w:r w:rsidRPr="00191CFC">
        <w:rPr>
          <w:rFonts w:ascii="Times New Roman" w:eastAsia="Calibri" w:hAnsi="Times New Roman" w:cs="Times New Roman"/>
          <w:sz w:val="24"/>
        </w:rPr>
        <w:t xml:space="preserve"> uključuje najmanje sljedeće:</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opis arhitekture sustava</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LLD obrazac</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funkcionalnu specifikaciju</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procedure za testiranje</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korisničku dokumentaciju</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dokumentaciju za administratore/operatere sustava</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isporuku izvornog koda u nekompajliranom obliku, uključujući sve komentare i u skladu s pravilima struke, zajedno s Izjavom o trajnom, neotuđivom i neisključivom pravu iskorištavanja implementiranog programskog rješenja,</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opis strukture baze podataka i proceduru za "data dump" baze u cijelosti i u strojno čitljivom formatu</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specifikacije API-ja</w:t>
      </w:r>
    </w:p>
    <w:p w:rsidR="00837D3C" w:rsidRPr="00191CFC" w:rsidRDefault="00837D3C" w:rsidP="00837D3C">
      <w:pPr>
        <w:numPr>
          <w:ilvl w:val="0"/>
          <w:numId w:val="2"/>
        </w:numPr>
        <w:spacing w:before="120" w:after="200" w:line="276" w:lineRule="auto"/>
        <w:contextualSpacing/>
        <w:jc w:val="both"/>
        <w:rPr>
          <w:rFonts w:ascii="Times New Roman" w:eastAsia="Calibri" w:hAnsi="Times New Roman" w:cs="Times New Roman"/>
          <w:sz w:val="24"/>
        </w:rPr>
      </w:pPr>
      <w:r w:rsidRPr="00191CFC">
        <w:rPr>
          <w:rFonts w:ascii="Times New Roman" w:eastAsia="Calibri" w:hAnsi="Times New Roman" w:cs="Times New Roman"/>
          <w:sz w:val="24"/>
        </w:rPr>
        <w:t>primopredajni zapisnik</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lastRenderedPageBreak/>
        <w:t xml:space="preserve">Ponuditelj je dužan, osim isporuke korisničke dokumentacije, prezentirati sustav korisnicima i operaterima sustava te ih </w:t>
      </w:r>
      <w:r w:rsidRPr="00191CFC">
        <w:rPr>
          <w:rFonts w:ascii="Times New Roman" w:eastAsia="Calibri" w:hAnsi="Times New Roman" w:cs="Times New Roman"/>
          <w:b/>
          <w:sz w:val="24"/>
        </w:rPr>
        <w:t>educirati</w:t>
      </w:r>
      <w:r w:rsidRPr="00191CFC">
        <w:rPr>
          <w:rFonts w:ascii="Times New Roman" w:eastAsia="Calibri" w:hAnsi="Times New Roman" w:cs="Times New Roman"/>
          <w:sz w:val="24"/>
        </w:rPr>
        <w:t xml:space="preserve"> u mjeri koliko je potrebno da su u mogućnosti samostalno koristiti i administrirati sustav.</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Naručitelj stječe trajno, neotuđivo i neisključivo pravo iskorištavanja implementiranog programskog rješenja za sve djelatnike, prostorno neograničeno na teritoriju Europske Unije.</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Podaci u bazama podataka ovog programskog rješenja vlasništvo su Naručitelja. </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b/>
          <w:sz w:val="24"/>
        </w:rPr>
        <w:t>U slučaju raskida</w:t>
      </w:r>
      <w:r w:rsidRPr="00191CFC">
        <w:rPr>
          <w:rFonts w:ascii="Times New Roman" w:eastAsia="Calibri" w:hAnsi="Times New Roman" w:cs="Times New Roman"/>
          <w:sz w:val="24"/>
        </w:rPr>
        <w:t xml:space="preserve"> </w:t>
      </w:r>
      <w:r w:rsidRPr="00191CFC">
        <w:rPr>
          <w:rFonts w:ascii="Times New Roman" w:eastAsia="Calibri" w:hAnsi="Times New Roman" w:cs="Times New Roman"/>
          <w:b/>
          <w:sz w:val="24"/>
        </w:rPr>
        <w:t>ugovora</w:t>
      </w:r>
      <w:r w:rsidRPr="00191CFC">
        <w:rPr>
          <w:rFonts w:ascii="Times New Roman" w:eastAsia="Calibri" w:hAnsi="Times New Roman" w:cs="Times New Roman"/>
          <w:sz w:val="24"/>
        </w:rPr>
        <w:t xml:space="preserve"> Ponuditelj je obavezan isporučiti podatke i sve elemente za njihovu interpretaciju u strukturiranom, strojno čitljivom (primjerice CSV, XLS, XML, JSON, HTML i sl. format) elektroničkom obliku.</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Sve odredbe navedene u ovom članku projektnog zadatka odnose se na sve eventualne podizvođače koji mogu biti angažirani u realizaciji projekta.</w:t>
      </w:r>
    </w:p>
    <w:p w:rsidR="00837D3C" w:rsidRPr="00D9770E" w:rsidRDefault="00837D3C" w:rsidP="00D9770E">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bookmarkStart w:id="40" w:name="_Toc100650618"/>
      <w:r w:rsidRPr="00D9770E">
        <w:rPr>
          <w:rFonts w:ascii="Times New Roman" w:eastAsia="Times New Roman" w:hAnsi="Times New Roman" w:cs="Times New Roman"/>
          <w:b/>
          <w:caps/>
          <w:color w:val="0E5092"/>
          <w:sz w:val="28"/>
          <w:szCs w:val="32"/>
        </w:rPr>
        <w:t>Jamstvo</w:t>
      </w:r>
      <w:bookmarkEnd w:id="40"/>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Jamstveni rok za uspostavu novih sustava i nadogradnje iznosi 12 mjeseci.</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Jamstveni rok počinje teći i formalno se računa od idućeg kalendarskog dana nakon datuma potpisa Primopredajnog zapisnika kompletnog sustava.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rsidR="00837D3C" w:rsidRPr="00191CFC" w:rsidRDefault="00837D3C" w:rsidP="00D9770E">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Za vrijeme jamstvenog roka Ponuditelj se obvezuje:</w:t>
      </w:r>
    </w:p>
    <w:p w:rsidR="00837D3C" w:rsidRPr="00D9770E" w:rsidRDefault="00837D3C" w:rsidP="00D9770E">
      <w:pPr>
        <w:pStyle w:val="Odlomakpopisa"/>
        <w:numPr>
          <w:ilvl w:val="0"/>
          <w:numId w:val="19"/>
        </w:numPr>
        <w:spacing w:before="120" w:after="120" w:line="300" w:lineRule="atLeast"/>
        <w:jc w:val="both"/>
        <w:rPr>
          <w:rFonts w:ascii="Times New Roman" w:eastAsia="Calibri" w:hAnsi="Times New Roman" w:cs="Times New Roman"/>
          <w:sz w:val="24"/>
        </w:rPr>
      </w:pPr>
      <w:r w:rsidRPr="00D9770E">
        <w:rPr>
          <w:rFonts w:ascii="Times New Roman" w:eastAsia="Calibri" w:hAnsi="Times New Roman" w:cs="Times New Roman"/>
          <w:sz w:val="24"/>
        </w:rPr>
        <w:t>da će implementirani sustav besprijekorno funkcionirati, uz uvjet da se isti koristi u skladu s njegovom namjenom i uputama za upotrebu</w:t>
      </w:r>
    </w:p>
    <w:p w:rsidR="00837D3C" w:rsidRPr="00D9770E" w:rsidRDefault="00837D3C" w:rsidP="00D9770E">
      <w:pPr>
        <w:pStyle w:val="Odlomakpopisa"/>
        <w:numPr>
          <w:ilvl w:val="0"/>
          <w:numId w:val="19"/>
        </w:numPr>
        <w:spacing w:before="120" w:after="120" w:line="300" w:lineRule="atLeast"/>
        <w:jc w:val="both"/>
        <w:rPr>
          <w:rFonts w:ascii="Times New Roman" w:eastAsia="Calibri" w:hAnsi="Times New Roman" w:cs="Times New Roman"/>
          <w:sz w:val="24"/>
        </w:rPr>
      </w:pPr>
      <w:r w:rsidRPr="00D9770E">
        <w:rPr>
          <w:rFonts w:ascii="Times New Roman" w:eastAsia="Calibri" w:hAnsi="Times New Roman" w:cs="Times New Roman"/>
          <w:sz w:val="24"/>
        </w:rPr>
        <w:t>da će na zahtjev Naručitelja o svom trošku ukloniti nedostatak 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837D3C" w:rsidRPr="00191CFC" w:rsidTr="00D453A8">
        <w:trPr>
          <w:cantSplit/>
          <w:trHeight w:val="1243"/>
          <w:tblHeader/>
        </w:trPr>
        <w:tc>
          <w:tcPr>
            <w:tcW w:w="2547"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b/>
                <w:sz w:val="20"/>
                <w:szCs w:val="20"/>
              </w:rPr>
            </w:pPr>
            <w:r w:rsidRPr="00191CFC">
              <w:rPr>
                <w:rFonts w:ascii="Times New Roman" w:eastAsia="Calibri" w:hAnsi="Times New Roman" w:cs="Times New Roman"/>
                <w:b/>
                <w:sz w:val="20"/>
                <w:szCs w:val="20"/>
              </w:rPr>
              <w:lastRenderedPageBreak/>
              <w:t>PRIORITET ZASTOJA ILI NEISPRAVNOSTI</w:t>
            </w:r>
          </w:p>
        </w:tc>
        <w:tc>
          <w:tcPr>
            <w:tcW w:w="1843"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b/>
                <w:sz w:val="20"/>
                <w:szCs w:val="20"/>
              </w:rPr>
            </w:pPr>
            <w:r w:rsidRPr="00191CFC">
              <w:rPr>
                <w:rFonts w:ascii="Times New Roman" w:eastAsia="Calibri" w:hAnsi="Times New Roman" w:cs="Times New Roman"/>
                <w:b/>
                <w:sz w:val="20"/>
                <w:szCs w:val="20"/>
              </w:rPr>
              <w:t>UGROŽENOST POSLOVNOG PROCESA</w:t>
            </w:r>
          </w:p>
        </w:tc>
        <w:tc>
          <w:tcPr>
            <w:tcW w:w="992" w:type="dxa"/>
            <w:shd w:val="clear" w:color="auto" w:fill="FFFFFF"/>
            <w:textDirection w:val="btLr"/>
            <w:vAlign w:val="center"/>
          </w:tcPr>
          <w:p w:rsidR="00837D3C" w:rsidRPr="00191CFC" w:rsidRDefault="00837D3C" w:rsidP="00D453A8">
            <w:pPr>
              <w:spacing w:before="60" w:after="60" w:line="240" w:lineRule="auto"/>
              <w:jc w:val="center"/>
              <w:rPr>
                <w:rFonts w:ascii="Times New Roman" w:eastAsia="Calibri" w:hAnsi="Times New Roman" w:cs="Times New Roman"/>
                <w:b/>
                <w:sz w:val="20"/>
                <w:szCs w:val="20"/>
              </w:rPr>
            </w:pPr>
            <w:r w:rsidRPr="00191CFC">
              <w:rPr>
                <w:rFonts w:ascii="Times New Roman" w:eastAsia="Calibri" w:hAnsi="Times New Roman" w:cs="Times New Roman"/>
                <w:b/>
                <w:sz w:val="20"/>
                <w:szCs w:val="20"/>
              </w:rPr>
              <w:t>Inicijalno odzivno vrijeme*</w:t>
            </w:r>
          </w:p>
        </w:tc>
        <w:tc>
          <w:tcPr>
            <w:tcW w:w="1134" w:type="dxa"/>
            <w:shd w:val="clear" w:color="auto" w:fill="FFFFFF"/>
            <w:textDirection w:val="btLr"/>
            <w:vAlign w:val="center"/>
          </w:tcPr>
          <w:p w:rsidR="00837D3C" w:rsidRPr="00191CFC" w:rsidRDefault="00837D3C" w:rsidP="00D453A8">
            <w:pPr>
              <w:spacing w:before="60" w:after="60" w:line="240" w:lineRule="auto"/>
              <w:jc w:val="center"/>
              <w:rPr>
                <w:rFonts w:ascii="Times New Roman" w:eastAsia="Calibri" w:hAnsi="Times New Roman" w:cs="Times New Roman"/>
                <w:b/>
                <w:sz w:val="20"/>
                <w:szCs w:val="20"/>
              </w:rPr>
            </w:pPr>
            <w:r w:rsidRPr="00191CFC">
              <w:rPr>
                <w:rFonts w:ascii="Times New Roman" w:eastAsia="Calibri" w:hAnsi="Times New Roman" w:cs="Times New Roman"/>
                <w:b/>
                <w:sz w:val="20"/>
                <w:szCs w:val="20"/>
              </w:rPr>
              <w:t>Ciljano vrijeme za rješenje zahtjeva**</w:t>
            </w:r>
          </w:p>
        </w:tc>
        <w:tc>
          <w:tcPr>
            <w:tcW w:w="2569"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b/>
                <w:sz w:val="20"/>
                <w:szCs w:val="20"/>
              </w:rPr>
            </w:pPr>
            <w:r w:rsidRPr="00191CFC">
              <w:rPr>
                <w:rFonts w:ascii="Times New Roman" w:eastAsia="Calibri" w:hAnsi="Times New Roman" w:cs="Times New Roman"/>
                <w:b/>
                <w:sz w:val="20"/>
                <w:szCs w:val="20"/>
              </w:rPr>
              <w:t>NAČIN PODRŠKE</w:t>
            </w:r>
          </w:p>
        </w:tc>
      </w:tr>
      <w:tr w:rsidR="00837D3C" w:rsidRPr="00191CFC" w:rsidTr="00D453A8">
        <w:tc>
          <w:tcPr>
            <w:tcW w:w="2547"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b/>
                <w:sz w:val="20"/>
                <w:szCs w:val="20"/>
              </w:rPr>
            </w:pPr>
            <w:r w:rsidRPr="00191CFC">
              <w:rPr>
                <w:rFonts w:ascii="Times New Roman" w:eastAsia="Calibri" w:hAnsi="Times New Roman" w:cs="Times New Roman"/>
                <w:b/>
                <w:sz w:val="20"/>
                <w:szCs w:val="20"/>
              </w:rPr>
              <w:t>Prioritet nivoa A</w:t>
            </w:r>
          </w:p>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(Potpuni pad sustava)</w:t>
            </w:r>
          </w:p>
        </w:tc>
        <w:tc>
          <w:tcPr>
            <w:tcW w:w="1843"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Obavljanje poslovnog procesa je u potpunosti onemogućeno.</w:t>
            </w:r>
          </w:p>
        </w:tc>
        <w:tc>
          <w:tcPr>
            <w:tcW w:w="992"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30 minuta</w:t>
            </w:r>
          </w:p>
        </w:tc>
        <w:tc>
          <w:tcPr>
            <w:tcW w:w="1134"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2 sata</w:t>
            </w:r>
          </w:p>
        </w:tc>
        <w:tc>
          <w:tcPr>
            <w:tcW w:w="2569"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Na rješavanju problema će se raditi dok se ne pronađe rješenje.</w:t>
            </w:r>
          </w:p>
        </w:tc>
      </w:tr>
      <w:tr w:rsidR="00837D3C" w:rsidRPr="00191CFC" w:rsidTr="00D453A8">
        <w:tc>
          <w:tcPr>
            <w:tcW w:w="2547"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b/>
                <w:sz w:val="20"/>
                <w:szCs w:val="20"/>
              </w:rPr>
            </w:pPr>
            <w:r w:rsidRPr="00191CFC">
              <w:rPr>
                <w:rFonts w:ascii="Times New Roman" w:eastAsia="Calibri" w:hAnsi="Times New Roman" w:cs="Times New Roman"/>
                <w:b/>
                <w:sz w:val="20"/>
                <w:szCs w:val="20"/>
              </w:rPr>
              <w:t xml:space="preserve">Prioritet nivoa B </w:t>
            </w:r>
          </w:p>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(Djelomični pad sustava)</w:t>
            </w:r>
          </w:p>
        </w:tc>
        <w:tc>
          <w:tcPr>
            <w:tcW w:w="1843"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Poslovni proces je u funkciji, ali znatno otežan.</w:t>
            </w:r>
          </w:p>
        </w:tc>
        <w:tc>
          <w:tcPr>
            <w:tcW w:w="992"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1 sat</w:t>
            </w:r>
          </w:p>
        </w:tc>
        <w:tc>
          <w:tcPr>
            <w:tcW w:w="1134"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8 sati</w:t>
            </w:r>
          </w:p>
        </w:tc>
        <w:tc>
          <w:tcPr>
            <w:tcW w:w="2569"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Na rješavanju problema će se raditi dok se ne pronađe rješenje.</w:t>
            </w:r>
          </w:p>
        </w:tc>
      </w:tr>
      <w:tr w:rsidR="00837D3C" w:rsidRPr="00191CFC" w:rsidTr="00D453A8">
        <w:tc>
          <w:tcPr>
            <w:tcW w:w="2547"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b/>
                <w:sz w:val="20"/>
                <w:szCs w:val="20"/>
              </w:rPr>
              <w:t>Prioritet nivoa C</w:t>
            </w:r>
            <w:r w:rsidRPr="00191CFC">
              <w:rPr>
                <w:rFonts w:ascii="Times New Roman" w:eastAsia="Calibri" w:hAnsi="Times New Roman" w:cs="Times New Roman"/>
                <w:sz w:val="20"/>
                <w:szCs w:val="20"/>
              </w:rPr>
              <w:t xml:space="preserve">  </w:t>
            </w:r>
            <w:r w:rsidRPr="00191CFC">
              <w:rPr>
                <w:rFonts w:ascii="Times New Roman" w:eastAsia="Calibri" w:hAnsi="Times New Roman" w:cs="Times New Roman"/>
                <w:sz w:val="20"/>
                <w:szCs w:val="20"/>
              </w:rPr>
              <w:br/>
              <w:t>(Značajan utjecaj na korištenje sustava)</w:t>
            </w:r>
          </w:p>
        </w:tc>
        <w:tc>
          <w:tcPr>
            <w:tcW w:w="1843"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Poslovni proces je ugrožen, ali u funkciji.</w:t>
            </w:r>
          </w:p>
        </w:tc>
        <w:tc>
          <w:tcPr>
            <w:tcW w:w="992"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4-8 sati</w:t>
            </w:r>
          </w:p>
        </w:tc>
        <w:tc>
          <w:tcPr>
            <w:tcW w:w="1134"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 xml:space="preserve">manje od </w:t>
            </w:r>
            <w:r w:rsidRPr="00191CFC">
              <w:rPr>
                <w:rFonts w:ascii="Times New Roman" w:eastAsia="Calibri" w:hAnsi="Times New Roman" w:cs="Times New Roman"/>
                <w:sz w:val="20"/>
                <w:szCs w:val="20"/>
              </w:rPr>
              <w:br/>
              <w:t>2 dana</w:t>
            </w:r>
          </w:p>
        </w:tc>
        <w:tc>
          <w:tcPr>
            <w:tcW w:w="2569"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Rješavanju problema će se pristupiti u dogovoru s predstavnicima MP, a u vrijeme kada će to izazvati najmanje ometanja.</w:t>
            </w:r>
          </w:p>
        </w:tc>
      </w:tr>
      <w:tr w:rsidR="00837D3C" w:rsidRPr="00191CFC" w:rsidTr="00D453A8">
        <w:tc>
          <w:tcPr>
            <w:tcW w:w="2547"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b/>
                <w:sz w:val="20"/>
                <w:szCs w:val="20"/>
              </w:rPr>
              <w:t>Prioritet nivoa D</w:t>
            </w:r>
            <w:r w:rsidRPr="00191CFC">
              <w:rPr>
                <w:rFonts w:ascii="Times New Roman" w:eastAsia="Calibri" w:hAnsi="Times New Roman" w:cs="Times New Roman"/>
                <w:sz w:val="20"/>
                <w:szCs w:val="20"/>
              </w:rPr>
              <w:t xml:space="preserve"> </w:t>
            </w:r>
            <w:r w:rsidRPr="00191CFC">
              <w:rPr>
                <w:rFonts w:ascii="Times New Roman" w:eastAsia="Calibri" w:hAnsi="Times New Roman" w:cs="Times New Roman"/>
                <w:sz w:val="20"/>
                <w:szCs w:val="20"/>
              </w:rPr>
              <w:br/>
              <w:t>(Ograničen utjecaj na korištenje sustava)</w:t>
            </w:r>
          </w:p>
        </w:tc>
        <w:tc>
          <w:tcPr>
            <w:tcW w:w="1843"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Potreban nadzor ponašanja usluge u poslovnom procesu.</w:t>
            </w:r>
          </w:p>
        </w:tc>
        <w:tc>
          <w:tcPr>
            <w:tcW w:w="992"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2 dana</w:t>
            </w:r>
          </w:p>
        </w:tc>
        <w:tc>
          <w:tcPr>
            <w:tcW w:w="1134" w:type="dxa"/>
            <w:shd w:val="clear" w:color="auto" w:fill="FFFFFF"/>
            <w:vAlign w:val="center"/>
          </w:tcPr>
          <w:p w:rsidR="00837D3C" w:rsidRPr="00191CFC" w:rsidRDefault="00837D3C" w:rsidP="00D453A8">
            <w:pPr>
              <w:spacing w:before="60" w:after="60" w:line="240" w:lineRule="auto"/>
              <w:jc w:val="center"/>
              <w:rPr>
                <w:rFonts w:ascii="Times New Roman" w:eastAsia="Calibri" w:hAnsi="Times New Roman" w:cs="Times New Roman"/>
                <w:sz w:val="20"/>
                <w:szCs w:val="20"/>
              </w:rPr>
            </w:pPr>
            <w:r w:rsidRPr="00191CFC">
              <w:rPr>
                <w:rFonts w:ascii="Times New Roman" w:eastAsia="Calibri" w:hAnsi="Times New Roman" w:cs="Times New Roman"/>
                <w:sz w:val="20"/>
                <w:szCs w:val="20"/>
              </w:rPr>
              <w:t>1 tjedan</w:t>
            </w:r>
          </w:p>
        </w:tc>
        <w:tc>
          <w:tcPr>
            <w:tcW w:w="2569" w:type="dxa"/>
            <w:shd w:val="clear" w:color="auto" w:fill="FFFFFF"/>
            <w:vAlign w:val="center"/>
          </w:tcPr>
          <w:p w:rsidR="00837D3C" w:rsidRPr="00191CFC" w:rsidRDefault="00837D3C" w:rsidP="00D453A8">
            <w:pPr>
              <w:spacing w:before="60" w:after="60" w:line="240" w:lineRule="auto"/>
              <w:rPr>
                <w:rFonts w:ascii="Times New Roman" w:eastAsia="Calibri" w:hAnsi="Times New Roman" w:cs="Times New Roman"/>
                <w:sz w:val="20"/>
                <w:szCs w:val="20"/>
              </w:rPr>
            </w:pPr>
            <w:r w:rsidRPr="00191CFC">
              <w:rPr>
                <w:rFonts w:ascii="Times New Roman" w:eastAsia="Calibri" w:hAnsi="Times New Roman" w:cs="Times New Roman"/>
                <w:sz w:val="20"/>
                <w:szCs w:val="20"/>
              </w:rPr>
              <w:t>Problem će se rješavati u skladu s redovnim poslovanjem Ponuditelja.</w:t>
            </w:r>
          </w:p>
        </w:tc>
      </w:tr>
    </w:tbl>
    <w:p w:rsidR="00837D3C" w:rsidRPr="00240E14" w:rsidRDefault="00240E14" w:rsidP="00240E14">
      <w:pPr>
        <w:pStyle w:val="Odlomakpopisa"/>
        <w:keepNext/>
        <w:keepLines/>
        <w:numPr>
          <w:ilvl w:val="0"/>
          <w:numId w:val="18"/>
        </w:numPr>
        <w:pBdr>
          <w:top w:val="single" w:sz="4" w:space="1" w:color="0E5092"/>
        </w:pBdr>
        <w:spacing w:before="480" w:after="0" w:line="300" w:lineRule="atLeast"/>
        <w:jc w:val="both"/>
        <w:outlineLvl w:val="0"/>
        <w:rPr>
          <w:rFonts w:ascii="Times New Roman" w:eastAsia="Times New Roman" w:hAnsi="Times New Roman" w:cs="Times New Roman"/>
          <w:b/>
          <w:caps/>
          <w:color w:val="0E5092"/>
          <w:sz w:val="28"/>
          <w:szCs w:val="32"/>
        </w:rPr>
      </w:pPr>
      <w:r>
        <w:rPr>
          <w:rFonts w:ascii="Times New Roman" w:eastAsia="Times New Roman" w:hAnsi="Times New Roman" w:cs="Times New Roman"/>
          <w:b/>
          <w:caps/>
          <w:color w:val="0E5092"/>
          <w:sz w:val="28"/>
          <w:szCs w:val="32"/>
        </w:rPr>
        <w:t xml:space="preserve"> </w:t>
      </w:r>
      <w:bookmarkStart w:id="41" w:name="_Toc100650619"/>
      <w:r w:rsidR="00837D3C" w:rsidRPr="00240E14">
        <w:rPr>
          <w:rFonts w:ascii="Times New Roman" w:eastAsia="Times New Roman" w:hAnsi="Times New Roman" w:cs="Times New Roman"/>
          <w:b/>
          <w:caps/>
          <w:color w:val="0E5092"/>
          <w:sz w:val="28"/>
          <w:szCs w:val="32"/>
        </w:rPr>
        <w:t>Poslovna tajna</w:t>
      </w:r>
      <w:bookmarkEnd w:id="41"/>
    </w:p>
    <w:p w:rsidR="00837D3C" w:rsidRPr="00191CFC" w:rsidRDefault="00837D3C" w:rsidP="00240E14">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837D3C" w:rsidRPr="00191CFC" w:rsidRDefault="00837D3C" w:rsidP="00240E14">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rsidR="00837D3C" w:rsidRPr="00191CFC" w:rsidRDefault="00837D3C" w:rsidP="00240E14">
      <w:pPr>
        <w:spacing w:before="120" w:after="120" w:line="300" w:lineRule="atLeast"/>
        <w:jc w:val="both"/>
        <w:rPr>
          <w:rFonts w:ascii="Times New Roman" w:eastAsia="Calibri" w:hAnsi="Times New Roman" w:cs="Times New Roman"/>
          <w:sz w:val="24"/>
        </w:rPr>
      </w:pPr>
      <w:r w:rsidRPr="00191CFC">
        <w:rPr>
          <w:rFonts w:ascii="Times New Roman" w:eastAsia="Calibri" w:hAnsi="Times New Roman" w:cs="Times New Roman"/>
          <w:sz w:val="24"/>
        </w:rP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p>
    <w:p w:rsidR="00837D3C" w:rsidRPr="00191CFC" w:rsidRDefault="00837D3C" w:rsidP="00837D3C">
      <w:pPr>
        <w:spacing w:before="120" w:after="120"/>
        <w:ind w:firstLine="340"/>
        <w:jc w:val="both"/>
        <w:rPr>
          <w:rFonts w:ascii="Times New Roman" w:eastAsia="Calibri" w:hAnsi="Times New Roman" w:cs="Times New Roman"/>
          <w:sz w:val="24"/>
        </w:rPr>
      </w:pPr>
    </w:p>
    <w:p w:rsidR="00837D3C" w:rsidRPr="00191CFC" w:rsidRDefault="00837D3C" w:rsidP="00837D3C">
      <w:pPr>
        <w:rPr>
          <w:rFonts w:ascii="Times New Roman" w:hAnsi="Times New Roman" w:cs="Times New Roman"/>
        </w:rPr>
      </w:pPr>
    </w:p>
    <w:p w:rsidR="003B485C" w:rsidRPr="00191CFC" w:rsidRDefault="003B485C">
      <w:pPr>
        <w:rPr>
          <w:rFonts w:ascii="Times New Roman" w:hAnsi="Times New Roman" w:cs="Times New Roman"/>
        </w:rPr>
      </w:pPr>
    </w:p>
    <w:sectPr w:rsidR="003B485C" w:rsidRPr="00191CFC" w:rsidSect="006F5138">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17E" w:rsidRDefault="001F617E">
      <w:pPr>
        <w:spacing w:after="0" w:line="240" w:lineRule="auto"/>
      </w:pPr>
      <w:r>
        <w:separator/>
      </w:r>
    </w:p>
  </w:endnote>
  <w:endnote w:type="continuationSeparator" w:id="0">
    <w:p w:rsidR="001F617E" w:rsidRDefault="001F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07518"/>
      <w:docPartObj>
        <w:docPartGallery w:val="Page Numbers (Bottom of Page)"/>
        <w:docPartUnique/>
      </w:docPartObj>
    </w:sdtPr>
    <w:sdtEndPr>
      <w:rPr>
        <w:rFonts w:ascii="Cambria" w:hAnsi="Cambria"/>
      </w:rPr>
    </w:sdtEndPr>
    <w:sdtContent>
      <w:p w:rsidR="006F5138" w:rsidRPr="00B35545" w:rsidRDefault="002D17EE">
        <w:pPr>
          <w:pStyle w:val="Podnoje"/>
          <w:jc w:val="right"/>
          <w:rPr>
            <w:rFonts w:ascii="Cambria" w:hAnsi="Cambria"/>
          </w:rPr>
        </w:pPr>
        <w:r w:rsidRPr="00B35545">
          <w:rPr>
            <w:rFonts w:ascii="Cambria" w:hAnsi="Cambria"/>
          </w:rPr>
          <w:fldChar w:fldCharType="begin"/>
        </w:r>
        <w:r w:rsidRPr="00B35545">
          <w:rPr>
            <w:rFonts w:ascii="Cambria" w:hAnsi="Cambria"/>
          </w:rPr>
          <w:instrText>PAGE   \* MERGEFORMAT</w:instrText>
        </w:r>
        <w:r w:rsidRPr="00B35545">
          <w:rPr>
            <w:rFonts w:ascii="Cambria" w:hAnsi="Cambria"/>
          </w:rPr>
          <w:fldChar w:fldCharType="separate"/>
        </w:r>
        <w:r>
          <w:rPr>
            <w:rFonts w:ascii="Cambria" w:hAnsi="Cambria"/>
            <w:noProof/>
          </w:rPr>
          <w:t>11</w:t>
        </w:r>
        <w:r w:rsidRPr="00B35545">
          <w:rPr>
            <w:rFonts w:ascii="Cambria" w:hAnsi="Cambria"/>
          </w:rPr>
          <w:fldChar w:fldCharType="end"/>
        </w:r>
      </w:p>
    </w:sdtContent>
  </w:sdt>
  <w:p w:rsidR="006F5138" w:rsidRDefault="001F61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17E" w:rsidRDefault="001F617E">
      <w:pPr>
        <w:spacing w:after="0" w:line="240" w:lineRule="auto"/>
      </w:pPr>
      <w:r>
        <w:separator/>
      </w:r>
    </w:p>
  </w:footnote>
  <w:footnote w:type="continuationSeparator" w:id="0">
    <w:p w:rsidR="001F617E" w:rsidRDefault="001F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38" w:rsidRPr="005D0891" w:rsidRDefault="001F617E" w:rsidP="006F5138">
    <w:pPr>
      <w:jc w:val="right"/>
      <w:rPr>
        <w:rFonts w:ascii="Cambria" w:hAnsi="Cambria"/>
      </w:rPr>
    </w:pPr>
    <w:sdt>
      <w:sdtPr>
        <w:rPr>
          <w:rFonts w:cs="Times New Roman"/>
          <w:sz w:val="20"/>
          <w:szCs w:val="20"/>
        </w:rPr>
        <w:alias w:val="Naslov"/>
        <w:tag w:val=""/>
        <w:id w:val="1629053675"/>
        <w:showingPlcHdr/>
        <w:dataBinding w:prefixMappings="xmlns:ns0='http://purl.org/dc/elements/1.1/' xmlns:ns1='http://schemas.openxmlformats.org/package/2006/metadata/core-properties' " w:xpath="/ns1:coreProperties[1]/ns0:title[1]" w:storeItemID="{6C3C8BC8-F283-45AE-878A-BAB7291924A1}"/>
        <w:text/>
      </w:sdtPr>
      <w:sdtEndPr/>
      <w:sdtContent>
        <w:r w:rsidR="00191CFC">
          <w:rPr>
            <w:rFonts w:cs="Times New Roman"/>
            <w:sz w:val="20"/>
            <w:szCs w:val="20"/>
          </w:rPr>
          <w:t xml:space="preserve">     </w:t>
        </w:r>
      </w:sdtContent>
    </w:sdt>
    <w:r w:rsidR="00191CFC">
      <w:rPr>
        <w:noProof/>
        <w:lang w:eastAsia="hr-HR"/>
      </w:rPr>
      <w:t xml:space="preserve"> </w:t>
    </w:r>
    <w:r w:rsidR="002D17EE">
      <w:rPr>
        <w:noProof/>
        <w:lang w:eastAsia="hr-HR"/>
      </w:rPr>
      <w:drawing>
        <wp:anchor distT="0" distB="0" distL="114300" distR="114300" simplePos="0" relativeHeight="251659264" behindDoc="0" locked="0" layoutInCell="1" allowOverlap="1" wp14:anchorId="2444738C" wp14:editId="71118FB5">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rsidR="002D17EE">
      <w:tab/>
    </w:r>
    <w:r w:rsidR="00191CFC" w:rsidRPr="00191CFC">
      <w:rPr>
        <w:rFonts w:ascii="Times New Roman" w:hAnsi="Times New Roman" w:cs="Times New Roman"/>
      </w:rPr>
      <w:t xml:space="preserve">Prilog I </w:t>
    </w:r>
    <w:sdt>
      <w:sdtPr>
        <w:rPr>
          <w:rFonts w:ascii="Times New Roman" w:hAnsi="Times New Roman" w:cs="Times New Roman"/>
          <w:sz w:val="20"/>
          <w:szCs w:val="20"/>
        </w:rPr>
        <w:alias w:val="Naslov"/>
        <w:tag w:val=""/>
        <w:id w:val="-2045428545"/>
        <w:showingPlcHdr/>
        <w:dataBinding w:prefixMappings="xmlns:ns0='http://purl.org/dc/elements/1.1/' xmlns:ns1='http://schemas.openxmlformats.org/package/2006/metadata/core-properties' " w:xpath="/ns1:coreProperties[1]/ns0:title[1]" w:storeItemID="{6C3C8BC8-F283-45AE-878A-BAB7291924A1}"/>
        <w:text/>
      </w:sdtPr>
      <w:sdtEndPr/>
      <w:sdtContent>
        <w:r w:rsidR="002D17EE" w:rsidRPr="00191CFC">
          <w:rPr>
            <w:rFonts w:ascii="Times New Roman" w:hAnsi="Times New Roman" w:cs="Times New Roman"/>
            <w:sz w:val="20"/>
            <w:szCs w:val="20"/>
          </w:rPr>
          <w:t xml:space="preserve">     </w:t>
        </w:r>
      </w:sdtContent>
    </w:sdt>
  </w:p>
  <w:p w:rsidR="006F5138" w:rsidRDefault="002D17EE" w:rsidP="006F5138">
    <w:pPr>
      <w:tabs>
        <w:tab w:val="left" w:pos="38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38" w:rsidRDefault="002D17EE">
    <w:pPr>
      <w:pStyle w:val="Zaglavlje"/>
    </w:pPr>
    <w:r>
      <w:rPr>
        <w:noProof/>
        <w:lang w:eastAsia="hr-HR"/>
      </w:rPr>
      <w:drawing>
        <wp:anchor distT="0" distB="0" distL="114300" distR="114300" simplePos="0" relativeHeight="251660288" behindDoc="0" locked="0" layoutInCell="1" allowOverlap="1" wp14:anchorId="49C30864" wp14:editId="5A25C50F">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04A"/>
    <w:multiLevelType w:val="hybridMultilevel"/>
    <w:tmpl w:val="AF7A57A6"/>
    <w:lvl w:ilvl="0" w:tplc="4D0E9AB4">
      <w:start w:val="1"/>
      <w:numFmt w:val="bullet"/>
      <w:lvlText w:val="o"/>
      <w:lvlJc w:val="left"/>
      <w:pPr>
        <w:ind w:left="700" w:hanging="360"/>
      </w:pPr>
      <w:rPr>
        <w:rFonts w:ascii="Courier New" w:hAnsi="Courier New" w:cs="Courier New" w:hint="default"/>
        <w:sz w:val="16"/>
        <w:szCs w:val="16"/>
      </w:rPr>
    </w:lvl>
    <w:lvl w:ilvl="1" w:tplc="041A0003" w:tentative="1">
      <w:start w:val="1"/>
      <w:numFmt w:val="bullet"/>
      <w:lvlText w:val="o"/>
      <w:lvlJc w:val="left"/>
      <w:pPr>
        <w:ind w:left="1072" w:hanging="360"/>
      </w:pPr>
      <w:rPr>
        <w:rFonts w:ascii="Courier New" w:hAnsi="Courier New" w:cs="Courier New" w:hint="default"/>
      </w:rPr>
    </w:lvl>
    <w:lvl w:ilvl="2" w:tplc="041A0005" w:tentative="1">
      <w:start w:val="1"/>
      <w:numFmt w:val="bullet"/>
      <w:lvlText w:val=""/>
      <w:lvlJc w:val="left"/>
      <w:pPr>
        <w:ind w:left="1792" w:hanging="360"/>
      </w:pPr>
      <w:rPr>
        <w:rFonts w:ascii="Wingdings" w:hAnsi="Wingdings" w:hint="default"/>
      </w:rPr>
    </w:lvl>
    <w:lvl w:ilvl="3" w:tplc="041A0001" w:tentative="1">
      <w:start w:val="1"/>
      <w:numFmt w:val="bullet"/>
      <w:lvlText w:val=""/>
      <w:lvlJc w:val="left"/>
      <w:pPr>
        <w:ind w:left="2512" w:hanging="360"/>
      </w:pPr>
      <w:rPr>
        <w:rFonts w:ascii="Symbol" w:hAnsi="Symbol" w:hint="default"/>
      </w:rPr>
    </w:lvl>
    <w:lvl w:ilvl="4" w:tplc="041A0003" w:tentative="1">
      <w:start w:val="1"/>
      <w:numFmt w:val="bullet"/>
      <w:lvlText w:val="o"/>
      <w:lvlJc w:val="left"/>
      <w:pPr>
        <w:ind w:left="3232" w:hanging="360"/>
      </w:pPr>
      <w:rPr>
        <w:rFonts w:ascii="Courier New" w:hAnsi="Courier New" w:cs="Courier New" w:hint="default"/>
      </w:rPr>
    </w:lvl>
    <w:lvl w:ilvl="5" w:tplc="041A0005" w:tentative="1">
      <w:start w:val="1"/>
      <w:numFmt w:val="bullet"/>
      <w:lvlText w:val=""/>
      <w:lvlJc w:val="left"/>
      <w:pPr>
        <w:ind w:left="3952" w:hanging="360"/>
      </w:pPr>
      <w:rPr>
        <w:rFonts w:ascii="Wingdings" w:hAnsi="Wingdings" w:hint="default"/>
      </w:rPr>
    </w:lvl>
    <w:lvl w:ilvl="6" w:tplc="041A0001" w:tentative="1">
      <w:start w:val="1"/>
      <w:numFmt w:val="bullet"/>
      <w:lvlText w:val=""/>
      <w:lvlJc w:val="left"/>
      <w:pPr>
        <w:ind w:left="4672" w:hanging="360"/>
      </w:pPr>
      <w:rPr>
        <w:rFonts w:ascii="Symbol" w:hAnsi="Symbol" w:hint="default"/>
      </w:rPr>
    </w:lvl>
    <w:lvl w:ilvl="7" w:tplc="041A0003" w:tentative="1">
      <w:start w:val="1"/>
      <w:numFmt w:val="bullet"/>
      <w:lvlText w:val="o"/>
      <w:lvlJc w:val="left"/>
      <w:pPr>
        <w:ind w:left="5392" w:hanging="360"/>
      </w:pPr>
      <w:rPr>
        <w:rFonts w:ascii="Courier New" w:hAnsi="Courier New" w:cs="Courier New" w:hint="default"/>
      </w:rPr>
    </w:lvl>
    <w:lvl w:ilvl="8" w:tplc="041A0005" w:tentative="1">
      <w:start w:val="1"/>
      <w:numFmt w:val="bullet"/>
      <w:lvlText w:val=""/>
      <w:lvlJc w:val="left"/>
      <w:pPr>
        <w:ind w:left="6112" w:hanging="360"/>
      </w:pPr>
      <w:rPr>
        <w:rFonts w:ascii="Wingdings" w:hAnsi="Wingdings" w:hint="default"/>
      </w:r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02697"/>
    <w:multiLevelType w:val="hybridMultilevel"/>
    <w:tmpl w:val="64825732"/>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15:restartNumberingAfterBreak="0">
    <w:nsid w:val="128642E1"/>
    <w:multiLevelType w:val="hybridMultilevel"/>
    <w:tmpl w:val="C6180FB4"/>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5" w15:restartNumberingAfterBreak="0">
    <w:nsid w:val="12AE5159"/>
    <w:multiLevelType w:val="hybridMultilevel"/>
    <w:tmpl w:val="F1A6F6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7205183"/>
    <w:multiLevelType w:val="hybridMultilevel"/>
    <w:tmpl w:val="538480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2756F"/>
    <w:multiLevelType w:val="hybridMultilevel"/>
    <w:tmpl w:val="CE1A5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F0692"/>
    <w:multiLevelType w:val="hybridMultilevel"/>
    <w:tmpl w:val="7340CD7E"/>
    <w:lvl w:ilvl="0" w:tplc="4D0E9AB4">
      <w:start w:val="1"/>
      <w:numFmt w:val="bullet"/>
      <w:lvlText w:val="o"/>
      <w:lvlJc w:val="left"/>
      <w:pPr>
        <w:ind w:left="700" w:hanging="360"/>
      </w:pPr>
      <w:rPr>
        <w:rFonts w:ascii="Courier New" w:hAnsi="Courier New" w:cs="Courier New" w:hint="default"/>
        <w:sz w:val="16"/>
        <w:szCs w:val="16"/>
      </w:rPr>
    </w:lvl>
    <w:lvl w:ilvl="1" w:tplc="73EC9B52">
      <w:numFmt w:val="bullet"/>
      <w:lvlText w:val="•"/>
      <w:lvlJc w:val="left"/>
      <w:pPr>
        <w:ind w:left="1420" w:hanging="360"/>
      </w:pPr>
      <w:rPr>
        <w:rFonts w:ascii="Cambria" w:eastAsia="Calibri" w:hAnsi="Cambria" w:cs="Times New Roman"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0" w15:restartNumberingAfterBreak="0">
    <w:nsid w:val="3E0E4F6F"/>
    <w:multiLevelType w:val="hybridMultilevel"/>
    <w:tmpl w:val="5B88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0D6446"/>
    <w:multiLevelType w:val="hybridMultilevel"/>
    <w:tmpl w:val="603A1B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F005E8D"/>
    <w:multiLevelType w:val="multilevel"/>
    <w:tmpl w:val="452AAF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E0804"/>
    <w:multiLevelType w:val="hybridMultilevel"/>
    <w:tmpl w:val="7162270E"/>
    <w:lvl w:ilvl="0" w:tplc="4D0E9AB4">
      <w:start w:val="1"/>
      <w:numFmt w:val="bullet"/>
      <w:lvlText w:val="o"/>
      <w:lvlJc w:val="left"/>
      <w:pPr>
        <w:ind w:left="720" w:hanging="360"/>
      </w:pPr>
      <w:rPr>
        <w:rFonts w:ascii="Courier New" w:hAnsi="Courier New" w:cs="Courier New" w:hint="default"/>
        <w:sz w:val="16"/>
        <w:szCs w:val="16"/>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4" w15:restartNumberingAfterBreak="0">
    <w:nsid w:val="70A942B8"/>
    <w:multiLevelType w:val="hybridMultilevel"/>
    <w:tmpl w:val="977605A6"/>
    <w:lvl w:ilvl="0" w:tplc="041A0001">
      <w:start w:val="1"/>
      <w:numFmt w:val="bullet"/>
      <w:lvlText w:val=""/>
      <w:lvlJc w:val="left"/>
      <w:pPr>
        <w:ind w:left="700" w:hanging="360"/>
      </w:pPr>
      <w:rPr>
        <w:rFonts w:ascii="Symbol" w:hAnsi="Symbol" w:hint="default"/>
      </w:rPr>
    </w:lvl>
    <w:lvl w:ilvl="1" w:tplc="041A0003">
      <w:start w:val="1"/>
      <w:numFmt w:val="bullet"/>
      <w:lvlText w:val="o"/>
      <w:lvlJc w:val="left"/>
      <w:pPr>
        <w:ind w:left="1420" w:hanging="360"/>
      </w:pPr>
      <w:rPr>
        <w:rFonts w:ascii="Courier New" w:hAnsi="Courier New" w:cs="Courier New" w:hint="default"/>
      </w:rPr>
    </w:lvl>
    <w:lvl w:ilvl="2" w:tplc="041A0005">
      <w:start w:val="1"/>
      <w:numFmt w:val="bullet"/>
      <w:lvlText w:val=""/>
      <w:lvlJc w:val="left"/>
      <w:pPr>
        <w:ind w:left="2140" w:hanging="360"/>
      </w:pPr>
      <w:rPr>
        <w:rFonts w:ascii="Wingdings" w:hAnsi="Wingdings" w:hint="default"/>
      </w:rPr>
    </w:lvl>
    <w:lvl w:ilvl="3" w:tplc="041A000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5" w15:restartNumberingAfterBreak="0">
    <w:nsid w:val="74AB0396"/>
    <w:multiLevelType w:val="hybridMultilevel"/>
    <w:tmpl w:val="75C232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6503AB"/>
    <w:multiLevelType w:val="hybridMultilevel"/>
    <w:tmpl w:val="AF04AA54"/>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D52810"/>
    <w:multiLevelType w:val="hybridMultilevel"/>
    <w:tmpl w:val="3502EEEC"/>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2E77F4"/>
    <w:multiLevelType w:val="hybridMultilevel"/>
    <w:tmpl w:val="2BC45240"/>
    <w:lvl w:ilvl="0" w:tplc="4480668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6"/>
  </w:num>
  <w:num w:numId="6">
    <w:abstractNumId w:val="16"/>
  </w:num>
  <w:num w:numId="7">
    <w:abstractNumId w:val="17"/>
  </w:num>
  <w:num w:numId="8">
    <w:abstractNumId w:val="2"/>
  </w:num>
  <w:num w:numId="9">
    <w:abstractNumId w:val="18"/>
  </w:num>
  <w:num w:numId="10">
    <w:abstractNumId w:val="15"/>
  </w:num>
  <w:num w:numId="11">
    <w:abstractNumId w:val="8"/>
  </w:num>
  <w:num w:numId="12">
    <w:abstractNumId w:val="11"/>
  </w:num>
  <w:num w:numId="13">
    <w:abstractNumId w:val="5"/>
  </w:num>
  <w:num w:numId="14">
    <w:abstractNumId w:val="14"/>
  </w:num>
  <w:num w:numId="15">
    <w:abstractNumId w:val="4"/>
  </w:num>
  <w:num w:numId="16">
    <w:abstractNumId w:val="13"/>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3C"/>
    <w:rsid w:val="000A3BCB"/>
    <w:rsid w:val="001149B6"/>
    <w:rsid w:val="00191CFC"/>
    <w:rsid w:val="001F617E"/>
    <w:rsid w:val="00216D81"/>
    <w:rsid w:val="00240E14"/>
    <w:rsid w:val="002D17EE"/>
    <w:rsid w:val="003B485C"/>
    <w:rsid w:val="003D4ACB"/>
    <w:rsid w:val="004426C5"/>
    <w:rsid w:val="00622379"/>
    <w:rsid w:val="007771D4"/>
    <w:rsid w:val="00837D3C"/>
    <w:rsid w:val="009561B3"/>
    <w:rsid w:val="00B95810"/>
    <w:rsid w:val="00C1057B"/>
    <w:rsid w:val="00D977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9D16"/>
  <w15:chartTrackingRefBased/>
  <w15:docId w15:val="{F3594BCC-37AC-40ED-96A5-824DB34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D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7D3C"/>
  </w:style>
  <w:style w:type="paragraph" w:styleId="Podnoje">
    <w:name w:val="footer"/>
    <w:basedOn w:val="Normal"/>
    <w:link w:val="PodnojeChar"/>
    <w:uiPriority w:val="99"/>
    <w:unhideWhenUsed/>
    <w:rsid w:val="00837D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7D3C"/>
  </w:style>
  <w:style w:type="paragraph" w:customStyle="1" w:styleId="tockica">
    <w:name w:val="tockica"/>
    <w:basedOn w:val="Normal"/>
    <w:qFormat/>
    <w:rsid w:val="00837D3C"/>
    <w:pPr>
      <w:numPr>
        <w:numId w:val="1"/>
      </w:numPr>
      <w:tabs>
        <w:tab w:val="num" w:pos="360"/>
      </w:tabs>
      <w:spacing w:before="120" w:after="120" w:line="300" w:lineRule="atLeast"/>
      <w:ind w:left="0" w:firstLine="0"/>
      <w:jc w:val="both"/>
    </w:pPr>
    <w:rPr>
      <w:rFonts w:ascii="Times New Roman" w:hAnsi="Times New Roman"/>
      <w:sz w:val="24"/>
    </w:rPr>
  </w:style>
  <w:style w:type="table" w:styleId="Reetkatablice">
    <w:name w:val="Table Grid"/>
    <w:basedOn w:val="Obinatablica"/>
    <w:uiPriority w:val="39"/>
    <w:rsid w:val="008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2"/>
    <w:rsid w:val="00837D3C"/>
    <w:rPr>
      <w:i/>
      <w:iCs/>
      <w:color w:val="808080"/>
    </w:rPr>
  </w:style>
  <w:style w:type="paragraph" w:styleId="Sadraj1">
    <w:name w:val="toc 1"/>
    <w:basedOn w:val="Normal"/>
    <w:next w:val="Normal"/>
    <w:autoRedefine/>
    <w:uiPriority w:val="39"/>
    <w:unhideWhenUsed/>
    <w:rsid w:val="00837D3C"/>
    <w:pPr>
      <w:spacing w:after="100"/>
    </w:pPr>
  </w:style>
  <w:style w:type="paragraph" w:styleId="Sadraj2">
    <w:name w:val="toc 2"/>
    <w:basedOn w:val="Normal"/>
    <w:next w:val="Normal"/>
    <w:autoRedefine/>
    <w:uiPriority w:val="39"/>
    <w:unhideWhenUsed/>
    <w:rsid w:val="00837D3C"/>
    <w:pPr>
      <w:spacing w:after="100"/>
      <w:ind w:left="220"/>
    </w:pPr>
  </w:style>
  <w:style w:type="character" w:styleId="Hiperveza">
    <w:name w:val="Hyperlink"/>
    <w:basedOn w:val="Zadanifontodlomka"/>
    <w:uiPriority w:val="99"/>
    <w:unhideWhenUsed/>
    <w:rsid w:val="00837D3C"/>
    <w:rPr>
      <w:color w:val="0563C1" w:themeColor="hyperlink"/>
      <w:u w:val="single"/>
    </w:rPr>
  </w:style>
  <w:style w:type="paragraph" w:styleId="Odlomakpopisa">
    <w:name w:val="List Paragraph"/>
    <w:basedOn w:val="Normal"/>
    <w:uiPriority w:val="34"/>
    <w:qFormat/>
    <w:rsid w:val="0019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2DD3A1A834A1682076B7D5019491C"/>
        <w:category>
          <w:name w:val="Općenito"/>
          <w:gallery w:val="placeholder"/>
        </w:category>
        <w:types>
          <w:type w:val="bbPlcHdr"/>
        </w:types>
        <w:behaviors>
          <w:behavior w:val="content"/>
        </w:behaviors>
        <w:guid w:val="{CBC5F1F4-F2F4-4136-83F1-021B726EC758}"/>
      </w:docPartPr>
      <w:docPartBody>
        <w:p w:rsidR="00040A7C" w:rsidRDefault="00D50195" w:rsidP="00D50195">
          <w:pPr>
            <w:pStyle w:val="57C2DD3A1A834A1682076B7D5019491C"/>
          </w:pPr>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9D"/>
    <w:rsid w:val="00040A7C"/>
    <w:rsid w:val="00250E9D"/>
    <w:rsid w:val="004862DF"/>
    <w:rsid w:val="00D50195"/>
    <w:rsid w:val="00E82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D50195"/>
    <w:rPr>
      <w:i/>
      <w:iCs/>
      <w:color w:val="808080"/>
    </w:rPr>
  </w:style>
  <w:style w:type="paragraph" w:customStyle="1" w:styleId="A58C505541A44E84BDB25DF107091B6F">
    <w:name w:val="A58C505541A44E84BDB25DF107091B6F"/>
    <w:rsid w:val="00250E9D"/>
  </w:style>
  <w:style w:type="paragraph" w:customStyle="1" w:styleId="FA1684E5CC5846CA92F82B9DBA3790BC">
    <w:name w:val="FA1684E5CC5846CA92F82B9DBA3790BC"/>
    <w:rsid w:val="00250E9D"/>
  </w:style>
  <w:style w:type="paragraph" w:customStyle="1" w:styleId="A6EDFD8777F64AF5892EFB040BF928C1">
    <w:name w:val="A6EDFD8777F64AF5892EFB040BF928C1"/>
    <w:rsid w:val="00D50195"/>
  </w:style>
  <w:style w:type="paragraph" w:customStyle="1" w:styleId="F56A279E5A3445A69C6EE8E85C089C96">
    <w:name w:val="F56A279E5A3445A69C6EE8E85C089C96"/>
    <w:rsid w:val="00D50195"/>
  </w:style>
  <w:style w:type="paragraph" w:customStyle="1" w:styleId="084242C260CB4B929A9453ACFB3A53F9">
    <w:name w:val="084242C260CB4B929A9453ACFB3A53F9"/>
    <w:rsid w:val="00D50195"/>
  </w:style>
  <w:style w:type="paragraph" w:customStyle="1" w:styleId="ED6830875943485ABFE741023249EB60">
    <w:name w:val="ED6830875943485ABFE741023249EB60"/>
    <w:rsid w:val="00D50195"/>
  </w:style>
  <w:style w:type="paragraph" w:customStyle="1" w:styleId="B3668B9AB0D04451A5D5A092E2FBB49B">
    <w:name w:val="B3668B9AB0D04451A5D5A092E2FBB49B"/>
    <w:rsid w:val="00D50195"/>
  </w:style>
  <w:style w:type="paragraph" w:customStyle="1" w:styleId="DE2300AC78AA4C56B4A19CEBA85AD402">
    <w:name w:val="DE2300AC78AA4C56B4A19CEBA85AD402"/>
    <w:rsid w:val="00D50195"/>
  </w:style>
  <w:style w:type="paragraph" w:customStyle="1" w:styleId="57C2DD3A1A834A1682076B7D5019491C">
    <w:name w:val="57C2DD3A1A834A1682076B7D5019491C"/>
    <w:rsid w:val="00D50195"/>
  </w:style>
  <w:style w:type="paragraph" w:customStyle="1" w:styleId="7B040BA0E7E54ED2A28D09A922D2D7C6">
    <w:name w:val="7B040BA0E7E54ED2A28D09A922D2D7C6"/>
    <w:rsid w:val="00D50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A5D01-630F-422C-BA7F-3C0287479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40D9-C65A-4F90-895E-03715D18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A4A155-386D-44BF-AC9C-0D1877FA0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4026</Words>
  <Characters>22954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PROJEKTNI ZADATAK</dc:subject>
  <dc:creator>Andreja Martonja-Hitrec</dc:creator>
  <cp:keywords/>
  <dc:description/>
  <cp:lastModifiedBy>Marijana Herman</cp:lastModifiedBy>
  <cp:revision>3</cp:revision>
  <dcterms:created xsi:type="dcterms:W3CDTF">2022-04-27T09:10:00Z</dcterms:created>
  <dcterms:modified xsi:type="dcterms:W3CDTF">2022-04-29T10:59:00Z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ies>
</file>