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B884D" w14:textId="2ED43949" w:rsidR="002F7C39" w:rsidRPr="006742F5" w:rsidRDefault="002F7C39" w:rsidP="006742F5">
      <w:pPr>
        <w:pStyle w:val="Naslov1"/>
        <w:jc w:val="center"/>
        <w:rPr>
          <w:b/>
        </w:rPr>
      </w:pPr>
      <w:r w:rsidRPr="006742F5">
        <w:rPr>
          <w:b/>
        </w:rPr>
        <w:t>Kriterij za odabir ponude</w:t>
      </w:r>
      <w:r w:rsidR="00C3646B" w:rsidRPr="006742F5">
        <w:rPr>
          <w:b/>
        </w:rPr>
        <w:t xml:space="preserve"> </w:t>
      </w:r>
    </w:p>
    <w:p w14:paraId="2AF8DC4C" w14:textId="77777777" w:rsidR="002F7C39" w:rsidRPr="00C3646B" w:rsidRDefault="002F7C39" w:rsidP="005C3268">
      <w:pPr>
        <w:spacing w:before="4" w:after="0" w:line="288" w:lineRule="auto"/>
        <w:ind w:right="131"/>
        <w:jc w:val="both"/>
        <w:rPr>
          <w:rFonts w:ascii="Times New Roman" w:eastAsia="Arial" w:hAnsi="Times New Roman"/>
          <w:color w:val="FF0000"/>
          <w:sz w:val="24"/>
          <w:szCs w:val="24"/>
        </w:rPr>
      </w:pPr>
    </w:p>
    <w:p w14:paraId="28281FC9" w14:textId="77777777" w:rsidR="002F7C39" w:rsidRPr="003E498D" w:rsidRDefault="002F7C39" w:rsidP="005C3268">
      <w:pPr>
        <w:autoSpaceDE w:val="0"/>
        <w:autoSpaceDN w:val="0"/>
        <w:adjustRightInd w:val="0"/>
        <w:spacing w:before="120" w:after="0" w:line="240" w:lineRule="auto"/>
        <w:ind w:right="380"/>
        <w:jc w:val="both"/>
        <w:rPr>
          <w:rFonts w:eastAsia="Calibri"/>
        </w:rPr>
      </w:pPr>
      <w:r w:rsidRPr="003E498D">
        <w:rPr>
          <w:rFonts w:eastAsia="Calibri"/>
        </w:rPr>
        <w:t>Kriterij odabira ponude je ekonomski najpovoljnija ponuda (ENP).</w:t>
      </w:r>
    </w:p>
    <w:p w14:paraId="26582322" w14:textId="77777777" w:rsidR="002F7C39" w:rsidRPr="00C3646B" w:rsidRDefault="002F7C39" w:rsidP="005C3268">
      <w:pPr>
        <w:spacing w:before="60" w:after="0" w:line="240" w:lineRule="auto"/>
        <w:jc w:val="both"/>
        <w:rPr>
          <w:rFonts w:ascii="Times New Roman" w:eastAsia="Lucida Sans Unicode" w:hAnsi="Times New Roman"/>
          <w:kern w:val="2"/>
          <w:sz w:val="24"/>
          <w:szCs w:val="24"/>
          <w:lang w:eastAsia="hi-IN" w:bidi="hi-IN"/>
        </w:rPr>
      </w:pPr>
    </w:p>
    <w:p w14:paraId="1CA4BA50" w14:textId="77777777" w:rsidR="002F7C39" w:rsidRPr="00C3646B" w:rsidRDefault="002F7C39" w:rsidP="005C3268">
      <w:pPr>
        <w:pStyle w:val="Odlomakpopisa"/>
        <w:widowControl/>
        <w:numPr>
          <w:ilvl w:val="0"/>
          <w:numId w:val="1"/>
        </w:numPr>
        <w:suppressAutoHyphens/>
        <w:spacing w:before="60" w:after="0" w:line="240" w:lineRule="auto"/>
        <w:jc w:val="both"/>
        <w:rPr>
          <w:rFonts w:ascii="Times New Roman" w:hAnsi="Times New Roman" w:cs="Times New Roman"/>
          <w:b/>
          <w:smallCaps/>
          <w:vanish/>
          <w:sz w:val="24"/>
          <w:szCs w:val="24"/>
          <w:lang w:val="hr-HR"/>
        </w:rPr>
      </w:pPr>
      <w:bookmarkStart w:id="0" w:name="_Hlk502153454"/>
      <w:bookmarkStart w:id="1" w:name="_Hlk502151733"/>
      <w:bookmarkStart w:id="2" w:name="_Hlk502152902"/>
    </w:p>
    <w:p w14:paraId="768C44EF" w14:textId="77777777" w:rsidR="002F7C39" w:rsidRPr="00C3646B" w:rsidRDefault="002F7C39" w:rsidP="005C3268">
      <w:pPr>
        <w:pStyle w:val="Odlomakpopisa"/>
        <w:widowControl/>
        <w:numPr>
          <w:ilvl w:val="0"/>
          <w:numId w:val="1"/>
        </w:numPr>
        <w:suppressAutoHyphens/>
        <w:spacing w:before="60" w:after="0" w:line="240" w:lineRule="auto"/>
        <w:jc w:val="both"/>
        <w:rPr>
          <w:rFonts w:ascii="Times New Roman" w:hAnsi="Times New Roman" w:cs="Times New Roman"/>
          <w:b/>
          <w:smallCaps/>
          <w:vanish/>
          <w:sz w:val="24"/>
          <w:szCs w:val="24"/>
          <w:lang w:val="hr-HR"/>
        </w:rPr>
      </w:pPr>
    </w:p>
    <w:p w14:paraId="7E3D75AA" w14:textId="77777777" w:rsidR="002F7C39" w:rsidRPr="00C3646B" w:rsidRDefault="002F7C39" w:rsidP="005C3268">
      <w:pPr>
        <w:pStyle w:val="Odlomakpopisa"/>
        <w:widowControl/>
        <w:numPr>
          <w:ilvl w:val="0"/>
          <w:numId w:val="1"/>
        </w:numPr>
        <w:suppressAutoHyphens/>
        <w:spacing w:before="60" w:after="0" w:line="240" w:lineRule="auto"/>
        <w:jc w:val="both"/>
        <w:rPr>
          <w:rFonts w:ascii="Times New Roman" w:hAnsi="Times New Roman" w:cs="Times New Roman"/>
          <w:b/>
          <w:smallCaps/>
          <w:vanish/>
          <w:sz w:val="24"/>
          <w:szCs w:val="24"/>
          <w:lang w:val="hr-HR"/>
        </w:rPr>
      </w:pPr>
    </w:p>
    <w:p w14:paraId="16D7E9E1" w14:textId="77777777" w:rsidR="002F7C39" w:rsidRPr="00C3646B" w:rsidRDefault="002F7C39" w:rsidP="005C3268">
      <w:pPr>
        <w:pStyle w:val="Odlomakpopisa"/>
        <w:widowControl/>
        <w:numPr>
          <w:ilvl w:val="0"/>
          <w:numId w:val="1"/>
        </w:numPr>
        <w:suppressAutoHyphens/>
        <w:spacing w:before="60" w:after="0" w:line="240" w:lineRule="auto"/>
        <w:jc w:val="both"/>
        <w:rPr>
          <w:rFonts w:ascii="Times New Roman" w:hAnsi="Times New Roman" w:cs="Times New Roman"/>
          <w:b/>
          <w:smallCaps/>
          <w:vanish/>
          <w:sz w:val="24"/>
          <w:szCs w:val="24"/>
          <w:lang w:val="hr-HR"/>
        </w:rPr>
      </w:pPr>
    </w:p>
    <w:p w14:paraId="74341E99" w14:textId="77777777" w:rsidR="002F7C39" w:rsidRPr="00C3646B" w:rsidRDefault="002F7C39" w:rsidP="005C3268">
      <w:pPr>
        <w:pStyle w:val="Odlomakpopisa"/>
        <w:widowControl/>
        <w:numPr>
          <w:ilvl w:val="0"/>
          <w:numId w:val="1"/>
        </w:numPr>
        <w:suppressAutoHyphens/>
        <w:spacing w:before="60" w:after="0" w:line="240" w:lineRule="auto"/>
        <w:jc w:val="both"/>
        <w:rPr>
          <w:rFonts w:ascii="Times New Roman" w:hAnsi="Times New Roman" w:cs="Times New Roman"/>
          <w:b/>
          <w:smallCaps/>
          <w:vanish/>
          <w:sz w:val="24"/>
          <w:szCs w:val="24"/>
          <w:lang w:val="hr-HR"/>
        </w:rPr>
      </w:pPr>
    </w:p>
    <w:p w14:paraId="0E86C6D3" w14:textId="77777777" w:rsidR="002F7C39" w:rsidRPr="00C3646B" w:rsidRDefault="002F7C39" w:rsidP="005C3268">
      <w:pPr>
        <w:pStyle w:val="Odlomakpopisa"/>
        <w:widowControl/>
        <w:numPr>
          <w:ilvl w:val="0"/>
          <w:numId w:val="1"/>
        </w:numPr>
        <w:suppressAutoHyphens/>
        <w:spacing w:before="60" w:after="0" w:line="240" w:lineRule="auto"/>
        <w:jc w:val="both"/>
        <w:rPr>
          <w:rFonts w:ascii="Times New Roman" w:hAnsi="Times New Roman" w:cs="Times New Roman"/>
          <w:b/>
          <w:smallCaps/>
          <w:vanish/>
          <w:sz w:val="24"/>
          <w:szCs w:val="24"/>
          <w:lang w:val="hr-HR"/>
        </w:rPr>
      </w:pPr>
    </w:p>
    <w:p w14:paraId="63864E36" w14:textId="77777777" w:rsidR="002F7C39" w:rsidRPr="00C3646B" w:rsidRDefault="002F7C39" w:rsidP="005C3268">
      <w:pPr>
        <w:pStyle w:val="Odlomakpopisa"/>
        <w:widowControl/>
        <w:numPr>
          <w:ilvl w:val="0"/>
          <w:numId w:val="1"/>
        </w:numPr>
        <w:suppressAutoHyphens/>
        <w:spacing w:before="60" w:after="0" w:line="240" w:lineRule="auto"/>
        <w:jc w:val="both"/>
        <w:rPr>
          <w:rFonts w:ascii="Times New Roman" w:hAnsi="Times New Roman" w:cs="Times New Roman"/>
          <w:b/>
          <w:smallCaps/>
          <w:vanish/>
          <w:sz w:val="24"/>
          <w:szCs w:val="24"/>
          <w:lang w:val="hr-HR"/>
        </w:rPr>
      </w:pPr>
    </w:p>
    <w:bookmarkEnd w:id="0"/>
    <w:bookmarkEnd w:id="1"/>
    <w:bookmarkEnd w:id="2"/>
    <w:p w14:paraId="4F58AA39" w14:textId="51C29C7C" w:rsidR="00613261" w:rsidRDefault="00613261" w:rsidP="002B3675">
      <w:pPr>
        <w:pStyle w:val="Default"/>
        <w:rPr>
          <w:b/>
          <w:bCs/>
          <w:sz w:val="22"/>
          <w:szCs w:val="22"/>
        </w:rPr>
      </w:pPr>
    </w:p>
    <w:p w14:paraId="79B044AF" w14:textId="77777777" w:rsidR="00613261" w:rsidRPr="00834215" w:rsidRDefault="00613261" w:rsidP="00613261">
      <w:pPr>
        <w:spacing w:after="0" w:line="240" w:lineRule="auto"/>
        <w:jc w:val="both"/>
        <w:rPr>
          <w:rFonts w:eastAsia="Calibri"/>
        </w:rPr>
      </w:pPr>
      <w:r w:rsidRPr="00834215">
        <w:rPr>
          <w:rFonts w:eastAsia="Calibri"/>
        </w:rPr>
        <w:t xml:space="preserve">Naručitelj će bodovati samo valjane (prihvatljive) ponude, te će primjenu kriterija utvrđivati samo za valjane ponude. Kao najpovoljniju ponudu Naručitelj će odabrati ponudu koja nakon bodovanja ostvari najveći broj bodova, a prethodno je utvrđena valjana. </w:t>
      </w:r>
    </w:p>
    <w:p w14:paraId="7A47DCB1" w14:textId="77777777" w:rsidR="00613261" w:rsidRPr="00834215" w:rsidRDefault="00613261" w:rsidP="00613261">
      <w:pPr>
        <w:pStyle w:val="NoSpacing1"/>
        <w:spacing w:before="120" w:after="120"/>
        <w:jc w:val="both"/>
        <w:rPr>
          <w:rFonts w:eastAsia="Calibri"/>
          <w:lang w:val="hr-HR"/>
        </w:rPr>
      </w:pPr>
      <w:r w:rsidRPr="00834215">
        <w:rPr>
          <w:rFonts w:eastAsia="Calibri"/>
          <w:lang w:val="hr-HR"/>
        </w:rPr>
        <w:t>Kriteriji i relativni ponderi koji se koriste za odabir ekonomski najpovoljnije ponude, te kriteriji po redoslijedu od najvažnijeg do najmanje važnog, u ovom postupku nabave su:</w:t>
      </w:r>
    </w:p>
    <w:p w14:paraId="31EA5A87" w14:textId="77777777" w:rsidR="00613261" w:rsidRPr="00C3646B" w:rsidRDefault="00613261" w:rsidP="00613261">
      <w:pPr>
        <w:pStyle w:val="NoSpacing1"/>
        <w:spacing w:before="120" w:after="120"/>
        <w:jc w:val="both"/>
        <w:rPr>
          <w:rFonts w:ascii="Times New Roman" w:hAnsi="Times New Roman"/>
          <w:bCs/>
          <w:sz w:val="24"/>
          <w:szCs w:val="24"/>
          <w:lang w:val="hr-HR" w:eastAsia="hr-HR"/>
        </w:rPr>
      </w:pPr>
    </w:p>
    <w:tbl>
      <w:tblPr>
        <w:tblW w:w="4750" w:type="pct"/>
        <w:jc w:val="center"/>
        <w:tblLook w:val="04A0" w:firstRow="1" w:lastRow="0" w:firstColumn="1" w:lastColumn="0" w:noHBand="0" w:noVBand="1"/>
      </w:tblPr>
      <w:tblGrid>
        <w:gridCol w:w="830"/>
        <w:gridCol w:w="5001"/>
        <w:gridCol w:w="1281"/>
        <w:gridCol w:w="1497"/>
      </w:tblGrid>
      <w:tr w:rsidR="00613261" w:rsidRPr="00C3646B" w14:paraId="5AF9E7BD" w14:textId="77777777" w:rsidTr="005E3453">
        <w:trPr>
          <w:trHeight w:val="520"/>
          <w:jc w:val="center"/>
        </w:trPr>
        <w:tc>
          <w:tcPr>
            <w:tcW w:w="424" w:type="pct"/>
            <w:tcBorders>
              <w:top w:val="single" w:sz="4" w:space="0" w:color="000000"/>
              <w:left w:val="single" w:sz="4" w:space="0" w:color="000000"/>
              <w:bottom w:val="single" w:sz="4" w:space="0" w:color="000000"/>
              <w:right w:val="nil"/>
            </w:tcBorders>
            <w:shd w:val="clear" w:color="auto" w:fill="B8CCE4"/>
            <w:vAlign w:val="center"/>
            <w:hideMark/>
          </w:tcPr>
          <w:p w14:paraId="069FBA00" w14:textId="77777777" w:rsidR="00613261" w:rsidRPr="00C3646B" w:rsidRDefault="00613261" w:rsidP="005E3453">
            <w:pPr>
              <w:autoSpaceDE w:val="0"/>
              <w:autoSpaceDN w:val="0"/>
              <w:adjustRightInd w:val="0"/>
              <w:spacing w:after="0" w:line="240" w:lineRule="auto"/>
              <w:jc w:val="both"/>
              <w:rPr>
                <w:rFonts w:ascii="Times New Roman" w:hAnsi="Times New Roman"/>
                <w:b/>
                <w:bCs/>
                <w:sz w:val="24"/>
                <w:szCs w:val="24"/>
              </w:rPr>
            </w:pPr>
            <w:r w:rsidRPr="00C3646B">
              <w:rPr>
                <w:rFonts w:ascii="Times New Roman" w:hAnsi="Times New Roman"/>
                <w:b/>
                <w:bCs/>
                <w:sz w:val="24"/>
                <w:szCs w:val="24"/>
              </w:rPr>
              <w:t>Redni broj</w:t>
            </w:r>
          </w:p>
        </w:tc>
        <w:tc>
          <w:tcPr>
            <w:tcW w:w="2992" w:type="pct"/>
            <w:tcBorders>
              <w:top w:val="single" w:sz="4" w:space="0" w:color="000000"/>
              <w:left w:val="single" w:sz="4" w:space="0" w:color="000000"/>
              <w:bottom w:val="single" w:sz="4" w:space="0" w:color="000000"/>
              <w:right w:val="nil"/>
            </w:tcBorders>
            <w:shd w:val="clear" w:color="auto" w:fill="B8CCE4"/>
            <w:vAlign w:val="center"/>
            <w:hideMark/>
          </w:tcPr>
          <w:p w14:paraId="38AF3405" w14:textId="77777777" w:rsidR="00613261" w:rsidRPr="00C3646B" w:rsidRDefault="00613261" w:rsidP="005E3453">
            <w:pPr>
              <w:autoSpaceDE w:val="0"/>
              <w:autoSpaceDN w:val="0"/>
              <w:adjustRightInd w:val="0"/>
              <w:spacing w:after="0" w:line="240" w:lineRule="auto"/>
              <w:jc w:val="both"/>
              <w:rPr>
                <w:rFonts w:ascii="Times New Roman" w:hAnsi="Times New Roman"/>
                <w:b/>
                <w:bCs/>
                <w:sz w:val="24"/>
                <w:szCs w:val="24"/>
              </w:rPr>
            </w:pPr>
            <w:r w:rsidRPr="00C3646B">
              <w:rPr>
                <w:rFonts w:ascii="Times New Roman" w:hAnsi="Times New Roman"/>
                <w:b/>
                <w:bCs/>
                <w:sz w:val="24"/>
                <w:szCs w:val="24"/>
              </w:rPr>
              <w:t>Kriterij</w:t>
            </w:r>
          </w:p>
        </w:tc>
        <w:tc>
          <w:tcPr>
            <w:tcW w:w="831" w:type="pct"/>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346B6920" w14:textId="77777777" w:rsidR="00613261" w:rsidRPr="00C3646B" w:rsidRDefault="00613261" w:rsidP="005E3453">
            <w:pPr>
              <w:autoSpaceDE w:val="0"/>
              <w:autoSpaceDN w:val="0"/>
              <w:adjustRightInd w:val="0"/>
              <w:spacing w:after="0" w:line="240" w:lineRule="auto"/>
              <w:jc w:val="both"/>
              <w:rPr>
                <w:rFonts w:ascii="Times New Roman" w:hAnsi="Times New Roman"/>
                <w:b/>
                <w:bCs/>
                <w:sz w:val="24"/>
                <w:szCs w:val="24"/>
              </w:rPr>
            </w:pPr>
            <w:r w:rsidRPr="00C3646B">
              <w:rPr>
                <w:rFonts w:ascii="Times New Roman" w:hAnsi="Times New Roman"/>
                <w:b/>
                <w:bCs/>
                <w:sz w:val="24"/>
                <w:szCs w:val="24"/>
              </w:rPr>
              <w:t>Relativni ponder</w:t>
            </w:r>
          </w:p>
        </w:tc>
        <w:tc>
          <w:tcPr>
            <w:tcW w:w="753" w:type="pct"/>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17ACCB24" w14:textId="77777777" w:rsidR="00613261" w:rsidRPr="00C3646B" w:rsidRDefault="00613261" w:rsidP="005E3453">
            <w:pPr>
              <w:autoSpaceDE w:val="0"/>
              <w:autoSpaceDN w:val="0"/>
              <w:adjustRightInd w:val="0"/>
              <w:spacing w:after="0" w:line="240" w:lineRule="auto"/>
              <w:jc w:val="both"/>
              <w:rPr>
                <w:rFonts w:ascii="Times New Roman" w:hAnsi="Times New Roman"/>
                <w:b/>
                <w:bCs/>
                <w:sz w:val="24"/>
                <w:szCs w:val="24"/>
              </w:rPr>
            </w:pPr>
            <w:r w:rsidRPr="00C3646B">
              <w:rPr>
                <w:rFonts w:ascii="Times New Roman" w:hAnsi="Times New Roman"/>
                <w:b/>
                <w:bCs/>
                <w:sz w:val="24"/>
                <w:szCs w:val="24"/>
              </w:rPr>
              <w:t>Maksimalan broj bodova</w:t>
            </w:r>
          </w:p>
        </w:tc>
      </w:tr>
      <w:tr w:rsidR="00613261" w:rsidRPr="00C3646B" w14:paraId="37C13F42" w14:textId="77777777" w:rsidTr="009432B6">
        <w:trPr>
          <w:trHeight w:val="581"/>
          <w:jc w:val="center"/>
        </w:trPr>
        <w:tc>
          <w:tcPr>
            <w:tcW w:w="424" w:type="pct"/>
            <w:tcBorders>
              <w:top w:val="single" w:sz="4" w:space="0" w:color="000000"/>
              <w:left w:val="single" w:sz="4" w:space="0" w:color="000000"/>
              <w:bottom w:val="single" w:sz="4" w:space="0" w:color="000000"/>
              <w:right w:val="nil"/>
            </w:tcBorders>
            <w:vAlign w:val="center"/>
            <w:hideMark/>
          </w:tcPr>
          <w:p w14:paraId="403C1853" w14:textId="77777777" w:rsidR="00613261" w:rsidRPr="00C3646B" w:rsidRDefault="00613261" w:rsidP="005E3453">
            <w:pPr>
              <w:autoSpaceDE w:val="0"/>
              <w:autoSpaceDN w:val="0"/>
              <w:adjustRightInd w:val="0"/>
              <w:spacing w:after="0" w:line="240" w:lineRule="auto"/>
              <w:jc w:val="both"/>
              <w:rPr>
                <w:rFonts w:ascii="Times New Roman" w:hAnsi="Times New Roman"/>
                <w:b/>
                <w:bCs/>
                <w:sz w:val="24"/>
                <w:szCs w:val="24"/>
              </w:rPr>
            </w:pPr>
            <w:r w:rsidRPr="00C3646B">
              <w:rPr>
                <w:rFonts w:ascii="Times New Roman" w:hAnsi="Times New Roman"/>
                <w:b/>
                <w:bCs/>
                <w:sz w:val="24"/>
                <w:szCs w:val="24"/>
              </w:rPr>
              <w:t>1.</w:t>
            </w:r>
          </w:p>
        </w:tc>
        <w:tc>
          <w:tcPr>
            <w:tcW w:w="2992" w:type="pct"/>
            <w:tcBorders>
              <w:top w:val="single" w:sz="4" w:space="0" w:color="000000"/>
              <w:left w:val="single" w:sz="4" w:space="0" w:color="000000"/>
              <w:bottom w:val="single" w:sz="4" w:space="0" w:color="000000"/>
              <w:right w:val="nil"/>
            </w:tcBorders>
            <w:vAlign w:val="center"/>
            <w:hideMark/>
          </w:tcPr>
          <w:p w14:paraId="5C7DF9BF" w14:textId="77777777" w:rsidR="00613261" w:rsidRPr="00C3646B" w:rsidRDefault="00613261" w:rsidP="005E3453">
            <w:pPr>
              <w:spacing w:after="0" w:line="240" w:lineRule="auto"/>
              <w:jc w:val="both"/>
              <w:rPr>
                <w:rFonts w:ascii="Times New Roman" w:hAnsi="Times New Roman"/>
                <w:b/>
                <w:bCs/>
                <w:sz w:val="24"/>
                <w:szCs w:val="24"/>
              </w:rPr>
            </w:pPr>
            <w:r w:rsidRPr="00C3646B">
              <w:rPr>
                <w:rFonts w:ascii="Times New Roman" w:hAnsi="Times New Roman"/>
                <w:b/>
                <w:bCs/>
                <w:smallCaps/>
                <w:sz w:val="24"/>
                <w:szCs w:val="24"/>
              </w:rPr>
              <w:t xml:space="preserve">Cijena ponude </w:t>
            </w:r>
            <w:r w:rsidRPr="00C3646B">
              <w:rPr>
                <w:rFonts w:ascii="Times New Roman" w:hAnsi="Times New Roman"/>
                <w:b/>
                <w:bCs/>
                <w:sz w:val="24"/>
                <w:szCs w:val="24"/>
              </w:rPr>
              <w:t>(C)</w:t>
            </w:r>
          </w:p>
        </w:tc>
        <w:tc>
          <w:tcPr>
            <w:tcW w:w="831" w:type="pct"/>
            <w:tcBorders>
              <w:top w:val="single" w:sz="4" w:space="0" w:color="000000"/>
              <w:left w:val="single" w:sz="4" w:space="0" w:color="000000"/>
              <w:bottom w:val="single" w:sz="4" w:space="0" w:color="000000"/>
              <w:right w:val="single" w:sz="4" w:space="0" w:color="000000"/>
            </w:tcBorders>
            <w:vAlign w:val="center"/>
            <w:hideMark/>
          </w:tcPr>
          <w:p w14:paraId="67E30D2B" w14:textId="77777777" w:rsidR="00613261" w:rsidRPr="00C3646B" w:rsidRDefault="00613261" w:rsidP="009432B6">
            <w:pPr>
              <w:autoSpaceDE w:val="0"/>
              <w:autoSpaceDN w:val="0"/>
              <w:adjustRightInd w:val="0"/>
              <w:spacing w:after="0" w:line="240" w:lineRule="auto"/>
              <w:ind w:right="380"/>
              <w:jc w:val="right"/>
              <w:rPr>
                <w:rFonts w:ascii="Times New Roman" w:hAnsi="Times New Roman"/>
                <w:b/>
                <w:bCs/>
                <w:sz w:val="24"/>
                <w:szCs w:val="24"/>
              </w:rPr>
            </w:pPr>
            <w:r w:rsidRPr="00C3646B">
              <w:rPr>
                <w:rFonts w:ascii="Times New Roman" w:hAnsi="Times New Roman"/>
                <w:b/>
                <w:bCs/>
                <w:sz w:val="24"/>
                <w:szCs w:val="24"/>
              </w:rPr>
              <w:t>80%</w:t>
            </w:r>
          </w:p>
        </w:tc>
        <w:tc>
          <w:tcPr>
            <w:tcW w:w="753" w:type="pct"/>
            <w:tcBorders>
              <w:top w:val="single" w:sz="4" w:space="0" w:color="000000"/>
              <w:left w:val="single" w:sz="4" w:space="0" w:color="000000"/>
              <w:bottom w:val="single" w:sz="4" w:space="0" w:color="000000"/>
              <w:right w:val="single" w:sz="4" w:space="0" w:color="000000"/>
            </w:tcBorders>
            <w:vAlign w:val="center"/>
            <w:hideMark/>
          </w:tcPr>
          <w:p w14:paraId="0C7D2356" w14:textId="77777777" w:rsidR="00613261" w:rsidRPr="00C3646B" w:rsidRDefault="00613261" w:rsidP="009432B6">
            <w:pPr>
              <w:autoSpaceDE w:val="0"/>
              <w:autoSpaceDN w:val="0"/>
              <w:adjustRightInd w:val="0"/>
              <w:spacing w:after="0" w:line="240" w:lineRule="auto"/>
              <w:ind w:right="380"/>
              <w:jc w:val="right"/>
              <w:rPr>
                <w:rFonts w:ascii="Times New Roman" w:hAnsi="Times New Roman"/>
                <w:b/>
                <w:bCs/>
                <w:sz w:val="24"/>
                <w:szCs w:val="24"/>
              </w:rPr>
            </w:pPr>
            <w:r w:rsidRPr="00C3646B">
              <w:rPr>
                <w:rFonts w:ascii="Times New Roman" w:hAnsi="Times New Roman"/>
                <w:b/>
                <w:bCs/>
                <w:sz w:val="24"/>
                <w:szCs w:val="24"/>
              </w:rPr>
              <w:t>80</w:t>
            </w:r>
          </w:p>
        </w:tc>
      </w:tr>
      <w:tr w:rsidR="00613261" w:rsidRPr="00C3646B" w14:paraId="665B9767" w14:textId="77777777" w:rsidTr="009432B6">
        <w:trPr>
          <w:trHeight w:val="581"/>
          <w:jc w:val="center"/>
        </w:trPr>
        <w:tc>
          <w:tcPr>
            <w:tcW w:w="424" w:type="pct"/>
            <w:tcBorders>
              <w:top w:val="single" w:sz="4" w:space="0" w:color="000000"/>
              <w:left w:val="single" w:sz="4" w:space="0" w:color="000000"/>
              <w:bottom w:val="single" w:sz="4" w:space="0" w:color="000000"/>
              <w:right w:val="nil"/>
            </w:tcBorders>
            <w:vAlign w:val="center"/>
            <w:hideMark/>
          </w:tcPr>
          <w:p w14:paraId="0BA4967B" w14:textId="77777777" w:rsidR="00613261" w:rsidRPr="00C3646B" w:rsidRDefault="00613261" w:rsidP="005E3453">
            <w:pPr>
              <w:autoSpaceDE w:val="0"/>
              <w:autoSpaceDN w:val="0"/>
              <w:adjustRightInd w:val="0"/>
              <w:spacing w:after="0" w:line="240" w:lineRule="auto"/>
              <w:jc w:val="both"/>
              <w:rPr>
                <w:rFonts w:ascii="Times New Roman" w:hAnsi="Times New Roman"/>
                <w:b/>
                <w:bCs/>
                <w:sz w:val="24"/>
                <w:szCs w:val="24"/>
              </w:rPr>
            </w:pPr>
            <w:r w:rsidRPr="00C3646B">
              <w:rPr>
                <w:rFonts w:ascii="Times New Roman" w:hAnsi="Times New Roman"/>
                <w:b/>
                <w:bCs/>
                <w:sz w:val="24"/>
                <w:szCs w:val="24"/>
              </w:rPr>
              <w:t>2.</w:t>
            </w:r>
          </w:p>
        </w:tc>
        <w:tc>
          <w:tcPr>
            <w:tcW w:w="2992" w:type="pct"/>
            <w:tcBorders>
              <w:top w:val="single" w:sz="4" w:space="0" w:color="000000"/>
              <w:left w:val="single" w:sz="4" w:space="0" w:color="000000"/>
              <w:bottom w:val="single" w:sz="4" w:space="0" w:color="000000"/>
              <w:right w:val="nil"/>
            </w:tcBorders>
            <w:vAlign w:val="center"/>
            <w:hideMark/>
          </w:tcPr>
          <w:p w14:paraId="442D9572" w14:textId="013185A2" w:rsidR="00613261" w:rsidRPr="00C3646B" w:rsidRDefault="00613261" w:rsidP="005E3453">
            <w:pPr>
              <w:autoSpaceDE w:val="0"/>
              <w:autoSpaceDN w:val="0"/>
              <w:adjustRightInd w:val="0"/>
              <w:spacing w:after="0" w:line="240" w:lineRule="auto"/>
              <w:ind w:right="-76"/>
              <w:jc w:val="both"/>
              <w:rPr>
                <w:rFonts w:ascii="Times New Roman" w:hAnsi="Times New Roman"/>
                <w:b/>
                <w:bCs/>
                <w:sz w:val="24"/>
                <w:szCs w:val="24"/>
              </w:rPr>
            </w:pPr>
            <w:r w:rsidRPr="00C3646B">
              <w:rPr>
                <w:rFonts w:ascii="Times New Roman" w:hAnsi="Times New Roman"/>
                <w:b/>
                <w:bCs/>
                <w:smallCaps/>
                <w:sz w:val="24"/>
                <w:szCs w:val="24"/>
              </w:rPr>
              <w:t xml:space="preserve">Broj </w:t>
            </w:r>
            <w:r>
              <w:rPr>
                <w:rFonts w:ascii="Times New Roman" w:hAnsi="Times New Roman"/>
                <w:b/>
                <w:bCs/>
                <w:smallCaps/>
                <w:sz w:val="24"/>
                <w:szCs w:val="24"/>
              </w:rPr>
              <w:t>BAZNIH STANICA</w:t>
            </w:r>
          </w:p>
        </w:tc>
        <w:tc>
          <w:tcPr>
            <w:tcW w:w="831" w:type="pct"/>
            <w:tcBorders>
              <w:top w:val="single" w:sz="4" w:space="0" w:color="000000"/>
              <w:left w:val="single" w:sz="4" w:space="0" w:color="000000"/>
              <w:bottom w:val="single" w:sz="4" w:space="0" w:color="000000"/>
              <w:right w:val="single" w:sz="4" w:space="0" w:color="000000"/>
            </w:tcBorders>
            <w:vAlign w:val="center"/>
            <w:hideMark/>
          </w:tcPr>
          <w:p w14:paraId="23CB0910" w14:textId="77777777" w:rsidR="00613261" w:rsidRPr="00C3646B" w:rsidRDefault="00613261" w:rsidP="009432B6">
            <w:pPr>
              <w:autoSpaceDE w:val="0"/>
              <w:autoSpaceDN w:val="0"/>
              <w:adjustRightInd w:val="0"/>
              <w:spacing w:after="0" w:line="240" w:lineRule="auto"/>
              <w:ind w:right="380"/>
              <w:jc w:val="right"/>
              <w:rPr>
                <w:rFonts w:ascii="Times New Roman" w:hAnsi="Times New Roman"/>
                <w:b/>
                <w:bCs/>
                <w:sz w:val="24"/>
                <w:szCs w:val="24"/>
              </w:rPr>
            </w:pPr>
            <w:r>
              <w:rPr>
                <w:rFonts w:ascii="Times New Roman" w:hAnsi="Times New Roman"/>
                <w:b/>
                <w:bCs/>
                <w:sz w:val="24"/>
                <w:szCs w:val="24"/>
              </w:rPr>
              <w:t>1</w:t>
            </w:r>
            <w:r w:rsidRPr="00C3646B">
              <w:rPr>
                <w:rFonts w:ascii="Times New Roman" w:hAnsi="Times New Roman"/>
                <w:b/>
                <w:bCs/>
                <w:sz w:val="24"/>
                <w:szCs w:val="24"/>
              </w:rPr>
              <w:t>0%</w:t>
            </w:r>
          </w:p>
        </w:tc>
        <w:tc>
          <w:tcPr>
            <w:tcW w:w="753" w:type="pct"/>
            <w:tcBorders>
              <w:top w:val="single" w:sz="4" w:space="0" w:color="000000"/>
              <w:left w:val="single" w:sz="4" w:space="0" w:color="000000"/>
              <w:bottom w:val="single" w:sz="4" w:space="0" w:color="000000"/>
              <w:right w:val="single" w:sz="4" w:space="0" w:color="000000"/>
            </w:tcBorders>
            <w:vAlign w:val="center"/>
            <w:hideMark/>
          </w:tcPr>
          <w:p w14:paraId="3F276BB3" w14:textId="77777777" w:rsidR="00613261" w:rsidRPr="00C3646B" w:rsidRDefault="00613261" w:rsidP="009432B6">
            <w:pPr>
              <w:autoSpaceDE w:val="0"/>
              <w:autoSpaceDN w:val="0"/>
              <w:adjustRightInd w:val="0"/>
              <w:spacing w:after="0" w:line="240" w:lineRule="auto"/>
              <w:ind w:right="380"/>
              <w:jc w:val="right"/>
              <w:rPr>
                <w:rFonts w:ascii="Times New Roman" w:hAnsi="Times New Roman"/>
                <w:b/>
                <w:bCs/>
                <w:sz w:val="24"/>
                <w:szCs w:val="24"/>
              </w:rPr>
            </w:pPr>
            <w:r>
              <w:rPr>
                <w:rFonts w:ascii="Times New Roman" w:hAnsi="Times New Roman"/>
                <w:b/>
                <w:bCs/>
                <w:sz w:val="24"/>
                <w:szCs w:val="24"/>
              </w:rPr>
              <w:t>1</w:t>
            </w:r>
            <w:r w:rsidRPr="00C3646B">
              <w:rPr>
                <w:rFonts w:ascii="Times New Roman" w:hAnsi="Times New Roman"/>
                <w:b/>
                <w:bCs/>
                <w:sz w:val="24"/>
                <w:szCs w:val="24"/>
              </w:rPr>
              <w:t>0</w:t>
            </w:r>
          </w:p>
        </w:tc>
      </w:tr>
      <w:tr w:rsidR="00613261" w:rsidRPr="00C3646B" w14:paraId="573BB91E" w14:textId="77777777" w:rsidTr="009432B6">
        <w:trPr>
          <w:trHeight w:val="581"/>
          <w:jc w:val="center"/>
        </w:trPr>
        <w:tc>
          <w:tcPr>
            <w:tcW w:w="424" w:type="pct"/>
            <w:tcBorders>
              <w:top w:val="single" w:sz="4" w:space="0" w:color="000000"/>
              <w:left w:val="single" w:sz="4" w:space="0" w:color="000000"/>
              <w:bottom w:val="single" w:sz="4" w:space="0" w:color="000000"/>
              <w:right w:val="nil"/>
            </w:tcBorders>
            <w:vAlign w:val="center"/>
          </w:tcPr>
          <w:p w14:paraId="62CC4167" w14:textId="77777777" w:rsidR="00613261" w:rsidRPr="00C3646B" w:rsidRDefault="00613261" w:rsidP="005E345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w:t>
            </w:r>
          </w:p>
        </w:tc>
        <w:tc>
          <w:tcPr>
            <w:tcW w:w="2992" w:type="pct"/>
            <w:tcBorders>
              <w:top w:val="single" w:sz="4" w:space="0" w:color="000000"/>
              <w:left w:val="single" w:sz="4" w:space="0" w:color="000000"/>
              <w:bottom w:val="single" w:sz="4" w:space="0" w:color="000000"/>
              <w:right w:val="nil"/>
            </w:tcBorders>
            <w:vAlign w:val="center"/>
          </w:tcPr>
          <w:p w14:paraId="50F5F757" w14:textId="77777777" w:rsidR="00613261" w:rsidRPr="00C3646B" w:rsidRDefault="00613261" w:rsidP="005E3453">
            <w:pPr>
              <w:autoSpaceDE w:val="0"/>
              <w:autoSpaceDN w:val="0"/>
              <w:adjustRightInd w:val="0"/>
              <w:spacing w:after="0" w:line="240" w:lineRule="auto"/>
              <w:ind w:right="-76"/>
              <w:jc w:val="both"/>
              <w:rPr>
                <w:rFonts w:ascii="Times New Roman" w:hAnsi="Times New Roman"/>
                <w:b/>
                <w:bCs/>
                <w:smallCaps/>
                <w:sz w:val="24"/>
                <w:szCs w:val="24"/>
              </w:rPr>
            </w:pPr>
            <w:r>
              <w:rPr>
                <w:rFonts w:ascii="Times New Roman" w:hAnsi="Times New Roman"/>
                <w:b/>
                <w:bCs/>
                <w:smallCaps/>
                <w:sz w:val="24"/>
                <w:szCs w:val="24"/>
              </w:rPr>
              <w:t>Vlastita infrastruktura</w:t>
            </w:r>
          </w:p>
        </w:tc>
        <w:tc>
          <w:tcPr>
            <w:tcW w:w="831" w:type="pct"/>
            <w:tcBorders>
              <w:top w:val="single" w:sz="4" w:space="0" w:color="000000"/>
              <w:left w:val="single" w:sz="4" w:space="0" w:color="000000"/>
              <w:bottom w:val="single" w:sz="4" w:space="0" w:color="000000"/>
              <w:right w:val="single" w:sz="4" w:space="0" w:color="000000"/>
            </w:tcBorders>
            <w:vAlign w:val="center"/>
          </w:tcPr>
          <w:p w14:paraId="071EA62A" w14:textId="77777777" w:rsidR="00613261" w:rsidRPr="00C3646B" w:rsidRDefault="00613261" w:rsidP="009432B6">
            <w:pPr>
              <w:autoSpaceDE w:val="0"/>
              <w:autoSpaceDN w:val="0"/>
              <w:adjustRightInd w:val="0"/>
              <w:spacing w:after="0" w:line="240" w:lineRule="auto"/>
              <w:ind w:right="380"/>
              <w:jc w:val="right"/>
              <w:rPr>
                <w:rFonts w:ascii="Times New Roman" w:hAnsi="Times New Roman"/>
                <w:b/>
                <w:bCs/>
                <w:sz w:val="24"/>
                <w:szCs w:val="24"/>
              </w:rPr>
            </w:pPr>
            <w:r>
              <w:rPr>
                <w:rFonts w:ascii="Times New Roman" w:hAnsi="Times New Roman"/>
                <w:b/>
                <w:bCs/>
                <w:sz w:val="24"/>
                <w:szCs w:val="24"/>
              </w:rPr>
              <w:t>10%</w:t>
            </w:r>
          </w:p>
        </w:tc>
        <w:tc>
          <w:tcPr>
            <w:tcW w:w="753" w:type="pct"/>
            <w:tcBorders>
              <w:top w:val="single" w:sz="4" w:space="0" w:color="000000"/>
              <w:left w:val="single" w:sz="4" w:space="0" w:color="000000"/>
              <w:bottom w:val="single" w:sz="4" w:space="0" w:color="000000"/>
              <w:right w:val="single" w:sz="4" w:space="0" w:color="000000"/>
            </w:tcBorders>
            <w:vAlign w:val="center"/>
          </w:tcPr>
          <w:p w14:paraId="3DD95FC4" w14:textId="77777777" w:rsidR="00613261" w:rsidRPr="00C3646B" w:rsidRDefault="00613261" w:rsidP="009432B6">
            <w:pPr>
              <w:autoSpaceDE w:val="0"/>
              <w:autoSpaceDN w:val="0"/>
              <w:adjustRightInd w:val="0"/>
              <w:spacing w:after="0" w:line="240" w:lineRule="auto"/>
              <w:ind w:right="380"/>
              <w:jc w:val="right"/>
              <w:rPr>
                <w:rFonts w:ascii="Times New Roman" w:hAnsi="Times New Roman"/>
                <w:b/>
                <w:bCs/>
                <w:sz w:val="24"/>
                <w:szCs w:val="24"/>
              </w:rPr>
            </w:pPr>
            <w:r>
              <w:rPr>
                <w:rFonts w:ascii="Times New Roman" w:hAnsi="Times New Roman"/>
                <w:b/>
                <w:bCs/>
                <w:sz w:val="24"/>
                <w:szCs w:val="24"/>
              </w:rPr>
              <w:t>10</w:t>
            </w:r>
          </w:p>
        </w:tc>
      </w:tr>
      <w:tr w:rsidR="00613261" w:rsidRPr="00C3646B" w14:paraId="10A6EDD7" w14:textId="77777777" w:rsidTr="009432B6">
        <w:trPr>
          <w:trHeight w:val="581"/>
          <w:jc w:val="center"/>
        </w:trPr>
        <w:tc>
          <w:tcPr>
            <w:tcW w:w="424" w:type="pct"/>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2939A8B7" w14:textId="77777777" w:rsidR="00613261" w:rsidRPr="00C3646B" w:rsidRDefault="00613261" w:rsidP="005E3453">
            <w:pPr>
              <w:autoSpaceDE w:val="0"/>
              <w:autoSpaceDN w:val="0"/>
              <w:adjustRightInd w:val="0"/>
              <w:spacing w:after="0" w:line="240" w:lineRule="auto"/>
              <w:jc w:val="both"/>
              <w:rPr>
                <w:rFonts w:ascii="Times New Roman" w:hAnsi="Times New Roman"/>
                <w:b/>
                <w:bCs/>
                <w:sz w:val="24"/>
                <w:szCs w:val="24"/>
              </w:rPr>
            </w:pPr>
          </w:p>
        </w:tc>
        <w:tc>
          <w:tcPr>
            <w:tcW w:w="2992"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240A2EC7" w14:textId="77777777" w:rsidR="00613261" w:rsidRPr="00C3646B" w:rsidRDefault="00613261" w:rsidP="005E3453">
            <w:pPr>
              <w:autoSpaceDE w:val="0"/>
              <w:autoSpaceDN w:val="0"/>
              <w:adjustRightInd w:val="0"/>
              <w:spacing w:after="0" w:line="240" w:lineRule="auto"/>
              <w:ind w:right="-76"/>
              <w:jc w:val="both"/>
              <w:rPr>
                <w:rFonts w:ascii="Times New Roman" w:hAnsi="Times New Roman"/>
                <w:b/>
                <w:bCs/>
                <w:sz w:val="24"/>
                <w:szCs w:val="24"/>
              </w:rPr>
            </w:pPr>
            <w:r w:rsidRPr="00C3646B">
              <w:rPr>
                <w:rFonts w:ascii="Times New Roman" w:hAnsi="Times New Roman"/>
                <w:b/>
                <w:bCs/>
                <w:sz w:val="24"/>
                <w:szCs w:val="24"/>
              </w:rPr>
              <w:t>Maksimalan broj bodova</w:t>
            </w:r>
          </w:p>
        </w:tc>
        <w:tc>
          <w:tcPr>
            <w:tcW w:w="83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5B147E8" w14:textId="77777777" w:rsidR="00613261" w:rsidRPr="00C3646B" w:rsidRDefault="00613261" w:rsidP="009432B6">
            <w:pPr>
              <w:autoSpaceDE w:val="0"/>
              <w:autoSpaceDN w:val="0"/>
              <w:adjustRightInd w:val="0"/>
              <w:spacing w:after="0" w:line="240" w:lineRule="auto"/>
              <w:ind w:right="380"/>
              <w:jc w:val="right"/>
              <w:rPr>
                <w:rFonts w:ascii="Times New Roman" w:hAnsi="Times New Roman"/>
                <w:b/>
                <w:bCs/>
                <w:sz w:val="24"/>
                <w:szCs w:val="24"/>
              </w:rPr>
            </w:pPr>
            <w:r w:rsidRPr="00C3646B">
              <w:rPr>
                <w:rFonts w:ascii="Times New Roman" w:hAnsi="Times New Roman"/>
                <w:b/>
                <w:bCs/>
                <w:sz w:val="24"/>
                <w:szCs w:val="24"/>
              </w:rPr>
              <w:t>100%</w:t>
            </w: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D207149" w14:textId="77777777" w:rsidR="00613261" w:rsidRPr="00C3646B" w:rsidRDefault="00613261" w:rsidP="009432B6">
            <w:pPr>
              <w:autoSpaceDE w:val="0"/>
              <w:autoSpaceDN w:val="0"/>
              <w:adjustRightInd w:val="0"/>
              <w:spacing w:after="0" w:line="240" w:lineRule="auto"/>
              <w:ind w:right="380"/>
              <w:jc w:val="right"/>
              <w:rPr>
                <w:rFonts w:ascii="Times New Roman" w:hAnsi="Times New Roman"/>
                <w:b/>
                <w:bCs/>
                <w:sz w:val="24"/>
                <w:szCs w:val="24"/>
              </w:rPr>
            </w:pPr>
            <w:r w:rsidRPr="00C3646B">
              <w:rPr>
                <w:rFonts w:ascii="Times New Roman" w:hAnsi="Times New Roman"/>
                <w:b/>
                <w:bCs/>
                <w:sz w:val="24"/>
                <w:szCs w:val="24"/>
              </w:rPr>
              <w:t>100</w:t>
            </w:r>
          </w:p>
        </w:tc>
      </w:tr>
    </w:tbl>
    <w:p w14:paraId="4C43FB3E" w14:textId="670A4A98" w:rsidR="00613261" w:rsidRDefault="00613261" w:rsidP="002B3675">
      <w:pPr>
        <w:pStyle w:val="Default"/>
        <w:rPr>
          <w:b/>
          <w:bCs/>
          <w:sz w:val="22"/>
          <w:szCs w:val="22"/>
        </w:rPr>
      </w:pPr>
    </w:p>
    <w:p w14:paraId="10DC9797" w14:textId="77777777" w:rsidR="00613261" w:rsidRDefault="00613261" w:rsidP="002B3675">
      <w:pPr>
        <w:pStyle w:val="Default"/>
        <w:rPr>
          <w:b/>
          <w:bCs/>
          <w:sz w:val="22"/>
          <w:szCs w:val="22"/>
        </w:rPr>
      </w:pPr>
    </w:p>
    <w:p w14:paraId="19AA07C5" w14:textId="77777777" w:rsidR="002B3675" w:rsidRDefault="002B3675" w:rsidP="002B3675">
      <w:pPr>
        <w:pStyle w:val="Default"/>
        <w:rPr>
          <w:sz w:val="22"/>
          <w:szCs w:val="22"/>
        </w:rPr>
      </w:pPr>
      <w:r>
        <w:rPr>
          <w:b/>
          <w:bCs/>
          <w:sz w:val="22"/>
          <w:szCs w:val="22"/>
        </w:rPr>
        <w:t xml:space="preserve">Kriterij 1: Cijena ponude </w:t>
      </w:r>
    </w:p>
    <w:p w14:paraId="2AF8DA99" w14:textId="77777777" w:rsidR="002B3675" w:rsidRDefault="002B3675" w:rsidP="002B3675">
      <w:pPr>
        <w:pStyle w:val="Bezproreda"/>
        <w:ind w:left="0"/>
      </w:pPr>
      <w:r>
        <w:t>Maksimalni broj bodova koji ponuditelj može dobiti prema ovom kriteriju je 80 bodova. Naručitelj će ponude bodovati do 80 bodova i to tako da će ponuda sa najnižom cijenom dobiti najveći broj bodova, a svaka sljedeća u odnosu na prethodnu razmjerno manji broj bodova prema jednadžbi:</w:t>
      </w:r>
    </w:p>
    <w:p w14:paraId="27E6E4BE" w14:textId="77777777" w:rsidR="002B3675" w:rsidRPr="00543404" w:rsidRDefault="002B3675" w:rsidP="002B3675">
      <w:pPr>
        <w:pStyle w:val="Bezproreda"/>
        <w:ind w:left="0"/>
        <w:rPr>
          <w:i/>
          <w:iCs/>
        </w:rPr>
      </w:pPr>
      <w:proofErr w:type="spellStart"/>
      <w:r w:rsidRPr="00543404">
        <w:rPr>
          <w:i/>
          <w:iCs/>
        </w:rPr>
        <w:t>Cn</w:t>
      </w:r>
      <w:proofErr w:type="spellEnd"/>
      <w:r w:rsidRPr="00543404">
        <w:rPr>
          <w:i/>
          <w:iCs/>
        </w:rPr>
        <w:t>=(</w:t>
      </w:r>
      <w:proofErr w:type="spellStart"/>
      <w:r w:rsidRPr="00543404">
        <w:rPr>
          <w:i/>
          <w:iCs/>
        </w:rPr>
        <w:t>Cmin</w:t>
      </w:r>
      <w:proofErr w:type="spellEnd"/>
      <w:r w:rsidRPr="00543404">
        <w:rPr>
          <w:i/>
          <w:iCs/>
        </w:rPr>
        <w:t>/</w:t>
      </w:r>
      <w:proofErr w:type="spellStart"/>
      <w:r w:rsidRPr="00543404">
        <w:rPr>
          <w:i/>
          <w:iCs/>
        </w:rPr>
        <w:t>Cp</w:t>
      </w:r>
      <w:proofErr w:type="spellEnd"/>
      <w:r w:rsidRPr="00543404">
        <w:rPr>
          <w:i/>
          <w:iCs/>
        </w:rPr>
        <w:t>)</w:t>
      </w:r>
      <w:r>
        <w:rPr>
          <w:i/>
          <w:iCs/>
        </w:rPr>
        <w:t xml:space="preserve"> x 8</w:t>
      </w:r>
      <w:r w:rsidRPr="00543404">
        <w:rPr>
          <w:i/>
          <w:iCs/>
        </w:rPr>
        <w:t>0</w:t>
      </w:r>
    </w:p>
    <w:p w14:paraId="5FE21999" w14:textId="77777777" w:rsidR="002B3675" w:rsidRDefault="002B3675" w:rsidP="002B3675">
      <w:pPr>
        <w:pStyle w:val="Bezproreda"/>
        <w:ind w:left="0"/>
      </w:pPr>
    </w:p>
    <w:p w14:paraId="7FFCF4D8" w14:textId="77777777" w:rsidR="002B3675" w:rsidRDefault="002B3675" w:rsidP="002B3675">
      <w:pPr>
        <w:pStyle w:val="Default"/>
        <w:rPr>
          <w:sz w:val="22"/>
          <w:szCs w:val="22"/>
        </w:rPr>
      </w:pPr>
      <w:r>
        <w:rPr>
          <w:sz w:val="22"/>
          <w:szCs w:val="22"/>
        </w:rPr>
        <w:t>pri čemu je:</w:t>
      </w:r>
    </w:p>
    <w:p w14:paraId="264A02BF" w14:textId="77777777" w:rsidR="002B3675" w:rsidRDefault="002B3675" w:rsidP="002B3675">
      <w:pPr>
        <w:pStyle w:val="Default"/>
        <w:rPr>
          <w:sz w:val="22"/>
          <w:szCs w:val="22"/>
        </w:rPr>
      </w:pPr>
      <w:r>
        <w:rPr>
          <w:sz w:val="22"/>
          <w:szCs w:val="22"/>
        </w:rPr>
        <w:t xml:space="preserve">n=broj ponude koja se ocjenjuje prema </w:t>
      </w:r>
      <w:proofErr w:type="spellStart"/>
      <w:r>
        <w:rPr>
          <w:sz w:val="22"/>
          <w:szCs w:val="22"/>
        </w:rPr>
        <w:t>redosljedu</w:t>
      </w:r>
      <w:proofErr w:type="spellEnd"/>
      <w:r>
        <w:rPr>
          <w:sz w:val="22"/>
          <w:szCs w:val="22"/>
        </w:rPr>
        <w:t xml:space="preserve"> zaprimanja</w:t>
      </w:r>
    </w:p>
    <w:p w14:paraId="00583208" w14:textId="77777777" w:rsidR="002B3675" w:rsidRDefault="002B3675" w:rsidP="002B3675">
      <w:pPr>
        <w:pStyle w:val="Default"/>
        <w:rPr>
          <w:sz w:val="22"/>
          <w:szCs w:val="22"/>
        </w:rPr>
      </w:pPr>
      <w:proofErr w:type="spellStart"/>
      <w:r>
        <w:rPr>
          <w:sz w:val="22"/>
          <w:szCs w:val="22"/>
        </w:rPr>
        <w:t>Cn</w:t>
      </w:r>
      <w:proofErr w:type="spellEnd"/>
      <w:r>
        <w:rPr>
          <w:sz w:val="22"/>
          <w:szCs w:val="22"/>
        </w:rPr>
        <w:t>=broj bodova za cijenu ponude koja se ocjenjuje</w:t>
      </w:r>
    </w:p>
    <w:p w14:paraId="52840BD0" w14:textId="77777777" w:rsidR="002B3675" w:rsidRDefault="002B3675" w:rsidP="002B3675">
      <w:pPr>
        <w:pStyle w:val="Default"/>
        <w:rPr>
          <w:sz w:val="22"/>
          <w:szCs w:val="22"/>
        </w:rPr>
      </w:pPr>
      <w:proofErr w:type="spellStart"/>
      <w:r>
        <w:rPr>
          <w:sz w:val="22"/>
          <w:szCs w:val="22"/>
        </w:rPr>
        <w:t>Cmin</w:t>
      </w:r>
      <w:proofErr w:type="spellEnd"/>
      <w:r>
        <w:rPr>
          <w:sz w:val="22"/>
          <w:szCs w:val="22"/>
        </w:rPr>
        <w:t>=najniža ponuđena cijena valjane ponude</w:t>
      </w:r>
    </w:p>
    <w:p w14:paraId="2EC5F92A" w14:textId="77777777" w:rsidR="002B3675" w:rsidRDefault="002B3675" w:rsidP="002B3675">
      <w:pPr>
        <w:pStyle w:val="Default"/>
        <w:rPr>
          <w:sz w:val="22"/>
          <w:szCs w:val="22"/>
        </w:rPr>
      </w:pPr>
      <w:proofErr w:type="spellStart"/>
      <w:r>
        <w:rPr>
          <w:sz w:val="22"/>
          <w:szCs w:val="22"/>
        </w:rPr>
        <w:t>Cp</w:t>
      </w:r>
      <w:proofErr w:type="spellEnd"/>
      <w:r>
        <w:rPr>
          <w:sz w:val="22"/>
          <w:szCs w:val="22"/>
        </w:rPr>
        <w:t xml:space="preserve">=cijena ponude koja je predmet ocjene </w:t>
      </w:r>
    </w:p>
    <w:p w14:paraId="7BF496DF" w14:textId="77777777" w:rsidR="002B3675" w:rsidRDefault="002B3675" w:rsidP="002B3675">
      <w:pPr>
        <w:pStyle w:val="Default"/>
        <w:rPr>
          <w:sz w:val="22"/>
          <w:szCs w:val="22"/>
        </w:rPr>
      </w:pPr>
      <w:r>
        <w:rPr>
          <w:sz w:val="22"/>
          <w:szCs w:val="22"/>
        </w:rPr>
        <w:t>80= maksimalan broj bodova</w:t>
      </w:r>
    </w:p>
    <w:p w14:paraId="714CE850" w14:textId="77777777" w:rsidR="002B3675" w:rsidRDefault="002B3675" w:rsidP="002B3675">
      <w:pPr>
        <w:pStyle w:val="Default"/>
        <w:rPr>
          <w:sz w:val="22"/>
          <w:szCs w:val="22"/>
        </w:rPr>
      </w:pPr>
      <w:r>
        <w:rPr>
          <w:sz w:val="22"/>
          <w:szCs w:val="22"/>
        </w:rPr>
        <w:t>Cijena ponude se upisuje u Troškovnik.</w:t>
      </w:r>
    </w:p>
    <w:p w14:paraId="2E793648" w14:textId="77777777" w:rsidR="002B3675" w:rsidRDefault="002B3675" w:rsidP="002B3675">
      <w:pPr>
        <w:pStyle w:val="Default"/>
        <w:rPr>
          <w:sz w:val="22"/>
          <w:szCs w:val="22"/>
        </w:rPr>
      </w:pPr>
      <w:r>
        <w:rPr>
          <w:sz w:val="22"/>
          <w:szCs w:val="22"/>
        </w:rPr>
        <w:t>Broj dobivenih bodova izražava se na dvije decimale.</w:t>
      </w:r>
    </w:p>
    <w:p w14:paraId="7B242D50" w14:textId="77777777" w:rsidR="002B3675" w:rsidRDefault="002B3675" w:rsidP="002B3675">
      <w:pPr>
        <w:pStyle w:val="Default"/>
        <w:rPr>
          <w:rFonts w:ascii="Cambria Math" w:hAnsi="Cambria Math" w:cs="Cambria Math"/>
          <w:sz w:val="22"/>
          <w:szCs w:val="22"/>
        </w:rPr>
      </w:pPr>
    </w:p>
    <w:p w14:paraId="1E5C776B" w14:textId="77777777" w:rsidR="002B3675" w:rsidRDefault="002B3675" w:rsidP="002B3675">
      <w:pPr>
        <w:pStyle w:val="Default"/>
        <w:rPr>
          <w:b/>
          <w:bCs/>
          <w:color w:val="auto"/>
          <w:sz w:val="22"/>
          <w:szCs w:val="22"/>
        </w:rPr>
      </w:pPr>
    </w:p>
    <w:p w14:paraId="5C5E055B" w14:textId="77777777" w:rsidR="002B3675" w:rsidRDefault="002B3675" w:rsidP="002B3675">
      <w:pPr>
        <w:pStyle w:val="Default"/>
        <w:rPr>
          <w:color w:val="auto"/>
          <w:sz w:val="22"/>
          <w:szCs w:val="22"/>
        </w:rPr>
      </w:pPr>
      <w:r>
        <w:rPr>
          <w:b/>
          <w:bCs/>
          <w:color w:val="auto"/>
          <w:sz w:val="22"/>
          <w:szCs w:val="22"/>
        </w:rPr>
        <w:t xml:space="preserve">Kriterij 2: Broj baznih stanica </w:t>
      </w:r>
    </w:p>
    <w:p w14:paraId="30B01D89" w14:textId="5F7E89AB" w:rsidR="009B7542" w:rsidRDefault="009B7542" w:rsidP="002B3675">
      <w:pPr>
        <w:pStyle w:val="Default"/>
        <w:rPr>
          <w:color w:val="auto"/>
          <w:sz w:val="22"/>
          <w:szCs w:val="22"/>
        </w:rPr>
      </w:pPr>
      <w:r>
        <w:rPr>
          <w:color w:val="auto"/>
          <w:sz w:val="22"/>
          <w:szCs w:val="22"/>
        </w:rPr>
        <w:t>U slučaju ispada glavnog linka iz bilo kojeg razloga, Ponuditelj će uspostaviti vezu putem bežičnih veza. Iz tog razloga, važan parametar je broj baznih stanica jer pokazuje dostupnost alternativne usluge.</w:t>
      </w:r>
    </w:p>
    <w:p w14:paraId="1E006AD3" w14:textId="0219BE8F" w:rsidR="002B3675" w:rsidRDefault="002B3675" w:rsidP="002B3675">
      <w:pPr>
        <w:pStyle w:val="Default"/>
        <w:rPr>
          <w:color w:val="auto"/>
          <w:sz w:val="22"/>
          <w:szCs w:val="22"/>
        </w:rPr>
      </w:pPr>
      <w:r>
        <w:rPr>
          <w:color w:val="auto"/>
          <w:sz w:val="22"/>
          <w:szCs w:val="22"/>
        </w:rPr>
        <w:t xml:space="preserve">Element kriterija Broj baznih stanica odnosi se na izražavanje kvantitativnog pokazatelja kojom se vrednuje kvaliteta pristupne mreže za mobilne usluge Naručitelja u kontekstu pokrivenosti teritorija radio signalom i dostupnosti radio signala. </w:t>
      </w:r>
    </w:p>
    <w:p w14:paraId="110ED04F" w14:textId="77777777" w:rsidR="002B3675" w:rsidRDefault="002B3675" w:rsidP="002B3675">
      <w:pPr>
        <w:pStyle w:val="Default"/>
        <w:rPr>
          <w:color w:val="auto"/>
          <w:sz w:val="22"/>
          <w:szCs w:val="22"/>
        </w:rPr>
      </w:pPr>
      <w:r>
        <w:rPr>
          <w:color w:val="auto"/>
          <w:sz w:val="22"/>
          <w:szCs w:val="22"/>
        </w:rPr>
        <w:lastRenderedPageBreak/>
        <w:t xml:space="preserve">Pri definiranju kvantitativne vrijednosti kojom se ocjenjuje pokrivenost teritorija signalom i dostupnost signala pristupne mreže za mobilne usluge mora se posebno obratiti pažnja na činjenicu da je riječ o dvosmjernoj komunikaciji između baznih postaja i korisnikovih mobilnih uređaja. </w:t>
      </w:r>
    </w:p>
    <w:p w14:paraId="005A2E43" w14:textId="1CBDD3B1" w:rsidR="002B3675" w:rsidRDefault="002B3675" w:rsidP="002B3675">
      <w:pPr>
        <w:pStyle w:val="Default"/>
        <w:rPr>
          <w:color w:val="auto"/>
          <w:sz w:val="22"/>
          <w:szCs w:val="22"/>
        </w:rPr>
      </w:pPr>
      <w:r>
        <w:rPr>
          <w:color w:val="auto"/>
          <w:sz w:val="22"/>
          <w:szCs w:val="22"/>
        </w:rPr>
        <w:t xml:space="preserve">Bazne stanice su međusobno raspoređene na način da svaka bazna stanica pokriva signalom određeni dio teritorija u obliku ćelije. Poznato je da bazne stanice zrače kao i mobilni </w:t>
      </w:r>
      <w:r w:rsidR="00184F4A">
        <w:rPr>
          <w:color w:val="auto"/>
          <w:sz w:val="22"/>
          <w:szCs w:val="22"/>
        </w:rPr>
        <w:t>uređaji</w:t>
      </w:r>
      <w:r>
        <w:rPr>
          <w:color w:val="auto"/>
          <w:sz w:val="22"/>
          <w:szCs w:val="22"/>
        </w:rPr>
        <w:t xml:space="preserve">. Što je korisnik mobilnog uređaja udaljeniji od bazne stanice manje elektromagnetskog zračenja zaprima od stanice, ali njegov mobilni uređaj mora koristiti puno veću snagu kako bi bazna stanica zaprimila njegov signal. Ukoliko su bazne stanice gusto postavljenje one će zračiti manjom snagom pošto moraju pokriti manji prostor, a korisnikov mobilni </w:t>
      </w:r>
      <w:r w:rsidR="00184F4A">
        <w:rPr>
          <w:color w:val="auto"/>
          <w:sz w:val="22"/>
          <w:szCs w:val="22"/>
        </w:rPr>
        <w:t xml:space="preserve">uređaj </w:t>
      </w:r>
      <w:r>
        <w:rPr>
          <w:color w:val="auto"/>
          <w:sz w:val="22"/>
          <w:szCs w:val="22"/>
        </w:rPr>
        <w:t xml:space="preserve">će trebati manju izlaznu snagu kako bi uspostavio komunikaciju, samim time i manje će biti izložen zračenju, a kvaliteta poziva bit će bolja. Sukladno navedenom, kao kvantitativni i dokazivi pokazatelj za ovaj kriterij koji se direktno odražava na kvalitetu same usluge nameće se gustoća instaliranih baznih stanica na promatranom teritoriju tj. broj baznih stanica i </w:t>
      </w:r>
      <w:proofErr w:type="spellStart"/>
      <w:r>
        <w:rPr>
          <w:color w:val="auto"/>
          <w:sz w:val="22"/>
          <w:szCs w:val="22"/>
        </w:rPr>
        <w:t>repe</w:t>
      </w:r>
      <w:r w:rsidR="009B7542">
        <w:rPr>
          <w:color w:val="auto"/>
          <w:sz w:val="22"/>
          <w:szCs w:val="22"/>
        </w:rPr>
        <w:t>a</w:t>
      </w:r>
      <w:r>
        <w:rPr>
          <w:color w:val="auto"/>
          <w:sz w:val="22"/>
          <w:szCs w:val="22"/>
        </w:rPr>
        <w:t>tera</w:t>
      </w:r>
      <w:proofErr w:type="spellEnd"/>
      <w:r>
        <w:rPr>
          <w:color w:val="auto"/>
          <w:sz w:val="22"/>
          <w:szCs w:val="22"/>
        </w:rPr>
        <w:t xml:space="preserve"> koji su razmješteni na određenoj geografskoj površini. </w:t>
      </w:r>
      <w:r w:rsidR="007028E1">
        <w:rPr>
          <w:color w:val="auto"/>
          <w:sz w:val="22"/>
          <w:szCs w:val="22"/>
        </w:rPr>
        <w:t xml:space="preserve">                       </w:t>
      </w:r>
      <w:r>
        <w:rPr>
          <w:b/>
          <w:bCs/>
          <w:color w:val="auto"/>
          <w:sz w:val="22"/>
          <w:szCs w:val="22"/>
        </w:rPr>
        <w:t>Pod brojem baznih stanica se smatra ukupni broj stanica za svaku tehnologiju uključujući i „</w:t>
      </w:r>
      <w:proofErr w:type="spellStart"/>
      <w:r>
        <w:rPr>
          <w:b/>
          <w:bCs/>
          <w:color w:val="auto"/>
          <w:sz w:val="22"/>
          <w:szCs w:val="22"/>
        </w:rPr>
        <w:t>repe</w:t>
      </w:r>
      <w:r w:rsidR="009B7542">
        <w:rPr>
          <w:b/>
          <w:bCs/>
          <w:color w:val="auto"/>
          <w:sz w:val="22"/>
          <w:szCs w:val="22"/>
        </w:rPr>
        <w:t>a</w:t>
      </w:r>
      <w:r>
        <w:rPr>
          <w:b/>
          <w:bCs/>
          <w:color w:val="auto"/>
          <w:sz w:val="22"/>
          <w:szCs w:val="22"/>
        </w:rPr>
        <w:t>tere</w:t>
      </w:r>
      <w:proofErr w:type="spellEnd"/>
      <w:r>
        <w:rPr>
          <w:b/>
          <w:bCs/>
          <w:color w:val="auto"/>
          <w:sz w:val="22"/>
          <w:szCs w:val="22"/>
        </w:rPr>
        <w:t xml:space="preserve">“. </w:t>
      </w:r>
    </w:p>
    <w:p w14:paraId="1EAD5F5D" w14:textId="039625CF" w:rsidR="002B3675" w:rsidRDefault="002B3675" w:rsidP="002B3675">
      <w:pPr>
        <w:pStyle w:val="Default"/>
        <w:rPr>
          <w:color w:val="auto"/>
          <w:sz w:val="22"/>
          <w:szCs w:val="22"/>
        </w:rPr>
      </w:pPr>
      <w:r>
        <w:rPr>
          <w:color w:val="auto"/>
          <w:sz w:val="22"/>
          <w:szCs w:val="22"/>
        </w:rPr>
        <w:t xml:space="preserve">Naručitelj će ponude bodovati po kriteriju 2. Broj baznih stanica, do </w:t>
      </w:r>
      <w:r w:rsidR="008515BA">
        <w:rPr>
          <w:color w:val="auto"/>
          <w:sz w:val="22"/>
          <w:szCs w:val="22"/>
        </w:rPr>
        <w:t>10</w:t>
      </w:r>
      <w:r>
        <w:rPr>
          <w:color w:val="auto"/>
          <w:sz w:val="22"/>
          <w:szCs w:val="22"/>
        </w:rPr>
        <w:t xml:space="preserve"> bodova, i to tako, da će ponuda s najvećim brojem baznih stanica na području RH dobiti najveći broj bodova, a svaki sljedeći u odnosu na prethodnu razmjerno manji broj bodova, prema jednadžbi: </w:t>
      </w:r>
    </w:p>
    <w:p w14:paraId="7C302DE7" w14:textId="07F8755F" w:rsidR="002B3675" w:rsidRDefault="002B3675" w:rsidP="002B3675">
      <w:pPr>
        <w:pStyle w:val="Default"/>
        <w:rPr>
          <w:color w:val="auto"/>
          <w:sz w:val="22"/>
          <w:szCs w:val="22"/>
        </w:rPr>
      </w:pPr>
      <w:r>
        <w:rPr>
          <w:color w:val="auto"/>
          <w:sz w:val="22"/>
          <w:szCs w:val="22"/>
        </w:rPr>
        <w:t>B = (</w:t>
      </w:r>
      <w:proofErr w:type="spellStart"/>
      <w:r>
        <w:rPr>
          <w:color w:val="auto"/>
          <w:sz w:val="22"/>
          <w:szCs w:val="22"/>
        </w:rPr>
        <w:t>Bn</w:t>
      </w:r>
      <w:proofErr w:type="spellEnd"/>
      <w:r>
        <w:rPr>
          <w:color w:val="auto"/>
          <w:sz w:val="22"/>
          <w:szCs w:val="22"/>
        </w:rPr>
        <w:t>/</w:t>
      </w:r>
      <w:proofErr w:type="spellStart"/>
      <w:r>
        <w:rPr>
          <w:color w:val="auto"/>
          <w:sz w:val="22"/>
          <w:szCs w:val="22"/>
        </w:rPr>
        <w:t>Bmax</w:t>
      </w:r>
      <w:proofErr w:type="spellEnd"/>
      <w:r>
        <w:rPr>
          <w:color w:val="auto"/>
          <w:sz w:val="22"/>
          <w:szCs w:val="22"/>
        </w:rPr>
        <w:t xml:space="preserve">) * </w:t>
      </w:r>
      <w:r w:rsidR="008515BA">
        <w:rPr>
          <w:color w:val="auto"/>
          <w:sz w:val="22"/>
          <w:szCs w:val="22"/>
        </w:rPr>
        <w:t>10</w:t>
      </w:r>
      <w:r>
        <w:rPr>
          <w:color w:val="auto"/>
          <w:sz w:val="22"/>
          <w:szCs w:val="22"/>
        </w:rPr>
        <w:t xml:space="preserve"> </w:t>
      </w:r>
    </w:p>
    <w:p w14:paraId="5F5DEB35" w14:textId="77777777" w:rsidR="002B3675" w:rsidRDefault="002B3675" w:rsidP="002B3675">
      <w:pPr>
        <w:pStyle w:val="Default"/>
        <w:rPr>
          <w:color w:val="auto"/>
          <w:sz w:val="22"/>
          <w:szCs w:val="22"/>
        </w:rPr>
      </w:pPr>
      <w:r>
        <w:rPr>
          <w:color w:val="auto"/>
          <w:sz w:val="22"/>
          <w:szCs w:val="22"/>
        </w:rPr>
        <w:t xml:space="preserve">pri čemu je: </w:t>
      </w:r>
    </w:p>
    <w:p w14:paraId="3115267F" w14:textId="77777777" w:rsidR="002B3675" w:rsidRDefault="002B3675" w:rsidP="002B3675">
      <w:pPr>
        <w:pStyle w:val="Default"/>
        <w:rPr>
          <w:color w:val="auto"/>
          <w:sz w:val="22"/>
          <w:szCs w:val="22"/>
        </w:rPr>
      </w:pPr>
      <w:r>
        <w:rPr>
          <w:color w:val="auto"/>
          <w:sz w:val="22"/>
          <w:szCs w:val="22"/>
        </w:rPr>
        <w:t xml:space="preserve">B - broj bodova za kriterij broj baznih stanica, </w:t>
      </w:r>
    </w:p>
    <w:p w14:paraId="1372B29A" w14:textId="77777777" w:rsidR="002B3675" w:rsidRDefault="002B3675" w:rsidP="002B3675">
      <w:pPr>
        <w:pStyle w:val="Default"/>
        <w:rPr>
          <w:color w:val="auto"/>
          <w:sz w:val="22"/>
          <w:szCs w:val="22"/>
        </w:rPr>
      </w:pPr>
      <w:proofErr w:type="spellStart"/>
      <w:r>
        <w:rPr>
          <w:color w:val="auto"/>
          <w:sz w:val="22"/>
          <w:szCs w:val="22"/>
        </w:rPr>
        <w:t>Bmax</w:t>
      </w:r>
      <w:proofErr w:type="spellEnd"/>
      <w:r>
        <w:rPr>
          <w:color w:val="auto"/>
          <w:sz w:val="22"/>
          <w:szCs w:val="22"/>
        </w:rPr>
        <w:t xml:space="preserve"> - ponuda sa najvećim brojem baznih stanica, </w:t>
      </w:r>
    </w:p>
    <w:p w14:paraId="323A76F8" w14:textId="77777777" w:rsidR="002B3675" w:rsidRDefault="002B3675" w:rsidP="002B3675">
      <w:pPr>
        <w:pStyle w:val="Default"/>
        <w:rPr>
          <w:color w:val="auto"/>
          <w:sz w:val="22"/>
          <w:szCs w:val="22"/>
        </w:rPr>
      </w:pPr>
      <w:proofErr w:type="spellStart"/>
      <w:r>
        <w:rPr>
          <w:color w:val="auto"/>
          <w:sz w:val="22"/>
          <w:szCs w:val="22"/>
        </w:rPr>
        <w:t>Bn</w:t>
      </w:r>
      <w:proofErr w:type="spellEnd"/>
      <w:r>
        <w:rPr>
          <w:color w:val="auto"/>
          <w:sz w:val="22"/>
          <w:szCs w:val="22"/>
        </w:rPr>
        <w:t xml:space="preserve"> - broj baznih stanica usporedne ponude. </w:t>
      </w:r>
    </w:p>
    <w:p w14:paraId="07F2C457" w14:textId="77777777" w:rsidR="002B3675" w:rsidRPr="00A80E03" w:rsidRDefault="002B3675" w:rsidP="002B3675">
      <w:pPr>
        <w:pStyle w:val="Default"/>
        <w:rPr>
          <w:sz w:val="22"/>
          <w:szCs w:val="22"/>
        </w:rPr>
      </w:pPr>
      <w:r w:rsidRPr="00A80E03">
        <w:rPr>
          <w:sz w:val="22"/>
          <w:szCs w:val="22"/>
        </w:rPr>
        <w:t xml:space="preserve">Ponuditelj je dužan u sklopu svoje ponude </w:t>
      </w:r>
      <w:r w:rsidRPr="00DF659C">
        <w:rPr>
          <w:color w:val="auto"/>
          <w:sz w:val="22"/>
          <w:szCs w:val="22"/>
        </w:rPr>
        <w:t xml:space="preserve">dostaviti </w:t>
      </w:r>
      <w:bookmarkStart w:id="3" w:name="_GoBack"/>
      <w:bookmarkEnd w:id="3"/>
      <w:r w:rsidRPr="00DF659C">
        <w:rPr>
          <w:b/>
          <w:bCs/>
          <w:color w:val="auto"/>
          <w:sz w:val="22"/>
          <w:szCs w:val="22"/>
        </w:rPr>
        <w:t>Izjavu o broju baznih stanica na području RH</w:t>
      </w:r>
      <w:r w:rsidRPr="00DF659C">
        <w:rPr>
          <w:color w:val="auto"/>
          <w:sz w:val="22"/>
          <w:szCs w:val="22"/>
        </w:rPr>
        <w:t xml:space="preserve">, u slobodnoj formi. </w:t>
      </w:r>
    </w:p>
    <w:p w14:paraId="0762F295" w14:textId="77777777" w:rsidR="002B3675" w:rsidRPr="00A80E03" w:rsidRDefault="002B3675" w:rsidP="002B3675">
      <w:pPr>
        <w:pStyle w:val="Default"/>
        <w:rPr>
          <w:sz w:val="22"/>
          <w:szCs w:val="22"/>
        </w:rPr>
      </w:pPr>
    </w:p>
    <w:p w14:paraId="609811B5" w14:textId="5FBDD853" w:rsidR="002B3675" w:rsidRPr="00AB259A" w:rsidRDefault="002B3675" w:rsidP="002B3675">
      <w:pPr>
        <w:pStyle w:val="Default"/>
        <w:rPr>
          <w:b/>
          <w:bCs/>
          <w:sz w:val="22"/>
          <w:szCs w:val="22"/>
        </w:rPr>
      </w:pPr>
      <w:bookmarkStart w:id="4" w:name="_Hlk66899042"/>
      <w:r w:rsidRPr="00AB259A">
        <w:rPr>
          <w:b/>
          <w:bCs/>
          <w:sz w:val="22"/>
          <w:szCs w:val="22"/>
        </w:rPr>
        <w:t xml:space="preserve">Kriterij </w:t>
      </w:r>
      <w:r w:rsidR="008515BA">
        <w:rPr>
          <w:b/>
          <w:bCs/>
          <w:sz w:val="22"/>
          <w:szCs w:val="22"/>
        </w:rPr>
        <w:t>3</w:t>
      </w:r>
      <w:r w:rsidRPr="00AB259A">
        <w:rPr>
          <w:b/>
          <w:bCs/>
          <w:sz w:val="22"/>
          <w:szCs w:val="22"/>
        </w:rPr>
        <w:t>.Vlastita infrastruktura</w:t>
      </w:r>
    </w:p>
    <w:bookmarkEnd w:id="4"/>
    <w:p w14:paraId="44EC459D" w14:textId="77777777" w:rsidR="002B3675" w:rsidRDefault="002B3675" w:rsidP="002B3675">
      <w:pPr>
        <w:pStyle w:val="Default"/>
        <w:rPr>
          <w:sz w:val="22"/>
          <w:szCs w:val="22"/>
        </w:rPr>
      </w:pPr>
    </w:p>
    <w:p w14:paraId="650450F3" w14:textId="1120C18C" w:rsidR="002B3675" w:rsidRPr="008E21DF" w:rsidRDefault="002B3675" w:rsidP="002B3675">
      <w:r w:rsidRPr="008E21DF">
        <w:t xml:space="preserve">Korištenjem vlastite infrastrukture Ponuditelj će osigurati najbržu realizaciju, najkraći odziv, te najbržu detekciju i korekciju smetnje, a što je Naručitelju bitan i važan jedan od kriterija ENP. </w:t>
      </w:r>
    </w:p>
    <w:p w14:paraId="71A27083" w14:textId="22BFD3CB" w:rsidR="007F4864" w:rsidRPr="00E2087F" w:rsidRDefault="002B3675" w:rsidP="007F4864">
      <w:pPr>
        <w:spacing w:before="120" w:after="120"/>
        <w:jc w:val="both"/>
        <w:textAlignment w:val="baseline"/>
      </w:pPr>
      <w:r w:rsidRPr="00E2087F">
        <w:t xml:space="preserve">Naručitelj će ponude bodovati po kriteriju </w:t>
      </w:r>
      <w:r w:rsidR="00685F2D">
        <w:t xml:space="preserve">da ako Ponuditelj planira izvršiti spajanje na vlastitoj infrastrukturi </w:t>
      </w:r>
      <w:r w:rsidRPr="00E2087F">
        <w:t xml:space="preserve">  </w:t>
      </w:r>
      <w:r w:rsidR="008515BA">
        <w:t>10</w:t>
      </w:r>
      <w:r w:rsidRPr="00E2087F">
        <w:t xml:space="preserve"> bodova, </w:t>
      </w:r>
      <w:r w:rsidR="00685F2D">
        <w:t xml:space="preserve">a ako koristi iznajmljenu infrastrukturu onda </w:t>
      </w:r>
      <w:r w:rsidR="006A5EA1">
        <w:t>0 bodova.</w:t>
      </w:r>
    </w:p>
    <w:p w14:paraId="476AEB68" w14:textId="60E2E985" w:rsidR="002B3675" w:rsidRPr="00E70A7B" w:rsidRDefault="002B3675" w:rsidP="002B3675">
      <w:pPr>
        <w:pStyle w:val="Default"/>
        <w:rPr>
          <w:sz w:val="22"/>
          <w:szCs w:val="22"/>
        </w:rPr>
      </w:pPr>
      <w:bookmarkStart w:id="5" w:name="_Hlk66899055"/>
      <w:r w:rsidRPr="00E70A7B">
        <w:rPr>
          <w:sz w:val="22"/>
          <w:szCs w:val="22"/>
        </w:rPr>
        <w:t>Ponuditelj kao dokaz mora dostaviti potpisanu i ovjerenu Izjavu, iz koje mora biti razvid</w:t>
      </w:r>
      <w:r w:rsidR="007F4864">
        <w:rPr>
          <w:sz w:val="22"/>
          <w:szCs w:val="22"/>
        </w:rPr>
        <w:t>no</w:t>
      </w:r>
      <w:r w:rsidRPr="00E70A7B">
        <w:rPr>
          <w:sz w:val="22"/>
          <w:szCs w:val="22"/>
        </w:rPr>
        <w:t xml:space="preserve"> i jasno </w:t>
      </w:r>
      <w:r w:rsidR="007F4864">
        <w:rPr>
          <w:sz w:val="22"/>
          <w:szCs w:val="22"/>
        </w:rPr>
        <w:t>da će</w:t>
      </w:r>
      <w:r w:rsidRPr="00E70A7B">
        <w:rPr>
          <w:sz w:val="22"/>
          <w:szCs w:val="22"/>
        </w:rPr>
        <w:t xml:space="preserve"> se spojiti putem vlastite infrastrukture. </w:t>
      </w:r>
    </w:p>
    <w:p w14:paraId="6BD5DCC8" w14:textId="77777777" w:rsidR="002B3675" w:rsidRPr="00E70A7B" w:rsidRDefault="002B3675" w:rsidP="002B3675">
      <w:pPr>
        <w:pStyle w:val="Default"/>
        <w:rPr>
          <w:sz w:val="22"/>
          <w:szCs w:val="22"/>
        </w:rPr>
      </w:pPr>
    </w:p>
    <w:p w14:paraId="0683C2FF" w14:textId="77777777" w:rsidR="002B3675" w:rsidRPr="00E70A7B" w:rsidRDefault="002B3675" w:rsidP="002B3675">
      <w:pPr>
        <w:pStyle w:val="Default"/>
        <w:rPr>
          <w:sz w:val="22"/>
          <w:szCs w:val="22"/>
        </w:rPr>
      </w:pPr>
      <w:r w:rsidRPr="00E70A7B">
        <w:rPr>
          <w:sz w:val="22"/>
          <w:szCs w:val="22"/>
        </w:rPr>
        <w:t xml:space="preserve">Pod vlastitom infrastrukturom se podrazumijeva sljedeće: </w:t>
      </w:r>
    </w:p>
    <w:p w14:paraId="07DC5821" w14:textId="36F9805A" w:rsidR="002B3675" w:rsidRDefault="002B3675" w:rsidP="002B3675">
      <w:pPr>
        <w:pStyle w:val="Default"/>
        <w:rPr>
          <w:sz w:val="22"/>
          <w:szCs w:val="22"/>
        </w:rPr>
      </w:pPr>
      <w:r w:rsidRPr="00E70A7B">
        <w:rPr>
          <w:sz w:val="22"/>
          <w:szCs w:val="22"/>
        </w:rPr>
        <w:t>Ako su cijela trasa i svi dijelovi  trase do krajnje točke priključenja ( DTK, cijevi i kabel )  izvedeni vlastitom infrastrukturom, odnosno infrastrukturom u vlasništvu ponuditelja</w:t>
      </w:r>
      <w:r w:rsidR="007028E1">
        <w:rPr>
          <w:sz w:val="22"/>
          <w:szCs w:val="22"/>
        </w:rPr>
        <w:t>.</w:t>
      </w:r>
    </w:p>
    <w:bookmarkEnd w:id="5"/>
    <w:p w14:paraId="26B61EE6" w14:textId="77777777" w:rsidR="002B3675" w:rsidRDefault="002B3675" w:rsidP="002B3675">
      <w:pPr>
        <w:pStyle w:val="Default"/>
        <w:rPr>
          <w:sz w:val="22"/>
          <w:szCs w:val="22"/>
        </w:rPr>
      </w:pPr>
    </w:p>
    <w:p w14:paraId="33CC263C" w14:textId="77777777" w:rsidR="002B3675" w:rsidRDefault="002B3675" w:rsidP="002B3675">
      <w:pPr>
        <w:pStyle w:val="Default"/>
        <w:rPr>
          <w:sz w:val="22"/>
          <w:szCs w:val="22"/>
        </w:rPr>
      </w:pPr>
    </w:p>
    <w:p w14:paraId="39E3ACFB" w14:textId="55E32DCC" w:rsidR="002B3675" w:rsidRPr="00E2087F" w:rsidRDefault="002B3675" w:rsidP="002B3675">
      <w:pPr>
        <w:pStyle w:val="Default"/>
        <w:rPr>
          <w:b/>
          <w:bCs/>
          <w:sz w:val="22"/>
          <w:szCs w:val="22"/>
        </w:rPr>
      </w:pPr>
      <w:r w:rsidRPr="00E2087F">
        <w:rPr>
          <w:b/>
          <w:bCs/>
          <w:sz w:val="22"/>
          <w:szCs w:val="22"/>
        </w:rPr>
        <w:t xml:space="preserve">FORMULA, ZBROJ BODOVA: P = </w:t>
      </w:r>
      <w:proofErr w:type="spellStart"/>
      <w:r>
        <w:rPr>
          <w:b/>
          <w:bCs/>
          <w:sz w:val="22"/>
          <w:szCs w:val="22"/>
        </w:rPr>
        <w:t>Cn</w:t>
      </w:r>
      <w:proofErr w:type="spellEnd"/>
      <w:r w:rsidRPr="00E2087F">
        <w:rPr>
          <w:b/>
          <w:bCs/>
          <w:sz w:val="22"/>
          <w:szCs w:val="22"/>
        </w:rPr>
        <w:t xml:space="preserve">  + </w:t>
      </w:r>
      <w:r>
        <w:rPr>
          <w:b/>
          <w:bCs/>
          <w:sz w:val="22"/>
          <w:szCs w:val="22"/>
        </w:rPr>
        <w:t>B</w:t>
      </w:r>
      <w:r w:rsidRPr="00E2087F">
        <w:rPr>
          <w:b/>
          <w:bCs/>
          <w:sz w:val="22"/>
          <w:szCs w:val="22"/>
        </w:rPr>
        <w:t xml:space="preserve"> + RJ +BI</w:t>
      </w:r>
    </w:p>
    <w:p w14:paraId="6E6FE336" w14:textId="77777777" w:rsidR="002B3675" w:rsidRPr="00A80E03" w:rsidRDefault="002B3675" w:rsidP="002B3675">
      <w:pPr>
        <w:pStyle w:val="Default"/>
        <w:rPr>
          <w:sz w:val="22"/>
          <w:szCs w:val="22"/>
        </w:rPr>
      </w:pPr>
    </w:p>
    <w:p w14:paraId="556C7A23" w14:textId="77777777" w:rsidR="002B3675" w:rsidRPr="00A80E03" w:rsidRDefault="002B3675" w:rsidP="002B3675">
      <w:pPr>
        <w:pStyle w:val="Default"/>
        <w:rPr>
          <w:sz w:val="22"/>
          <w:szCs w:val="22"/>
        </w:rPr>
      </w:pPr>
      <w:r w:rsidRPr="00A80E03">
        <w:rPr>
          <w:sz w:val="22"/>
          <w:szCs w:val="22"/>
        </w:rPr>
        <w:t xml:space="preserve">P - ukupan broj bodova </w:t>
      </w:r>
    </w:p>
    <w:p w14:paraId="3D9683BB" w14:textId="77777777" w:rsidR="002B3675" w:rsidRDefault="002B3675" w:rsidP="002B3675">
      <w:pPr>
        <w:pStyle w:val="Default"/>
        <w:rPr>
          <w:sz w:val="22"/>
          <w:szCs w:val="22"/>
        </w:rPr>
      </w:pPr>
      <w:proofErr w:type="spellStart"/>
      <w:r>
        <w:rPr>
          <w:sz w:val="22"/>
          <w:szCs w:val="22"/>
        </w:rPr>
        <w:t>Cn</w:t>
      </w:r>
      <w:proofErr w:type="spellEnd"/>
      <w:r w:rsidRPr="00A80E03">
        <w:rPr>
          <w:sz w:val="22"/>
          <w:szCs w:val="22"/>
        </w:rPr>
        <w:t xml:space="preserve"> - broj bodova za kriterij „Cijena ponude“ </w:t>
      </w:r>
    </w:p>
    <w:p w14:paraId="52486FCE" w14:textId="77777777" w:rsidR="002B3675" w:rsidRPr="00A80E03" w:rsidRDefault="002B3675" w:rsidP="002B3675">
      <w:pPr>
        <w:pStyle w:val="Default"/>
        <w:rPr>
          <w:sz w:val="22"/>
          <w:szCs w:val="22"/>
        </w:rPr>
      </w:pPr>
      <w:r w:rsidRPr="00A80E03">
        <w:rPr>
          <w:sz w:val="22"/>
          <w:szCs w:val="22"/>
        </w:rPr>
        <w:t xml:space="preserve">B - broj bodova za kriterij „broj baznih stanica“ </w:t>
      </w:r>
    </w:p>
    <w:p w14:paraId="417E6619" w14:textId="37AD29ED" w:rsidR="002B3675" w:rsidRPr="00274A64" w:rsidRDefault="002B3675" w:rsidP="00274A64">
      <w:pPr>
        <w:pStyle w:val="Default"/>
        <w:rPr>
          <w:sz w:val="22"/>
          <w:szCs w:val="22"/>
        </w:rPr>
      </w:pPr>
      <w:r>
        <w:rPr>
          <w:sz w:val="22"/>
          <w:szCs w:val="22"/>
        </w:rPr>
        <w:t>BI- broj bodova za kriterij „Vlastita infrastruktura“</w:t>
      </w:r>
    </w:p>
    <w:sectPr w:rsidR="002B3675" w:rsidRPr="00274A6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D484C" w14:textId="77777777" w:rsidR="009D7153" w:rsidRDefault="009D7153" w:rsidP="00685F2D">
      <w:pPr>
        <w:spacing w:after="0" w:line="240" w:lineRule="auto"/>
      </w:pPr>
      <w:r>
        <w:separator/>
      </w:r>
    </w:p>
  </w:endnote>
  <w:endnote w:type="continuationSeparator" w:id="0">
    <w:p w14:paraId="267BDFBF" w14:textId="77777777" w:rsidR="009D7153" w:rsidRDefault="009D7153" w:rsidP="0068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76292" w14:textId="77777777" w:rsidR="00152C93" w:rsidRDefault="00152C9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C1BE5" w14:textId="77777777" w:rsidR="00152C93" w:rsidRDefault="00152C9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97FC8" w14:textId="77777777" w:rsidR="00152C93" w:rsidRDefault="00152C9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26CDD" w14:textId="77777777" w:rsidR="009D7153" w:rsidRDefault="009D7153" w:rsidP="00685F2D">
      <w:pPr>
        <w:spacing w:after="0" w:line="240" w:lineRule="auto"/>
      </w:pPr>
      <w:r>
        <w:separator/>
      </w:r>
    </w:p>
  </w:footnote>
  <w:footnote w:type="continuationSeparator" w:id="0">
    <w:p w14:paraId="52A4508E" w14:textId="77777777" w:rsidR="009D7153" w:rsidRDefault="009D7153" w:rsidP="00685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3DBFF" w14:textId="77777777" w:rsidR="00152C93" w:rsidRDefault="00152C9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F7BF4" w14:textId="072255C3" w:rsidR="00152C93" w:rsidRPr="00152C93" w:rsidRDefault="00152C93" w:rsidP="00152C93">
    <w:pPr>
      <w:pStyle w:val="Zaglavlje"/>
      <w:jc w:val="right"/>
      <w:rPr>
        <w:b/>
        <w:sz w:val="28"/>
        <w:szCs w:val="28"/>
      </w:rPr>
    </w:pPr>
    <w:r w:rsidRPr="00152C93">
      <w:rPr>
        <w:b/>
        <w:sz w:val="28"/>
        <w:szCs w:val="28"/>
      </w:rPr>
      <w:t>PRILOG III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F9549" w14:textId="77777777" w:rsidR="00152C93" w:rsidRDefault="00152C9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6144AF"/>
    <w:multiLevelType w:val="multilevel"/>
    <w:tmpl w:val="78A248EC"/>
    <w:lvl w:ilvl="0">
      <w:start w:val="23"/>
      <w:numFmt w:val="decimal"/>
      <w:lvlText w:val="%1."/>
      <w:lvlJc w:val="left"/>
      <w:pPr>
        <w:ind w:left="405" w:hanging="405"/>
      </w:pPr>
      <w:rPr>
        <w:sz w:val="20"/>
      </w:rPr>
    </w:lvl>
    <w:lvl w:ilvl="1">
      <w:start w:val="1"/>
      <w:numFmt w:val="decimal"/>
      <w:lvlText w:val="%1.%2."/>
      <w:lvlJc w:val="left"/>
      <w:pPr>
        <w:ind w:left="405" w:hanging="405"/>
      </w:pPr>
      <w:rPr>
        <w:sz w:val="20"/>
      </w:rPr>
    </w:lvl>
    <w:lvl w:ilvl="2">
      <w:start w:val="1"/>
      <w:numFmt w:val="decimal"/>
      <w:lvlText w:val="%1.%2.%3."/>
      <w:lvlJc w:val="left"/>
      <w:pPr>
        <w:ind w:left="720" w:hanging="720"/>
      </w:pPr>
      <w:rPr>
        <w:sz w:val="20"/>
      </w:rPr>
    </w:lvl>
    <w:lvl w:ilvl="3">
      <w:start w:val="1"/>
      <w:numFmt w:val="decimal"/>
      <w:lvlText w:val="%1.%2.%3.%4."/>
      <w:lvlJc w:val="left"/>
      <w:pPr>
        <w:ind w:left="720" w:hanging="720"/>
      </w:pPr>
      <w:rPr>
        <w:sz w:val="20"/>
      </w:rPr>
    </w:lvl>
    <w:lvl w:ilvl="4">
      <w:start w:val="1"/>
      <w:numFmt w:val="decimal"/>
      <w:lvlText w:val="%1.%2.%3.%4.%5."/>
      <w:lvlJc w:val="left"/>
      <w:pPr>
        <w:ind w:left="1080" w:hanging="1080"/>
      </w:pPr>
      <w:rPr>
        <w:sz w:val="20"/>
      </w:rPr>
    </w:lvl>
    <w:lvl w:ilvl="5">
      <w:start w:val="1"/>
      <w:numFmt w:val="decimal"/>
      <w:lvlText w:val="%1.%2.%3.%4.%5.%6."/>
      <w:lvlJc w:val="left"/>
      <w:pPr>
        <w:ind w:left="1080" w:hanging="1080"/>
      </w:pPr>
      <w:rPr>
        <w:sz w:val="20"/>
      </w:rPr>
    </w:lvl>
    <w:lvl w:ilvl="6">
      <w:start w:val="1"/>
      <w:numFmt w:val="decimal"/>
      <w:lvlText w:val="%1.%2.%3.%4.%5.%6.%7."/>
      <w:lvlJc w:val="left"/>
      <w:pPr>
        <w:ind w:left="1440" w:hanging="1440"/>
      </w:pPr>
      <w:rPr>
        <w:sz w:val="20"/>
      </w:rPr>
    </w:lvl>
    <w:lvl w:ilvl="7">
      <w:start w:val="1"/>
      <w:numFmt w:val="decimal"/>
      <w:lvlText w:val="%1.%2.%3.%4.%5.%6.%7.%8."/>
      <w:lvlJc w:val="left"/>
      <w:pPr>
        <w:ind w:left="1440" w:hanging="1440"/>
      </w:pPr>
      <w:rPr>
        <w:sz w:val="20"/>
      </w:rPr>
    </w:lvl>
    <w:lvl w:ilvl="8">
      <w:start w:val="1"/>
      <w:numFmt w:val="decimal"/>
      <w:lvlText w:val="%1.%2.%3.%4.%5.%6.%7.%8.%9."/>
      <w:lvlJc w:val="left"/>
      <w:pPr>
        <w:ind w:left="1800" w:hanging="1800"/>
      </w:pPr>
      <w:rPr>
        <w:sz w:val="20"/>
      </w:rPr>
    </w:lvl>
  </w:abstractNum>
  <w:num w:numId="1">
    <w:abstractNumId w:val="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39"/>
    <w:rsid w:val="000E7DEE"/>
    <w:rsid w:val="00142564"/>
    <w:rsid w:val="00152C93"/>
    <w:rsid w:val="00184F4A"/>
    <w:rsid w:val="002344AC"/>
    <w:rsid w:val="00274A64"/>
    <w:rsid w:val="002B3675"/>
    <w:rsid w:val="002F5B68"/>
    <w:rsid w:val="002F7C39"/>
    <w:rsid w:val="003E498D"/>
    <w:rsid w:val="00406170"/>
    <w:rsid w:val="00426FD5"/>
    <w:rsid w:val="00500B55"/>
    <w:rsid w:val="005C3268"/>
    <w:rsid w:val="00613261"/>
    <w:rsid w:val="00645120"/>
    <w:rsid w:val="006742F5"/>
    <w:rsid w:val="00685F2D"/>
    <w:rsid w:val="006A5EA1"/>
    <w:rsid w:val="006D12F1"/>
    <w:rsid w:val="007028E1"/>
    <w:rsid w:val="007D6FB1"/>
    <w:rsid w:val="007F4864"/>
    <w:rsid w:val="00834215"/>
    <w:rsid w:val="008515BA"/>
    <w:rsid w:val="009432B6"/>
    <w:rsid w:val="00965C41"/>
    <w:rsid w:val="009B7542"/>
    <w:rsid w:val="009D7153"/>
    <w:rsid w:val="00AE389C"/>
    <w:rsid w:val="00AF26E3"/>
    <w:rsid w:val="00C3646B"/>
    <w:rsid w:val="00D676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DD486"/>
  <w15:chartTrackingRefBased/>
  <w15:docId w15:val="{BF9BC0F8-9251-41B5-8C74-ED08A7AE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C39"/>
    <w:pPr>
      <w:spacing w:after="200" w:line="276" w:lineRule="auto"/>
    </w:pPr>
    <w:rPr>
      <w:rFonts w:ascii="Calibri" w:eastAsia="Times New Roman" w:hAnsi="Calibri" w:cs="Times New Roman"/>
    </w:rPr>
  </w:style>
  <w:style w:type="paragraph" w:styleId="Naslov1">
    <w:name w:val="heading 1"/>
    <w:basedOn w:val="Normal"/>
    <w:next w:val="Normal"/>
    <w:link w:val="Naslov1Char"/>
    <w:uiPriority w:val="9"/>
    <w:qFormat/>
    <w:rsid w:val="006742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6742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2F7C39"/>
    <w:pPr>
      <w:spacing w:after="0" w:line="240" w:lineRule="auto"/>
    </w:pPr>
    <w:rPr>
      <w:rFonts w:ascii="Calibri" w:eastAsia="Times New Roman" w:hAnsi="Calibri" w:cs="Times New Roman"/>
      <w:lang w:val="en-US"/>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rsid w:val="002F7C39"/>
    <w:rPr>
      <w:lang w:val="x-none"/>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2F7C39"/>
    <w:pPr>
      <w:widowControl w:val="0"/>
      <w:ind w:left="720"/>
      <w:contextualSpacing/>
    </w:pPr>
    <w:rPr>
      <w:rFonts w:asciiTheme="minorHAnsi" w:eastAsiaTheme="minorHAnsi" w:hAnsiTheme="minorHAnsi" w:cstheme="minorBidi"/>
      <w:lang w:val="x-none"/>
    </w:rPr>
  </w:style>
  <w:style w:type="character" w:customStyle="1" w:styleId="Naslov1Char">
    <w:name w:val="Naslov 1 Char"/>
    <w:basedOn w:val="Zadanifontodlomka"/>
    <w:link w:val="Naslov1"/>
    <w:uiPriority w:val="9"/>
    <w:rsid w:val="006742F5"/>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6742F5"/>
    <w:rPr>
      <w:rFonts w:asciiTheme="majorHAnsi" w:eastAsiaTheme="majorEastAsia" w:hAnsiTheme="majorHAnsi" w:cstheme="majorBidi"/>
      <w:color w:val="2E74B5" w:themeColor="accent1" w:themeShade="BF"/>
      <w:sz w:val="26"/>
      <w:szCs w:val="26"/>
    </w:rPr>
  </w:style>
  <w:style w:type="paragraph" w:customStyle="1" w:styleId="Default">
    <w:name w:val="Default"/>
    <w:rsid w:val="002B3675"/>
    <w:pPr>
      <w:autoSpaceDE w:val="0"/>
      <w:autoSpaceDN w:val="0"/>
      <w:adjustRightInd w:val="0"/>
      <w:spacing w:after="0" w:line="240" w:lineRule="auto"/>
    </w:pPr>
    <w:rPr>
      <w:rFonts w:ascii="Calibri" w:hAnsi="Calibri" w:cs="Calibri"/>
      <w:color w:val="000000"/>
      <w:sz w:val="24"/>
      <w:szCs w:val="24"/>
    </w:rPr>
  </w:style>
  <w:style w:type="paragraph" w:styleId="Bezproreda">
    <w:name w:val="No Spacing"/>
    <w:aliases w:val="Sadržaj"/>
    <w:link w:val="BezproredaChar"/>
    <w:uiPriority w:val="1"/>
    <w:qFormat/>
    <w:rsid w:val="002B3675"/>
    <w:pPr>
      <w:keepNext/>
      <w:keepLines/>
      <w:spacing w:before="60" w:after="0" w:line="240" w:lineRule="auto"/>
      <w:ind w:left="851"/>
      <w:jc w:val="both"/>
    </w:pPr>
    <w:rPr>
      <w:rFonts w:ascii="Calibri" w:eastAsia="Calibri" w:hAnsi="Calibri" w:cs="Times New Roman"/>
    </w:rPr>
  </w:style>
  <w:style w:type="character" w:customStyle="1" w:styleId="BezproredaChar">
    <w:name w:val="Bez proreda Char"/>
    <w:aliases w:val="Sadržaj Char"/>
    <w:link w:val="Bezproreda"/>
    <w:uiPriority w:val="1"/>
    <w:rsid w:val="002B3675"/>
    <w:rPr>
      <w:rFonts w:ascii="Calibri" w:eastAsia="Calibri" w:hAnsi="Calibri" w:cs="Times New Roman"/>
    </w:rPr>
  </w:style>
  <w:style w:type="paragraph" w:styleId="Zaglavlje">
    <w:name w:val="header"/>
    <w:basedOn w:val="Normal"/>
    <w:link w:val="ZaglavljeChar"/>
    <w:uiPriority w:val="99"/>
    <w:unhideWhenUsed/>
    <w:rsid w:val="00152C9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52C93"/>
    <w:rPr>
      <w:rFonts w:ascii="Calibri" w:eastAsia="Times New Roman" w:hAnsi="Calibri" w:cs="Times New Roman"/>
    </w:rPr>
  </w:style>
  <w:style w:type="paragraph" w:styleId="Podnoje">
    <w:name w:val="footer"/>
    <w:basedOn w:val="Normal"/>
    <w:link w:val="PodnojeChar"/>
    <w:uiPriority w:val="99"/>
    <w:unhideWhenUsed/>
    <w:rsid w:val="00152C9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52C9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4F68D2B8319045BF368669B7324320" ma:contentTypeVersion="1" ma:contentTypeDescription="Stvaranje novog dokumenta." ma:contentTypeScope="" ma:versionID="9581cde97a375e4e9dd6ba0ea5382c5e">
  <xsd:schema xmlns:xsd="http://www.w3.org/2001/XMLSchema" xmlns:xs="http://www.w3.org/2001/XMLSchema" xmlns:p="http://schemas.microsoft.com/office/2006/metadata/properties" xmlns:ns2="a2d4826b-a6f0-412f-bc7b-463321686831" targetNamespace="http://schemas.microsoft.com/office/2006/metadata/properties" ma:root="true" ma:fieldsID="08b75d6208813d550b4126712f71188d" ns2:_="">
    <xsd:import namespace="a2d4826b-a6f0-412f-bc7b-4633216868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4826b-a6f0-412f-bc7b-463321686831"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73EDA2-6349-4641-8784-067A1B0FE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4826b-a6f0-412f-bc7b-463321686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E1534-2E04-4FC6-865D-3F2AED20B5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1BF682-1D62-4753-B623-4EEC1A75AA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725</Words>
  <Characters>4135</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Ministarstvo poljoprivrede</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Nevistić</dc:creator>
  <cp:keywords/>
  <dc:description/>
  <cp:lastModifiedBy>Suzana Domjanić</cp:lastModifiedBy>
  <cp:revision>4</cp:revision>
  <dcterms:created xsi:type="dcterms:W3CDTF">2021-10-08T10:55:00Z</dcterms:created>
  <dcterms:modified xsi:type="dcterms:W3CDTF">2021-10-08T11:35:00Z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0x010100C44F68D2B8319045BF368669B7324320</vt:lpwstr>
  </property>
  <property fmtid="{D5CDD505-2E9C-101B-9397-08002B2CF9AE}" pid="3" name="MSIP_Label_cdb1a6be-fe84-4bdd-9263-21ece0eee787_Enabled">
    <vt:lpwstr>True</vt:lpwstr>
  </property>
  <property fmtid="{D5CDD505-2E9C-101B-9397-08002B2CF9AE}" pid="4" name="MSIP_Label_cdb1a6be-fe84-4bdd-9263-21ece0eee787_SiteId">
    <vt:lpwstr>77518b81-be84-45f9-ad74-4d4cc7510ade</vt:lpwstr>
  </property>
  <property fmtid="{D5CDD505-2E9C-101B-9397-08002B2CF9AE}" pid="5" name="MSIP_Label_cdb1a6be-fe84-4bdd-9263-21ece0eee787_Owner">
    <vt:lpwstr>boris.korbar@mps.hr</vt:lpwstr>
  </property>
  <property fmtid="{D5CDD505-2E9C-101B-9397-08002B2CF9AE}" pid="6" name="MSIP_Label_cdb1a6be-fe84-4bdd-9263-21ece0eee787_SetDate">
    <vt:lpwstr>2021-09-28T08:42:38.1314277Z</vt:lpwstr>
  </property>
  <property fmtid="{D5CDD505-2E9C-101B-9397-08002B2CF9AE}" pid="7" name="MSIP_Label_cdb1a6be-fe84-4bdd-9263-21ece0eee787_Name">
    <vt:lpwstr>General</vt:lpwstr>
  </property>
  <property fmtid="{D5CDD505-2E9C-101B-9397-08002B2CF9AE}" pid="8" name="MSIP_Label_cdb1a6be-fe84-4bdd-9263-21ece0eee787_Application">
    <vt:lpwstr>Microsoft Azure Information Protection</vt:lpwstr>
  </property>
  <property fmtid="{D5CDD505-2E9C-101B-9397-08002B2CF9AE}" pid="9" name="MSIP_Label_cdb1a6be-fe84-4bdd-9263-21ece0eee787_ActionId">
    <vt:lpwstr>47cdcc6f-42b9-48b1-a949-7a2e265e8375</vt:lpwstr>
  </property>
  <property fmtid="{D5CDD505-2E9C-101B-9397-08002B2CF9AE}" pid="10" name="MSIP_Label_cdb1a6be-fe84-4bdd-9263-21ece0eee787_Extended_MSFT_Method">
    <vt:lpwstr>Automatic</vt:lpwstr>
  </property>
  <property fmtid="{D5CDD505-2E9C-101B-9397-08002B2CF9AE}" pid="11" name="Sensitivity">
    <vt:lpwstr>General</vt:lpwstr>
  </property>
</Properties>
</file>