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3427" w14:textId="067A1459" w:rsidR="002C54EF" w:rsidRPr="002C54EF" w:rsidRDefault="002C54EF" w:rsidP="002C54EF">
      <w:pPr>
        <w:spacing w:after="0" w:line="240" w:lineRule="auto"/>
        <w:ind w:right="-1984"/>
        <w:jc w:val="right"/>
        <w:rPr>
          <w:rFonts w:asciiTheme="majorHAnsi" w:hAnsiTheme="majorHAnsi" w:cstheme="majorHAnsi"/>
          <w:b/>
          <w:sz w:val="32"/>
          <w:szCs w:val="36"/>
        </w:rPr>
      </w:pPr>
      <w:r w:rsidRPr="002C54EF">
        <w:rPr>
          <w:rFonts w:asciiTheme="majorHAnsi" w:hAnsiTheme="majorHAnsi" w:cstheme="majorHAnsi"/>
          <w:b/>
          <w:sz w:val="32"/>
          <w:szCs w:val="36"/>
        </w:rPr>
        <w:t>PRILOG V</w:t>
      </w:r>
    </w:p>
    <w:p w14:paraId="4A410E0F" w14:textId="3A7FF194" w:rsidR="001D493C" w:rsidRDefault="00911577" w:rsidP="009115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TEHNIČKA SPECIFIKACIJA</w:t>
      </w:r>
    </w:p>
    <w:p w14:paraId="3CC541DF" w14:textId="56B6B6CF" w:rsidR="001D493C" w:rsidRDefault="00DE233E" w:rsidP="001D493C">
      <w:pPr>
        <w:spacing w:after="0" w:line="240" w:lineRule="auto"/>
        <w:ind w:left="10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D493C">
        <w:rPr>
          <w:b/>
          <w:sz w:val="36"/>
          <w:szCs w:val="36"/>
        </w:rPr>
        <w:t xml:space="preserve">    </w:t>
      </w:r>
    </w:p>
    <w:p w14:paraId="767CDB7B" w14:textId="0BA12973" w:rsidR="00BE178D" w:rsidRPr="002F62D0" w:rsidRDefault="001D493C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EFCE4DC" w14:textId="77777777" w:rsidR="00BE178D" w:rsidRDefault="00AE7149" w:rsidP="006A5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INDEKS</w:t>
      </w:r>
    </w:p>
    <w:p w14:paraId="36E4AA68" w14:textId="77777777" w:rsidR="00BE178D" w:rsidRPr="00E42F8B" w:rsidRDefault="00AE714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SVRHA</w:t>
      </w:r>
    </w:p>
    <w:p w14:paraId="7D6A337D" w14:textId="77777777" w:rsidR="00E42F8B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OPĆENITO</w:t>
      </w:r>
    </w:p>
    <w:p w14:paraId="1A593D0F" w14:textId="3428399E" w:rsidR="00BE178D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 xml:space="preserve">TEHNIČKE KARAKTERISTIKE </w:t>
      </w:r>
    </w:p>
    <w:p w14:paraId="06373D84" w14:textId="7632313D" w:rsidR="00B562E2" w:rsidRPr="00E42F8B" w:rsidRDefault="00B562E2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POPRATNA DOKUMENTACIJA</w:t>
      </w:r>
    </w:p>
    <w:p w14:paraId="0C610B04" w14:textId="6486F253" w:rsidR="00BE178D" w:rsidRDefault="00B562E2" w:rsidP="00B562E2">
      <w:pPr>
        <w:ind w:right="-24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N/P- ne popunjavati</w:t>
      </w:r>
    </w:p>
    <w:tbl>
      <w:tblPr>
        <w:tblStyle w:val="Reetkatablice"/>
        <w:tblW w:w="1531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97"/>
        <w:gridCol w:w="5247"/>
        <w:gridCol w:w="5380"/>
        <w:gridCol w:w="1134"/>
        <w:gridCol w:w="1276"/>
        <w:gridCol w:w="1276"/>
      </w:tblGrid>
      <w:tr w:rsidR="00F265E6" w14:paraId="035C73CC" w14:textId="77777777" w:rsidTr="007F5E30">
        <w:trPr>
          <w:trHeight w:val="428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1F05BBE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Br.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CFC3FD7" w14:textId="40BFC5F1" w:rsidR="00F265E6" w:rsidRPr="00963D22" w:rsidRDefault="00F265E6" w:rsidP="00F265E6">
            <w:pPr>
              <w:jc w:val="center"/>
              <w:rPr>
                <w:b/>
                <w:color w:val="FF0000"/>
              </w:rPr>
            </w:pPr>
            <w:r w:rsidRPr="00963D22">
              <w:rPr>
                <w:b/>
              </w:rPr>
              <w:t>TRAŽENA SPECIFIKACIJA</w:t>
            </w:r>
            <w:r w:rsidR="00380EEA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2A27AC" w14:textId="0AE749BC" w:rsidR="00F265E6" w:rsidRPr="00F265E6" w:rsidRDefault="00E42F8B" w:rsidP="00D47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Ponuđen</w:t>
            </w:r>
            <w:r w:rsidR="00DE433C">
              <w:rPr>
                <w:b/>
                <w:sz w:val="16"/>
                <w:szCs w:val="16"/>
              </w:rPr>
              <w:t>a</w:t>
            </w:r>
            <w:r w:rsidR="00F265E6" w:rsidRPr="00F265E6">
              <w:rPr>
                <w:b/>
                <w:sz w:val="16"/>
                <w:szCs w:val="16"/>
              </w:rPr>
              <w:t xml:space="preserve"> </w:t>
            </w:r>
            <w:r w:rsidR="00DE433C">
              <w:rPr>
                <w:b/>
                <w:sz w:val="16"/>
                <w:szCs w:val="16"/>
              </w:rPr>
              <w:t xml:space="preserve">oprema </w:t>
            </w:r>
            <w:r w:rsidR="00D42557">
              <w:rPr>
                <w:b/>
                <w:sz w:val="16"/>
                <w:szCs w:val="16"/>
              </w:rPr>
              <w:t>zadovoljava teh. z</w:t>
            </w:r>
            <w:r w:rsidR="00F265E6" w:rsidRPr="00F265E6">
              <w:rPr>
                <w:b/>
                <w:sz w:val="16"/>
                <w:szCs w:val="16"/>
              </w:rPr>
              <w:t>ahtjev DA/NE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40D91D" w14:textId="2E055F8F" w:rsidR="00F265E6" w:rsidRDefault="006D7B6F" w:rsidP="00D47C60">
            <w:pPr>
              <w:jc w:val="center"/>
              <w:rPr>
                <w:b/>
                <w:sz w:val="24"/>
                <w:szCs w:val="24"/>
              </w:rPr>
            </w:pPr>
            <w:r w:rsidRPr="006D7B6F">
              <w:rPr>
                <w:b/>
                <w:sz w:val="16"/>
                <w:szCs w:val="16"/>
              </w:rPr>
              <w:t>Ponuditelj mora upisati konkretnu vrijednost</w:t>
            </w:r>
            <w:r w:rsidR="00E42F8B">
              <w:rPr>
                <w:b/>
                <w:sz w:val="16"/>
                <w:szCs w:val="16"/>
              </w:rPr>
              <w:t xml:space="preserve"> ponuđ</w:t>
            </w:r>
            <w:r w:rsidR="00C7602D">
              <w:rPr>
                <w:b/>
                <w:sz w:val="16"/>
                <w:szCs w:val="16"/>
              </w:rPr>
              <w:t>en</w:t>
            </w:r>
            <w:r w:rsidR="00DE433C">
              <w:rPr>
                <w:b/>
                <w:sz w:val="16"/>
                <w:szCs w:val="16"/>
              </w:rPr>
              <w:t>e opreme</w:t>
            </w:r>
            <w:r w:rsidR="00C7602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D5E91B" w14:textId="77777777" w:rsidR="00F265E6" w:rsidRPr="006D7B6F" w:rsidRDefault="006D7B6F" w:rsidP="00F265E6">
            <w:pPr>
              <w:jc w:val="center"/>
              <w:rPr>
                <w:b/>
                <w:sz w:val="16"/>
                <w:szCs w:val="16"/>
              </w:rPr>
            </w:pPr>
            <w:r w:rsidRPr="006D7B6F">
              <w:rPr>
                <w:b/>
                <w:sz w:val="16"/>
                <w:szCs w:val="16"/>
              </w:rPr>
              <w:t xml:space="preserve">Upisati redni broj stranice </w:t>
            </w:r>
            <w:r w:rsidR="00C7602D">
              <w:rPr>
                <w:b/>
                <w:sz w:val="16"/>
                <w:szCs w:val="16"/>
              </w:rPr>
              <w:t xml:space="preserve">kataloga proizvoda </w:t>
            </w:r>
            <w:r w:rsidRPr="006D7B6F">
              <w:rPr>
                <w:b/>
                <w:sz w:val="16"/>
                <w:szCs w:val="16"/>
              </w:rPr>
              <w:t>na kojoj se nalaze traženi podaci</w:t>
            </w:r>
          </w:p>
        </w:tc>
      </w:tr>
      <w:tr w:rsidR="00F265E6" w14:paraId="5D08836C" w14:textId="77777777" w:rsidTr="007F5E30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CD31B6D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1.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9CFCE8F" w14:textId="77777777" w:rsidR="00F265E6" w:rsidRPr="00963D22" w:rsidRDefault="00F265E6" w:rsidP="00F265E6">
            <w:pPr>
              <w:rPr>
                <w:b/>
              </w:rPr>
            </w:pPr>
            <w:r w:rsidRPr="00963D22">
              <w:rPr>
                <w:b/>
              </w:rPr>
              <w:t>SVRHA</w:t>
            </w:r>
          </w:p>
        </w:tc>
        <w:tc>
          <w:tcPr>
            <w:tcW w:w="1134" w:type="dxa"/>
            <w:vAlign w:val="center"/>
          </w:tcPr>
          <w:p w14:paraId="543412FF" w14:textId="77777777" w:rsidR="00F265E6" w:rsidRPr="005E114F" w:rsidRDefault="00223983" w:rsidP="00CD48F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CC9B2AD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10D88239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25E36BE0" w14:textId="77777777" w:rsidTr="007F5E30">
        <w:tc>
          <w:tcPr>
            <w:tcW w:w="997" w:type="dxa"/>
            <w:vAlign w:val="center"/>
          </w:tcPr>
          <w:p w14:paraId="2AA6A159" w14:textId="77777777" w:rsidR="00F265E6" w:rsidRPr="00963D22" w:rsidRDefault="00F265E6" w:rsidP="00903BA8">
            <w:pPr>
              <w:jc w:val="center"/>
            </w:pPr>
            <w:r w:rsidRPr="00963D22">
              <w:t>1.1</w:t>
            </w:r>
          </w:p>
        </w:tc>
        <w:tc>
          <w:tcPr>
            <w:tcW w:w="10627" w:type="dxa"/>
            <w:gridSpan w:val="2"/>
            <w:vAlign w:val="center"/>
          </w:tcPr>
          <w:p w14:paraId="5588A860" w14:textId="6A7EF629" w:rsidR="007F5E30" w:rsidRPr="00424B7F" w:rsidRDefault="00F265E6" w:rsidP="004A05B7">
            <w:pPr>
              <w:rPr>
                <w:color w:val="auto"/>
              </w:rPr>
            </w:pPr>
            <w:r w:rsidRPr="00424B7F">
              <w:rPr>
                <w:color w:val="auto"/>
              </w:rPr>
              <w:t>Sljedeće tehničke specifikacije pokrivaju potrebu za nabavom</w:t>
            </w:r>
            <w:r w:rsidR="00E42F8B" w:rsidRPr="00424B7F">
              <w:rPr>
                <w:color w:val="auto"/>
              </w:rPr>
              <w:t xml:space="preserve"> </w:t>
            </w:r>
            <w:r w:rsidR="008236E1">
              <w:rPr>
                <w:color w:val="auto"/>
              </w:rPr>
              <w:t>48</w:t>
            </w:r>
            <w:r w:rsidR="00DE433C">
              <w:rPr>
                <w:color w:val="auto"/>
              </w:rPr>
              <w:t xml:space="preserve"> pneumatskih prsluka za posade službenih plovila</w:t>
            </w:r>
            <w:r w:rsidR="008236E1">
              <w:rPr>
                <w:color w:val="auto"/>
              </w:rPr>
              <w:t xml:space="preserve"> koja se koriste za sigurnost posade kod obavljanja zadaća na moru, kod prekrcaja sa plovila te za zaštitu od utapanja u slučaju pada u more</w:t>
            </w:r>
            <w:r w:rsidR="00EA3924">
              <w:rPr>
                <w:color w:val="auto"/>
              </w:rPr>
              <w:t xml:space="preserve"> koji se koristi kao osobno sredstvo za spašavanje</w:t>
            </w:r>
            <w:r w:rsidR="008236E1">
              <w:rPr>
                <w:color w:val="auto"/>
              </w:rPr>
              <w:t xml:space="preserve">, </w:t>
            </w:r>
            <w:r w:rsidRPr="00424B7F">
              <w:rPr>
                <w:color w:val="auto"/>
              </w:rPr>
              <w:t>(u daljem tekstu "NARUČITELJ") i dobavljač koji će preuzet</w:t>
            </w:r>
            <w:r w:rsidR="0060483F" w:rsidRPr="00424B7F">
              <w:rPr>
                <w:color w:val="auto"/>
              </w:rPr>
              <w:t>i nabav</w:t>
            </w:r>
            <w:r w:rsidR="00663F35" w:rsidRPr="00424B7F">
              <w:rPr>
                <w:color w:val="auto"/>
              </w:rPr>
              <w:t xml:space="preserve">u  i </w:t>
            </w:r>
            <w:r w:rsidR="00EA3924">
              <w:rPr>
                <w:color w:val="auto"/>
              </w:rPr>
              <w:t>isporuku pneumatskih prsluka</w:t>
            </w:r>
            <w:r w:rsidR="00424B7F" w:rsidRPr="00424B7F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B04AEE" w14:textId="77777777" w:rsidR="00F265E6" w:rsidRPr="005E114F" w:rsidRDefault="00223983" w:rsidP="00CD48F4">
            <w:pPr>
              <w:jc w:val="center"/>
              <w:rPr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437876B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152F08F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726C8269" w14:textId="77777777" w:rsidTr="007F5E30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20AE469F" w14:textId="77777777" w:rsidR="00F265E6" w:rsidRPr="00963D22" w:rsidRDefault="00663F35" w:rsidP="00903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65E6" w:rsidRPr="00963D22">
              <w:rPr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58D7F7DC" w14:textId="77777777" w:rsidR="00F265E6" w:rsidRPr="00424B7F" w:rsidRDefault="00F265E6" w:rsidP="00F265E6">
            <w:pPr>
              <w:rPr>
                <w:b/>
                <w:color w:val="auto"/>
              </w:rPr>
            </w:pPr>
            <w:r w:rsidRPr="00424B7F">
              <w:rPr>
                <w:b/>
                <w:color w:val="auto"/>
              </w:rPr>
              <w:t>OPĆENITO</w:t>
            </w:r>
          </w:p>
        </w:tc>
        <w:tc>
          <w:tcPr>
            <w:tcW w:w="1134" w:type="dxa"/>
            <w:vAlign w:val="center"/>
          </w:tcPr>
          <w:p w14:paraId="704C924E" w14:textId="77777777" w:rsidR="00F265E6" w:rsidRPr="005E114F" w:rsidRDefault="00223983" w:rsidP="00CD48F4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4959CF1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3AB2A4E4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922CCD" w14:paraId="64E0AA62" w14:textId="77777777" w:rsidTr="007F5E30">
        <w:tc>
          <w:tcPr>
            <w:tcW w:w="997" w:type="dxa"/>
            <w:vAlign w:val="center"/>
          </w:tcPr>
          <w:p w14:paraId="47D3F034" w14:textId="77777777" w:rsidR="00922CCD" w:rsidRPr="00963D22" w:rsidRDefault="00922CCD" w:rsidP="00903BA8">
            <w:pPr>
              <w:jc w:val="center"/>
            </w:pPr>
            <w:r>
              <w:t>2</w:t>
            </w:r>
            <w:r w:rsidRPr="00963D22">
              <w:t>.1</w:t>
            </w:r>
          </w:p>
        </w:tc>
        <w:tc>
          <w:tcPr>
            <w:tcW w:w="10627" w:type="dxa"/>
            <w:gridSpan w:val="2"/>
            <w:vAlign w:val="center"/>
          </w:tcPr>
          <w:p w14:paraId="28B2D0AF" w14:textId="58FAD93E" w:rsidR="007F5E30" w:rsidRPr="00424B7F" w:rsidRDefault="00922CCD" w:rsidP="004159C2">
            <w:pPr>
              <w:rPr>
                <w:color w:val="auto"/>
              </w:rPr>
            </w:pPr>
            <w:r w:rsidRPr="00424B7F">
              <w:rPr>
                <w:color w:val="auto"/>
              </w:rPr>
              <w:t>Naručitelj</w:t>
            </w:r>
            <w:r w:rsidR="005F76F4">
              <w:rPr>
                <w:color w:val="auto"/>
              </w:rPr>
              <w:t xml:space="preserve"> traži</w:t>
            </w:r>
            <w:r w:rsidRPr="00424B7F">
              <w:rPr>
                <w:color w:val="auto"/>
              </w:rPr>
              <w:t xml:space="preserve"> nabav</w:t>
            </w:r>
            <w:r w:rsidR="005F76F4">
              <w:rPr>
                <w:color w:val="auto"/>
              </w:rPr>
              <w:t xml:space="preserve">u </w:t>
            </w:r>
            <w:r w:rsidRPr="00424B7F">
              <w:rPr>
                <w:color w:val="auto"/>
              </w:rPr>
              <w:t xml:space="preserve">i </w:t>
            </w:r>
            <w:r w:rsidR="00EA3924">
              <w:rPr>
                <w:color w:val="auto"/>
              </w:rPr>
              <w:t>isporuku</w:t>
            </w:r>
            <w:r w:rsidRPr="00424B7F">
              <w:rPr>
                <w:color w:val="auto"/>
              </w:rPr>
              <w:t xml:space="preserve"> </w:t>
            </w:r>
            <w:r w:rsidR="00EA3924">
              <w:rPr>
                <w:color w:val="auto"/>
              </w:rPr>
              <w:t>pneumatskih prsluka</w:t>
            </w:r>
            <w:r w:rsidRPr="00424B7F">
              <w:rPr>
                <w:color w:val="auto"/>
              </w:rPr>
              <w:t xml:space="preserve">  prema navedenim tehničkim specifikacijama iz točke </w:t>
            </w:r>
            <w:r w:rsidR="00EA3924">
              <w:rPr>
                <w:color w:val="auto"/>
              </w:rPr>
              <w:t>3</w:t>
            </w:r>
            <w:r w:rsidRPr="00424B7F">
              <w:rPr>
                <w:color w:val="auto"/>
              </w:rPr>
              <w:t>. ove specifikacije</w:t>
            </w:r>
            <w:r w:rsidR="00AB26E9">
              <w:rPr>
                <w:color w:val="auto"/>
              </w:rPr>
              <w:t xml:space="preserve"> za službena plovila Ministarstva poljoprivrede koja se koriste za nadzor morskog ribarstva</w:t>
            </w:r>
          </w:p>
        </w:tc>
        <w:tc>
          <w:tcPr>
            <w:tcW w:w="1134" w:type="dxa"/>
            <w:vAlign w:val="center"/>
          </w:tcPr>
          <w:p w14:paraId="6EFCA296" w14:textId="77777777" w:rsidR="00922CCD" w:rsidRPr="005E114F" w:rsidRDefault="00922CCD" w:rsidP="00323797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CF64C9A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3FE59061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4B41B348" w14:textId="77777777" w:rsidTr="007F5E30">
        <w:tc>
          <w:tcPr>
            <w:tcW w:w="997" w:type="dxa"/>
            <w:vAlign w:val="center"/>
          </w:tcPr>
          <w:p w14:paraId="19F566F1" w14:textId="77777777" w:rsidR="00F265E6" w:rsidRPr="00963D22" w:rsidRDefault="00F95102" w:rsidP="00903BA8">
            <w:pPr>
              <w:jc w:val="center"/>
            </w:pPr>
            <w:r>
              <w:t>2</w:t>
            </w:r>
            <w:r w:rsidR="00F265E6" w:rsidRPr="00963D22">
              <w:t>.2</w:t>
            </w:r>
          </w:p>
        </w:tc>
        <w:tc>
          <w:tcPr>
            <w:tcW w:w="10627" w:type="dxa"/>
            <w:gridSpan w:val="2"/>
            <w:vAlign w:val="center"/>
          </w:tcPr>
          <w:p w14:paraId="767AF042" w14:textId="2A6D0A13" w:rsidR="00DE433C" w:rsidRPr="00424B7F" w:rsidRDefault="00424B7F" w:rsidP="00424B7F">
            <w:pPr>
              <w:rPr>
                <w:color w:val="auto"/>
              </w:rPr>
            </w:pPr>
            <w:r w:rsidRPr="00424B7F">
              <w:rPr>
                <w:color w:val="auto"/>
              </w:rPr>
              <w:t xml:space="preserve">Naručitelj  ima pravo bilo kada pratiti različite faze nabave i </w:t>
            </w:r>
            <w:r w:rsidR="00EA3924">
              <w:rPr>
                <w:color w:val="auto"/>
              </w:rPr>
              <w:t>isporuke</w:t>
            </w:r>
            <w:r w:rsidRPr="00424B7F">
              <w:rPr>
                <w:color w:val="auto"/>
              </w:rPr>
              <w:t>.</w:t>
            </w:r>
          </w:p>
        </w:tc>
        <w:tc>
          <w:tcPr>
            <w:tcW w:w="1134" w:type="dxa"/>
            <w:vAlign w:val="center"/>
          </w:tcPr>
          <w:p w14:paraId="65600378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2F71F739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2261D60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D940EC" w14:paraId="14B35999" w14:textId="77777777" w:rsidTr="00511BF6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BAD6701" w14:textId="5FF21BCC" w:rsidR="00D940EC" w:rsidRPr="00963D22" w:rsidRDefault="00DE433C" w:rsidP="00511B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40EC">
              <w:rPr>
                <w:b/>
              </w:rPr>
              <w:t>.</w:t>
            </w: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5655685B" w14:textId="77777777" w:rsidR="00D940EC" w:rsidRDefault="00D940EC" w:rsidP="00511BF6">
            <w:pPr>
              <w:jc w:val="center"/>
              <w:rPr>
                <w:b/>
              </w:rPr>
            </w:pPr>
          </w:p>
          <w:p w14:paraId="2591407B" w14:textId="49F734AE" w:rsidR="00D940EC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 xml:space="preserve">TEHNIČKE KARAKTERISTIKE ZA </w:t>
            </w:r>
            <w:r w:rsidR="00DE433C">
              <w:rPr>
                <w:b/>
              </w:rPr>
              <w:t>PRSLUKE</w:t>
            </w:r>
          </w:p>
          <w:p w14:paraId="506364DB" w14:textId="77777777" w:rsidR="00D940EC" w:rsidRPr="00963D22" w:rsidRDefault="00D940EC" w:rsidP="00511BF6">
            <w:pPr>
              <w:jc w:val="center"/>
              <w:rPr>
                <w:b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14:paraId="10210BEA" w14:textId="77777777" w:rsidR="00D940EC" w:rsidRPr="00963D22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>TRAŽENE ZNAČAJKE</w:t>
            </w:r>
          </w:p>
        </w:tc>
        <w:tc>
          <w:tcPr>
            <w:tcW w:w="1134" w:type="dxa"/>
            <w:vAlign w:val="center"/>
          </w:tcPr>
          <w:p w14:paraId="5ED2C821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475B3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343A74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</w:tr>
      <w:tr w:rsidR="005F76F4" w14:paraId="208C3A3A" w14:textId="77777777" w:rsidTr="00B8293C">
        <w:tc>
          <w:tcPr>
            <w:tcW w:w="997" w:type="dxa"/>
            <w:vAlign w:val="center"/>
          </w:tcPr>
          <w:p w14:paraId="6C6323D5" w14:textId="2C0D7CE7" w:rsidR="005F76F4" w:rsidRPr="00963D22" w:rsidRDefault="00EA3924" w:rsidP="005F76F4">
            <w:pPr>
              <w:jc w:val="center"/>
            </w:pPr>
            <w:r>
              <w:t>3</w:t>
            </w:r>
            <w:r w:rsidR="005F76F4"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8E21" w14:textId="6FAED0DF" w:rsidR="005F76F4" w:rsidRDefault="005F76F4" w:rsidP="005F76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TIP </w:t>
            </w:r>
            <w:r w:rsidR="00B94980">
              <w:rPr>
                <w:rFonts w:eastAsia="Times New Roman"/>
                <w:lang w:val="en-US"/>
              </w:rPr>
              <w:t>PRSLUKA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4343" w14:textId="24B0308E" w:rsidR="005F76F4" w:rsidRDefault="00B94980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Prsluk na napuhavanje</w:t>
            </w:r>
          </w:p>
        </w:tc>
        <w:tc>
          <w:tcPr>
            <w:tcW w:w="1134" w:type="dxa"/>
            <w:vAlign w:val="center"/>
          </w:tcPr>
          <w:p w14:paraId="54680874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91CF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77F2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C73965" w14:paraId="32BD53CB" w14:textId="77777777" w:rsidTr="00025DDB">
        <w:tc>
          <w:tcPr>
            <w:tcW w:w="997" w:type="dxa"/>
            <w:vAlign w:val="center"/>
          </w:tcPr>
          <w:p w14:paraId="3EA29485" w14:textId="144051A7" w:rsidR="00C73965" w:rsidRPr="00963D22" w:rsidRDefault="00EA3924" w:rsidP="00C73965">
            <w:pPr>
              <w:jc w:val="center"/>
            </w:pPr>
            <w:r>
              <w:t>3</w:t>
            </w:r>
            <w:r w:rsidR="00C73965">
              <w:t>.2</w:t>
            </w:r>
          </w:p>
        </w:tc>
        <w:tc>
          <w:tcPr>
            <w:tcW w:w="5247" w:type="dxa"/>
            <w:vAlign w:val="center"/>
          </w:tcPr>
          <w:p w14:paraId="7E2876CC" w14:textId="4B67FAC2" w:rsidR="00C73965" w:rsidRDefault="00B94980" w:rsidP="00C73965">
            <w:pPr>
              <w:rPr>
                <w:rFonts w:eastAsia="Times New Roman"/>
              </w:rPr>
            </w:pPr>
            <w:r>
              <w:t>NAČIN AKTIVIRANJA</w:t>
            </w:r>
          </w:p>
        </w:tc>
        <w:tc>
          <w:tcPr>
            <w:tcW w:w="5380" w:type="dxa"/>
            <w:vAlign w:val="center"/>
          </w:tcPr>
          <w:p w14:paraId="7162710F" w14:textId="4777AAC5" w:rsidR="00C73965" w:rsidRDefault="00B94980" w:rsidP="00C73965">
            <w:pPr>
              <w:jc w:val="center"/>
              <w:rPr>
                <w:rFonts w:eastAsia="Times New Roman"/>
              </w:rPr>
            </w:pPr>
            <w:r>
              <w:t xml:space="preserve">Ručni i automatski </w:t>
            </w:r>
          </w:p>
        </w:tc>
        <w:tc>
          <w:tcPr>
            <w:tcW w:w="1134" w:type="dxa"/>
            <w:vAlign w:val="center"/>
          </w:tcPr>
          <w:p w14:paraId="68983D84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CCE8A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0C58F3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</w:tr>
      <w:tr w:rsidR="005F76F4" w14:paraId="6D5CD191" w14:textId="77777777" w:rsidTr="00003D69">
        <w:tc>
          <w:tcPr>
            <w:tcW w:w="997" w:type="dxa"/>
            <w:vAlign w:val="center"/>
          </w:tcPr>
          <w:p w14:paraId="244473B5" w14:textId="6697DB1B" w:rsidR="005F76F4" w:rsidRPr="00963D22" w:rsidRDefault="00EA3924" w:rsidP="005F76F4">
            <w:pPr>
              <w:jc w:val="center"/>
            </w:pPr>
            <w:r>
              <w:t>3</w:t>
            </w:r>
            <w:r w:rsidR="005F76F4">
              <w:t>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9BE0" w14:textId="507100C6" w:rsidR="005F76F4" w:rsidRPr="00963D22" w:rsidRDefault="00B94980" w:rsidP="005F76F4">
            <w:r>
              <w:t xml:space="preserve">SILA UZGONA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D843" w14:textId="2DD5BC2F" w:rsidR="005F76F4" w:rsidRPr="00963D22" w:rsidRDefault="00B94980" w:rsidP="005F76F4">
            <w:pPr>
              <w:jc w:val="center"/>
            </w:pPr>
            <w:r>
              <w:t>Minimalno 300 N</w:t>
            </w:r>
          </w:p>
        </w:tc>
        <w:tc>
          <w:tcPr>
            <w:tcW w:w="1134" w:type="dxa"/>
            <w:vAlign w:val="center"/>
          </w:tcPr>
          <w:p w14:paraId="414C4DC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513B37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5977F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22BE21FA" w14:textId="77777777" w:rsidTr="00003D69">
        <w:tc>
          <w:tcPr>
            <w:tcW w:w="997" w:type="dxa"/>
            <w:vAlign w:val="center"/>
          </w:tcPr>
          <w:p w14:paraId="1CE08B68" w14:textId="18AE4E23" w:rsidR="005F76F4" w:rsidRPr="00963D22" w:rsidRDefault="00EA3924" w:rsidP="005F76F4">
            <w:pPr>
              <w:jc w:val="center"/>
            </w:pPr>
            <w:bookmarkStart w:id="0" w:name="_Hlk63855824"/>
            <w:r>
              <w:lastRenderedPageBreak/>
              <w:t>3</w:t>
            </w:r>
            <w:r w:rsidR="005F76F4">
              <w:t>.4</w:t>
            </w:r>
          </w:p>
        </w:tc>
        <w:tc>
          <w:tcPr>
            <w:tcW w:w="5247" w:type="dxa"/>
            <w:vAlign w:val="center"/>
          </w:tcPr>
          <w:p w14:paraId="6D50E5A0" w14:textId="34CBC586" w:rsidR="005F76F4" w:rsidRPr="00CE2268" w:rsidRDefault="00B94980" w:rsidP="005F76F4">
            <w:r>
              <w:t xml:space="preserve">KAPULJAČA </w:t>
            </w:r>
          </w:p>
        </w:tc>
        <w:tc>
          <w:tcPr>
            <w:tcW w:w="5380" w:type="dxa"/>
            <w:vAlign w:val="center"/>
          </w:tcPr>
          <w:p w14:paraId="5D2AA7FC" w14:textId="3836FF03" w:rsidR="005F76F4" w:rsidRPr="00963D22" w:rsidRDefault="00B94980" w:rsidP="0085110F">
            <w:pPr>
              <w:jc w:val="center"/>
            </w:pPr>
            <w:r>
              <w:t>Traži se</w:t>
            </w:r>
          </w:p>
        </w:tc>
        <w:tc>
          <w:tcPr>
            <w:tcW w:w="1134" w:type="dxa"/>
            <w:vAlign w:val="center"/>
          </w:tcPr>
          <w:p w14:paraId="487B441D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0F7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40E5D7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5F76F4" w14:paraId="2C5672C2" w14:textId="77777777" w:rsidTr="00003D69">
        <w:trPr>
          <w:trHeight w:val="325"/>
        </w:trPr>
        <w:tc>
          <w:tcPr>
            <w:tcW w:w="997" w:type="dxa"/>
            <w:vAlign w:val="center"/>
          </w:tcPr>
          <w:p w14:paraId="732A487D" w14:textId="5DF625F6" w:rsidR="005F76F4" w:rsidRDefault="00EA3924" w:rsidP="005F76F4">
            <w:pPr>
              <w:jc w:val="center"/>
            </w:pPr>
            <w:r>
              <w:t>3</w:t>
            </w:r>
            <w:r w:rsidR="005F76F4">
              <w:t>.5</w:t>
            </w:r>
          </w:p>
        </w:tc>
        <w:tc>
          <w:tcPr>
            <w:tcW w:w="5247" w:type="dxa"/>
          </w:tcPr>
          <w:p w14:paraId="382BC6FE" w14:textId="2D284044" w:rsidR="005F76F4" w:rsidRPr="00CE2268" w:rsidRDefault="00B94980" w:rsidP="005F76F4">
            <w:r>
              <w:t xml:space="preserve">ZVIŽDALJKA </w:t>
            </w:r>
          </w:p>
        </w:tc>
        <w:tc>
          <w:tcPr>
            <w:tcW w:w="5380" w:type="dxa"/>
            <w:vAlign w:val="center"/>
          </w:tcPr>
          <w:p w14:paraId="027DC130" w14:textId="49DC47E9" w:rsidR="005F76F4" w:rsidRDefault="00B94980" w:rsidP="005F76F4">
            <w:pPr>
              <w:jc w:val="center"/>
            </w:pPr>
            <w:r>
              <w:t>Traži se</w:t>
            </w:r>
          </w:p>
        </w:tc>
        <w:tc>
          <w:tcPr>
            <w:tcW w:w="1134" w:type="dxa"/>
            <w:vAlign w:val="center"/>
          </w:tcPr>
          <w:p w14:paraId="2D6909C8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9121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28552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5DED4764" w14:textId="77777777" w:rsidTr="00003D69">
        <w:tc>
          <w:tcPr>
            <w:tcW w:w="997" w:type="dxa"/>
            <w:vAlign w:val="center"/>
          </w:tcPr>
          <w:p w14:paraId="0B7D56EB" w14:textId="7A5AAE79" w:rsidR="005F76F4" w:rsidRDefault="00EA3924" w:rsidP="005F76F4">
            <w:pPr>
              <w:jc w:val="center"/>
            </w:pPr>
            <w:r>
              <w:t>3</w:t>
            </w:r>
            <w:r w:rsidR="005F76F4">
              <w:t>.6</w:t>
            </w:r>
          </w:p>
        </w:tc>
        <w:tc>
          <w:tcPr>
            <w:tcW w:w="5247" w:type="dxa"/>
          </w:tcPr>
          <w:p w14:paraId="627C3210" w14:textId="6AE8CE1C" w:rsidR="005F76F4" w:rsidRDefault="00B94980" w:rsidP="005F76F4">
            <w:r>
              <w:t xml:space="preserve">REFLEKTIRAJUČE OZNAKE </w:t>
            </w:r>
          </w:p>
        </w:tc>
        <w:tc>
          <w:tcPr>
            <w:tcW w:w="5380" w:type="dxa"/>
            <w:vAlign w:val="center"/>
          </w:tcPr>
          <w:p w14:paraId="51996E99" w14:textId="22AF8A07" w:rsidR="005F76F4" w:rsidRDefault="00B94980" w:rsidP="00250FC0">
            <w:pPr>
              <w:jc w:val="center"/>
            </w:pPr>
            <w:r>
              <w:t>Traže se</w:t>
            </w:r>
          </w:p>
        </w:tc>
        <w:tc>
          <w:tcPr>
            <w:tcW w:w="1134" w:type="dxa"/>
            <w:vAlign w:val="center"/>
          </w:tcPr>
          <w:p w14:paraId="0634B4CF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918C8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08713F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12146BBE" w14:textId="77777777" w:rsidTr="00003D69">
        <w:tc>
          <w:tcPr>
            <w:tcW w:w="997" w:type="dxa"/>
            <w:vAlign w:val="center"/>
          </w:tcPr>
          <w:p w14:paraId="72D8A86F" w14:textId="4552BF34" w:rsidR="005F76F4" w:rsidRDefault="00B94980" w:rsidP="005F76F4">
            <w:pPr>
              <w:jc w:val="center"/>
            </w:pPr>
            <w:r>
              <w:t>3</w:t>
            </w:r>
            <w:r w:rsidR="005F76F4">
              <w:t>.7</w:t>
            </w:r>
          </w:p>
        </w:tc>
        <w:tc>
          <w:tcPr>
            <w:tcW w:w="5247" w:type="dxa"/>
          </w:tcPr>
          <w:p w14:paraId="7CC293BF" w14:textId="6F5391F7" w:rsidR="005F76F4" w:rsidRPr="00CE2268" w:rsidRDefault="00B94980" w:rsidP="005F76F4">
            <w:r>
              <w:t>TRAKA ZA VEZ KROZ MEĐUNOŽJE</w:t>
            </w:r>
          </w:p>
        </w:tc>
        <w:tc>
          <w:tcPr>
            <w:tcW w:w="5380" w:type="dxa"/>
            <w:vAlign w:val="center"/>
          </w:tcPr>
          <w:p w14:paraId="4FAAF61B" w14:textId="2E541A92" w:rsidR="005F76F4" w:rsidRDefault="00426C23" w:rsidP="005F76F4">
            <w:pPr>
              <w:jc w:val="center"/>
            </w:pPr>
            <w:r>
              <w:t>Traži se</w:t>
            </w:r>
          </w:p>
        </w:tc>
        <w:tc>
          <w:tcPr>
            <w:tcW w:w="1134" w:type="dxa"/>
            <w:vAlign w:val="center"/>
          </w:tcPr>
          <w:p w14:paraId="6CB03D0D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23145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D0D1F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4CC8CEFA" w14:textId="77777777" w:rsidTr="00003D69">
        <w:tc>
          <w:tcPr>
            <w:tcW w:w="997" w:type="dxa"/>
            <w:vAlign w:val="center"/>
          </w:tcPr>
          <w:p w14:paraId="34761E88" w14:textId="2D36593F" w:rsidR="005F76F4" w:rsidRPr="00963D22" w:rsidRDefault="00426C23" w:rsidP="005F76F4">
            <w:pPr>
              <w:jc w:val="center"/>
            </w:pPr>
            <w:r>
              <w:t>3</w:t>
            </w:r>
            <w:r w:rsidR="005F76F4">
              <w:t>.8</w:t>
            </w:r>
          </w:p>
        </w:tc>
        <w:tc>
          <w:tcPr>
            <w:tcW w:w="5247" w:type="dxa"/>
          </w:tcPr>
          <w:p w14:paraId="327E1E53" w14:textId="592BD739" w:rsidR="005F76F4" w:rsidRPr="00CE2268" w:rsidRDefault="00426C23" w:rsidP="00E818E3">
            <w:r>
              <w:t>BOCE ZA</w:t>
            </w:r>
            <w:r w:rsidR="00B562E2">
              <w:t xml:space="preserve"> SAMONAPUHAVANJE</w:t>
            </w:r>
          </w:p>
        </w:tc>
        <w:tc>
          <w:tcPr>
            <w:tcW w:w="5380" w:type="dxa"/>
            <w:vAlign w:val="center"/>
          </w:tcPr>
          <w:p w14:paraId="2B5E249B" w14:textId="7E45468B" w:rsidR="005F76F4" w:rsidRDefault="00426C23" w:rsidP="005F76F4">
            <w:pPr>
              <w:jc w:val="center"/>
            </w:pPr>
            <w:r>
              <w:t>Minimalno 2</w:t>
            </w:r>
          </w:p>
        </w:tc>
        <w:tc>
          <w:tcPr>
            <w:tcW w:w="1134" w:type="dxa"/>
            <w:vAlign w:val="center"/>
          </w:tcPr>
          <w:p w14:paraId="55AF089A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E9E1E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8CFCBE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4DB574D6" w14:textId="77777777" w:rsidTr="00003D69">
        <w:tc>
          <w:tcPr>
            <w:tcW w:w="997" w:type="dxa"/>
            <w:vAlign w:val="center"/>
          </w:tcPr>
          <w:p w14:paraId="4EB93160" w14:textId="257C18DA" w:rsidR="005F76F4" w:rsidRDefault="00AE5891" w:rsidP="005F76F4">
            <w:pPr>
              <w:jc w:val="center"/>
            </w:pPr>
            <w:r>
              <w:t>3</w:t>
            </w:r>
            <w:r w:rsidR="005F76F4">
              <w:t>.9</w:t>
            </w:r>
          </w:p>
        </w:tc>
        <w:tc>
          <w:tcPr>
            <w:tcW w:w="5247" w:type="dxa"/>
          </w:tcPr>
          <w:p w14:paraId="31A80093" w14:textId="06344382" w:rsidR="005F76F4" w:rsidRDefault="00426C23" w:rsidP="005F76F4">
            <w:r>
              <w:t xml:space="preserve">TRAKA ZA PODIZANJE </w:t>
            </w:r>
          </w:p>
        </w:tc>
        <w:tc>
          <w:tcPr>
            <w:tcW w:w="5380" w:type="dxa"/>
            <w:vAlign w:val="center"/>
          </w:tcPr>
          <w:p w14:paraId="152AD2EF" w14:textId="0E47EC84" w:rsidR="005F76F4" w:rsidRDefault="00426C23" w:rsidP="00426C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Traži se</w:t>
            </w:r>
          </w:p>
        </w:tc>
        <w:tc>
          <w:tcPr>
            <w:tcW w:w="1134" w:type="dxa"/>
            <w:vAlign w:val="center"/>
          </w:tcPr>
          <w:p w14:paraId="26EAD1E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832B71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263B15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171DAFB7" w14:textId="77777777" w:rsidTr="00003D69">
        <w:tc>
          <w:tcPr>
            <w:tcW w:w="997" w:type="dxa"/>
            <w:vAlign w:val="center"/>
          </w:tcPr>
          <w:p w14:paraId="45501846" w14:textId="160DB4D9" w:rsidR="005F76F4" w:rsidRDefault="00AE5891" w:rsidP="005F76F4">
            <w:pPr>
              <w:jc w:val="center"/>
            </w:pPr>
            <w:r>
              <w:t>3.10</w:t>
            </w:r>
          </w:p>
        </w:tc>
        <w:tc>
          <w:tcPr>
            <w:tcW w:w="5247" w:type="dxa"/>
            <w:vAlign w:val="center"/>
          </w:tcPr>
          <w:p w14:paraId="2CC009CD" w14:textId="1AC4A69C" w:rsidR="005F76F4" w:rsidRDefault="00AE5891" w:rsidP="005F76F4">
            <w:r>
              <w:t>ODOBRENJE OPREME PREMA STANDARDU DIREKTIVE  EU 2014/90 MED 1.4</w:t>
            </w:r>
          </w:p>
        </w:tc>
        <w:tc>
          <w:tcPr>
            <w:tcW w:w="5380" w:type="dxa"/>
            <w:vAlign w:val="center"/>
          </w:tcPr>
          <w:p w14:paraId="5E44C52D" w14:textId="164F90A1" w:rsidR="005F76F4" w:rsidRDefault="00AE5891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Traži se</w:t>
            </w:r>
          </w:p>
        </w:tc>
        <w:tc>
          <w:tcPr>
            <w:tcW w:w="1134" w:type="dxa"/>
            <w:vAlign w:val="center"/>
          </w:tcPr>
          <w:p w14:paraId="0F4D4909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7912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881F19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B416CA" w14:paraId="1DAC504D" w14:textId="77777777" w:rsidTr="00003D69">
        <w:tc>
          <w:tcPr>
            <w:tcW w:w="997" w:type="dxa"/>
            <w:vAlign w:val="center"/>
          </w:tcPr>
          <w:p w14:paraId="3F28F0FF" w14:textId="0AD958C4" w:rsidR="00B416CA" w:rsidRDefault="00B416CA" w:rsidP="005F76F4">
            <w:pPr>
              <w:jc w:val="center"/>
            </w:pPr>
            <w:r>
              <w:t>3.11</w:t>
            </w:r>
          </w:p>
        </w:tc>
        <w:tc>
          <w:tcPr>
            <w:tcW w:w="5247" w:type="dxa"/>
            <w:vAlign w:val="center"/>
          </w:tcPr>
          <w:p w14:paraId="20B2481F" w14:textId="587C571C" w:rsidR="00B416CA" w:rsidRDefault="00B416CA" w:rsidP="005F76F4">
            <w:r>
              <w:t>OPREMA SUKLADNA SOLAS STANDARDIMA</w:t>
            </w:r>
          </w:p>
        </w:tc>
        <w:tc>
          <w:tcPr>
            <w:tcW w:w="5380" w:type="dxa"/>
            <w:vAlign w:val="center"/>
          </w:tcPr>
          <w:p w14:paraId="72858CCC" w14:textId="67899A7A" w:rsidR="00B416CA" w:rsidRDefault="00B416CA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Traži se</w:t>
            </w:r>
          </w:p>
        </w:tc>
        <w:tc>
          <w:tcPr>
            <w:tcW w:w="1134" w:type="dxa"/>
            <w:vAlign w:val="center"/>
          </w:tcPr>
          <w:p w14:paraId="08776F84" w14:textId="77777777" w:rsidR="00B416CA" w:rsidRDefault="00B416CA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DC2BD" w14:textId="77777777" w:rsidR="00B416CA" w:rsidRDefault="00B416CA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24B7CE" w14:textId="77777777" w:rsidR="00B416CA" w:rsidRDefault="00B416CA" w:rsidP="005F76F4">
            <w:pPr>
              <w:rPr>
                <w:b/>
                <w:sz w:val="24"/>
                <w:szCs w:val="24"/>
              </w:rPr>
            </w:pPr>
          </w:p>
        </w:tc>
      </w:tr>
      <w:tr w:rsidR="00216040" w14:paraId="0D394399" w14:textId="77777777" w:rsidTr="00003D69">
        <w:tc>
          <w:tcPr>
            <w:tcW w:w="997" w:type="dxa"/>
            <w:vAlign w:val="center"/>
          </w:tcPr>
          <w:p w14:paraId="5B635218" w14:textId="1DEF9F61" w:rsidR="00216040" w:rsidRDefault="00216040" w:rsidP="005F76F4">
            <w:pPr>
              <w:jc w:val="center"/>
            </w:pPr>
            <w:r>
              <w:t>3.12</w:t>
            </w:r>
          </w:p>
        </w:tc>
        <w:tc>
          <w:tcPr>
            <w:tcW w:w="5247" w:type="dxa"/>
            <w:vAlign w:val="center"/>
          </w:tcPr>
          <w:p w14:paraId="0C513E0F" w14:textId="208A32CC" w:rsidR="00216040" w:rsidRDefault="00216040" w:rsidP="005F76F4">
            <w:r>
              <w:t xml:space="preserve">JAMSTVO </w:t>
            </w:r>
          </w:p>
        </w:tc>
        <w:tc>
          <w:tcPr>
            <w:tcW w:w="5380" w:type="dxa"/>
            <w:vAlign w:val="center"/>
          </w:tcPr>
          <w:p w14:paraId="23C68909" w14:textId="0BF58644" w:rsidR="00216040" w:rsidRDefault="00216040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Minimalno 12 mjeseci</w:t>
            </w:r>
          </w:p>
        </w:tc>
        <w:tc>
          <w:tcPr>
            <w:tcW w:w="1134" w:type="dxa"/>
            <w:vAlign w:val="center"/>
          </w:tcPr>
          <w:p w14:paraId="1283F1F8" w14:textId="77777777" w:rsidR="00216040" w:rsidRDefault="00216040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E66672" w14:textId="77777777" w:rsidR="00216040" w:rsidRDefault="00216040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51BD3" w14:textId="77777777" w:rsidR="00216040" w:rsidRDefault="00216040" w:rsidP="005F76F4">
            <w:pPr>
              <w:rPr>
                <w:b/>
                <w:sz w:val="24"/>
                <w:szCs w:val="24"/>
              </w:rPr>
            </w:pPr>
          </w:p>
        </w:tc>
      </w:tr>
      <w:tr w:rsidR="001A2E3D" w:rsidRPr="002F6866" w14:paraId="16BCC2D4" w14:textId="77777777" w:rsidTr="00CC42B5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FA11EC8" w14:textId="0B59D159" w:rsidR="001A2E3D" w:rsidRPr="002F6866" w:rsidRDefault="001A2E3D" w:rsidP="00CC42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866">
              <w:rPr>
                <w:b/>
              </w:rPr>
              <w:t xml:space="preserve">. 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2326C28A" w14:textId="1D1394AD" w:rsidR="001A2E3D" w:rsidRPr="002F6866" w:rsidRDefault="001A2E3D" w:rsidP="00B1021F">
            <w:pPr>
              <w:rPr>
                <w:b/>
              </w:rPr>
            </w:pPr>
            <w:r w:rsidRPr="002F6866">
              <w:rPr>
                <w:b/>
              </w:rPr>
              <w:t xml:space="preserve">POPRATNA TEHNIČKA I OSTALA DOKUMENTACIJA </w:t>
            </w:r>
          </w:p>
        </w:tc>
        <w:tc>
          <w:tcPr>
            <w:tcW w:w="1134" w:type="dxa"/>
            <w:vAlign w:val="center"/>
          </w:tcPr>
          <w:p w14:paraId="2101E07B" w14:textId="77777777" w:rsidR="001A2E3D" w:rsidRPr="002F6866" w:rsidRDefault="001A2E3D" w:rsidP="00CC42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0D98F0" w14:textId="77777777" w:rsidR="001A2E3D" w:rsidRPr="002F6866" w:rsidRDefault="001A2E3D" w:rsidP="00CC42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B10941" w14:textId="77777777" w:rsidR="001A2E3D" w:rsidRPr="002F6866" w:rsidRDefault="001A2E3D" w:rsidP="00CC42B5">
            <w:pPr>
              <w:rPr>
                <w:sz w:val="24"/>
                <w:szCs w:val="24"/>
              </w:rPr>
            </w:pPr>
          </w:p>
        </w:tc>
      </w:tr>
      <w:tr w:rsidR="001A2E3D" w:rsidRPr="002F6866" w14:paraId="06ABA2F1" w14:textId="77777777" w:rsidTr="001A2E3D">
        <w:tc>
          <w:tcPr>
            <w:tcW w:w="997" w:type="dxa"/>
            <w:shd w:val="clear" w:color="auto" w:fill="auto"/>
            <w:vAlign w:val="center"/>
          </w:tcPr>
          <w:p w14:paraId="390C4A85" w14:textId="58BCD799" w:rsidR="001A2E3D" w:rsidRPr="001A2E3D" w:rsidRDefault="001A2E3D" w:rsidP="00CC42B5">
            <w:pPr>
              <w:jc w:val="center"/>
            </w:pPr>
            <w:r>
              <w:t>4.1.</w:t>
            </w:r>
          </w:p>
        </w:tc>
        <w:tc>
          <w:tcPr>
            <w:tcW w:w="10627" w:type="dxa"/>
            <w:gridSpan w:val="2"/>
            <w:shd w:val="clear" w:color="auto" w:fill="auto"/>
            <w:vAlign w:val="center"/>
          </w:tcPr>
          <w:p w14:paraId="2793AEBA" w14:textId="3F381804" w:rsidR="001A2E3D" w:rsidRPr="001A2E3D" w:rsidRDefault="001A2E3D" w:rsidP="00CC42B5">
            <w:r>
              <w:t>UPUTSTVO ZA UPOTREBU NA HRVATSKOM JEZIKU</w:t>
            </w:r>
            <w:r w:rsidR="00D7550C">
              <w:t xml:space="preserve"> (dostavlja se uz proizvod)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67A2EA50" w14:textId="77777777" w:rsidR="001A2E3D" w:rsidRPr="001A2E3D" w:rsidRDefault="001A2E3D" w:rsidP="00CC42B5"/>
        </w:tc>
        <w:tc>
          <w:tcPr>
            <w:tcW w:w="1276" w:type="dxa"/>
            <w:shd w:val="clear" w:color="auto" w:fill="auto"/>
            <w:vAlign w:val="center"/>
          </w:tcPr>
          <w:p w14:paraId="7003E99C" w14:textId="77777777" w:rsidR="001A2E3D" w:rsidRPr="001A2E3D" w:rsidRDefault="001A2E3D" w:rsidP="00CC42B5"/>
        </w:tc>
        <w:tc>
          <w:tcPr>
            <w:tcW w:w="1276" w:type="dxa"/>
            <w:shd w:val="clear" w:color="auto" w:fill="auto"/>
            <w:vAlign w:val="center"/>
          </w:tcPr>
          <w:p w14:paraId="6125EAC0" w14:textId="77777777" w:rsidR="001A2E3D" w:rsidRPr="001A2E3D" w:rsidRDefault="001A2E3D" w:rsidP="00CC42B5"/>
        </w:tc>
      </w:tr>
    </w:tbl>
    <w:p w14:paraId="3F474D5D" w14:textId="51416F1C" w:rsidR="004B63CF" w:rsidRDefault="004B63CF" w:rsidP="001A2E3D">
      <w:pPr>
        <w:rPr>
          <w:sz w:val="24"/>
          <w:szCs w:val="24"/>
        </w:rPr>
      </w:pPr>
    </w:p>
    <w:p w14:paraId="124CFEF1" w14:textId="77777777" w:rsidR="004B63CF" w:rsidRPr="004B63CF" w:rsidRDefault="004B63CF" w:rsidP="004B63CF">
      <w:pPr>
        <w:rPr>
          <w:sz w:val="24"/>
          <w:szCs w:val="24"/>
        </w:rPr>
      </w:pPr>
    </w:p>
    <w:p w14:paraId="73A96F20" w14:textId="77777777" w:rsidR="004B63CF" w:rsidRPr="004B63CF" w:rsidRDefault="004B63CF" w:rsidP="004B63CF">
      <w:pPr>
        <w:rPr>
          <w:sz w:val="24"/>
          <w:szCs w:val="24"/>
        </w:rPr>
      </w:pPr>
    </w:p>
    <w:p w14:paraId="4A8196A1" w14:textId="77777777" w:rsidR="004B63CF" w:rsidRPr="004B63CF" w:rsidRDefault="004B63CF" w:rsidP="004B63CF">
      <w:pPr>
        <w:rPr>
          <w:sz w:val="24"/>
          <w:szCs w:val="24"/>
        </w:rPr>
      </w:pPr>
    </w:p>
    <w:p w14:paraId="56506A2D" w14:textId="687C6B10" w:rsidR="004B63CF" w:rsidRDefault="004B63CF" w:rsidP="004B63CF">
      <w:pPr>
        <w:rPr>
          <w:sz w:val="24"/>
          <w:szCs w:val="24"/>
        </w:rPr>
      </w:pPr>
    </w:p>
    <w:p w14:paraId="1F40CCCB" w14:textId="77777777" w:rsidR="004B63CF" w:rsidRDefault="004B63CF" w:rsidP="004B63CF">
      <w:pPr>
        <w:tabs>
          <w:tab w:val="left" w:pos="5790"/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120" w:type="dxa"/>
        <w:tblInd w:w="8663" w:type="dxa"/>
        <w:tblLook w:val="04A0" w:firstRow="1" w:lastRow="0" w:firstColumn="1" w:lastColumn="0" w:noHBand="0" w:noVBand="1"/>
      </w:tblPr>
      <w:tblGrid>
        <w:gridCol w:w="3160"/>
        <w:gridCol w:w="960"/>
      </w:tblGrid>
      <w:tr w:rsidR="004B63CF" w:rsidRPr="004B63CF" w14:paraId="51EE2185" w14:textId="77777777" w:rsidTr="004B63C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5C31" w14:textId="77777777" w:rsidR="004B63CF" w:rsidRPr="004B63CF" w:rsidRDefault="004B63CF" w:rsidP="004B6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eastAsia="hr-HR"/>
              </w:rPr>
            </w:pPr>
            <w:r w:rsidRPr="004B63CF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9279" w14:textId="77777777" w:rsidR="004B63CF" w:rsidRPr="004B63CF" w:rsidRDefault="004B63CF" w:rsidP="004B6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4B63CF" w:rsidRPr="004B63CF" w14:paraId="14FAA177" w14:textId="77777777" w:rsidTr="004B63CF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502" w14:textId="77777777" w:rsidR="004B63CF" w:rsidRPr="004B63CF" w:rsidRDefault="004B63CF" w:rsidP="004B6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eastAsia="hr-HR"/>
              </w:rPr>
            </w:pPr>
            <w:r w:rsidRPr="004B63CF">
              <w:rPr>
                <w:rFonts w:eastAsia="Times New Roman"/>
                <w:lang w:eastAsia="hr-HR"/>
              </w:rPr>
              <w:t>potpis ovlaštene osobe ponuditelja</w:t>
            </w:r>
          </w:p>
        </w:tc>
      </w:tr>
    </w:tbl>
    <w:p w14:paraId="08243715" w14:textId="74CE091E" w:rsidR="00792A60" w:rsidRPr="004B63CF" w:rsidRDefault="004B63CF" w:rsidP="004B63CF">
      <w:pPr>
        <w:tabs>
          <w:tab w:val="left" w:pos="5790"/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92A60" w:rsidRPr="004B63CF" w:rsidSect="00475DD1">
      <w:pgSz w:w="16838" w:h="11906" w:orient="landscape"/>
      <w:pgMar w:top="993" w:right="3513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1F6D6" w14:textId="77777777" w:rsidR="00AD6C8A" w:rsidRDefault="00AD6C8A" w:rsidP="0018065B">
      <w:pPr>
        <w:spacing w:after="0" w:line="240" w:lineRule="auto"/>
      </w:pPr>
      <w:r>
        <w:separator/>
      </w:r>
    </w:p>
  </w:endnote>
  <w:endnote w:type="continuationSeparator" w:id="0">
    <w:p w14:paraId="5E641FD3" w14:textId="77777777" w:rsidR="00AD6C8A" w:rsidRDefault="00AD6C8A" w:rsidP="0018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4C85" w14:textId="77777777" w:rsidR="00AD6C8A" w:rsidRDefault="00AD6C8A" w:rsidP="0018065B">
      <w:pPr>
        <w:spacing w:after="0" w:line="240" w:lineRule="auto"/>
      </w:pPr>
      <w:r>
        <w:separator/>
      </w:r>
    </w:p>
  </w:footnote>
  <w:footnote w:type="continuationSeparator" w:id="0">
    <w:p w14:paraId="2677F480" w14:textId="77777777" w:rsidR="00AD6C8A" w:rsidRDefault="00AD6C8A" w:rsidP="0018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530F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B20"/>
    <w:multiLevelType w:val="hybridMultilevel"/>
    <w:tmpl w:val="4AB6B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65D"/>
    <w:multiLevelType w:val="multilevel"/>
    <w:tmpl w:val="7A80E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FD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1255B"/>
    <w:multiLevelType w:val="multilevel"/>
    <w:tmpl w:val="754A2C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6E57"/>
    <w:multiLevelType w:val="hybridMultilevel"/>
    <w:tmpl w:val="98D00920"/>
    <w:lvl w:ilvl="0" w:tplc="1AFC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7888"/>
    <w:multiLevelType w:val="multilevel"/>
    <w:tmpl w:val="9CAE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F436D6"/>
    <w:multiLevelType w:val="multilevel"/>
    <w:tmpl w:val="BC8A8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8CC"/>
    <w:multiLevelType w:val="multilevel"/>
    <w:tmpl w:val="64603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3CE8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0385E"/>
    <w:multiLevelType w:val="multilevel"/>
    <w:tmpl w:val="6FEE9F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5EDB"/>
    <w:multiLevelType w:val="multilevel"/>
    <w:tmpl w:val="80C8DF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3BC6"/>
    <w:multiLevelType w:val="multilevel"/>
    <w:tmpl w:val="CD0CD8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0697E"/>
    <w:multiLevelType w:val="hybridMultilevel"/>
    <w:tmpl w:val="9D321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A39FE"/>
    <w:multiLevelType w:val="hybridMultilevel"/>
    <w:tmpl w:val="ECFE8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D"/>
    <w:rsid w:val="00003D69"/>
    <w:rsid w:val="00006111"/>
    <w:rsid w:val="00010465"/>
    <w:rsid w:val="00030775"/>
    <w:rsid w:val="00045846"/>
    <w:rsid w:val="00052441"/>
    <w:rsid w:val="00052CC9"/>
    <w:rsid w:val="00053096"/>
    <w:rsid w:val="00053844"/>
    <w:rsid w:val="00060875"/>
    <w:rsid w:val="00062E56"/>
    <w:rsid w:val="00071891"/>
    <w:rsid w:val="00072F51"/>
    <w:rsid w:val="00085B73"/>
    <w:rsid w:val="00091210"/>
    <w:rsid w:val="000A25EA"/>
    <w:rsid w:val="000A4890"/>
    <w:rsid w:val="000A5BDD"/>
    <w:rsid w:val="000D0709"/>
    <w:rsid w:val="000E3F6A"/>
    <w:rsid w:val="000F4BF6"/>
    <w:rsid w:val="00102FB4"/>
    <w:rsid w:val="00104B9B"/>
    <w:rsid w:val="0011026B"/>
    <w:rsid w:val="00111ABA"/>
    <w:rsid w:val="00145B42"/>
    <w:rsid w:val="00151B88"/>
    <w:rsid w:val="00166711"/>
    <w:rsid w:val="0017311C"/>
    <w:rsid w:val="0018065B"/>
    <w:rsid w:val="00184C37"/>
    <w:rsid w:val="001959F1"/>
    <w:rsid w:val="001A2E3D"/>
    <w:rsid w:val="001A2EE6"/>
    <w:rsid w:val="001A32EE"/>
    <w:rsid w:val="001C6A65"/>
    <w:rsid w:val="001D493C"/>
    <w:rsid w:val="001D6F29"/>
    <w:rsid w:val="001D7110"/>
    <w:rsid w:val="001E5B76"/>
    <w:rsid w:val="001E5F6E"/>
    <w:rsid w:val="001E65D3"/>
    <w:rsid w:val="001F5EC6"/>
    <w:rsid w:val="00216040"/>
    <w:rsid w:val="00222D25"/>
    <w:rsid w:val="00223983"/>
    <w:rsid w:val="00224355"/>
    <w:rsid w:val="00233378"/>
    <w:rsid w:val="00236A22"/>
    <w:rsid w:val="00244AF3"/>
    <w:rsid w:val="00245119"/>
    <w:rsid w:val="002461D9"/>
    <w:rsid w:val="00250FC0"/>
    <w:rsid w:val="002513A8"/>
    <w:rsid w:val="00252B8C"/>
    <w:rsid w:val="00254FC9"/>
    <w:rsid w:val="002566DC"/>
    <w:rsid w:val="00263E3F"/>
    <w:rsid w:val="00270584"/>
    <w:rsid w:val="002705CE"/>
    <w:rsid w:val="00270EA5"/>
    <w:rsid w:val="002823D6"/>
    <w:rsid w:val="00285634"/>
    <w:rsid w:val="00287652"/>
    <w:rsid w:val="002A1CCB"/>
    <w:rsid w:val="002A7187"/>
    <w:rsid w:val="002A720F"/>
    <w:rsid w:val="002C301D"/>
    <w:rsid w:val="002C54EF"/>
    <w:rsid w:val="002C6233"/>
    <w:rsid w:val="002D4294"/>
    <w:rsid w:val="002D6ABF"/>
    <w:rsid w:val="002E5A33"/>
    <w:rsid w:val="002F62D0"/>
    <w:rsid w:val="0030374F"/>
    <w:rsid w:val="00305B69"/>
    <w:rsid w:val="00315AD3"/>
    <w:rsid w:val="00323797"/>
    <w:rsid w:val="003435E6"/>
    <w:rsid w:val="00345CD1"/>
    <w:rsid w:val="00362D27"/>
    <w:rsid w:val="00372313"/>
    <w:rsid w:val="003746A4"/>
    <w:rsid w:val="00375E06"/>
    <w:rsid w:val="00380EEA"/>
    <w:rsid w:val="0038633D"/>
    <w:rsid w:val="003876CD"/>
    <w:rsid w:val="0039139D"/>
    <w:rsid w:val="003957C1"/>
    <w:rsid w:val="003A41AB"/>
    <w:rsid w:val="003B0106"/>
    <w:rsid w:val="003B5B9F"/>
    <w:rsid w:val="003C456A"/>
    <w:rsid w:val="003E5048"/>
    <w:rsid w:val="003E795A"/>
    <w:rsid w:val="00402778"/>
    <w:rsid w:val="00403DC8"/>
    <w:rsid w:val="004159C2"/>
    <w:rsid w:val="00420E9D"/>
    <w:rsid w:val="0042248C"/>
    <w:rsid w:val="00424B7F"/>
    <w:rsid w:val="00426C23"/>
    <w:rsid w:val="00430E45"/>
    <w:rsid w:val="00440C21"/>
    <w:rsid w:val="00456137"/>
    <w:rsid w:val="00475DD1"/>
    <w:rsid w:val="00477920"/>
    <w:rsid w:val="00497796"/>
    <w:rsid w:val="004A05B7"/>
    <w:rsid w:val="004B1F8C"/>
    <w:rsid w:val="004B63CF"/>
    <w:rsid w:val="004C445A"/>
    <w:rsid w:val="004D7196"/>
    <w:rsid w:val="004E6679"/>
    <w:rsid w:val="00504507"/>
    <w:rsid w:val="00504850"/>
    <w:rsid w:val="00510D83"/>
    <w:rsid w:val="00514D81"/>
    <w:rsid w:val="00537593"/>
    <w:rsid w:val="005620A0"/>
    <w:rsid w:val="005712F5"/>
    <w:rsid w:val="00576F48"/>
    <w:rsid w:val="00577359"/>
    <w:rsid w:val="0058515F"/>
    <w:rsid w:val="00587307"/>
    <w:rsid w:val="0059248A"/>
    <w:rsid w:val="005A02E9"/>
    <w:rsid w:val="005B3EA9"/>
    <w:rsid w:val="005B46D4"/>
    <w:rsid w:val="005B530D"/>
    <w:rsid w:val="005C1115"/>
    <w:rsid w:val="005D2960"/>
    <w:rsid w:val="005E114F"/>
    <w:rsid w:val="005F0521"/>
    <w:rsid w:val="005F075B"/>
    <w:rsid w:val="005F3AA9"/>
    <w:rsid w:val="005F76F4"/>
    <w:rsid w:val="006010EE"/>
    <w:rsid w:val="00601AC4"/>
    <w:rsid w:val="0060483F"/>
    <w:rsid w:val="00605495"/>
    <w:rsid w:val="00613967"/>
    <w:rsid w:val="00616153"/>
    <w:rsid w:val="006222FD"/>
    <w:rsid w:val="006340F5"/>
    <w:rsid w:val="006530D5"/>
    <w:rsid w:val="00655DD2"/>
    <w:rsid w:val="006615DB"/>
    <w:rsid w:val="00663F35"/>
    <w:rsid w:val="0067116F"/>
    <w:rsid w:val="00677733"/>
    <w:rsid w:val="00677A38"/>
    <w:rsid w:val="0068638B"/>
    <w:rsid w:val="006863B3"/>
    <w:rsid w:val="00692EEA"/>
    <w:rsid w:val="00694187"/>
    <w:rsid w:val="006A1C65"/>
    <w:rsid w:val="006A5C70"/>
    <w:rsid w:val="006B72F0"/>
    <w:rsid w:val="006C0205"/>
    <w:rsid w:val="006C1358"/>
    <w:rsid w:val="006C7061"/>
    <w:rsid w:val="006D1734"/>
    <w:rsid w:val="006D7B6F"/>
    <w:rsid w:val="006E3F54"/>
    <w:rsid w:val="006F226B"/>
    <w:rsid w:val="006F2D64"/>
    <w:rsid w:val="00704868"/>
    <w:rsid w:val="00712328"/>
    <w:rsid w:val="007263EA"/>
    <w:rsid w:val="00736C72"/>
    <w:rsid w:val="00741D40"/>
    <w:rsid w:val="0075027F"/>
    <w:rsid w:val="00760827"/>
    <w:rsid w:val="00767514"/>
    <w:rsid w:val="00771816"/>
    <w:rsid w:val="00775C96"/>
    <w:rsid w:val="00775CB7"/>
    <w:rsid w:val="0078626F"/>
    <w:rsid w:val="007870B8"/>
    <w:rsid w:val="00792440"/>
    <w:rsid w:val="00792A60"/>
    <w:rsid w:val="00794070"/>
    <w:rsid w:val="0079412E"/>
    <w:rsid w:val="007A5FE7"/>
    <w:rsid w:val="007B307E"/>
    <w:rsid w:val="007B55DF"/>
    <w:rsid w:val="007B6174"/>
    <w:rsid w:val="007C1F7B"/>
    <w:rsid w:val="007C21B2"/>
    <w:rsid w:val="007C64F6"/>
    <w:rsid w:val="007D26A1"/>
    <w:rsid w:val="007E0874"/>
    <w:rsid w:val="007E1BCB"/>
    <w:rsid w:val="007E3062"/>
    <w:rsid w:val="007E68DC"/>
    <w:rsid w:val="007E7C57"/>
    <w:rsid w:val="007F5E30"/>
    <w:rsid w:val="00800618"/>
    <w:rsid w:val="008040B0"/>
    <w:rsid w:val="00816D2C"/>
    <w:rsid w:val="008178DB"/>
    <w:rsid w:val="00822778"/>
    <w:rsid w:val="008236E1"/>
    <w:rsid w:val="0083321C"/>
    <w:rsid w:val="008339AF"/>
    <w:rsid w:val="00833F25"/>
    <w:rsid w:val="0085110F"/>
    <w:rsid w:val="00852E1F"/>
    <w:rsid w:val="00856442"/>
    <w:rsid w:val="008663AB"/>
    <w:rsid w:val="00867E8D"/>
    <w:rsid w:val="008816E0"/>
    <w:rsid w:val="00885085"/>
    <w:rsid w:val="00892729"/>
    <w:rsid w:val="008955F4"/>
    <w:rsid w:val="008B31A9"/>
    <w:rsid w:val="008B6943"/>
    <w:rsid w:val="008D1745"/>
    <w:rsid w:val="008D363A"/>
    <w:rsid w:val="008E1C64"/>
    <w:rsid w:val="008E1FA5"/>
    <w:rsid w:val="008E3ABB"/>
    <w:rsid w:val="00901F42"/>
    <w:rsid w:val="00903BA8"/>
    <w:rsid w:val="009077D1"/>
    <w:rsid w:val="00911577"/>
    <w:rsid w:val="009115A3"/>
    <w:rsid w:val="00912FD9"/>
    <w:rsid w:val="00917897"/>
    <w:rsid w:val="00922992"/>
    <w:rsid w:val="00922CCD"/>
    <w:rsid w:val="00923FFE"/>
    <w:rsid w:val="00926AB1"/>
    <w:rsid w:val="009302A7"/>
    <w:rsid w:val="00930858"/>
    <w:rsid w:val="00933C41"/>
    <w:rsid w:val="0094704C"/>
    <w:rsid w:val="00963D22"/>
    <w:rsid w:val="00964DF0"/>
    <w:rsid w:val="00966A04"/>
    <w:rsid w:val="00967010"/>
    <w:rsid w:val="00967110"/>
    <w:rsid w:val="00977BD4"/>
    <w:rsid w:val="00982801"/>
    <w:rsid w:val="00986F16"/>
    <w:rsid w:val="009A43CD"/>
    <w:rsid w:val="009A7405"/>
    <w:rsid w:val="009C6940"/>
    <w:rsid w:val="009E5D1E"/>
    <w:rsid w:val="009F0CDD"/>
    <w:rsid w:val="009F0E79"/>
    <w:rsid w:val="009F11FB"/>
    <w:rsid w:val="00A110CB"/>
    <w:rsid w:val="00A16A9F"/>
    <w:rsid w:val="00A17847"/>
    <w:rsid w:val="00A27306"/>
    <w:rsid w:val="00A408CC"/>
    <w:rsid w:val="00A510B0"/>
    <w:rsid w:val="00A57FD1"/>
    <w:rsid w:val="00A61193"/>
    <w:rsid w:val="00A6158F"/>
    <w:rsid w:val="00A620A9"/>
    <w:rsid w:val="00A65878"/>
    <w:rsid w:val="00A711ED"/>
    <w:rsid w:val="00A75386"/>
    <w:rsid w:val="00A807B1"/>
    <w:rsid w:val="00A826B4"/>
    <w:rsid w:val="00A9011E"/>
    <w:rsid w:val="00A955B7"/>
    <w:rsid w:val="00A97064"/>
    <w:rsid w:val="00AA7248"/>
    <w:rsid w:val="00AB26E9"/>
    <w:rsid w:val="00AB5DCA"/>
    <w:rsid w:val="00AC5A2D"/>
    <w:rsid w:val="00AD17AE"/>
    <w:rsid w:val="00AD3CD8"/>
    <w:rsid w:val="00AD6C8A"/>
    <w:rsid w:val="00AE492A"/>
    <w:rsid w:val="00AE5891"/>
    <w:rsid w:val="00AE7149"/>
    <w:rsid w:val="00AF024E"/>
    <w:rsid w:val="00AF4C02"/>
    <w:rsid w:val="00B02A08"/>
    <w:rsid w:val="00B03C77"/>
    <w:rsid w:val="00B1021F"/>
    <w:rsid w:val="00B10D45"/>
    <w:rsid w:val="00B222A7"/>
    <w:rsid w:val="00B23BDD"/>
    <w:rsid w:val="00B35CE1"/>
    <w:rsid w:val="00B416CA"/>
    <w:rsid w:val="00B50311"/>
    <w:rsid w:val="00B54021"/>
    <w:rsid w:val="00B562E2"/>
    <w:rsid w:val="00B72C7B"/>
    <w:rsid w:val="00B75FDC"/>
    <w:rsid w:val="00B8357E"/>
    <w:rsid w:val="00B9107F"/>
    <w:rsid w:val="00B93159"/>
    <w:rsid w:val="00B94980"/>
    <w:rsid w:val="00B96FB6"/>
    <w:rsid w:val="00BA612C"/>
    <w:rsid w:val="00BB22D2"/>
    <w:rsid w:val="00BC2117"/>
    <w:rsid w:val="00BC37BF"/>
    <w:rsid w:val="00BC718A"/>
    <w:rsid w:val="00BD22DC"/>
    <w:rsid w:val="00BE178D"/>
    <w:rsid w:val="00BE3C67"/>
    <w:rsid w:val="00BF2D1B"/>
    <w:rsid w:val="00BF3B03"/>
    <w:rsid w:val="00C01A2B"/>
    <w:rsid w:val="00C05C1C"/>
    <w:rsid w:val="00C076CE"/>
    <w:rsid w:val="00C1594B"/>
    <w:rsid w:val="00C2023E"/>
    <w:rsid w:val="00C25CCD"/>
    <w:rsid w:val="00C37E85"/>
    <w:rsid w:val="00C40E6A"/>
    <w:rsid w:val="00C4416C"/>
    <w:rsid w:val="00C4438E"/>
    <w:rsid w:val="00C513FD"/>
    <w:rsid w:val="00C51D0E"/>
    <w:rsid w:val="00C56B46"/>
    <w:rsid w:val="00C64ABB"/>
    <w:rsid w:val="00C73965"/>
    <w:rsid w:val="00C7602D"/>
    <w:rsid w:val="00C847EE"/>
    <w:rsid w:val="00C8497A"/>
    <w:rsid w:val="00C95EB2"/>
    <w:rsid w:val="00CA2231"/>
    <w:rsid w:val="00CA7872"/>
    <w:rsid w:val="00CB16C0"/>
    <w:rsid w:val="00CB714A"/>
    <w:rsid w:val="00CB71D8"/>
    <w:rsid w:val="00CD010B"/>
    <w:rsid w:val="00CD48F4"/>
    <w:rsid w:val="00CD5543"/>
    <w:rsid w:val="00CF7C0F"/>
    <w:rsid w:val="00D133EB"/>
    <w:rsid w:val="00D143DD"/>
    <w:rsid w:val="00D20DF5"/>
    <w:rsid w:val="00D21965"/>
    <w:rsid w:val="00D26A93"/>
    <w:rsid w:val="00D32FF9"/>
    <w:rsid w:val="00D40209"/>
    <w:rsid w:val="00D42557"/>
    <w:rsid w:val="00D44F8F"/>
    <w:rsid w:val="00D45232"/>
    <w:rsid w:val="00D47C60"/>
    <w:rsid w:val="00D50765"/>
    <w:rsid w:val="00D57002"/>
    <w:rsid w:val="00D57883"/>
    <w:rsid w:val="00D645F3"/>
    <w:rsid w:val="00D64A51"/>
    <w:rsid w:val="00D667EF"/>
    <w:rsid w:val="00D7550C"/>
    <w:rsid w:val="00D7596B"/>
    <w:rsid w:val="00D82D4D"/>
    <w:rsid w:val="00D86712"/>
    <w:rsid w:val="00D940EC"/>
    <w:rsid w:val="00D97CDD"/>
    <w:rsid w:val="00DA2595"/>
    <w:rsid w:val="00DA3E33"/>
    <w:rsid w:val="00DA50E5"/>
    <w:rsid w:val="00DC12EA"/>
    <w:rsid w:val="00DC431C"/>
    <w:rsid w:val="00DC685E"/>
    <w:rsid w:val="00DC726D"/>
    <w:rsid w:val="00DD1584"/>
    <w:rsid w:val="00DD43C2"/>
    <w:rsid w:val="00DE233E"/>
    <w:rsid w:val="00DE31B8"/>
    <w:rsid w:val="00DE433C"/>
    <w:rsid w:val="00DE55FD"/>
    <w:rsid w:val="00DF13D1"/>
    <w:rsid w:val="00E026F5"/>
    <w:rsid w:val="00E17BBC"/>
    <w:rsid w:val="00E20734"/>
    <w:rsid w:val="00E2225F"/>
    <w:rsid w:val="00E25B1E"/>
    <w:rsid w:val="00E315CE"/>
    <w:rsid w:val="00E376B1"/>
    <w:rsid w:val="00E42F8B"/>
    <w:rsid w:val="00E5032D"/>
    <w:rsid w:val="00E549FF"/>
    <w:rsid w:val="00E560F8"/>
    <w:rsid w:val="00E57FAE"/>
    <w:rsid w:val="00E622C0"/>
    <w:rsid w:val="00E64CD4"/>
    <w:rsid w:val="00E818E3"/>
    <w:rsid w:val="00E93CD9"/>
    <w:rsid w:val="00EA2D0B"/>
    <w:rsid w:val="00EA3924"/>
    <w:rsid w:val="00EA4076"/>
    <w:rsid w:val="00EB0CCA"/>
    <w:rsid w:val="00EB55C9"/>
    <w:rsid w:val="00EB5AF8"/>
    <w:rsid w:val="00EB5BCA"/>
    <w:rsid w:val="00EC72CF"/>
    <w:rsid w:val="00ED2EBC"/>
    <w:rsid w:val="00ED5B6D"/>
    <w:rsid w:val="00EE0399"/>
    <w:rsid w:val="00EE6827"/>
    <w:rsid w:val="00EE7C9E"/>
    <w:rsid w:val="00F00251"/>
    <w:rsid w:val="00F014C2"/>
    <w:rsid w:val="00F01DC2"/>
    <w:rsid w:val="00F02FFD"/>
    <w:rsid w:val="00F05E5A"/>
    <w:rsid w:val="00F21341"/>
    <w:rsid w:val="00F233A5"/>
    <w:rsid w:val="00F2503F"/>
    <w:rsid w:val="00F265E6"/>
    <w:rsid w:val="00F413B6"/>
    <w:rsid w:val="00F46481"/>
    <w:rsid w:val="00F51FA8"/>
    <w:rsid w:val="00F54F8D"/>
    <w:rsid w:val="00F57F43"/>
    <w:rsid w:val="00F7115F"/>
    <w:rsid w:val="00F7203B"/>
    <w:rsid w:val="00F746AE"/>
    <w:rsid w:val="00F76A43"/>
    <w:rsid w:val="00F776DB"/>
    <w:rsid w:val="00F873EF"/>
    <w:rsid w:val="00F93133"/>
    <w:rsid w:val="00F95102"/>
    <w:rsid w:val="00FA1603"/>
    <w:rsid w:val="00FB61A3"/>
    <w:rsid w:val="00FD3BB6"/>
    <w:rsid w:val="00FD4842"/>
    <w:rsid w:val="00FD76F0"/>
    <w:rsid w:val="00FE3A1F"/>
    <w:rsid w:val="00FF0BB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D91"/>
  <w15:docId w15:val="{59E5AC06-3EE5-490A-9216-DA51D9C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56"/>
  </w:style>
  <w:style w:type="paragraph" w:styleId="Naslov1">
    <w:name w:val="heading 1"/>
    <w:basedOn w:val="Normal"/>
    <w:next w:val="Normal"/>
    <w:rsid w:val="00062E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062E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062E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062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062E5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062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062E56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7498F"/>
    <w:pPr>
      <w:ind w:left="720"/>
      <w:contextualSpacing/>
    </w:pPr>
  </w:style>
  <w:style w:type="table" w:styleId="Reetkatablice">
    <w:name w:val="Table Grid"/>
    <w:basedOn w:val="Obinatablica"/>
    <w:uiPriority w:val="39"/>
    <w:rsid w:val="00D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7F651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951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rsid w:val="00062E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062E56"/>
    <w:pPr>
      <w:spacing w:after="0" w:line="240" w:lineRule="auto"/>
    </w:pPr>
    <w:tblPr>
      <w:tblStyleRowBandSize w:val="1"/>
      <w:tblStyleColBandSize w:val="1"/>
    </w:tblPr>
  </w:style>
  <w:style w:type="character" w:styleId="Referencakomentara">
    <w:name w:val="annotation reference"/>
    <w:basedOn w:val="Zadanifontodlomka"/>
    <w:uiPriority w:val="99"/>
    <w:semiHidden/>
    <w:unhideWhenUsed/>
    <w:rsid w:val="00F213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3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3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3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341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C685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685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65B"/>
  </w:style>
  <w:style w:type="paragraph" w:styleId="Podnoje">
    <w:name w:val="footer"/>
    <w:basedOn w:val="Normal"/>
    <w:link w:val="Podno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6400-9F20-4F00-91E7-E0089197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Nikica Skroza</dc:creator>
  <cp:lastModifiedBy>Marijana Herman</cp:lastModifiedBy>
  <cp:revision>16</cp:revision>
  <cp:lastPrinted>2018-02-20T08:58:00Z</cp:lastPrinted>
  <dcterms:created xsi:type="dcterms:W3CDTF">2021-04-21T07:10:00Z</dcterms:created>
  <dcterms:modified xsi:type="dcterms:W3CDTF">2021-05-10T10:59:00Z</dcterms:modified>
</cp:coreProperties>
</file>