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FB" w:rsidRDefault="000B0EFB" w:rsidP="000B0EFB">
      <w:pPr>
        <w:ind w:left="6480"/>
        <w:jc w:val="center"/>
        <w:rPr>
          <w:b/>
        </w:rPr>
      </w:pPr>
      <w:r w:rsidRPr="00C178DA">
        <w:rPr>
          <w:b/>
        </w:rPr>
        <w:t>PRILOG I</w:t>
      </w:r>
      <w:r w:rsidR="001C2458">
        <w:rPr>
          <w:b/>
        </w:rPr>
        <w:t>I</w:t>
      </w:r>
    </w:p>
    <w:p w:rsidR="000B0EFB" w:rsidRPr="00B11C69" w:rsidRDefault="000B0EFB" w:rsidP="000B0EFB">
      <w:pPr>
        <w:rPr>
          <w:szCs w:val="20"/>
          <w:lang w:val="it-IT"/>
        </w:rPr>
      </w:pPr>
    </w:p>
    <w:p w:rsidR="006B32BF" w:rsidRDefault="00A66323" w:rsidP="000B0EFB">
      <w:r>
        <w:t xml:space="preserve">  </w:t>
      </w:r>
    </w:p>
    <w:p w:rsidR="000B0EFB" w:rsidRDefault="000B0EFB" w:rsidP="000B0EFB"/>
    <w:p w:rsidR="000B0EFB" w:rsidRDefault="000B0EFB" w:rsidP="000B0EFB"/>
    <w:p w:rsidR="000B0EFB" w:rsidRDefault="000B0EFB" w:rsidP="000B0EFB"/>
    <w:tbl>
      <w:tblPr>
        <w:tblpPr w:leftFromText="180" w:rightFromText="180" w:vertAnchor="page" w:horzAnchor="margin" w:tblpY="4225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426"/>
        <w:gridCol w:w="1503"/>
        <w:gridCol w:w="1870"/>
        <w:gridCol w:w="1870"/>
      </w:tblGrid>
      <w:tr w:rsidR="00A66323" w:rsidRPr="00B11C69" w:rsidTr="00A66323">
        <w:trPr>
          <w:trHeight w:val="759"/>
        </w:trPr>
        <w:tc>
          <w:tcPr>
            <w:tcW w:w="2677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Jedinica mjere</w:t>
            </w:r>
          </w:p>
        </w:tc>
        <w:tc>
          <w:tcPr>
            <w:tcW w:w="1503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Količina</w:t>
            </w:r>
          </w:p>
        </w:tc>
        <w:tc>
          <w:tcPr>
            <w:tcW w:w="1870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Jedinična cijena u kn bez PDV-a</w:t>
            </w:r>
          </w:p>
        </w:tc>
        <w:tc>
          <w:tcPr>
            <w:tcW w:w="1870" w:type="dxa"/>
            <w:shd w:val="clear" w:color="auto" w:fill="auto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Ukupna cijena u kn bez PDV- a</w:t>
            </w:r>
          </w:p>
        </w:tc>
      </w:tr>
      <w:tr w:rsidR="00A66323" w:rsidRPr="00B11C69" w:rsidTr="00A66323">
        <w:trPr>
          <w:trHeight w:val="1817"/>
        </w:trPr>
        <w:tc>
          <w:tcPr>
            <w:tcW w:w="2677" w:type="dxa"/>
            <w:shd w:val="clear" w:color="auto" w:fill="auto"/>
            <w:vAlign w:val="center"/>
          </w:tcPr>
          <w:p w:rsidR="00A66323" w:rsidRDefault="00DD4303" w:rsidP="00A66323">
            <w:pPr>
              <w:jc w:val="center"/>
              <w:rPr>
                <w:b/>
              </w:rPr>
            </w:pPr>
            <w:r w:rsidRPr="00DD4303">
              <w:rPr>
                <w:b/>
              </w:rPr>
              <w:t>Pilot projekt ispitivanja mehaničkih i klimatskih utjecaja na senzore za vitla na ribarskim brodovima</w:t>
            </w:r>
          </w:p>
          <w:p w:rsidR="00DD4303" w:rsidRPr="00B11C69" w:rsidRDefault="00DD4303" w:rsidP="00A66323">
            <w:pPr>
              <w:jc w:val="center"/>
              <w:rPr>
                <w:szCs w:val="20"/>
              </w:rPr>
            </w:pPr>
            <w:r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ukladno projektnom zadatku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komad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66323" w:rsidRPr="00B11C69" w:rsidRDefault="00DD430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</w:p>
          <w:p w:rsidR="00A66323" w:rsidRPr="00B11C69" w:rsidRDefault="00A66323" w:rsidP="00A66323">
            <w:pPr>
              <w:spacing w:line="48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A66323" w:rsidRPr="00B11C69" w:rsidTr="00A66323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Ukupno bez PDV-a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A66323" w:rsidRPr="00B11C69" w:rsidTr="00A66323">
        <w:trPr>
          <w:trHeight w:val="380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PDV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 kn</w:t>
            </w:r>
          </w:p>
        </w:tc>
      </w:tr>
      <w:tr w:rsidR="00A66323" w:rsidRPr="00B11C69" w:rsidTr="00A66323">
        <w:trPr>
          <w:trHeight w:val="401"/>
        </w:trPr>
        <w:tc>
          <w:tcPr>
            <w:tcW w:w="7476" w:type="dxa"/>
            <w:gridSpan w:val="4"/>
            <w:shd w:val="clear" w:color="auto" w:fill="auto"/>
            <w:vAlign w:val="center"/>
          </w:tcPr>
          <w:p w:rsidR="00A66323" w:rsidRPr="00B11C69" w:rsidRDefault="00A66323" w:rsidP="00A66323">
            <w:pPr>
              <w:rPr>
                <w:szCs w:val="20"/>
              </w:rPr>
            </w:pPr>
            <w:r w:rsidRPr="00B11C69">
              <w:rPr>
                <w:szCs w:val="20"/>
              </w:rPr>
              <w:t>Ukupno sa PDV-om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66323" w:rsidRPr="00B11C69" w:rsidRDefault="00A66323" w:rsidP="00A66323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00,00 kn</w:t>
            </w:r>
          </w:p>
        </w:tc>
      </w:tr>
    </w:tbl>
    <w:p w:rsidR="001E6DA1" w:rsidRDefault="000B0EFB" w:rsidP="00A66323">
      <w:pPr>
        <w:jc w:val="center"/>
      </w:pPr>
      <w:r>
        <w:t>TROŠKOVNIK</w:t>
      </w:r>
    </w:p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3E6196" w:rsidRDefault="001E6DA1" w:rsidP="001E6DA1">
      <w:pPr>
        <w:ind w:left="2832"/>
        <w:jc w:val="right"/>
        <w:rPr>
          <w:rFonts w:eastAsia="Calibri"/>
          <w:lang w:val="pl-PL"/>
        </w:rPr>
      </w:pPr>
      <w:r>
        <w:tab/>
      </w: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E6DA1" w:rsidRPr="003E6196" w:rsidRDefault="001E6DA1" w:rsidP="001E6DA1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E6DA1" w:rsidRPr="00B17C86" w:rsidRDefault="001E6DA1" w:rsidP="001E6DA1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E6DA1" w:rsidRPr="001E6DA1" w:rsidRDefault="001E6DA1" w:rsidP="001E6DA1">
      <w:pPr>
        <w:tabs>
          <w:tab w:val="left" w:pos="3564"/>
        </w:tabs>
      </w:pPr>
    </w:p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1E6DA1" w:rsidRPr="001E6DA1" w:rsidRDefault="001E6DA1" w:rsidP="001E6DA1"/>
    <w:p w:rsidR="000B0EFB" w:rsidRPr="001E6DA1" w:rsidRDefault="000B0EFB" w:rsidP="001E6DA1"/>
    <w:sectPr w:rsidR="000B0EFB" w:rsidRPr="001E6DA1" w:rsidSect="0068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4F" w:rsidRDefault="0082464F" w:rsidP="00747816">
      <w:r>
        <w:separator/>
      </w:r>
    </w:p>
  </w:endnote>
  <w:endnote w:type="continuationSeparator" w:id="0">
    <w:p w:rsidR="0082464F" w:rsidRDefault="0082464F" w:rsidP="007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4F" w:rsidRDefault="0082464F" w:rsidP="00747816">
      <w:r>
        <w:separator/>
      </w:r>
    </w:p>
  </w:footnote>
  <w:footnote w:type="continuationSeparator" w:id="0">
    <w:p w:rsidR="0082464F" w:rsidRDefault="0082464F" w:rsidP="0074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BF"/>
    <w:rsid w:val="000B0EFB"/>
    <w:rsid w:val="0012474B"/>
    <w:rsid w:val="001C2458"/>
    <w:rsid w:val="001E6DA1"/>
    <w:rsid w:val="002A7C99"/>
    <w:rsid w:val="00361D0D"/>
    <w:rsid w:val="0053459C"/>
    <w:rsid w:val="00681D42"/>
    <w:rsid w:val="006B32BF"/>
    <w:rsid w:val="00741FB1"/>
    <w:rsid w:val="00747816"/>
    <w:rsid w:val="007641E4"/>
    <w:rsid w:val="0082464F"/>
    <w:rsid w:val="008D0AEF"/>
    <w:rsid w:val="0090102B"/>
    <w:rsid w:val="00A66323"/>
    <w:rsid w:val="00A80C24"/>
    <w:rsid w:val="00B22921"/>
    <w:rsid w:val="00C31D7B"/>
    <w:rsid w:val="00D30C77"/>
    <w:rsid w:val="00DD4303"/>
    <w:rsid w:val="00F30B92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099"/>
  <w15:docId w15:val="{D6F1FD5C-3C1F-4C3D-8C39-5BEC89E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78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Dalibor Medur</cp:lastModifiedBy>
  <cp:revision>3</cp:revision>
  <cp:lastPrinted>2020-12-28T13:23:00Z</cp:lastPrinted>
  <dcterms:created xsi:type="dcterms:W3CDTF">2021-03-31T12:27:00Z</dcterms:created>
  <dcterms:modified xsi:type="dcterms:W3CDTF">2021-03-31T12:28:00Z</dcterms:modified>
</cp:coreProperties>
</file>