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Pr="00665773" w:rsidRDefault="002E51C1" w:rsidP="002E51C1">
      <w:pPr>
        <w:pStyle w:val="Zaglavlje"/>
        <w:tabs>
          <w:tab w:val="left" w:pos="7753"/>
        </w:tabs>
        <w:rPr>
          <w:b/>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665773">
        <w:rPr>
          <w:b/>
        </w:rPr>
        <w:t xml:space="preserve">PRILOG </w:t>
      </w:r>
      <w:r w:rsidR="00EC34E1" w:rsidRPr="00665773">
        <w:rPr>
          <w:b/>
        </w:rPr>
        <w:t>I</w:t>
      </w:r>
      <w:r w:rsidRPr="00665773">
        <w:rPr>
          <w:b/>
        </w:rPr>
        <w:t>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Na temelju članka 265. stavka 1. točke 1. i stavka 2. Zakona o javnoj nabavi (</w:t>
      </w:r>
      <w:r w:rsidR="00665773">
        <w:t>NN, broj 120/</w:t>
      </w:r>
      <w:r w:rsidRPr="00D25259">
        <w:t xml:space="preserve">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665773">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665773">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665773">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665773">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665773">
      <w:pPr>
        <w:autoSpaceDE w:val="0"/>
        <w:autoSpaceDN w:val="0"/>
        <w:adjustRightInd w:val="0"/>
        <w:rPr>
          <w:bCs/>
          <w:color w:val="000000"/>
        </w:rPr>
      </w:pPr>
      <w:r w:rsidRPr="00D25259">
        <w:rPr>
          <w:bCs/>
          <w:color w:val="000000"/>
        </w:rPr>
        <w:t>105/04., 84/05., 71/06.,110/07., 152/08., 57/11., 77/11. i 143/12.)</w:t>
      </w:r>
    </w:p>
    <w:p w:rsidR="00EB4AAF" w:rsidRPr="00D25259" w:rsidRDefault="00EB4AAF" w:rsidP="00665773">
      <w:pPr>
        <w:autoSpaceDE w:val="0"/>
        <w:autoSpaceDN w:val="0"/>
        <w:adjustRightInd w:val="0"/>
        <w:rPr>
          <w:bCs/>
          <w:color w:val="000000"/>
        </w:rPr>
      </w:pPr>
      <w:r w:rsidRPr="00D25259">
        <w:rPr>
          <w:bCs/>
          <w:color w:val="000000"/>
        </w:rPr>
        <w:t>b) korupciju, na temelju</w:t>
      </w:r>
    </w:p>
    <w:p w:rsidR="00EB4AAF" w:rsidRPr="00D25259" w:rsidRDefault="00EB4AAF" w:rsidP="00665773">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665773">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665773">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665773">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665773">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665773">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665773">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665773">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665773">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665773">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665773">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665773">
      <w:pPr>
        <w:autoSpaceDE w:val="0"/>
        <w:autoSpaceDN w:val="0"/>
        <w:adjustRightInd w:val="0"/>
        <w:rPr>
          <w:bCs/>
          <w:color w:val="000000"/>
        </w:rPr>
      </w:pPr>
      <w:r w:rsidRPr="00D25259">
        <w:rPr>
          <w:bCs/>
          <w:color w:val="000000"/>
        </w:rPr>
        <w:t>c) prijevaru, na temelju</w:t>
      </w:r>
    </w:p>
    <w:p w:rsidR="00EB4AAF" w:rsidRPr="00D25259" w:rsidRDefault="00EB4AAF" w:rsidP="00665773">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665773">
      <w:pPr>
        <w:autoSpaceDE w:val="0"/>
        <w:autoSpaceDN w:val="0"/>
        <w:adjustRightInd w:val="0"/>
        <w:rPr>
          <w:bCs/>
          <w:color w:val="000000"/>
        </w:rPr>
      </w:pPr>
      <w:r w:rsidRPr="00D25259">
        <w:rPr>
          <w:bCs/>
          <w:color w:val="000000"/>
        </w:rPr>
        <w:t>256. (utaja poreza ili carine) i članka 258. (subvencijska prijevara) Ka</w:t>
      </w:r>
      <w:bookmarkStart w:id="0" w:name="_GoBack"/>
      <w:bookmarkEnd w:id="0"/>
      <w:r w:rsidRPr="00D25259">
        <w:rPr>
          <w:bCs/>
          <w:color w:val="000000"/>
        </w:rPr>
        <w:t>znenog zakona</w:t>
      </w:r>
    </w:p>
    <w:p w:rsidR="00EB4AAF" w:rsidRPr="00D25259" w:rsidRDefault="00EB4AAF" w:rsidP="00665773">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665773">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665773">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665773">
      <w:pPr>
        <w:autoSpaceDE w:val="0"/>
        <w:autoSpaceDN w:val="0"/>
        <w:adjustRightInd w:val="0"/>
        <w:rPr>
          <w:bCs/>
          <w:color w:val="000000"/>
        </w:rPr>
      </w:pPr>
      <w:r w:rsidRPr="00D25259">
        <w:rPr>
          <w:bCs/>
          <w:color w:val="000000"/>
        </w:rPr>
        <w:t>110/07., 152/08., 57/11., 77/11. i 143/12.)</w:t>
      </w:r>
    </w:p>
    <w:p w:rsidR="00EB4AAF" w:rsidRPr="00D25259" w:rsidRDefault="00EB4AAF" w:rsidP="00665773">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665773">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665773">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665773">
      <w:pPr>
        <w:autoSpaceDE w:val="0"/>
        <w:autoSpaceDN w:val="0"/>
        <w:adjustRightInd w:val="0"/>
        <w:rPr>
          <w:bCs/>
          <w:color w:val="000000"/>
        </w:rPr>
      </w:pPr>
      <w:r w:rsidRPr="00D25259">
        <w:rPr>
          <w:bCs/>
          <w:color w:val="000000"/>
        </w:rPr>
        <w:t>udruženje) Kaznenog zakona</w:t>
      </w:r>
    </w:p>
    <w:p w:rsidR="00EB4AAF" w:rsidRPr="00D25259" w:rsidRDefault="00EB4AAF" w:rsidP="00665773">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665773">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665773">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665773">
      <w:pPr>
        <w:autoSpaceDE w:val="0"/>
        <w:autoSpaceDN w:val="0"/>
        <w:adjustRightInd w:val="0"/>
        <w:rPr>
          <w:bCs/>
          <w:color w:val="000000"/>
        </w:rPr>
      </w:pPr>
      <w:r w:rsidRPr="00D25259">
        <w:rPr>
          <w:bCs/>
          <w:color w:val="000000"/>
        </w:rPr>
        <w:t>152/08., 57/11., 77/11. i 143/12.)</w:t>
      </w:r>
    </w:p>
    <w:p w:rsidR="00EB4AAF" w:rsidRPr="00D25259" w:rsidRDefault="00EB4AAF" w:rsidP="00665773">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665773">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665773">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665773">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665773">
      <w:pPr>
        <w:autoSpaceDE w:val="0"/>
        <w:autoSpaceDN w:val="0"/>
        <w:adjustRightInd w:val="0"/>
        <w:rPr>
          <w:bCs/>
          <w:color w:val="000000"/>
        </w:rPr>
      </w:pPr>
      <w:r w:rsidRPr="00D25259">
        <w:rPr>
          <w:bCs/>
          <w:color w:val="000000"/>
        </w:rPr>
        <w:t>152/08., 57/11., 77/11. i 143/12.)</w:t>
      </w:r>
    </w:p>
    <w:p w:rsidR="00EB4AAF" w:rsidRPr="00D25259" w:rsidRDefault="00EB4AAF" w:rsidP="00665773">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665773">
      <w:pPr>
        <w:autoSpaceDE w:val="0"/>
        <w:autoSpaceDN w:val="0"/>
        <w:adjustRightInd w:val="0"/>
        <w:rPr>
          <w:bCs/>
          <w:color w:val="000000"/>
        </w:rPr>
      </w:pPr>
      <w:r w:rsidRPr="00D25259">
        <w:rPr>
          <w:bCs/>
          <w:color w:val="000000"/>
        </w:rPr>
        <w:t>– članka 106. (trgovanje ljudima) Kaznenog zakona</w:t>
      </w:r>
    </w:p>
    <w:p w:rsidR="00EB4AAF" w:rsidRPr="00D25259" w:rsidRDefault="00EB4AAF" w:rsidP="00665773">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665773">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665773">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w:t>
      </w:r>
      <w:r w:rsidR="00665773">
        <w:t>10. Pravilnika o dokumentaciji o nabavi te ponudi u postupcima javne nabave (NN, broj 65/17 i 75/20) I</w:t>
      </w:r>
      <w:r w:rsidRPr="00FD5DD0">
        <w:t>zjavu iz članka 265. stavka 2. u vezi s člankom 251. stavkom 1. ZJN</w:t>
      </w:r>
      <w:r w:rsidR="00665773">
        <w:t xml:space="preserve"> </w:t>
      </w:r>
      <w:r w:rsidRPr="00FD5DD0">
        <w:t xml:space="preserve">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4B" w:rsidRDefault="0058034B" w:rsidP="00D06394">
      <w:r>
        <w:separator/>
      </w:r>
    </w:p>
  </w:endnote>
  <w:endnote w:type="continuationSeparator" w:id="0">
    <w:p w:rsidR="0058034B" w:rsidRDefault="0058034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4B" w:rsidRDefault="0058034B" w:rsidP="00D06394">
      <w:r>
        <w:separator/>
      </w:r>
    </w:p>
  </w:footnote>
  <w:footnote w:type="continuationSeparator" w:id="0">
    <w:p w:rsidR="0058034B" w:rsidRDefault="0058034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C6CAB"/>
    <w:rsid w:val="004007ED"/>
    <w:rsid w:val="0046518D"/>
    <w:rsid w:val="005568B8"/>
    <w:rsid w:val="0058034B"/>
    <w:rsid w:val="005A025E"/>
    <w:rsid w:val="005A0D63"/>
    <w:rsid w:val="00665773"/>
    <w:rsid w:val="006F2406"/>
    <w:rsid w:val="007601A5"/>
    <w:rsid w:val="008A5266"/>
    <w:rsid w:val="008E1596"/>
    <w:rsid w:val="00901F59"/>
    <w:rsid w:val="00A002C2"/>
    <w:rsid w:val="00B00A66"/>
    <w:rsid w:val="00B10BCB"/>
    <w:rsid w:val="00B410B3"/>
    <w:rsid w:val="00BD767B"/>
    <w:rsid w:val="00C4174F"/>
    <w:rsid w:val="00CF0323"/>
    <w:rsid w:val="00D06394"/>
    <w:rsid w:val="00EB4AAF"/>
    <w:rsid w:val="00EC0A5C"/>
    <w:rsid w:val="00EC34E1"/>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4259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Sandra Špilek</cp:lastModifiedBy>
  <cp:revision>4</cp:revision>
  <cp:lastPrinted>2020-09-29T11:34:00Z</cp:lastPrinted>
  <dcterms:created xsi:type="dcterms:W3CDTF">2021-03-23T14:28:00Z</dcterms:created>
  <dcterms:modified xsi:type="dcterms:W3CDTF">2021-04-08T08:17:00Z</dcterms:modified>
</cp:coreProperties>
</file>