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58" w:rsidRPr="00802773" w:rsidRDefault="00AD3A58" w:rsidP="006769FF">
      <w:pPr>
        <w:jc w:val="center"/>
        <w:rPr>
          <w:rFonts w:ascii="Times New Roman" w:hAnsi="Times New Roman" w:cs="Times New Roman"/>
          <w:b/>
        </w:rPr>
      </w:pPr>
      <w:r w:rsidRPr="008B7D2D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411679">
        <w:rPr>
          <w:rFonts w:ascii="Times New Roman" w:hAnsi="Times New Roman" w:cs="Times New Roman"/>
        </w:rPr>
        <w:tab/>
      </w:r>
      <w:r w:rsidRPr="00802773">
        <w:rPr>
          <w:rFonts w:ascii="Times New Roman" w:hAnsi="Times New Roman" w:cs="Times New Roman"/>
          <w:b/>
        </w:rPr>
        <w:t xml:space="preserve">PRILOG </w:t>
      </w:r>
      <w:r w:rsidR="00A5674D" w:rsidRPr="00802773">
        <w:rPr>
          <w:rFonts w:ascii="Times New Roman" w:hAnsi="Times New Roman" w:cs="Times New Roman"/>
          <w:b/>
        </w:rPr>
        <w:t>III</w:t>
      </w:r>
    </w:p>
    <w:p w:rsidR="001F5B41" w:rsidRPr="008B7D2D" w:rsidRDefault="006769FF" w:rsidP="006769FF">
      <w:pPr>
        <w:jc w:val="center"/>
        <w:rPr>
          <w:rFonts w:ascii="Times New Roman" w:hAnsi="Times New Roman" w:cs="Times New Roman"/>
          <w:b/>
          <w:u w:val="single"/>
        </w:rPr>
      </w:pPr>
      <w:r w:rsidRPr="008B7D2D">
        <w:rPr>
          <w:rFonts w:ascii="Times New Roman" w:hAnsi="Times New Roman" w:cs="Times New Roman"/>
          <w:b/>
          <w:u w:val="single"/>
        </w:rPr>
        <w:t>Tehnička specifikacija</w:t>
      </w:r>
    </w:p>
    <w:p w:rsidR="0078630E" w:rsidRPr="008B7D2D" w:rsidRDefault="002F123C" w:rsidP="006769FF">
      <w:pPr>
        <w:jc w:val="center"/>
        <w:rPr>
          <w:rFonts w:ascii="Times New Roman" w:hAnsi="Times New Roman" w:cs="Times New Roman"/>
          <w:b/>
        </w:rPr>
      </w:pPr>
      <w:r w:rsidRPr="008B7D2D">
        <w:rPr>
          <w:rFonts w:ascii="Times New Roman" w:hAnsi="Times New Roman" w:cs="Times New Roman"/>
          <w:b/>
        </w:rPr>
        <w:t xml:space="preserve">JEDNOSTAVNA NABAVA EV. BR. </w:t>
      </w:r>
      <w:r w:rsidR="00D553E1" w:rsidRPr="008B7D2D">
        <w:rPr>
          <w:rFonts w:ascii="Times New Roman" w:hAnsi="Times New Roman" w:cs="Times New Roman"/>
          <w:b/>
        </w:rPr>
        <w:t>232</w:t>
      </w:r>
      <w:r w:rsidR="0078630E" w:rsidRPr="008B7D2D">
        <w:rPr>
          <w:rFonts w:ascii="Times New Roman" w:hAnsi="Times New Roman" w:cs="Times New Roman"/>
          <w:b/>
        </w:rPr>
        <w:t>/202</w:t>
      </w:r>
      <w:r w:rsidRPr="008B7D2D">
        <w:rPr>
          <w:rFonts w:ascii="Times New Roman" w:hAnsi="Times New Roman" w:cs="Times New Roman"/>
          <w:b/>
        </w:rPr>
        <w:t>1</w:t>
      </w:r>
      <w:r w:rsidR="0078630E" w:rsidRPr="008B7D2D">
        <w:rPr>
          <w:rFonts w:ascii="Times New Roman" w:hAnsi="Times New Roman" w:cs="Times New Roman"/>
          <w:b/>
        </w:rPr>
        <w:t xml:space="preserve">/JN </w:t>
      </w:r>
    </w:p>
    <w:p w:rsidR="008B7D2D" w:rsidRPr="008B7D2D" w:rsidRDefault="008B7D2D" w:rsidP="00411679">
      <w:pPr>
        <w:jc w:val="both"/>
        <w:rPr>
          <w:rFonts w:ascii="Times New Roman" w:hAnsi="Times New Roman" w:cs="Times New Roman"/>
          <w:color w:val="1F4E79"/>
        </w:rPr>
      </w:pPr>
      <w:r>
        <w:rPr>
          <w:rFonts w:ascii="Times New Roman" w:hAnsi="Times New Roman" w:cs="Times New Roman"/>
          <w:lang w:eastAsia="hr-HR"/>
        </w:rPr>
        <w:t>Nabava vaga je neophodna za p</w:t>
      </w:r>
      <w:r w:rsidRPr="008B7D2D">
        <w:rPr>
          <w:rFonts w:ascii="Times New Roman" w:hAnsi="Times New Roman" w:cs="Times New Roman"/>
          <w:lang w:eastAsia="hr-HR"/>
        </w:rPr>
        <w:t>oslov</w:t>
      </w:r>
      <w:r>
        <w:rPr>
          <w:rFonts w:ascii="Times New Roman" w:hAnsi="Times New Roman" w:cs="Times New Roman"/>
          <w:lang w:eastAsia="hr-HR"/>
        </w:rPr>
        <w:t>e</w:t>
      </w:r>
      <w:r w:rsidRPr="008B7D2D">
        <w:rPr>
          <w:rFonts w:ascii="Times New Roman" w:hAnsi="Times New Roman" w:cs="Times New Roman"/>
          <w:lang w:eastAsia="hr-HR"/>
        </w:rPr>
        <w:t xml:space="preserve"> ribarskih inspektora i ovlaštenih osoba, </w:t>
      </w:r>
      <w:r>
        <w:rPr>
          <w:rFonts w:ascii="Times New Roman" w:hAnsi="Times New Roman" w:cs="Times New Roman"/>
          <w:lang w:eastAsia="hr-HR"/>
        </w:rPr>
        <w:t xml:space="preserve">koji pored ostalog </w:t>
      </w:r>
      <w:r w:rsidRPr="008B7D2D">
        <w:rPr>
          <w:rFonts w:ascii="Times New Roman" w:hAnsi="Times New Roman" w:cs="Times New Roman"/>
          <w:lang w:eastAsia="hr-HR"/>
        </w:rPr>
        <w:t>uključuju i dugotrajan rad na terenu u otežanim radnim i vremenskim uvjetima</w:t>
      </w:r>
      <w:r>
        <w:rPr>
          <w:rFonts w:ascii="Times New Roman" w:hAnsi="Times New Roman" w:cs="Times New Roman"/>
          <w:lang w:eastAsia="hr-HR"/>
        </w:rPr>
        <w:t xml:space="preserve"> (luke, na brodovima itd.)</w:t>
      </w:r>
      <w:r w:rsidRPr="008B7D2D">
        <w:rPr>
          <w:rFonts w:ascii="Times New Roman" w:hAnsi="Times New Roman" w:cs="Times New Roman"/>
          <w:lang w:eastAsia="hr-HR"/>
        </w:rPr>
        <w:t>, najčešće u vlažnim okruženjima</w:t>
      </w:r>
      <w:r w:rsidR="00802773">
        <w:rPr>
          <w:rFonts w:ascii="Times New Roman" w:hAnsi="Times New Roman" w:cs="Times New Roman"/>
          <w:lang w:eastAsia="hr-HR"/>
        </w:rPr>
        <w:t>,</w:t>
      </w:r>
      <w:r w:rsidRPr="008B7D2D">
        <w:rPr>
          <w:rFonts w:ascii="Times New Roman" w:hAnsi="Times New Roman" w:cs="Times New Roman"/>
          <w:lang w:eastAsia="hr-HR"/>
        </w:rPr>
        <w:t xml:space="preserve"> bilo na moru ili kopnenim vodama.</w:t>
      </w:r>
      <w:r w:rsidRPr="008B7D2D">
        <w:rPr>
          <w:rFonts w:ascii="Times New Roman" w:hAnsi="Times New Roman" w:cs="Times New Roman"/>
        </w:rPr>
        <w:t xml:space="preserve"> </w:t>
      </w:r>
      <w:r w:rsidRPr="008B7D2D">
        <w:rPr>
          <w:rFonts w:ascii="Times New Roman" w:hAnsi="Times New Roman" w:cs="Times New Roman"/>
          <w:lang w:eastAsia="hr-HR"/>
        </w:rPr>
        <w:t>Stoga je osnovni zahtjev s</w:t>
      </w:r>
      <w:r w:rsidR="00802773">
        <w:rPr>
          <w:rFonts w:ascii="Times New Roman" w:hAnsi="Times New Roman" w:cs="Times New Roman"/>
          <w:lang w:eastAsia="hr-HR"/>
        </w:rPr>
        <w:t>pecifikacije</w:t>
      </w:r>
      <w:r w:rsidRPr="008B7D2D">
        <w:rPr>
          <w:rFonts w:ascii="Times New Roman" w:hAnsi="Times New Roman" w:cs="Times New Roman"/>
          <w:lang w:eastAsia="hr-HR"/>
        </w:rPr>
        <w:t xml:space="preserve"> za uređaj da ima određeni stupanj zaštite od prodiranja vode, dugotrajnost baterije uređaja te da je isti manjih dimenzija i manje mase za lakše rukovanje i prijenos, pogotovo kada se radi inspekcijski nadzor na moru</w:t>
      </w:r>
      <w:r w:rsidR="00802773">
        <w:rPr>
          <w:rFonts w:ascii="Times New Roman" w:hAnsi="Times New Roman" w:cs="Times New Roman"/>
          <w:lang w:eastAsia="hr-HR"/>
        </w:rPr>
        <w:t>,</w:t>
      </w:r>
      <w:r w:rsidRPr="008B7D2D">
        <w:rPr>
          <w:rFonts w:ascii="Times New Roman" w:hAnsi="Times New Roman" w:cs="Times New Roman"/>
          <w:lang w:eastAsia="hr-HR"/>
        </w:rPr>
        <w:t xml:space="preserve"> za što su potrebne vještine prelaska s opremom s inspekcijskog plovila na ribarsko plovilo</w:t>
      </w:r>
      <w:r w:rsidR="00802773">
        <w:rPr>
          <w:rFonts w:ascii="Times New Roman" w:hAnsi="Times New Roman" w:cs="Times New Roman"/>
          <w:lang w:eastAsia="hr-HR"/>
        </w:rPr>
        <w:t>.</w:t>
      </w:r>
    </w:p>
    <w:p w:rsidR="00E7788C" w:rsidRPr="008B7D2D" w:rsidRDefault="00942DAE" w:rsidP="00E7788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B7D2D">
        <w:rPr>
          <w:rFonts w:ascii="Times New Roman" w:hAnsi="Times New Roman" w:cs="Times New Roman"/>
          <w:b/>
        </w:rPr>
        <w:t xml:space="preserve">VAGA OVJESNA DIGITALNA </w:t>
      </w:r>
    </w:p>
    <w:p w:rsidR="00E7788C" w:rsidRPr="008B7D2D" w:rsidRDefault="00E7788C" w:rsidP="00411679">
      <w:pPr>
        <w:pStyle w:val="Odlomakpopisa"/>
        <w:numPr>
          <w:ilvl w:val="0"/>
          <w:numId w:val="1"/>
        </w:numPr>
        <w:ind w:left="1560" w:hanging="295"/>
        <w:rPr>
          <w:rFonts w:ascii="Times New Roman" w:hAnsi="Times New Roman" w:cs="Times New Roman"/>
        </w:rPr>
      </w:pPr>
      <w:r w:rsidRPr="008B7D2D">
        <w:rPr>
          <w:rFonts w:ascii="Times New Roman" w:hAnsi="Times New Roman" w:cs="Times New Roman"/>
        </w:rPr>
        <w:t xml:space="preserve"> </w:t>
      </w:r>
      <w:r w:rsidR="005722B7" w:rsidRPr="008B7D2D">
        <w:rPr>
          <w:rFonts w:ascii="Times New Roman" w:hAnsi="Times New Roman" w:cs="Times New Roman"/>
        </w:rPr>
        <w:t>p</w:t>
      </w:r>
      <w:r w:rsidRPr="008B7D2D">
        <w:rPr>
          <w:rFonts w:ascii="Times New Roman" w:hAnsi="Times New Roman" w:cs="Times New Roman"/>
        </w:rPr>
        <w:t xml:space="preserve">odručje vaganja </w:t>
      </w:r>
      <w:r w:rsidR="005722B7" w:rsidRPr="008B7D2D">
        <w:rPr>
          <w:rFonts w:ascii="Times New Roman" w:hAnsi="Times New Roman" w:cs="Times New Roman"/>
        </w:rPr>
        <w:t xml:space="preserve">do minimalno </w:t>
      </w:r>
      <w:r w:rsidR="005722B7" w:rsidRPr="00CB56ED">
        <w:rPr>
          <w:rFonts w:ascii="Times New Roman" w:hAnsi="Times New Roman" w:cs="Times New Roman"/>
        </w:rPr>
        <w:t>150 kg</w:t>
      </w:r>
    </w:p>
    <w:p w:rsidR="005722B7" w:rsidRDefault="005722B7" w:rsidP="00411679">
      <w:pPr>
        <w:pStyle w:val="Odlomakpopisa"/>
        <w:numPr>
          <w:ilvl w:val="0"/>
          <w:numId w:val="1"/>
        </w:numPr>
        <w:ind w:left="1560" w:hanging="295"/>
        <w:rPr>
          <w:rFonts w:ascii="Times New Roman" w:hAnsi="Times New Roman" w:cs="Times New Roman"/>
        </w:rPr>
      </w:pPr>
      <w:r w:rsidRPr="008B7D2D">
        <w:rPr>
          <w:rFonts w:ascii="Times New Roman" w:hAnsi="Times New Roman" w:cs="Times New Roman"/>
        </w:rPr>
        <w:t xml:space="preserve"> očitanje do </w:t>
      </w:r>
      <w:proofErr w:type="spellStart"/>
      <w:r w:rsidRPr="008B7D2D">
        <w:rPr>
          <w:rFonts w:ascii="Times New Roman" w:hAnsi="Times New Roman" w:cs="Times New Roman"/>
        </w:rPr>
        <w:t>max</w:t>
      </w:r>
      <w:proofErr w:type="spellEnd"/>
      <w:r w:rsidRPr="008B7D2D">
        <w:rPr>
          <w:rFonts w:ascii="Times New Roman" w:hAnsi="Times New Roman" w:cs="Times New Roman"/>
        </w:rPr>
        <w:t>. 500g</w:t>
      </w:r>
    </w:p>
    <w:p w:rsidR="00CB56ED" w:rsidRPr="00CB56ED" w:rsidRDefault="00CB56ED" w:rsidP="00411679">
      <w:pPr>
        <w:pStyle w:val="Odlomakpopisa"/>
        <w:numPr>
          <w:ilvl w:val="0"/>
          <w:numId w:val="1"/>
        </w:numPr>
        <w:ind w:left="1560" w:hanging="2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</w:t>
      </w:r>
      <w:r w:rsidR="00411679">
        <w:rPr>
          <w:rFonts w:ascii="Times New Roman" w:hAnsi="Times New Roman" w:cs="Times New Roman"/>
        </w:rPr>
        <w:t xml:space="preserve">reciznost </w:t>
      </w:r>
      <w:r w:rsidRPr="00CB56ED">
        <w:rPr>
          <w:rFonts w:ascii="Times New Roman" w:hAnsi="Times New Roman" w:cs="Times New Roman"/>
        </w:rPr>
        <w:t xml:space="preserve">do </w:t>
      </w:r>
      <w:proofErr w:type="spellStart"/>
      <w:r w:rsidRPr="00CB56ED">
        <w:rPr>
          <w:rFonts w:ascii="Times New Roman" w:hAnsi="Times New Roman" w:cs="Times New Roman"/>
        </w:rPr>
        <w:t>max</w:t>
      </w:r>
      <w:proofErr w:type="spellEnd"/>
      <w:r w:rsidRPr="00CB56ED">
        <w:rPr>
          <w:rFonts w:ascii="Times New Roman" w:hAnsi="Times New Roman" w:cs="Times New Roman"/>
        </w:rPr>
        <w:t xml:space="preserve">. </w:t>
      </w:r>
      <w:r w:rsidRPr="00CB56ED">
        <w:rPr>
          <w:rFonts w:cstheme="minorHAnsi"/>
        </w:rPr>
        <w:t>±</w:t>
      </w:r>
      <w:r w:rsidRPr="00CB56ED">
        <w:rPr>
          <w:rFonts w:ascii="Times New Roman" w:hAnsi="Times New Roman" w:cs="Times New Roman"/>
        </w:rPr>
        <w:t xml:space="preserve"> 1%</w:t>
      </w:r>
      <w:r>
        <w:rPr>
          <w:rFonts w:ascii="Times New Roman" w:hAnsi="Times New Roman" w:cs="Times New Roman"/>
        </w:rPr>
        <w:t xml:space="preserve"> maksimalne vrijednosti očitanja</w:t>
      </w:r>
    </w:p>
    <w:p w:rsidR="005722B7" w:rsidRPr="008B7D2D" w:rsidRDefault="005722B7" w:rsidP="00411679">
      <w:pPr>
        <w:pStyle w:val="Odlomakpopisa"/>
        <w:numPr>
          <w:ilvl w:val="0"/>
          <w:numId w:val="1"/>
        </w:numPr>
        <w:ind w:left="1560" w:hanging="295"/>
        <w:rPr>
          <w:rFonts w:ascii="Times New Roman" w:hAnsi="Times New Roman" w:cs="Times New Roman"/>
        </w:rPr>
      </w:pPr>
      <w:r w:rsidRPr="008B7D2D">
        <w:rPr>
          <w:rFonts w:ascii="Times New Roman" w:hAnsi="Times New Roman" w:cs="Times New Roman"/>
          <w:color w:val="FF0000"/>
        </w:rPr>
        <w:t xml:space="preserve"> </w:t>
      </w:r>
      <w:r w:rsidRPr="008B7D2D">
        <w:rPr>
          <w:rFonts w:ascii="Times New Roman" w:hAnsi="Times New Roman" w:cs="Times New Roman"/>
        </w:rPr>
        <w:t xml:space="preserve">radna temperatura </w:t>
      </w:r>
      <w:r w:rsidR="00411679">
        <w:rPr>
          <w:rFonts w:ascii="Times New Roman" w:hAnsi="Times New Roman" w:cs="Times New Roman"/>
        </w:rPr>
        <w:t>u rasponu od</w:t>
      </w:r>
      <w:r w:rsidR="004469F9">
        <w:rPr>
          <w:rFonts w:ascii="Times New Roman" w:hAnsi="Times New Roman" w:cs="Times New Roman"/>
        </w:rPr>
        <w:t xml:space="preserve"> </w:t>
      </w:r>
      <w:r w:rsidRPr="008B7D2D">
        <w:rPr>
          <w:rFonts w:ascii="Times New Roman" w:hAnsi="Times New Roman" w:cs="Times New Roman"/>
        </w:rPr>
        <w:t>+5</w:t>
      </w:r>
      <w:r w:rsidRPr="008B7D2D">
        <w:rPr>
          <w:rFonts w:ascii="Times New Roman" w:hAnsi="Times New Roman" w:cs="Times New Roman"/>
          <w:vertAlign w:val="superscript"/>
        </w:rPr>
        <w:t>0</w:t>
      </w:r>
      <w:r w:rsidRPr="008B7D2D">
        <w:rPr>
          <w:rFonts w:ascii="Times New Roman" w:hAnsi="Times New Roman" w:cs="Times New Roman"/>
        </w:rPr>
        <w:t>C do + 35</w:t>
      </w:r>
      <w:r w:rsidRPr="008B7D2D">
        <w:rPr>
          <w:rFonts w:ascii="Times New Roman" w:hAnsi="Times New Roman" w:cs="Times New Roman"/>
          <w:vertAlign w:val="superscript"/>
        </w:rPr>
        <w:t>0</w:t>
      </w:r>
      <w:r w:rsidRPr="008B7D2D">
        <w:rPr>
          <w:rFonts w:ascii="Times New Roman" w:hAnsi="Times New Roman" w:cs="Times New Roman"/>
        </w:rPr>
        <w:t>C</w:t>
      </w:r>
      <w:r w:rsidR="00411679">
        <w:rPr>
          <w:rFonts w:ascii="Times New Roman" w:hAnsi="Times New Roman" w:cs="Times New Roman"/>
        </w:rPr>
        <w:t xml:space="preserve"> ili većem </w:t>
      </w:r>
    </w:p>
    <w:p w:rsidR="00CF5D50" w:rsidRPr="00411679" w:rsidRDefault="005722B7" w:rsidP="00411679">
      <w:pPr>
        <w:pStyle w:val="Odlomakpopisa"/>
        <w:numPr>
          <w:ilvl w:val="0"/>
          <w:numId w:val="1"/>
        </w:numPr>
        <w:ind w:left="1560" w:hanging="295"/>
        <w:rPr>
          <w:rFonts w:ascii="Times New Roman" w:hAnsi="Times New Roman" w:cs="Times New Roman"/>
        </w:rPr>
      </w:pPr>
      <w:r w:rsidRPr="008B7D2D">
        <w:rPr>
          <w:rFonts w:ascii="Times New Roman" w:hAnsi="Times New Roman" w:cs="Times New Roman"/>
        </w:rPr>
        <w:t xml:space="preserve"> </w:t>
      </w:r>
      <w:r w:rsidR="00942DAE" w:rsidRPr="008B7D2D">
        <w:rPr>
          <w:rFonts w:ascii="Times New Roman" w:hAnsi="Times New Roman" w:cs="Times New Roman"/>
        </w:rPr>
        <w:t xml:space="preserve">težina vage (bez pribora) do </w:t>
      </w:r>
      <w:proofErr w:type="spellStart"/>
      <w:r w:rsidR="00942DAE" w:rsidRPr="008B7D2D">
        <w:rPr>
          <w:rFonts w:ascii="Times New Roman" w:hAnsi="Times New Roman" w:cs="Times New Roman"/>
        </w:rPr>
        <w:t>max</w:t>
      </w:r>
      <w:proofErr w:type="spellEnd"/>
      <w:r w:rsidR="00942DAE" w:rsidRPr="008B7D2D">
        <w:rPr>
          <w:rFonts w:ascii="Times New Roman" w:hAnsi="Times New Roman" w:cs="Times New Roman"/>
        </w:rPr>
        <w:t xml:space="preserve"> 1 kg</w:t>
      </w:r>
    </w:p>
    <w:p w:rsidR="00942DAE" w:rsidRPr="00411679" w:rsidRDefault="00942DAE" w:rsidP="00411679">
      <w:pPr>
        <w:pStyle w:val="Odlomakpopisa"/>
        <w:numPr>
          <w:ilvl w:val="0"/>
          <w:numId w:val="1"/>
        </w:numPr>
        <w:ind w:left="1560" w:hanging="295"/>
        <w:rPr>
          <w:rFonts w:ascii="Times New Roman" w:hAnsi="Times New Roman" w:cs="Times New Roman"/>
          <w:color w:val="000000" w:themeColor="text1"/>
        </w:rPr>
      </w:pPr>
      <w:r w:rsidRPr="00411679">
        <w:rPr>
          <w:rFonts w:ascii="Times New Roman" w:hAnsi="Times New Roman" w:cs="Times New Roman"/>
          <w:color w:val="000000" w:themeColor="text1"/>
        </w:rPr>
        <w:t xml:space="preserve"> vaga mora biti u izvedbi zaštite od prašine i od </w:t>
      </w:r>
      <w:r w:rsidR="00411679" w:rsidRPr="00411679">
        <w:rPr>
          <w:rFonts w:ascii="Times New Roman" w:hAnsi="Times New Roman" w:cs="Times New Roman"/>
          <w:color w:val="000000" w:themeColor="text1"/>
        </w:rPr>
        <w:t>mlazova</w:t>
      </w:r>
      <w:r w:rsidRPr="00411679">
        <w:rPr>
          <w:rFonts w:ascii="Times New Roman" w:hAnsi="Times New Roman" w:cs="Times New Roman"/>
          <w:color w:val="000000" w:themeColor="text1"/>
        </w:rPr>
        <w:t xml:space="preserve"> vode</w:t>
      </w:r>
      <w:r w:rsidR="00411679" w:rsidRPr="00411679">
        <w:rPr>
          <w:rFonts w:ascii="Times New Roman" w:hAnsi="Times New Roman" w:cs="Times New Roman"/>
          <w:color w:val="000000" w:themeColor="text1"/>
        </w:rPr>
        <w:t xml:space="preserve"> min. sukladno standardu IP 65 ili jednakovrijedno</w:t>
      </w:r>
    </w:p>
    <w:p w:rsidR="00CB56ED" w:rsidRPr="008B7D2D" w:rsidRDefault="00CB56ED" w:rsidP="00411679">
      <w:pPr>
        <w:pStyle w:val="Odlomakpopisa"/>
        <w:numPr>
          <w:ilvl w:val="0"/>
          <w:numId w:val="1"/>
        </w:numPr>
        <w:ind w:left="1560" w:hanging="2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11679">
        <w:rPr>
          <w:rFonts w:ascii="Times New Roman" w:hAnsi="Times New Roman" w:cs="Times New Roman"/>
        </w:rPr>
        <w:t>kućište</w:t>
      </w:r>
      <w:r>
        <w:rPr>
          <w:rFonts w:ascii="Times New Roman" w:hAnsi="Times New Roman" w:cs="Times New Roman"/>
        </w:rPr>
        <w:t xml:space="preserve"> vage mora biti izrađeno od </w:t>
      </w:r>
      <w:r w:rsidR="00411679">
        <w:rPr>
          <w:rFonts w:ascii="Times New Roman" w:hAnsi="Times New Roman" w:cs="Times New Roman"/>
        </w:rPr>
        <w:t>nehrđajućeg</w:t>
      </w:r>
      <w:r>
        <w:rPr>
          <w:rFonts w:ascii="Times New Roman" w:hAnsi="Times New Roman" w:cs="Times New Roman"/>
        </w:rPr>
        <w:t xml:space="preserve"> čelika</w:t>
      </w:r>
    </w:p>
    <w:p w:rsidR="00942DAE" w:rsidRDefault="00942DAE" w:rsidP="00411679">
      <w:pPr>
        <w:pStyle w:val="Odlomakpopisa"/>
        <w:numPr>
          <w:ilvl w:val="1"/>
          <w:numId w:val="1"/>
        </w:numPr>
        <w:ind w:left="1560" w:hanging="295"/>
        <w:rPr>
          <w:rFonts w:ascii="Times New Roman" w:hAnsi="Times New Roman" w:cs="Times New Roman"/>
        </w:rPr>
      </w:pPr>
      <w:r w:rsidRPr="008B7D2D">
        <w:rPr>
          <w:rFonts w:ascii="Times New Roman" w:hAnsi="Times New Roman" w:cs="Times New Roman"/>
        </w:rPr>
        <w:t xml:space="preserve"> uz vagu mora biti ponuđen dodatni pribor</w:t>
      </w:r>
      <w:r w:rsidR="00802773">
        <w:rPr>
          <w:rFonts w:ascii="Times New Roman" w:hAnsi="Times New Roman" w:cs="Times New Roman"/>
        </w:rPr>
        <w:t>,</w:t>
      </w:r>
      <w:r w:rsidRPr="008B7D2D">
        <w:rPr>
          <w:rFonts w:ascii="Times New Roman" w:hAnsi="Times New Roman" w:cs="Times New Roman"/>
        </w:rPr>
        <w:t xml:space="preserve"> kao što su karabini i kuke za prihvat </w:t>
      </w:r>
      <w:r w:rsidR="00754769">
        <w:rPr>
          <w:rFonts w:ascii="Times New Roman" w:hAnsi="Times New Roman" w:cs="Times New Roman"/>
        </w:rPr>
        <w:t xml:space="preserve">na </w:t>
      </w:r>
      <w:bookmarkStart w:id="0" w:name="_GoBack"/>
      <w:bookmarkEnd w:id="0"/>
      <w:r w:rsidRPr="008B7D2D">
        <w:rPr>
          <w:rFonts w:ascii="Times New Roman" w:hAnsi="Times New Roman" w:cs="Times New Roman"/>
        </w:rPr>
        <w:t>vag</w:t>
      </w:r>
      <w:r w:rsidR="00754769">
        <w:rPr>
          <w:rFonts w:ascii="Times New Roman" w:hAnsi="Times New Roman" w:cs="Times New Roman"/>
        </w:rPr>
        <w:t>u</w:t>
      </w:r>
      <w:r w:rsidRPr="008B7D2D">
        <w:rPr>
          <w:rFonts w:ascii="Times New Roman" w:hAnsi="Times New Roman" w:cs="Times New Roman"/>
        </w:rPr>
        <w:t xml:space="preserve"> odozgo i odozdo</w:t>
      </w:r>
    </w:p>
    <w:p w:rsidR="00CB56ED" w:rsidRPr="008B7D2D" w:rsidRDefault="00CB56ED" w:rsidP="00411679">
      <w:pPr>
        <w:pStyle w:val="Odlomakpopisa"/>
        <w:numPr>
          <w:ilvl w:val="1"/>
          <w:numId w:val="1"/>
        </w:numPr>
        <w:ind w:left="1560" w:hanging="2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transportna torba za vagu i pribor mora biti uključena</w:t>
      </w:r>
    </w:p>
    <w:p w:rsidR="00942DAE" w:rsidRPr="008B7D2D" w:rsidRDefault="00A10608" w:rsidP="00A26A75">
      <w:pPr>
        <w:spacing w:after="0" w:line="276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Obvezna d</w:t>
      </w:r>
      <w:r w:rsidR="00942DAE" w:rsidRPr="008B7D2D">
        <w:rPr>
          <w:rFonts w:ascii="Times New Roman" w:hAnsi="Times New Roman" w:cs="Times New Roman"/>
        </w:rPr>
        <w:t>okumentacija:</w:t>
      </w:r>
    </w:p>
    <w:p w:rsidR="00942DAE" w:rsidRPr="008B7D2D" w:rsidRDefault="00411679" w:rsidP="00A26A75">
      <w:pPr>
        <w:pStyle w:val="Odlomakpopisa"/>
        <w:numPr>
          <w:ilvl w:val="0"/>
          <w:numId w:val="4"/>
        </w:numPr>
        <w:spacing w:after="0" w:line="276" w:lineRule="auto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uputstvo</w:t>
      </w:r>
      <w:r w:rsidR="001B55D0" w:rsidRPr="008B7D2D">
        <w:rPr>
          <w:rFonts w:ascii="Times New Roman" w:hAnsi="Times New Roman" w:cs="Times New Roman"/>
        </w:rPr>
        <w:t xml:space="preserve"> za upotrebu na hrvatskom jeziku</w:t>
      </w:r>
    </w:p>
    <w:p w:rsidR="001B55D0" w:rsidRPr="008B7D2D" w:rsidRDefault="001B55D0" w:rsidP="001B55D0">
      <w:pPr>
        <w:pStyle w:val="Odlomakpopisa"/>
        <w:numPr>
          <w:ilvl w:val="0"/>
          <w:numId w:val="4"/>
        </w:numPr>
        <w:spacing w:line="276" w:lineRule="auto"/>
        <w:ind w:left="1701"/>
        <w:rPr>
          <w:rFonts w:ascii="Times New Roman" w:hAnsi="Times New Roman" w:cs="Times New Roman"/>
        </w:rPr>
      </w:pPr>
      <w:r w:rsidRPr="008B7D2D">
        <w:rPr>
          <w:rFonts w:ascii="Times New Roman" w:hAnsi="Times New Roman" w:cs="Times New Roman"/>
        </w:rPr>
        <w:t>CE izjava o sukladnosti</w:t>
      </w:r>
    </w:p>
    <w:p w:rsidR="001B55D0" w:rsidRPr="008B7D2D" w:rsidRDefault="001B55D0" w:rsidP="001B55D0">
      <w:pPr>
        <w:pStyle w:val="Odlomakpopisa"/>
        <w:numPr>
          <w:ilvl w:val="0"/>
          <w:numId w:val="4"/>
        </w:numPr>
        <w:spacing w:line="276" w:lineRule="auto"/>
        <w:ind w:left="1701"/>
        <w:rPr>
          <w:rFonts w:ascii="Times New Roman" w:hAnsi="Times New Roman" w:cs="Times New Roman"/>
        </w:rPr>
      </w:pPr>
      <w:r w:rsidRPr="008B7D2D">
        <w:rPr>
          <w:rFonts w:ascii="Times New Roman" w:hAnsi="Times New Roman" w:cs="Times New Roman"/>
        </w:rPr>
        <w:t xml:space="preserve">kalibracijski certifikat za </w:t>
      </w:r>
      <w:r w:rsidR="00754769">
        <w:rPr>
          <w:rFonts w:ascii="Times New Roman" w:hAnsi="Times New Roman" w:cs="Times New Roman"/>
        </w:rPr>
        <w:t xml:space="preserve">ovjesnu </w:t>
      </w:r>
      <w:r w:rsidRPr="008B7D2D">
        <w:rPr>
          <w:rFonts w:ascii="Times New Roman" w:hAnsi="Times New Roman" w:cs="Times New Roman"/>
        </w:rPr>
        <w:t>digitalnu vagu</w:t>
      </w:r>
    </w:p>
    <w:p w:rsidR="001B55D0" w:rsidRPr="008B7D2D" w:rsidRDefault="001B55D0" w:rsidP="001B55D0">
      <w:pPr>
        <w:pStyle w:val="Odlomakpopisa"/>
        <w:numPr>
          <w:ilvl w:val="0"/>
          <w:numId w:val="4"/>
        </w:numPr>
        <w:spacing w:line="276" w:lineRule="auto"/>
        <w:ind w:left="1701"/>
        <w:rPr>
          <w:rFonts w:ascii="Times New Roman" w:hAnsi="Times New Roman" w:cs="Times New Roman"/>
        </w:rPr>
      </w:pPr>
      <w:r w:rsidRPr="008B7D2D">
        <w:rPr>
          <w:rFonts w:ascii="Times New Roman" w:hAnsi="Times New Roman" w:cs="Times New Roman"/>
        </w:rPr>
        <w:t>jamstveni list i servisna izjava</w:t>
      </w:r>
    </w:p>
    <w:p w:rsidR="00A26A75" w:rsidRPr="008B7D2D" w:rsidRDefault="00A26A75" w:rsidP="00D553E1">
      <w:pPr>
        <w:spacing w:line="276" w:lineRule="auto"/>
        <w:rPr>
          <w:rFonts w:ascii="Times New Roman" w:hAnsi="Times New Roman" w:cs="Times New Roman"/>
        </w:rPr>
      </w:pPr>
    </w:p>
    <w:p w:rsidR="001B55D0" w:rsidRPr="008B7D2D" w:rsidRDefault="001B55D0" w:rsidP="001B55D0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 w:rsidRPr="008B7D2D">
        <w:rPr>
          <w:rFonts w:ascii="Times New Roman" w:hAnsi="Times New Roman" w:cs="Times New Roman"/>
          <w:b/>
        </w:rPr>
        <w:t xml:space="preserve">PLATFORMSKA (PODNA) VAGA S BEŽIČNIM </w:t>
      </w:r>
      <w:r w:rsidR="00CB56ED">
        <w:rPr>
          <w:rFonts w:ascii="Times New Roman" w:hAnsi="Times New Roman" w:cs="Times New Roman"/>
          <w:b/>
        </w:rPr>
        <w:t>UPRAVLJAČEM I DIGITALNIM OČITANJEM</w:t>
      </w:r>
    </w:p>
    <w:p w:rsidR="001B55D0" w:rsidRPr="00CB56ED" w:rsidRDefault="001B55D0" w:rsidP="001B55D0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8B7D2D">
        <w:rPr>
          <w:rFonts w:ascii="Times New Roman" w:hAnsi="Times New Roman" w:cs="Times New Roman"/>
        </w:rPr>
        <w:t xml:space="preserve">područje vaganja do minimalno </w:t>
      </w:r>
      <w:r w:rsidRPr="00CB56ED">
        <w:rPr>
          <w:rFonts w:ascii="Times New Roman" w:hAnsi="Times New Roman" w:cs="Times New Roman"/>
        </w:rPr>
        <w:t>100 kg</w:t>
      </w:r>
    </w:p>
    <w:p w:rsidR="001B55D0" w:rsidRDefault="003C692E" w:rsidP="003C692E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3C692E">
        <w:rPr>
          <w:rFonts w:ascii="Times New Roman" w:hAnsi="Times New Roman" w:cs="Times New Roman"/>
        </w:rPr>
        <w:t xml:space="preserve">radna temperatura u rasponu od </w:t>
      </w:r>
      <w:r w:rsidR="001B55D0" w:rsidRPr="008B7D2D">
        <w:rPr>
          <w:rFonts w:ascii="Times New Roman" w:hAnsi="Times New Roman" w:cs="Times New Roman"/>
        </w:rPr>
        <w:t>+</w:t>
      </w:r>
      <w:r w:rsidR="001B55D0" w:rsidRPr="00CB56ED">
        <w:rPr>
          <w:rFonts w:ascii="Times New Roman" w:hAnsi="Times New Roman" w:cs="Times New Roman"/>
        </w:rPr>
        <w:t>5</w:t>
      </w:r>
      <w:r w:rsidR="001B55D0" w:rsidRPr="00CB56ED">
        <w:rPr>
          <w:rFonts w:ascii="Times New Roman" w:hAnsi="Times New Roman" w:cs="Times New Roman"/>
          <w:vertAlign w:val="superscript"/>
        </w:rPr>
        <w:t>0</w:t>
      </w:r>
      <w:r w:rsidR="001B55D0" w:rsidRPr="00CB56ED">
        <w:rPr>
          <w:rFonts w:ascii="Times New Roman" w:hAnsi="Times New Roman" w:cs="Times New Roman"/>
        </w:rPr>
        <w:t>C do + 35</w:t>
      </w:r>
      <w:r w:rsidR="001B55D0" w:rsidRPr="00CB56ED">
        <w:rPr>
          <w:rFonts w:ascii="Times New Roman" w:hAnsi="Times New Roman" w:cs="Times New Roman"/>
          <w:vertAlign w:val="superscript"/>
        </w:rPr>
        <w:t>0</w:t>
      </w:r>
      <w:r w:rsidR="001B55D0" w:rsidRPr="00CB56E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ili većem</w:t>
      </w:r>
    </w:p>
    <w:p w:rsidR="00662479" w:rsidRDefault="00662479" w:rsidP="001B55D0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B56ED">
        <w:rPr>
          <w:rFonts w:ascii="Times New Roman" w:hAnsi="Times New Roman" w:cs="Times New Roman"/>
        </w:rPr>
        <w:t xml:space="preserve">reciznost  do </w:t>
      </w:r>
      <w:proofErr w:type="spellStart"/>
      <w:r w:rsidRPr="00CB56ED">
        <w:rPr>
          <w:rFonts w:ascii="Times New Roman" w:hAnsi="Times New Roman" w:cs="Times New Roman"/>
        </w:rPr>
        <w:t>max</w:t>
      </w:r>
      <w:proofErr w:type="spellEnd"/>
      <w:r w:rsidRPr="00CB56ED">
        <w:rPr>
          <w:rFonts w:ascii="Times New Roman" w:hAnsi="Times New Roman" w:cs="Times New Roman"/>
        </w:rPr>
        <w:t xml:space="preserve">. </w:t>
      </w:r>
      <w:r w:rsidRPr="00CB56ED">
        <w:rPr>
          <w:rFonts w:cstheme="minorHAnsi"/>
        </w:rPr>
        <w:t>±</w:t>
      </w:r>
      <w:r w:rsidRPr="00CB56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</w:t>
      </w:r>
      <w:r w:rsidRPr="00CB56ED">
        <w:rPr>
          <w:rFonts w:ascii="Times New Roman" w:hAnsi="Times New Roman" w:cs="Times New Roman"/>
        </w:rPr>
        <w:t>1%</w:t>
      </w:r>
      <w:r>
        <w:rPr>
          <w:rFonts w:ascii="Times New Roman" w:hAnsi="Times New Roman" w:cs="Times New Roman"/>
        </w:rPr>
        <w:t xml:space="preserve"> maksimalne vrijednosti očitanja</w:t>
      </w:r>
    </w:p>
    <w:p w:rsidR="00662479" w:rsidRPr="008B7D2D" w:rsidRDefault="00662479" w:rsidP="001B55D0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upravljanje vagom mora biti osigurano putem daljinskog bežičnog upravljača</w:t>
      </w:r>
    </w:p>
    <w:p w:rsidR="001B55D0" w:rsidRPr="000A2B6F" w:rsidRDefault="00A26A75" w:rsidP="000A2B6F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0A2B6F">
        <w:rPr>
          <w:rFonts w:ascii="Times New Roman" w:hAnsi="Times New Roman" w:cs="Times New Roman"/>
        </w:rPr>
        <w:t>vaga mora biti u izvedbi zaštite od prašine i od prskajuće vode</w:t>
      </w:r>
      <w:r w:rsidR="000A2B6F" w:rsidRPr="000A2B6F">
        <w:t xml:space="preserve"> </w:t>
      </w:r>
      <w:r w:rsidR="000A2B6F">
        <w:rPr>
          <w:rFonts w:ascii="Times New Roman" w:hAnsi="Times New Roman" w:cs="Times New Roman"/>
        </w:rPr>
        <w:t>min. sukladno standardu IP 5</w:t>
      </w:r>
      <w:r w:rsidR="000A2B6F" w:rsidRPr="000A2B6F">
        <w:rPr>
          <w:rFonts w:ascii="Times New Roman" w:hAnsi="Times New Roman" w:cs="Times New Roman"/>
        </w:rPr>
        <w:t>5 ili jednakovrijedno</w:t>
      </w:r>
    </w:p>
    <w:p w:rsidR="00A26A75" w:rsidRPr="008B7D2D" w:rsidRDefault="00A26A75" w:rsidP="001B55D0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8B7D2D">
        <w:rPr>
          <w:rFonts w:ascii="Times New Roman" w:hAnsi="Times New Roman" w:cs="Times New Roman"/>
        </w:rPr>
        <w:t xml:space="preserve">očitanje do </w:t>
      </w:r>
      <w:proofErr w:type="spellStart"/>
      <w:r w:rsidRPr="008B7D2D">
        <w:rPr>
          <w:rFonts w:ascii="Times New Roman" w:hAnsi="Times New Roman" w:cs="Times New Roman"/>
        </w:rPr>
        <w:t>max</w:t>
      </w:r>
      <w:proofErr w:type="spellEnd"/>
      <w:r w:rsidRPr="008B7D2D">
        <w:rPr>
          <w:rFonts w:ascii="Times New Roman" w:hAnsi="Times New Roman" w:cs="Times New Roman"/>
        </w:rPr>
        <w:t>. 500g</w:t>
      </w:r>
    </w:p>
    <w:p w:rsidR="00411679" w:rsidRDefault="00A26A75" w:rsidP="00411679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8B7D2D">
        <w:rPr>
          <w:rFonts w:ascii="Times New Roman" w:hAnsi="Times New Roman" w:cs="Times New Roman"/>
        </w:rPr>
        <w:t xml:space="preserve">istrajnost baterija u </w:t>
      </w:r>
      <w:proofErr w:type="spellStart"/>
      <w:r w:rsidRPr="008B7D2D">
        <w:rPr>
          <w:rFonts w:ascii="Times New Roman" w:hAnsi="Times New Roman" w:cs="Times New Roman"/>
        </w:rPr>
        <w:t>platformskoj</w:t>
      </w:r>
      <w:proofErr w:type="spellEnd"/>
      <w:r w:rsidRPr="008B7D2D">
        <w:rPr>
          <w:rFonts w:ascii="Times New Roman" w:hAnsi="Times New Roman" w:cs="Times New Roman"/>
        </w:rPr>
        <w:t xml:space="preserve"> vagi mora iznositi minimalno 150</w:t>
      </w:r>
      <w:r w:rsidR="00662479">
        <w:rPr>
          <w:rFonts w:ascii="Times New Roman" w:hAnsi="Times New Roman" w:cs="Times New Roman"/>
        </w:rPr>
        <w:t xml:space="preserve"> </w:t>
      </w:r>
      <w:r w:rsidRPr="008B7D2D">
        <w:rPr>
          <w:rFonts w:ascii="Times New Roman" w:hAnsi="Times New Roman" w:cs="Times New Roman"/>
        </w:rPr>
        <w:t>sati</w:t>
      </w:r>
    </w:p>
    <w:p w:rsidR="00662479" w:rsidRPr="00411679" w:rsidRDefault="00662479" w:rsidP="00411679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411679">
        <w:rPr>
          <w:rFonts w:ascii="Times New Roman" w:hAnsi="Times New Roman" w:cs="Times New Roman"/>
        </w:rPr>
        <w:t>transportna torba za vagu i pribor mora biti uključena</w:t>
      </w:r>
    </w:p>
    <w:p w:rsidR="00A26A75" w:rsidRPr="008B7D2D" w:rsidRDefault="00A10608" w:rsidP="00A26A75">
      <w:pPr>
        <w:spacing w:after="0" w:line="276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Obvezna d</w:t>
      </w:r>
      <w:r w:rsidR="00A26A75" w:rsidRPr="008B7D2D">
        <w:rPr>
          <w:rFonts w:ascii="Times New Roman" w:hAnsi="Times New Roman" w:cs="Times New Roman"/>
        </w:rPr>
        <w:t>okumentacija:</w:t>
      </w:r>
    </w:p>
    <w:p w:rsidR="00A26A75" w:rsidRPr="008B7D2D" w:rsidRDefault="00A26A75" w:rsidP="00A26A75">
      <w:pPr>
        <w:pStyle w:val="Odlomakpopisa"/>
        <w:numPr>
          <w:ilvl w:val="0"/>
          <w:numId w:val="4"/>
        </w:numPr>
        <w:spacing w:after="0" w:line="276" w:lineRule="auto"/>
        <w:ind w:left="1701"/>
        <w:rPr>
          <w:rFonts w:ascii="Times New Roman" w:hAnsi="Times New Roman" w:cs="Times New Roman"/>
        </w:rPr>
      </w:pPr>
      <w:r w:rsidRPr="008B7D2D">
        <w:rPr>
          <w:rFonts w:ascii="Times New Roman" w:hAnsi="Times New Roman" w:cs="Times New Roman"/>
        </w:rPr>
        <w:t>uputstvo za upotrebu na hrvatskom jeziku</w:t>
      </w:r>
    </w:p>
    <w:p w:rsidR="00A26A75" w:rsidRPr="008B7D2D" w:rsidRDefault="00A26A75" w:rsidP="00A26A75">
      <w:pPr>
        <w:pStyle w:val="Odlomakpopisa"/>
        <w:numPr>
          <w:ilvl w:val="0"/>
          <w:numId w:val="4"/>
        </w:numPr>
        <w:spacing w:line="276" w:lineRule="auto"/>
        <w:ind w:left="1701"/>
        <w:rPr>
          <w:rFonts w:ascii="Times New Roman" w:hAnsi="Times New Roman" w:cs="Times New Roman"/>
        </w:rPr>
      </w:pPr>
      <w:r w:rsidRPr="008B7D2D">
        <w:rPr>
          <w:rFonts w:ascii="Times New Roman" w:hAnsi="Times New Roman" w:cs="Times New Roman"/>
        </w:rPr>
        <w:t>CE izjava o sukladnosti</w:t>
      </w:r>
    </w:p>
    <w:p w:rsidR="00411679" w:rsidRDefault="00A26A75" w:rsidP="00411679">
      <w:pPr>
        <w:pStyle w:val="Odlomakpopisa"/>
        <w:numPr>
          <w:ilvl w:val="0"/>
          <w:numId w:val="4"/>
        </w:numPr>
        <w:spacing w:line="276" w:lineRule="auto"/>
        <w:ind w:left="1701"/>
        <w:rPr>
          <w:rFonts w:ascii="Times New Roman" w:hAnsi="Times New Roman" w:cs="Times New Roman"/>
        </w:rPr>
      </w:pPr>
      <w:r w:rsidRPr="008B7D2D">
        <w:rPr>
          <w:rFonts w:ascii="Times New Roman" w:hAnsi="Times New Roman" w:cs="Times New Roman"/>
        </w:rPr>
        <w:t xml:space="preserve">kalibracijski certifikat za </w:t>
      </w:r>
      <w:proofErr w:type="spellStart"/>
      <w:r w:rsidR="009B233B">
        <w:rPr>
          <w:rFonts w:ascii="Times New Roman" w:hAnsi="Times New Roman" w:cs="Times New Roman"/>
        </w:rPr>
        <w:t>platformsku</w:t>
      </w:r>
      <w:proofErr w:type="spellEnd"/>
      <w:r w:rsidR="009B233B">
        <w:rPr>
          <w:rFonts w:ascii="Times New Roman" w:hAnsi="Times New Roman" w:cs="Times New Roman"/>
        </w:rPr>
        <w:t xml:space="preserve"> </w:t>
      </w:r>
      <w:r w:rsidRPr="008B7D2D">
        <w:rPr>
          <w:rFonts w:ascii="Times New Roman" w:hAnsi="Times New Roman" w:cs="Times New Roman"/>
        </w:rPr>
        <w:t>vagu</w:t>
      </w:r>
    </w:p>
    <w:p w:rsidR="00DE28E3" w:rsidRPr="00411679" w:rsidRDefault="00A26A75" w:rsidP="00411679">
      <w:pPr>
        <w:pStyle w:val="Odlomakpopisa"/>
        <w:numPr>
          <w:ilvl w:val="0"/>
          <w:numId w:val="4"/>
        </w:numPr>
        <w:spacing w:line="276" w:lineRule="auto"/>
        <w:ind w:left="1701"/>
        <w:rPr>
          <w:rFonts w:ascii="Times New Roman" w:hAnsi="Times New Roman" w:cs="Times New Roman"/>
        </w:rPr>
      </w:pPr>
      <w:r w:rsidRPr="00411679">
        <w:rPr>
          <w:rFonts w:ascii="Times New Roman" w:hAnsi="Times New Roman" w:cs="Times New Roman"/>
        </w:rPr>
        <w:t>jamstveni list i servisna izjava</w:t>
      </w:r>
      <w:r w:rsidR="00402091" w:rsidRPr="00411679">
        <w:rPr>
          <w:rFonts w:ascii="Times New Roman" w:hAnsi="Times New Roman" w:cs="Times New Roman"/>
        </w:rPr>
        <w:t xml:space="preserve">       </w:t>
      </w:r>
    </w:p>
    <w:sectPr w:rsidR="00DE28E3" w:rsidRPr="0041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94728"/>
    <w:multiLevelType w:val="hybridMultilevel"/>
    <w:tmpl w:val="2680503E"/>
    <w:lvl w:ilvl="0" w:tplc="002E25A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B50201F"/>
    <w:multiLevelType w:val="hybridMultilevel"/>
    <w:tmpl w:val="AFA248CC"/>
    <w:lvl w:ilvl="0" w:tplc="002E25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02E25A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83B2775"/>
    <w:multiLevelType w:val="hybridMultilevel"/>
    <w:tmpl w:val="C982226C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5A64D39"/>
    <w:multiLevelType w:val="hybridMultilevel"/>
    <w:tmpl w:val="91EEE8CA"/>
    <w:lvl w:ilvl="0" w:tplc="002E25A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78703A51"/>
    <w:multiLevelType w:val="hybridMultilevel"/>
    <w:tmpl w:val="71902B26"/>
    <w:lvl w:ilvl="0" w:tplc="002E2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2E2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FF"/>
    <w:rsid w:val="000A2B6F"/>
    <w:rsid w:val="001257A4"/>
    <w:rsid w:val="001B55D0"/>
    <w:rsid w:val="001F5B41"/>
    <w:rsid w:val="00246BBF"/>
    <w:rsid w:val="00257E8A"/>
    <w:rsid w:val="002764D7"/>
    <w:rsid w:val="002F123C"/>
    <w:rsid w:val="003C64E7"/>
    <w:rsid w:val="003C692E"/>
    <w:rsid w:val="00402091"/>
    <w:rsid w:val="00411679"/>
    <w:rsid w:val="004469F9"/>
    <w:rsid w:val="005462CB"/>
    <w:rsid w:val="005722B7"/>
    <w:rsid w:val="00662479"/>
    <w:rsid w:val="006769FF"/>
    <w:rsid w:val="006B0F86"/>
    <w:rsid w:val="006D11F2"/>
    <w:rsid w:val="00754769"/>
    <w:rsid w:val="0078630E"/>
    <w:rsid w:val="007B096E"/>
    <w:rsid w:val="00802773"/>
    <w:rsid w:val="008846CC"/>
    <w:rsid w:val="008B3136"/>
    <w:rsid w:val="008B72F6"/>
    <w:rsid w:val="008B7D2D"/>
    <w:rsid w:val="008E7F6B"/>
    <w:rsid w:val="00942DAE"/>
    <w:rsid w:val="00952A53"/>
    <w:rsid w:val="009B233B"/>
    <w:rsid w:val="00A10608"/>
    <w:rsid w:val="00A26A75"/>
    <w:rsid w:val="00A44496"/>
    <w:rsid w:val="00A5674D"/>
    <w:rsid w:val="00AB56D4"/>
    <w:rsid w:val="00AD3A58"/>
    <w:rsid w:val="00C2340C"/>
    <w:rsid w:val="00CB4A0C"/>
    <w:rsid w:val="00CB56ED"/>
    <w:rsid w:val="00CF5D50"/>
    <w:rsid w:val="00D553E1"/>
    <w:rsid w:val="00DB531E"/>
    <w:rsid w:val="00DE28E3"/>
    <w:rsid w:val="00E2746E"/>
    <w:rsid w:val="00E7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4EEDA-5184-4C9A-9A8E-14824B3B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6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Furač</dc:creator>
  <cp:keywords/>
  <dc:description/>
  <cp:lastModifiedBy>Sandra Špilek</cp:lastModifiedBy>
  <cp:revision>18</cp:revision>
  <dcterms:created xsi:type="dcterms:W3CDTF">2021-03-23T13:14:00Z</dcterms:created>
  <dcterms:modified xsi:type="dcterms:W3CDTF">2021-04-08T08:12:00Z</dcterms:modified>
</cp:coreProperties>
</file>