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7E6FB5" w:rsidRPr="00B91BF8" w14:paraId="39B9CABE" w14:textId="77777777" w:rsidTr="0018624F">
        <w:trPr>
          <w:trHeight w:val="567"/>
        </w:trPr>
        <w:tc>
          <w:tcPr>
            <w:tcW w:w="5000" w:type="pct"/>
            <w:shd w:val="clear" w:color="auto" w:fill="DDD9C3"/>
            <w:vAlign w:val="center"/>
          </w:tcPr>
          <w:p w14:paraId="5287AB0C" w14:textId="77777777" w:rsidR="007E6FB5" w:rsidRPr="00B91BF8" w:rsidRDefault="007E6FB5" w:rsidP="006237F9">
            <w:pPr>
              <w:pStyle w:val="Bezproreda"/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 xml:space="preserve">I.  </w:t>
            </w:r>
            <w:r w:rsidR="006237F9"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>Informacije o poziciji</w:t>
            </w:r>
          </w:p>
        </w:tc>
      </w:tr>
      <w:tr w:rsidR="007E6FB5" w:rsidRPr="00B91BF8" w14:paraId="433D482D" w14:textId="77777777" w:rsidTr="0018624F">
        <w:tc>
          <w:tcPr>
            <w:tcW w:w="5000" w:type="pct"/>
            <w:shd w:val="clear" w:color="auto" w:fill="auto"/>
          </w:tcPr>
          <w:p w14:paraId="27A3BDA2" w14:textId="25E89A09" w:rsidR="004335D8" w:rsidRPr="00B91BF8" w:rsidRDefault="006237F9" w:rsidP="006E3188">
            <w:pPr>
              <w:spacing w:before="240"/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Naslov</w:t>
            </w:r>
            <w:r w:rsidR="00FE3B58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FE3B5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6513D7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Kvaliteta </w:t>
            </w:r>
            <w:r w:rsidR="006E3188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podataka u FADN istraživanju, analize i izračuni</w:t>
            </w:r>
          </w:p>
          <w:p w14:paraId="4FAEA4D3" w14:textId="77777777" w:rsidR="009F4244" w:rsidRPr="00B91BF8" w:rsidRDefault="006237F9" w:rsidP="009F4244">
            <w:pPr>
              <w:rPr>
                <w:rFonts w:ascii="Times New Roman" w:hAnsi="Times New Roman"/>
                <w:noProof/>
                <w:sz w:val="24"/>
                <w:szCs w:val="24"/>
                <w:lang w:val="hr-HR" w:eastAsia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Sektor / Uprava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6228E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Sektor za poljoprivrednu politiku, Uprava za poljoprivrednu politiku, EU i međunarodnu suradnju</w:t>
            </w:r>
          </w:p>
          <w:p w14:paraId="79F61C99" w14:textId="77777777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Izvjestiti u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6228E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Ministarstvo poljoprivrede</w:t>
            </w:r>
          </w:p>
          <w:p w14:paraId="71B413A3" w14:textId="77777777" w:rsidR="007E6FB5" w:rsidRPr="00B91BF8" w:rsidRDefault="002F3FDA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Mjesto oporezivanja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6228E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Republika Hrvatska</w:t>
            </w:r>
            <w:r w:rsidR="0018624F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</w:p>
          <w:p w14:paraId="2462505F" w14:textId="16EBC4A2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Očekivana mjesta putovanja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 xml:space="preserve"> (</w:t>
            </w: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ako je primjenjivo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):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6228E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Republika Hrvatska</w:t>
            </w:r>
            <w:r w:rsidR="004335D8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, </w:t>
            </w:r>
            <w:r w:rsidR="00435F6B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država članica EU</w:t>
            </w:r>
          </w:p>
          <w:p w14:paraId="6AB22599" w14:textId="5FE61752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Trajanje zadatka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04745B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travanj</w:t>
            </w:r>
            <w:r w:rsidR="00630254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20</w:t>
            </w:r>
            <w:r w:rsidR="00A2252C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21</w:t>
            </w:r>
            <w:r w:rsidR="003A0840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.</w:t>
            </w:r>
            <w:r w:rsidR="000F6038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- </w:t>
            </w:r>
            <w:r w:rsidR="0018624F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04745B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prosinac</w:t>
            </w:r>
            <w:r w:rsidR="000F6038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20</w:t>
            </w:r>
            <w:r w:rsidR="00FE3B58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2</w:t>
            </w:r>
            <w:r w:rsidR="005E407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2</w:t>
            </w:r>
            <w:r w:rsidR="0004745B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</w:p>
          <w:p w14:paraId="4F595DA9" w14:textId="77777777" w:rsidR="007E6FB5" w:rsidRPr="00B91BF8" w:rsidRDefault="007E6FB5" w:rsidP="0018624F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</w:pPr>
          </w:p>
          <w:p w14:paraId="326AF8A2" w14:textId="77777777" w:rsidR="00853DCD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Potreba za prisustvom IC konzultanta u uredu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  <w:r w:rsidR="0018624F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="008B0DF8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N</w:t>
            </w:r>
            <w:r w:rsidR="006228E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e</w:t>
            </w:r>
          </w:p>
          <w:p w14:paraId="2C54657E" w14:textId="77777777" w:rsidR="007E6FB5" w:rsidRPr="00B91BF8" w:rsidRDefault="007E6FB5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</w:p>
          <w:p w14:paraId="3CC6578F" w14:textId="77777777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Pružanje usluga podrške</w:t>
            </w:r>
            <w:r w:rsidR="007E6FB5" w:rsidRPr="00B91BF8">
              <w:rPr>
                <w:rStyle w:val="Neupadljivoisticanje"/>
                <w:rFonts w:ascii="Times New Roman" w:hAnsi="Times New Roman"/>
                <w:b/>
                <w:i w:val="0"/>
                <w:color w:val="auto"/>
                <w:sz w:val="24"/>
                <w:szCs w:val="24"/>
                <w:lang w:val="hr-HR"/>
              </w:rPr>
              <w:t>:</w:t>
            </w:r>
          </w:p>
          <w:p w14:paraId="2019D90D" w14:textId="19198380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Prostor ureda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: 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8F205E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  </w:t>
            </w:r>
            <w:r w:rsidR="005E407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       </w:t>
            </w:r>
            <w:r w:rsidR="008F205E" w:rsidRPr="00B91BF8">
              <w:rPr>
                <w:rStyle w:val="Neupadljivoisticanje"/>
                <w:rFonts w:ascii="Segoe UI Symbol" w:eastAsia="MS Gothic" w:hAnsi="Segoe UI Symbol" w:cs="Segoe UI Symbol"/>
                <w:i w:val="0"/>
                <w:color w:val="auto"/>
                <w:sz w:val="24"/>
                <w:szCs w:val="24"/>
                <w:lang w:val="hr-HR"/>
              </w:rPr>
              <w:t>☐</w:t>
            </w:r>
            <w:r w:rsidR="000736EB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Da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8F205E" w:rsidRPr="00B91BF8">
              <w:rPr>
                <w:rStyle w:val="Neupadljivoisticanje"/>
                <w:rFonts w:ascii="Times New Roman" w:eastAsia="MS Gothic" w:hAnsi="Times New Roman"/>
                <w:i w:val="0"/>
                <w:color w:val="auto"/>
                <w:sz w:val="24"/>
                <w:szCs w:val="24"/>
                <w:lang w:val="hr-HR"/>
              </w:rPr>
              <w:t xml:space="preserve">x 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N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e</w:t>
            </w:r>
          </w:p>
          <w:p w14:paraId="1AA881DF" w14:textId="77777777" w:rsidR="007E6FB5" w:rsidRPr="00B91BF8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Oprema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 (laptop 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itd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):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7E6FB5" w:rsidRPr="00B91BF8">
              <w:rPr>
                <w:rStyle w:val="Neupadljivoisticanje"/>
                <w:rFonts w:ascii="Segoe UI Symbol" w:eastAsia="MS Gothic" w:hAnsi="Segoe UI Symbol" w:cs="Segoe UI Symbol"/>
                <w:i w:val="0"/>
                <w:color w:val="auto"/>
                <w:sz w:val="24"/>
                <w:szCs w:val="24"/>
                <w:lang w:val="hr-HR"/>
              </w:rPr>
              <w:t>☐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Da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18624F" w:rsidRPr="00B91BF8">
              <w:rPr>
                <w:rStyle w:val="Neupadljivoisticanje"/>
                <w:rFonts w:ascii="Times New Roman" w:eastAsia="MS Gothic" w:hAnsi="Times New Roman"/>
                <w:i w:val="0"/>
                <w:color w:val="auto"/>
                <w:sz w:val="24"/>
                <w:szCs w:val="24"/>
                <w:lang w:val="hr-HR"/>
              </w:rPr>
              <w:t xml:space="preserve">x 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N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e</w:t>
            </w:r>
          </w:p>
          <w:p w14:paraId="10485DA5" w14:textId="345A52E7" w:rsidR="007E6FB5" w:rsidRPr="006A1A52" w:rsidRDefault="006237F9" w:rsidP="0018624F">
            <w:pPr>
              <w:pStyle w:val="Bezproreda"/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Tajničke usluge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D73D82" w:rsidRPr="00B91BF8">
              <w:rPr>
                <w:rStyle w:val="Neupadljivoisticanje"/>
                <w:rFonts w:ascii="Segoe UI Symbol" w:eastAsia="MS Gothic" w:hAnsi="Segoe UI Symbol" w:cs="Segoe UI Symbol"/>
                <w:i w:val="0"/>
                <w:color w:val="auto"/>
                <w:sz w:val="24"/>
                <w:szCs w:val="24"/>
                <w:lang w:val="hr-HR"/>
              </w:rPr>
              <w:t>☐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Da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ab/>
            </w:r>
            <w:r w:rsidR="00D73D82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 xml:space="preserve">x </w:t>
            </w:r>
            <w:r w:rsidR="007E6FB5"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N</w:t>
            </w:r>
            <w:r w:rsidRPr="00B91BF8">
              <w:rPr>
                <w:rStyle w:val="Neupadljivoisticanje"/>
                <w:rFonts w:ascii="Times New Roman" w:hAnsi="Times New Roman"/>
                <w:i w:val="0"/>
                <w:color w:val="auto"/>
                <w:sz w:val="24"/>
                <w:szCs w:val="24"/>
                <w:lang w:val="hr-HR"/>
              </w:rPr>
              <w:t>e</w:t>
            </w:r>
          </w:p>
        </w:tc>
      </w:tr>
    </w:tbl>
    <w:p w14:paraId="2106B9E5" w14:textId="77777777" w:rsidR="007E6FB5" w:rsidRPr="00B91BF8" w:rsidRDefault="007E6FB5" w:rsidP="007E6FB5">
      <w:pPr>
        <w:pStyle w:val="Bezproreda"/>
        <w:rPr>
          <w:rStyle w:val="Neupadljivoisticanje"/>
          <w:rFonts w:ascii="Times New Roman" w:hAnsi="Times New Roman"/>
          <w:i w:val="0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6FB5" w:rsidRPr="00B91BF8" w14:paraId="64BA23BE" w14:textId="77777777" w:rsidTr="0018624F">
        <w:trPr>
          <w:trHeight w:val="567"/>
        </w:trPr>
        <w:tc>
          <w:tcPr>
            <w:tcW w:w="9558" w:type="dxa"/>
            <w:shd w:val="clear" w:color="auto" w:fill="DDD9C3"/>
            <w:vAlign w:val="center"/>
          </w:tcPr>
          <w:p w14:paraId="1A164DFA" w14:textId="77777777" w:rsidR="007E6FB5" w:rsidRPr="00B91BF8" w:rsidRDefault="007E6FB5" w:rsidP="00212C6C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 xml:space="preserve">II. </w:t>
            </w:r>
            <w:r w:rsidR="00212C6C"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>Uvodne</w:t>
            </w:r>
            <w:r w:rsidR="002D08D5"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 xml:space="preserve"> informacije</w:t>
            </w:r>
          </w:p>
        </w:tc>
      </w:tr>
      <w:tr w:rsidR="007E6FB5" w:rsidRPr="00B91BF8" w14:paraId="63C8CA36" w14:textId="77777777" w:rsidTr="00FF612E">
        <w:trPr>
          <w:trHeight w:val="841"/>
        </w:trPr>
        <w:tc>
          <w:tcPr>
            <w:tcW w:w="9558" w:type="dxa"/>
            <w:shd w:val="clear" w:color="auto" w:fill="auto"/>
          </w:tcPr>
          <w:p w14:paraId="53FA2B81" w14:textId="77777777" w:rsidR="00D41DDB" w:rsidRPr="00B91BF8" w:rsidRDefault="00D41DDB" w:rsidP="00D41DDB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FADN sustav temelji se na godišnjem (knjigovodstvenom) prikupljanju proizvodnih, ekonomskih i financijskih podataka s uzorka poljoprivrednih gospodarstava, klasificiranih u skupine prema kriterijima ekonomske veličine gospodarstva, vrsti (tip) poljoprivredne proizvodnje te regionalnoj pripadnosti. </w:t>
            </w:r>
          </w:p>
          <w:p w14:paraId="3F63DAE4" w14:textId="31DCC585" w:rsidR="00D41DDB" w:rsidRPr="00B91BF8" w:rsidRDefault="00D41DDB" w:rsidP="00D41DDB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Provođenje godišnjih istraživanja o visini dohotka poljoprivrednih gospodarstava po EU FADN metodologiji</w:t>
            </w:r>
            <w:r w:rsidR="00FC1B74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, sukladno Uredbi Vijeća (EZ) br. 1217/2009</w:t>
            </w:r>
            <w:r w:rsidR="003047B3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(o uspostavi sustava za prikupljanje knjigovodstvenih podataka o prihodima i poslovnim aktivnostima poljoprivrednih gospodarstava u Europskoj zajednici) i Provedbenom Uredbom Komisije (EU) 220/2015 (o utvrđivanju pravila za primjenu Uredbe Vijeća (EZ) br. 1217/2009 o uspostavi sustava za prikupljanje knjigovodstvenih podataka o prihodima i poslovnim aktivnostima poljoprivrednih gospodarstava u Europskoj uniji)</w:t>
            </w:r>
            <w:r w:rsidR="00FC1B74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,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obveza je svih država članica EU, a predstavlja instrument Europske Komisije za vrednovanje dohotka poljoprivrednih proizvođača te utvrđivanja utjecaja Zajedničke poljoprivredne politike EU (Common Agricultural Policy - CAP) na njihovo poslovanje.</w:t>
            </w:r>
          </w:p>
          <w:p w14:paraId="74D12D4C" w14:textId="55E2692C" w:rsidR="00D41DDB" w:rsidRPr="00B91BF8" w:rsidRDefault="00D41DDB" w:rsidP="00D41DDB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Zakonodavni okvir čine propisi na razini Europske unije i države članice. Sukladno legislativi i metodologiji EU, za prikupljanje podataka putem godišnjeg FADN istraživanja nadležna je FADN agencija (engl. Liaison Agency</w:t>
            </w:r>
            <w:r w:rsidR="003047B3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 w:rsidR="00465D10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-</w:t>
            </w:r>
            <w:r w:rsidR="003047B3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 w:rsidR="00465D10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LA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) u državama članicama, u svrhu utvrđivanja dohodovnog položaja poljoprivrednih gospodarstava i učinkovitosti poljoprivredne proizvodnje.</w:t>
            </w:r>
          </w:p>
          <w:p w14:paraId="17C3BFF6" w14:textId="7322B4B1" w:rsidR="00D41DDB" w:rsidRPr="00B91BF8" w:rsidRDefault="00D41DDB" w:rsidP="00D41DDB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Uspostava FADN sustava u Republici Hrvatskoj obveza je koja proistječe iz Zakona o poljoprivredi, Narodne novine broj</w:t>
            </w:r>
            <w:r w:rsidR="007E089C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118/18, 42/20, 127/20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. Ministarstvo nadležno za poslove 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lastRenderedPageBreak/>
              <w:t>poljoprivrede, kao tijelo odgovorno za ustrojavanje, organizaciju i stručnu provedbu FADN sustava, donijelo je Pravilnik o sustavu poljoprivrednih knjigovodstvenih podataka, Narodne novine broj 06/18 i 70/15, kojim su propisani način i uvjeti provedbe sustava, tijela za uspostavu i nadzor te tijelo nadležno za organizaciju i stručnu provedbu FADN istraživanja.</w:t>
            </w:r>
          </w:p>
          <w:p w14:paraId="4BA803E1" w14:textId="77777777" w:rsidR="00D41DDB" w:rsidRPr="00B91BF8" w:rsidRDefault="00D41DDB" w:rsidP="00D41DDB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Tijekom 2019. godine provedena je procjena stanja organizacije i funkcioniranja FADN sustava u Hrvatskoj te su dane određene preporuke.</w:t>
            </w:r>
          </w:p>
          <w:p w14:paraId="7B3DF348" w14:textId="5DBB917F" w:rsidR="005B5255" w:rsidRPr="00B91BF8" w:rsidRDefault="0064752E" w:rsidP="005B52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Osim uredbi i delegiranih uredbi Europske komisije, u provedbi FADN istraživanja u Hrvatskoj se primjenjuju procedure i definicije pojmova i podataka, što je propisano od strane Europske komisije u dokumentima "Definitions of Variables used in FADN standard results" (RI/CC 1750, 2020.) i "Farm Return Data Definitions" (RI/CC 1680, 2020.). Kako bi se FADN istraživanje provodilo pravilno i uspješno operativna razina LA mora biti upoznata s navedenim dokumentima u detalje.</w:t>
            </w:r>
            <w:r w:rsidR="00465D10" w:rsidRPr="00B91BF8">
              <w:t xml:space="preserve"> </w:t>
            </w:r>
            <w:r w:rsidR="00465D10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Zbog potreba za daljnjim unaprjeđenjem </w:t>
            </w:r>
            <w:r w:rsidR="003047B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FADN </w:t>
            </w:r>
            <w:r w:rsidR="00465D10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sustava, nužno je provesti neovisnu i stručnu provjeru podataka </w:t>
            </w:r>
            <w:r w:rsidR="003047B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s</w:t>
            </w:r>
            <w:r w:rsidR="00465D10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cilj</w:t>
            </w:r>
            <w:r w:rsidR="003047B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em</w:t>
            </w:r>
            <w:r w:rsidR="00465D10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osiguranja kvalitete</w:t>
            </w:r>
            <w:r w:rsidR="00BF00F6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.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5B525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Stoga su dodatne analize, procjene dosljednosti i točnosti primjene svih definicija iz RI/CC 1680/2020 i RI/CC 1750/2020 dokumenata, kao i izrada izvješća o rezultatima istraživanja za svaku računovodstvenu godinu uvršteni kao jedan od zadataka u ovaj projekt. </w:t>
            </w:r>
          </w:p>
          <w:p w14:paraId="60478DDF" w14:textId="499A532A" w:rsidR="008F205E" w:rsidRPr="00B91BF8" w:rsidRDefault="005B5255" w:rsidP="005B5255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Dodatni izazov predstavljaju česte izmjene navedenih dokumenata jer se dokumenti donose za svaku pojedinu računovodstvenu godinu, što znači da s novijim izdanjima dolaze promjene u definicijama i obuhvatu. </w:t>
            </w:r>
            <w:r w:rsidR="0064752E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Dodatni izazov predstavljaju česte izmjene navedenih dokumenata jer se dokumenti donose za svaku pojedinu računovodstvenu godinu, što znači da s novijim izdanjima dolaze promjene u definicijama i obuhvatu.</w:t>
            </w:r>
          </w:p>
          <w:p w14:paraId="341A7C47" w14:textId="2001FC0B" w:rsidR="00A92A0C" w:rsidRPr="00B91BF8" w:rsidRDefault="00A92A0C" w:rsidP="00A92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Što se tiče polaznih podataka, FADN istraživanje se temelji na Anketi o strukturi poljoprivrednih gospodarstava (FSS), za čiju ispravnost je nadležan DZS. FADN istraživanjem prikupljaju se proizvodni, ekonomski i financijski podaci s uzorka poljoprivrednih gospodarstava, klasificiranih prema kriterijima ekonomske veličine gospodarstva, vrste (tipa) poljoprivredne proizvodnje te regionalne pripadnost. Podaci se prikupljaju najvećim dijelom prema izjavama poljoprivrednika, a manjim dijelom iz postojećih izvora podataka (računovodstvo, APPRRR). U primjeni su procedure kontrole unosa podataka u aplikaciji za izvješće gospodarstva, kao i procedure za verifikaciju podataka na razini EU. Kako bi sustav što kvalitetnije funkcionirao mora se omogućiti kontinuirano praćenje provedbe FADN istraživanja i dobivanje povratnih informacija za procjenu uspješnosti provedbe na svim razinama i od svih dionika. S obzirom na to da su prikupljeni podaci glavni rezultat FADN istraživanja njihova kvaliteta je od presudnog značenja za kvalitetu cijelog sustava. </w:t>
            </w:r>
          </w:p>
          <w:p w14:paraId="10BDFE13" w14:textId="42FD6024" w:rsidR="00A92A0C" w:rsidRPr="00B91BF8" w:rsidRDefault="00A92A0C" w:rsidP="00774FD0">
            <w:pPr>
              <w:spacing w:before="240"/>
              <w:jc w:val="both"/>
              <w:rPr>
                <w:rStyle w:val="Neupadljivoisticanje"/>
                <w:rFonts w:ascii="Times New Roman" w:hAnsi="Times New Roman"/>
                <w:i w:val="0"/>
                <w:iCs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Budući da se radi o redovnom statističkom istraživanju od velike važnosti za sektor poljoprivrede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treba u što kraćem roku provesti analizu i izraditi podrobno izvješće o kvaliteti podataka s gledišta njihove točnosti i pouzdanosti, relevantnosti, usklađenosti i usporedivosti te pravodobnosti. Također bi se trebala obratiti pažnja na uvedene procedure kontrola, napraviti analizu istih (npr. da li su rasponi limita po pojedinim proizvodima postavljeni u pravilnim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lastRenderedPageBreak/>
              <w:t xml:space="preserve">okvirima), nadalje na koji način treba pristupiti anketiranju u smislu dobivanja točnih/kvalitetnijih podataka odnosno kako educirati prikupljače podataka za anketiranje. </w:t>
            </w:r>
          </w:p>
        </w:tc>
      </w:tr>
    </w:tbl>
    <w:p w14:paraId="29025302" w14:textId="77777777" w:rsidR="007E6FB5" w:rsidRPr="00B91BF8" w:rsidRDefault="007E6FB5" w:rsidP="007E6FB5">
      <w:pPr>
        <w:pStyle w:val="Bezproreda"/>
        <w:rPr>
          <w:rStyle w:val="Neupadljivoisticanje"/>
          <w:rFonts w:ascii="Times New Roman" w:hAnsi="Times New Roman"/>
          <w:i w:val="0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6FB5" w:rsidRPr="00B91BF8" w14:paraId="37E9F965" w14:textId="77777777" w:rsidTr="0018624F">
        <w:trPr>
          <w:trHeight w:val="567"/>
        </w:trPr>
        <w:tc>
          <w:tcPr>
            <w:tcW w:w="5000" w:type="pct"/>
            <w:shd w:val="clear" w:color="auto" w:fill="DDD9C3"/>
            <w:vAlign w:val="center"/>
          </w:tcPr>
          <w:p w14:paraId="593741F3" w14:textId="77777777" w:rsidR="007E6FB5" w:rsidRPr="00B91BF8" w:rsidRDefault="007E6FB5" w:rsidP="00212C6C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 xml:space="preserve">III. </w:t>
            </w:r>
            <w:r w:rsidR="00212C6C" w:rsidRPr="00B91BF8">
              <w:rPr>
                <w:rStyle w:val="Neupadljivoisticanje"/>
                <w:rFonts w:ascii="Times New Roman" w:hAnsi="Times New Roman"/>
                <w:i w:val="0"/>
                <w:sz w:val="24"/>
                <w:szCs w:val="24"/>
                <w:lang w:val="hr-HR"/>
              </w:rPr>
              <w:t>Cilj</w:t>
            </w:r>
          </w:p>
        </w:tc>
      </w:tr>
      <w:tr w:rsidR="007E6FB5" w:rsidRPr="00B91BF8" w14:paraId="04297802" w14:textId="77777777" w:rsidTr="0018624F">
        <w:tc>
          <w:tcPr>
            <w:tcW w:w="5000" w:type="pct"/>
            <w:shd w:val="clear" w:color="auto" w:fill="auto"/>
          </w:tcPr>
          <w:p w14:paraId="261163AC" w14:textId="7C55B92C" w:rsidR="0018624F" w:rsidRPr="00B91BF8" w:rsidRDefault="00193BE1" w:rsidP="00806392">
            <w:pPr>
              <w:spacing w:before="240"/>
              <w:jc w:val="both"/>
              <w:rPr>
                <w:rStyle w:val="Neupadljivoisticanje"/>
                <w:rFonts w:ascii="Times New Roman" w:eastAsia="Times New Roman" w:hAnsi="Times New Roman"/>
                <w:i w:val="0"/>
                <w:color w:val="auto"/>
                <w:sz w:val="24"/>
                <w:szCs w:val="24"/>
                <w:lang w:val="hr-HR"/>
              </w:rPr>
            </w:pPr>
            <w:r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Dubinska analiza</w:t>
            </w:r>
            <w:r w:rsidR="00FE3B58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i ocjena kvalitete podataka, počevši od primjene definicija pojedinog podatka, pa do relevantnosti i pouzdanosti rezultata (izračuna Standardnih rezultata)</w:t>
            </w:r>
            <w:r w:rsidR="000E5AFB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kao i izračuna </w:t>
            </w:r>
            <w:r w:rsidR="000E5AFB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ekonomske veličine i tipa poljoprivredne proizvodnje</w:t>
            </w:r>
            <w:r w:rsidR="00FE3B58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na temelju čega se mogu donijeti preporuke poboljšanja kvalitete</w:t>
            </w:r>
            <w:r w:rsidR="00D406BC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 te izrada izvješća o rezultatima</w:t>
            </w:r>
            <w:r w:rsidR="00FE3B58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. </w:t>
            </w:r>
            <w:r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Osiguravanje kvalitete </w:t>
            </w:r>
            <w:r w:rsidR="008720B8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FADN </w:t>
            </w:r>
            <w:r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sustava potrebno je proširiti korištenjem brojnih administrativnih izvora podataka koji će poslužiti kao kontrola i pomoć prilikom procesa prikupljanja podataka</w:t>
            </w:r>
            <w:r w:rsidR="008720B8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. Revizija Standardnih izvješća kao finalnog proizvoda FADN sustava </w:t>
            </w:r>
            <w:r w:rsidR="00D406BC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uz kompletnu analizu prim</w:t>
            </w:r>
            <w:r w:rsidR="00FF612E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>i</w:t>
            </w:r>
            <w:r w:rsidR="00D406BC" w:rsidRPr="00B91BF8">
              <w:rPr>
                <w:rFonts w:ascii="Times New Roman" w:eastAsia="Times New Roman" w:hAnsi="Times New Roman"/>
                <w:iCs/>
                <w:sz w:val="24"/>
                <w:szCs w:val="24"/>
                <w:lang w:val="hr-HR"/>
              </w:rPr>
              <w:t xml:space="preserve">jenjenih formula i algoritma uz preporuku novih (po potrebi), te </w:t>
            </w:r>
            <w:r w:rsidR="005E4075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</w:t>
            </w:r>
            <w:r w:rsidR="00806392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dizajn</w:t>
            </w:r>
            <w:r w:rsidR="005E4075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standardnog sektorskog analitičkog prikaza rezultata FADN istraživanja.</w:t>
            </w:r>
          </w:p>
        </w:tc>
      </w:tr>
    </w:tbl>
    <w:p w14:paraId="45ED92E2" w14:textId="77777777" w:rsidR="007E6FB5" w:rsidRPr="00B91BF8" w:rsidRDefault="007E6FB5" w:rsidP="007E6FB5">
      <w:pPr>
        <w:pStyle w:val="Bezproreda"/>
        <w:rPr>
          <w:rStyle w:val="Neupadljivoisticanje"/>
          <w:rFonts w:ascii="Times New Roman" w:hAnsi="Times New Roman"/>
          <w:i w:val="0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6FB5" w:rsidRPr="00B91BF8" w14:paraId="24041378" w14:textId="77777777" w:rsidTr="0018624F">
        <w:trPr>
          <w:trHeight w:val="567"/>
        </w:trPr>
        <w:tc>
          <w:tcPr>
            <w:tcW w:w="5000" w:type="pct"/>
            <w:shd w:val="clear" w:color="auto" w:fill="DDD9C3"/>
            <w:vAlign w:val="center"/>
          </w:tcPr>
          <w:p w14:paraId="4628BDBF" w14:textId="77777777" w:rsidR="007E6FB5" w:rsidRPr="00B91BF8" w:rsidRDefault="007E6FB5" w:rsidP="0018624F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  <w:t xml:space="preserve">IV. </w:t>
            </w:r>
            <w:r w:rsidR="000737CC" w:rsidRPr="00B91BF8"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  <w:t>Opseg posla</w:t>
            </w:r>
          </w:p>
        </w:tc>
      </w:tr>
      <w:tr w:rsidR="007E6FB5" w:rsidRPr="00B91BF8" w14:paraId="3833C207" w14:textId="77777777" w:rsidTr="00F4756E">
        <w:tc>
          <w:tcPr>
            <w:tcW w:w="5000" w:type="pct"/>
            <w:shd w:val="clear" w:color="auto" w:fill="auto"/>
            <w:vAlign w:val="center"/>
          </w:tcPr>
          <w:p w14:paraId="2DC4538C" w14:textId="73586A42" w:rsidR="00934D7F" w:rsidRPr="00B91BF8" w:rsidRDefault="00934D7F" w:rsidP="00934D7F">
            <w:pPr>
              <w:spacing w:before="240"/>
              <w:jc w:val="both"/>
              <w:rPr>
                <w:rFonts w:ascii="Times New Roman" w:hAnsi="Times New Roman"/>
                <w:iCs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Od izvršitelja se očekuje stručna analiza provedbe FADN istraživanja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i ocjena dosljednosti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, </w:t>
            </w:r>
            <w:r w:rsidRPr="00B91BF8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počevši od definicija pojedinog podatka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te preporuke za ispravak ili poboljšanje metoda prikupljanja kako bi se dobili kvalitetniji podaci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a sve temeljem dokumenta </w:t>
            </w:r>
            <w:r w:rsidR="005B525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"Definitions of Variables used in FADN standard results" (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RI/CC 1750, 2020</w:t>
            </w:r>
            <w:r w:rsidR="005B5255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)</w:t>
            </w:r>
            <w:r w:rsidR="000E5AFB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.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="000E5AFB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N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adalje analiza algoritma izračuna Standardnih rezultata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sukladno dokumentu </w:t>
            </w:r>
            <w:r w:rsidR="005B525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"Farm Return Data Definitions" (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RI/CC 1680, 2020</w:t>
            </w:r>
            <w:r w:rsidR="005B5255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)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te ispravno tumačenje varijabli Standardnih rezultata uz preporuke za prikaz dodatnih rezultata istraživanja za PG te </w:t>
            </w:r>
            <w:r w:rsidR="009803D8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dizajn</w:t>
            </w:r>
            <w:r w:rsidR="000E5AFB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standardnog sektorskog analitičkog prikaza rezultata FADN istraživanja koji uključuje odabir i definicije pokazatelja, sadržaj i format prikaza te izradu izvješća prema razvijenom standardu za jedan sektor.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="008E79C7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Osim</w:t>
            </w:r>
            <w:r w:rsidR="00915BFD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="00915BFD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kontrole izračuna pojedinačnih i zbirnih standardnih rezultata </w:t>
            </w:r>
            <w:r w:rsidR="00D93A1F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potrebna je analiza i kontrola izračuna</w:t>
            </w:r>
            <w:r w:rsidR="00915BFD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ekonomske veličine i tipa poljoprivredne proizvodnje sukladno dokumentu RI/CC 1500 ver5_07/2020</w:t>
            </w:r>
            <w:r w:rsidR="004F3947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.</w:t>
            </w:r>
          </w:p>
          <w:p w14:paraId="455CC4DA" w14:textId="0B8AD913" w:rsidR="00FD5332" w:rsidRPr="00B91BF8" w:rsidRDefault="002E175E" w:rsidP="00934D7F">
            <w:pPr>
              <w:spacing w:before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K</w:t>
            </w:r>
            <w:r w:rsidR="00FD533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ako bi se vidjeli i usporedili pojedini trendovi rasta odnosno pada u pojedinim segmentima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, analiza podataka mora obuhvaćati usporedne podatke nekoliko računovodstvenih godina, </w:t>
            </w:r>
            <w:r w:rsid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započevši s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2015 godinom</w:t>
            </w:r>
            <w:r w:rsidR="00FD533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. Usporedni podaci mogli bi biti pokazatelj točnosti prikupljenih detalja ili pak prikazati nedosljednost u prikupljenim podacima.</w:t>
            </w:r>
          </w:p>
          <w:p w14:paraId="7773BA70" w14:textId="37B23DAB" w:rsidR="00934D7F" w:rsidRPr="00B91BF8" w:rsidRDefault="00A92A0C" w:rsidP="00774FD0">
            <w:pPr>
              <w:spacing w:before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Nadalje, uz provjeru o postojećim i dostupnim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administrativnim izvorima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podataka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potrebno je</w:t>
            </w:r>
            <w:r w:rsidR="0000713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planirano uvođenje istih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kao kontrolno pol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azište prilikom prikupljanja</w:t>
            </w:r>
            <w:r w:rsidR="00774FD0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podataka</w:t>
            </w:r>
            <w:r w:rsidR="0000713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čime bi se osigurala kvalitetnija izrada analiza i podloga iz domene poljoprivrede</w:t>
            </w:r>
            <w:r w:rsidR="009803D8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.</w:t>
            </w:r>
          </w:p>
          <w:p w14:paraId="4B6B9638" w14:textId="1A4A743C" w:rsidR="00CF1F44" w:rsidRPr="00B91BF8" w:rsidRDefault="001A0A79" w:rsidP="002A1479">
            <w:pPr>
              <w:spacing w:before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lastRenderedPageBreak/>
              <w:t>U provedbi analize moraju se uzeti u obzir smjernice iz odgovarajućih vodiča Europske komisije: "Definitions of Variables used in FADN sta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ndard results" (RI/CC 1750, 2020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) i "Farm Return Dat</w:t>
            </w:r>
            <w:r w:rsidR="00BA1EFF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a Definitions" (RI/CC 1680, 2020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)</w:t>
            </w:r>
            <w:r w:rsidR="00530A06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koji čine temelj za izradu izvješća o rezultatima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.</w:t>
            </w:r>
          </w:p>
          <w:p w14:paraId="79507A85" w14:textId="1190D2CA" w:rsidR="00811D18" w:rsidRPr="00B91BF8" w:rsidRDefault="00811D1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1: Planiranje provedbe </w:t>
            </w:r>
            <w:r w:rsidR="00ED526C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projekta „K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valitet</w:t>
            </w:r>
            <w:r w:rsidR="00ED526C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podataka u FADN istraživanju, analize i izračuni</w:t>
            </w:r>
            <w:r w:rsidR="00ED526C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“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54776749" w14:textId="20B5DC79" w:rsidR="00811D18" w:rsidRPr="00B91BF8" w:rsidRDefault="00811D1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2: </w:t>
            </w:r>
            <w:r w:rsidR="00DB5632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Analiza i ocjena dosljednosti i točnosti primjene definicije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pojedinog podatka te ocjena kvalitete sukladno dokumentu "Farm Return Data Definitions" (RI/CC 1680, 2020) koji čini temelj FADN istraživanja</w:t>
            </w:r>
          </w:p>
          <w:p w14:paraId="6A77B8D4" w14:textId="4E61A6CF" w:rsidR="008B4E13" w:rsidRPr="00B91BF8" w:rsidRDefault="008B4E13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3: </w:t>
            </w:r>
            <w:r w:rsidR="00127119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naliza i ocjena kvalitete prikupljenih podataka godišnjih FADN istraživanja </w:t>
            </w:r>
          </w:p>
          <w:p w14:paraId="03F6BD10" w14:textId="21BC9320" w:rsidR="00811D18" w:rsidRPr="00B91BF8" w:rsidRDefault="00811D18" w:rsidP="00F124C8">
            <w:pPr>
              <w:spacing w:line="24" w:lineRule="atLeast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4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: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Preporuke za poboljšanje metoda prikupljanja podataka u svrhu dobivanja kvalitetnijih podataka</w:t>
            </w:r>
            <w:r w:rsidR="008B4E13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, te prijedlog korištenja administrativnih izvora podataka</w:t>
            </w:r>
          </w:p>
          <w:p w14:paraId="6379040A" w14:textId="4D44BFA4" w:rsidR="008B4E13" w:rsidRPr="00B91BF8" w:rsidRDefault="003E0CB1" w:rsidP="008B4E13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5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  <w:r w:rsidR="00DB5632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Analiza i k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ontrola izračuna</w:t>
            </w:r>
            <w:r w:rsidR="00DB5632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pojedinačnih i zbirnih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tandardnih izvješća kao finalnog proizvoda FADN sustava uz kompletnu analizu prim</w:t>
            </w:r>
            <w:r w:rsidR="00FF612E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i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jenjenih formula i algoritma uz preporuku novih (po potrebi)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43AE75C0" w14:textId="1FEA7049" w:rsidR="008B4E13" w:rsidRPr="00B91BF8" w:rsidRDefault="008B4E13" w:rsidP="008B4E13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Aktivnost 6: Analiza i kontrola algoritma i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zračuna ekonomske veličine i tipa poljoprivredne proizvodnje u FADN aplikaciji</w:t>
            </w:r>
          </w:p>
          <w:p w14:paraId="7EF5C47B" w14:textId="6129780B" w:rsidR="00811D18" w:rsidRPr="00B91BF8" w:rsidRDefault="00F124C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7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  <w:r w:rsidR="008B4E13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Dizajn standardnog</w:t>
            </w:r>
            <w:r w:rsidR="00851CE0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851CE0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sektorskog analitičkog prikaza</w:t>
            </w:r>
            <w:r w:rsidR="00851CE0" w:rsidRPr="00B91BF8" w:rsidDel="00851CE0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811D1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rezultata FADN istraživanja </w:t>
            </w:r>
            <w:r w:rsidR="00DB5632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(razvoj uključuje odabir i definicije pokazatelja, sadržaj i format prikaza te izradu izvješća prema razvijenom standardu za jedan sektor).</w:t>
            </w:r>
          </w:p>
          <w:p w14:paraId="357FB1CC" w14:textId="5536C9F1" w:rsidR="00811D18" w:rsidRPr="00B91BF8" w:rsidRDefault="00F124C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</w:t>
            </w:r>
            <w:r w:rsidR="00571302">
              <w:rPr>
                <w:rFonts w:ascii="Times New Roman" w:hAnsi="Times New Roman"/>
                <w:sz w:val="24"/>
                <w:szCs w:val="24"/>
                <w:lang w:val="hr-HR"/>
              </w:rPr>
              <w:t>8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</w:t>
            </w:r>
            <w:r w:rsidR="00811D1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Prezentacija radne verzije </w:t>
            </w:r>
            <w:r w:rsidR="00474E2A">
              <w:rPr>
                <w:rFonts w:ascii="Times New Roman" w:hAnsi="Times New Roman"/>
                <w:sz w:val="24"/>
                <w:szCs w:val="24"/>
                <w:lang w:val="hr-HR"/>
              </w:rPr>
              <w:t>dokumenta</w:t>
            </w:r>
            <w:r w:rsidR="000E799B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„Kvaliteta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podataka u FADN istraživanju, analize i izračuni</w:t>
            </w:r>
            <w:r w:rsidR="000E799B">
              <w:rPr>
                <w:rFonts w:ascii="Times New Roman" w:hAnsi="Times New Roman"/>
                <w:sz w:val="24"/>
                <w:szCs w:val="24"/>
                <w:lang w:val="hr-HR"/>
              </w:rPr>
              <w:t>“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21271FF6" w14:textId="11B07D3C" w:rsidR="00F124C8" w:rsidRPr="00B91BF8" w:rsidRDefault="00811D1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Aktivnost </w:t>
            </w:r>
            <w:r w:rsidR="00571302">
              <w:rPr>
                <w:rFonts w:ascii="Times New Roman" w:hAnsi="Times New Roman"/>
                <w:sz w:val="24"/>
                <w:szCs w:val="24"/>
                <w:lang w:val="hr-HR"/>
              </w:rPr>
              <w:t>9</w:t>
            </w:r>
            <w:bookmarkStart w:id="0" w:name="_GoBack"/>
            <w:bookmarkEnd w:id="0"/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: Prezentacija završne verzije </w:t>
            </w:r>
            <w:r w:rsidR="00474E2A">
              <w:rPr>
                <w:rFonts w:ascii="Times New Roman" w:hAnsi="Times New Roman"/>
                <w:sz w:val="24"/>
                <w:szCs w:val="24"/>
                <w:lang w:val="hr-HR"/>
              </w:rPr>
              <w:t>dokumenta</w:t>
            </w:r>
            <w:r w:rsidR="00474E2A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0E799B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„Kvaliteta </w:t>
            </w:r>
            <w:r w:rsidR="00F124C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podataka u FADN istraživanju, analize i izračuni</w:t>
            </w:r>
            <w:r w:rsidR="000E799B">
              <w:rPr>
                <w:rFonts w:ascii="Times New Roman" w:hAnsi="Times New Roman"/>
                <w:sz w:val="24"/>
                <w:szCs w:val="24"/>
                <w:lang w:val="hr-HR"/>
              </w:rPr>
              <w:t>“</w:t>
            </w:r>
            <w:r w:rsidR="00F124C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7ED4B68C" w14:textId="60F13911" w:rsidR="00811D18" w:rsidRPr="00B91BF8" w:rsidRDefault="00811D18" w:rsidP="00F124C8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1B679D0C" w14:textId="202C5D2A" w:rsidR="00ED7A62" w:rsidRPr="00B91BF8" w:rsidRDefault="00ED7A62" w:rsidP="00343F14">
            <w:pPr>
              <w:spacing w:before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Od angažirane institucije ili stručnjaka se očekuje stalna raspoloživost za komunikaciju s naručiteljem tijekom trajanja projekta u radnom vremenu.</w:t>
            </w:r>
          </w:p>
          <w:p w14:paraId="71009D23" w14:textId="77777777" w:rsidR="00ED7A62" w:rsidRPr="00B91BF8" w:rsidRDefault="00ED7A62" w:rsidP="00343F14">
            <w:pPr>
              <w:spacing w:before="24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Također se očekuje aktivno sudjelovanje angažiranog/angažiranih stručnjaka na sastancima koje će za potrebe projekta organizirati naručitelj.</w:t>
            </w:r>
          </w:p>
          <w:p w14:paraId="14D48660" w14:textId="4E817861" w:rsidR="003A0208" w:rsidRPr="00B91BF8" w:rsidRDefault="00596DCE" w:rsidP="00B91BF8">
            <w:pPr>
              <w:spacing w:before="240"/>
              <w:jc w:val="both"/>
              <w:rPr>
                <w:rStyle w:val="Neupadljivoisticanje"/>
                <w:rFonts w:ascii="Times New Roman" w:hAnsi="Times New Roman"/>
                <w:i w:val="0"/>
                <w:iCs w:val="0"/>
                <w:color w:val="0D0D0D" w:themeColor="text1" w:themeTint="F2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Naručitelj</w:t>
            </w:r>
            <w:r w:rsidR="00ED7A6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se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obvezuje</w:t>
            </w:r>
            <w:r w:rsidR="00ED7A6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</w:t>
            </w:r>
            <w:r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osigurati </w:t>
            </w:r>
            <w:r w:rsidR="00ED7A6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raspoloživost svih zakonskih, podzakonskih i internih akata, kao i </w:t>
            </w:r>
            <w:r w:rsidR="00FD533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uvid u podatke iz FADN baze podataka</w:t>
            </w:r>
            <w:r w:rsidR="00ED7A62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, uz poštivanje propisa o zaštiti osobnih podataka.</w:t>
            </w:r>
            <w:r w:rsidR="00ED526C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 xml:space="preserve"> Angažirani stručnjaci imaju obvezu potpisivanja „Izjave o čuvanju tajnosti (povjerljivosti) podataka</w:t>
            </w:r>
            <w:r w:rsidR="00474E2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“</w:t>
            </w:r>
            <w:r w:rsidR="00ED526C" w:rsidRPr="00B91BF8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hr-HR"/>
              </w:rPr>
              <w:t>.</w:t>
            </w:r>
          </w:p>
        </w:tc>
      </w:tr>
    </w:tbl>
    <w:p w14:paraId="34A76661" w14:textId="77777777" w:rsidR="007E6FB5" w:rsidRDefault="007E6FB5" w:rsidP="007E6FB5">
      <w:pPr>
        <w:rPr>
          <w:rFonts w:ascii="Times New Roman" w:hAnsi="Times New Roman"/>
          <w:sz w:val="24"/>
          <w:szCs w:val="24"/>
          <w:lang w:val="hr-HR"/>
        </w:rPr>
      </w:pPr>
    </w:p>
    <w:p w14:paraId="0BA3CF92" w14:textId="77777777" w:rsidR="006A1A52" w:rsidRPr="00B91BF8" w:rsidRDefault="006A1A52" w:rsidP="007E6FB5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393"/>
      </w:tblGrid>
      <w:tr w:rsidR="006A1A52" w:rsidRPr="00B91BF8" w14:paraId="0BA91040" w14:textId="77777777" w:rsidTr="006A1A52">
        <w:trPr>
          <w:trHeight w:val="567"/>
        </w:trPr>
        <w:tc>
          <w:tcPr>
            <w:tcW w:w="2651" w:type="pct"/>
            <w:shd w:val="clear" w:color="auto" w:fill="DDD9C3"/>
            <w:vAlign w:val="center"/>
          </w:tcPr>
          <w:p w14:paraId="150F56EE" w14:textId="77777777" w:rsidR="006A1A52" w:rsidRPr="00B91BF8" w:rsidRDefault="006A1A52" w:rsidP="000737CC">
            <w:pPr>
              <w:spacing w:after="0" w:line="24" w:lineRule="atLeast"/>
              <w:rPr>
                <w:rFonts w:ascii="Times New Roman" w:hAnsi="Times New Roman"/>
                <w:b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b/>
                <w:iCs/>
                <w:sz w:val="24"/>
                <w:szCs w:val="24"/>
                <w:lang w:val="hr-HR" w:eastAsia="en-GB"/>
              </w:rPr>
              <w:lastRenderedPageBreak/>
              <w:t>V. Očekivani rezultati</w:t>
            </w:r>
          </w:p>
        </w:tc>
        <w:tc>
          <w:tcPr>
            <w:tcW w:w="2349" w:type="pct"/>
            <w:shd w:val="clear" w:color="auto" w:fill="DDD9C3"/>
          </w:tcPr>
          <w:p w14:paraId="0886AB13" w14:textId="56CA6797" w:rsidR="006A1A52" w:rsidRPr="00B91BF8" w:rsidRDefault="006A1A52" w:rsidP="00DE4555">
            <w:pPr>
              <w:spacing w:after="0" w:line="24" w:lineRule="atLeast"/>
              <w:rPr>
                <w:rFonts w:ascii="Times New Roman" w:hAnsi="Times New Roman"/>
                <w:b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b/>
                <w:iCs/>
                <w:sz w:val="24"/>
                <w:szCs w:val="24"/>
                <w:lang w:val="hr-HR" w:eastAsia="en-GB"/>
              </w:rPr>
              <w:t>Procijenjeno vrijeme trajanja (broj dana):</w:t>
            </w:r>
          </w:p>
        </w:tc>
      </w:tr>
      <w:tr w:rsidR="006A1A52" w:rsidRPr="00B91BF8" w14:paraId="47D12C0B" w14:textId="77777777" w:rsidTr="006A1A52">
        <w:trPr>
          <w:trHeight w:val="567"/>
        </w:trPr>
        <w:tc>
          <w:tcPr>
            <w:tcW w:w="2651" w:type="pct"/>
            <w:shd w:val="clear" w:color="auto" w:fill="auto"/>
          </w:tcPr>
          <w:p w14:paraId="6FE11E52" w14:textId="70BFDB83" w:rsidR="006A1A52" w:rsidRPr="00B91BF8" w:rsidRDefault="006A1A52" w:rsidP="00ED526C">
            <w:pPr>
              <w:spacing w:line="24" w:lineRule="atLeast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Plan provedbe projekta „Kvaliteta podataka u FADN istraživanju, analize i izračuni“</w:t>
            </w:r>
          </w:p>
        </w:tc>
        <w:tc>
          <w:tcPr>
            <w:tcW w:w="2349" w:type="pct"/>
          </w:tcPr>
          <w:p w14:paraId="2A551D09" w14:textId="5A88019D" w:rsidR="006A1A52" w:rsidRPr="00B91BF8" w:rsidRDefault="006A1A52" w:rsidP="00DE4555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 xml:space="preserve">10 </w:t>
            </w:r>
          </w:p>
        </w:tc>
      </w:tr>
      <w:tr w:rsidR="006A1A52" w:rsidRPr="00B91BF8" w14:paraId="61BA8229" w14:textId="77777777" w:rsidTr="006A1A52">
        <w:trPr>
          <w:trHeight w:val="845"/>
        </w:trPr>
        <w:tc>
          <w:tcPr>
            <w:tcW w:w="2651" w:type="pct"/>
            <w:shd w:val="clear" w:color="auto" w:fill="auto"/>
          </w:tcPr>
          <w:p w14:paraId="3E93771D" w14:textId="4B3067F5" w:rsidR="006A1A52" w:rsidRPr="00B91BF8" w:rsidRDefault="006A1A52" w:rsidP="0004213E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Izvješće o kvaliteti i pouzdanosti rezultata FADN istraživanja s preporukama za poboljšanje</w:t>
            </w:r>
          </w:p>
        </w:tc>
        <w:tc>
          <w:tcPr>
            <w:tcW w:w="2349" w:type="pct"/>
          </w:tcPr>
          <w:p w14:paraId="3A4D7A90" w14:textId="015921F5" w:rsidR="006A1A52" w:rsidRPr="00B91BF8" w:rsidRDefault="006A1A52" w:rsidP="006A595C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120</w:t>
            </w:r>
          </w:p>
        </w:tc>
      </w:tr>
      <w:tr w:rsidR="006A1A52" w:rsidRPr="00B91BF8" w14:paraId="2A52F33F" w14:textId="77777777" w:rsidTr="006A1A52">
        <w:trPr>
          <w:trHeight w:val="845"/>
        </w:trPr>
        <w:tc>
          <w:tcPr>
            <w:tcW w:w="2651" w:type="pct"/>
            <w:shd w:val="clear" w:color="auto" w:fill="auto"/>
          </w:tcPr>
          <w:p w14:paraId="318E27AD" w14:textId="405EC2FB" w:rsidR="006A1A52" w:rsidRPr="00B91BF8" w:rsidRDefault="006A1A52" w:rsidP="006A595C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Izvješće o kontroli izračuna pojedinačnih i zbirnih standardnih izvješća s preporukama </w:t>
            </w:r>
          </w:p>
        </w:tc>
        <w:tc>
          <w:tcPr>
            <w:tcW w:w="2349" w:type="pct"/>
          </w:tcPr>
          <w:p w14:paraId="3594F74F" w14:textId="614B3493" w:rsidR="006A1A52" w:rsidRPr="00B91BF8" w:rsidRDefault="006A1A52" w:rsidP="006A595C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60</w:t>
            </w:r>
          </w:p>
        </w:tc>
      </w:tr>
      <w:tr w:rsidR="006A1A52" w:rsidRPr="00B91BF8" w14:paraId="147D2204" w14:textId="77777777" w:rsidTr="006A1A52">
        <w:trPr>
          <w:trHeight w:val="845"/>
        </w:trPr>
        <w:tc>
          <w:tcPr>
            <w:tcW w:w="2651" w:type="pct"/>
            <w:shd w:val="clear" w:color="auto" w:fill="auto"/>
          </w:tcPr>
          <w:p w14:paraId="41D67F64" w14:textId="1B110A28" w:rsidR="006A1A52" w:rsidRPr="00B91BF8" w:rsidRDefault="006A1A52" w:rsidP="00DA706F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Izvješće o analizi i kontroli korištenog  algoritma za izračun ekonomske veličine i tipa poljoprivredne proizvodnje s preporukama</w:t>
            </w:r>
          </w:p>
        </w:tc>
        <w:tc>
          <w:tcPr>
            <w:tcW w:w="2349" w:type="pct"/>
          </w:tcPr>
          <w:p w14:paraId="5CE1ED8D" w14:textId="2C1931A7" w:rsidR="006A1A52" w:rsidRPr="00B91BF8" w:rsidRDefault="006A1A52" w:rsidP="004C14D5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60</w:t>
            </w:r>
          </w:p>
        </w:tc>
      </w:tr>
      <w:tr w:rsidR="006A1A52" w:rsidRPr="00B91BF8" w14:paraId="79810EF3" w14:textId="77777777" w:rsidTr="006A1A52">
        <w:trPr>
          <w:trHeight w:val="1015"/>
        </w:trPr>
        <w:tc>
          <w:tcPr>
            <w:tcW w:w="2651" w:type="pct"/>
            <w:shd w:val="clear" w:color="auto" w:fill="auto"/>
          </w:tcPr>
          <w:p w14:paraId="4C050CF6" w14:textId="4B3ABD8C" w:rsidR="006A1A52" w:rsidRPr="00B91BF8" w:rsidRDefault="006A1A52" w:rsidP="00DA706F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Prijedlog dizajna 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sektorskog analitičkog prikaza rezultata FADN istraživanja, s primjerom izvješća </w:t>
            </w:r>
          </w:p>
        </w:tc>
        <w:tc>
          <w:tcPr>
            <w:tcW w:w="2349" w:type="pct"/>
          </w:tcPr>
          <w:p w14:paraId="78CF0B8F" w14:textId="24492517" w:rsidR="006A1A52" w:rsidRPr="00B91BF8" w:rsidRDefault="006A1A52" w:rsidP="004C14D5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30</w:t>
            </w:r>
          </w:p>
        </w:tc>
      </w:tr>
      <w:tr w:rsidR="006A1A52" w:rsidRPr="00B91BF8" w14:paraId="1477C010" w14:textId="77777777" w:rsidTr="006A1A52">
        <w:trPr>
          <w:trHeight w:val="567"/>
        </w:trPr>
        <w:tc>
          <w:tcPr>
            <w:tcW w:w="2651" w:type="pct"/>
            <w:shd w:val="clear" w:color="auto" w:fill="auto"/>
          </w:tcPr>
          <w:p w14:paraId="6727807A" w14:textId="0B5F3131" w:rsidR="006A1A52" w:rsidRPr="00B91BF8" w:rsidRDefault="006A1A52" w:rsidP="00CD3B5F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Prezentacija radne verzije projekta „Kvaliteta podataka u FADN istraživanju, analize i izračuni</w:t>
            </w:r>
          </w:p>
        </w:tc>
        <w:tc>
          <w:tcPr>
            <w:tcW w:w="2349" w:type="pct"/>
          </w:tcPr>
          <w:p w14:paraId="7178C06D" w14:textId="45681F98" w:rsidR="006A1A52" w:rsidRPr="00B91BF8" w:rsidRDefault="006A1A52" w:rsidP="004C14D5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2</w:t>
            </w:r>
          </w:p>
        </w:tc>
      </w:tr>
      <w:tr w:rsidR="006A1A52" w:rsidRPr="00B91BF8" w14:paraId="49F9F9CF" w14:textId="77777777" w:rsidTr="006A1A52">
        <w:trPr>
          <w:trHeight w:val="567"/>
        </w:trPr>
        <w:tc>
          <w:tcPr>
            <w:tcW w:w="2651" w:type="pct"/>
            <w:shd w:val="clear" w:color="auto" w:fill="auto"/>
          </w:tcPr>
          <w:p w14:paraId="1BD9D047" w14:textId="210B807E" w:rsidR="006A1A52" w:rsidRPr="00B91BF8" w:rsidRDefault="006A1A52" w:rsidP="00CD3B5F">
            <w:pPr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Prezentacija završne verzije projekta „Kvaliteta podataka u FADN istraživanju, analize i izračuni“</w:t>
            </w:r>
          </w:p>
        </w:tc>
        <w:tc>
          <w:tcPr>
            <w:tcW w:w="2349" w:type="pct"/>
          </w:tcPr>
          <w:p w14:paraId="0E17F3C9" w14:textId="24475A59" w:rsidR="006A1A52" w:rsidRPr="00B91BF8" w:rsidRDefault="006A1A52" w:rsidP="004C14D5">
            <w:pPr>
              <w:spacing w:after="0" w:line="24" w:lineRule="atLeast"/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 w:eastAsia="en-GB"/>
              </w:rPr>
              <w:t>2</w:t>
            </w:r>
          </w:p>
        </w:tc>
      </w:tr>
    </w:tbl>
    <w:p w14:paraId="510FE606" w14:textId="77777777" w:rsidR="007E6FB5" w:rsidRPr="00B91BF8" w:rsidRDefault="007E6FB5" w:rsidP="007E6FB5">
      <w:pPr>
        <w:rPr>
          <w:rFonts w:ascii="Times New Roman" w:hAnsi="Times New Roman"/>
          <w:sz w:val="24"/>
          <w:szCs w:val="24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E6FB5" w:rsidRPr="00B91BF8" w14:paraId="79AA1B63" w14:textId="77777777" w:rsidTr="00A707BE">
        <w:trPr>
          <w:trHeight w:val="567"/>
        </w:trPr>
        <w:tc>
          <w:tcPr>
            <w:tcW w:w="5000" w:type="pct"/>
            <w:shd w:val="clear" w:color="auto" w:fill="DDD9C3"/>
            <w:vAlign w:val="center"/>
          </w:tcPr>
          <w:p w14:paraId="69F86791" w14:textId="77777777" w:rsidR="007E6FB5" w:rsidRPr="00B91BF8" w:rsidRDefault="00160A1A" w:rsidP="0018624F">
            <w:pPr>
              <w:pStyle w:val="Bezproreda"/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</w:pPr>
            <w:r w:rsidRPr="00B91BF8"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  <w:t xml:space="preserve">VI. </w:t>
            </w:r>
            <w:r w:rsidR="002239A8" w:rsidRPr="00B91BF8">
              <w:rPr>
                <w:rStyle w:val="Neupadljivoisticanje"/>
                <w:rFonts w:ascii="Times New Roman" w:hAnsi="Times New Roman"/>
                <w:b/>
                <w:i w:val="0"/>
                <w:sz w:val="24"/>
                <w:szCs w:val="24"/>
                <w:lang w:val="hr-HR"/>
              </w:rPr>
              <w:t>Očekivani isporučivi proizvodi / finalni proizvodi</w:t>
            </w:r>
          </w:p>
        </w:tc>
      </w:tr>
      <w:tr w:rsidR="007E6FB5" w:rsidRPr="00B91BF8" w14:paraId="79998248" w14:textId="77777777" w:rsidTr="00A707BE">
        <w:trPr>
          <w:trHeight w:val="1187"/>
        </w:trPr>
        <w:tc>
          <w:tcPr>
            <w:tcW w:w="5000" w:type="pct"/>
            <w:shd w:val="clear" w:color="auto" w:fill="auto"/>
          </w:tcPr>
          <w:p w14:paraId="317B27E7" w14:textId="77777777" w:rsidR="0074470C" w:rsidRPr="0074470C" w:rsidRDefault="0074470C" w:rsidP="0074470C">
            <w:pPr>
              <w:pStyle w:val="Tijeloteksta"/>
              <w:spacing w:after="0" w:line="24" w:lineRule="atLeast"/>
              <w:rPr>
                <w:rFonts w:ascii="Times New Roman" w:hAnsi="Times New Roman"/>
                <w:lang w:val="hr-HR"/>
              </w:rPr>
            </w:pPr>
          </w:p>
          <w:p w14:paraId="5140F93F" w14:textId="4D6186BF" w:rsidR="00BC75A7" w:rsidRPr="00B91BF8" w:rsidRDefault="00BC75A7" w:rsidP="00A707BE">
            <w:pPr>
              <w:numPr>
                <w:ilvl w:val="0"/>
                <w:numId w:val="33"/>
              </w:numPr>
              <w:spacing w:line="24" w:lineRule="atLeast"/>
              <w:jc w:val="both"/>
              <w:rPr>
                <w:rFonts w:ascii="Times New Roman" w:hAnsi="Times New Roman"/>
                <w:lang w:val="hr-HR"/>
              </w:rPr>
            </w:pP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Izvješće o utvrđenoj kvaliteti podataka u FADN istraživanju s preporukama za poboljšice</w:t>
            </w:r>
          </w:p>
          <w:p w14:paraId="6FF976BF" w14:textId="020E3B34" w:rsidR="008C12DF" w:rsidRPr="00B91BF8" w:rsidRDefault="008C12DF" w:rsidP="00A707BE">
            <w:pPr>
              <w:numPr>
                <w:ilvl w:val="0"/>
                <w:numId w:val="33"/>
              </w:numPr>
              <w:spacing w:line="24" w:lineRule="atLeast"/>
              <w:jc w:val="both"/>
              <w:rPr>
                <w:rFonts w:ascii="Times New Roman" w:hAnsi="Times New Roman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Prijedlog </w:t>
            </w:r>
            <w:r w:rsidR="00530A06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dizajna</w:t>
            </w:r>
            <w:r w:rsidR="004C14D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sektorsk</w:t>
            </w:r>
            <w:r w:rsidR="004C14D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analitičk</w:t>
            </w:r>
            <w:r w:rsidR="004C14D5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prikaza rezultata FADN istraživanja </w:t>
            </w:r>
          </w:p>
          <w:p w14:paraId="6AB1CE82" w14:textId="7701E2E0" w:rsidR="00ED7A62" w:rsidRPr="00B91BF8" w:rsidRDefault="00ED7A62" w:rsidP="00BE04C9">
            <w:pPr>
              <w:spacing w:line="24" w:lineRule="atLeast"/>
              <w:ind w:left="1080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</w:p>
          <w:p w14:paraId="28178BC2" w14:textId="3E40104D" w:rsidR="003560F4" w:rsidRDefault="00ED7A62" w:rsidP="00A707BE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Isporučevine po</w:t>
            </w:r>
            <w:r w:rsidR="008C12DF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svim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točkama </w:t>
            </w:r>
            <w:r w:rsidR="00B91BF8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sastavni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su dio jedinstvenog dokumenta „</w:t>
            </w:r>
            <w:r w:rsidR="00B851DA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Kvaliteta podataka u FADN istraživanju, analize i izračuni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“ kojeg se izvršitelj obavezuje dostaviti naručitelju prije kraja roka za provedbu projekta. </w:t>
            </w:r>
            <w:r w:rsidR="00B851DA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Vlasnik dokumenta je Ministarstvo poljoprivrede.</w:t>
            </w:r>
            <w:r w:rsidR="002E175E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B851DA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</w:p>
          <w:p w14:paraId="04052456" w14:textId="355B7959" w:rsidR="00ED7A62" w:rsidRPr="00B91BF8" w:rsidRDefault="00ED7A62" w:rsidP="00ED7EF5">
            <w:p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Okvirni sadržaj dokumenta „</w:t>
            </w:r>
            <w:r w:rsidR="00ED526C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K</w:t>
            </w:r>
            <w:r w:rsidR="008C12DF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valitet</w:t>
            </w:r>
            <w:r w:rsidR="00ED526C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>a</w:t>
            </w:r>
            <w:r w:rsidR="008C12DF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podataka u FADN istraživanju, analize i izračuni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“:</w:t>
            </w:r>
          </w:p>
          <w:p w14:paraId="544FAC71" w14:textId="53368010" w:rsidR="00ED7A62" w:rsidRPr="00B91BF8" w:rsidRDefault="00EB31F3" w:rsidP="00ED7EF5">
            <w:pPr>
              <w:numPr>
                <w:ilvl w:val="0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Uvod</w:t>
            </w:r>
          </w:p>
          <w:p w14:paraId="0E821068" w14:textId="47D129DE" w:rsidR="00ED7A62" w:rsidRPr="00B91BF8" w:rsidRDefault="00474E2A" w:rsidP="00ED7EF5">
            <w:pPr>
              <w:numPr>
                <w:ilvl w:val="0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/>
                <w:sz w:val="24"/>
                <w:szCs w:val="24"/>
                <w:lang w:val="hr-HR"/>
              </w:rPr>
              <w:t>K</w:t>
            </w:r>
            <w:r w:rsidR="00A707BE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va</w:t>
            </w:r>
            <w:r>
              <w:rPr>
                <w:rFonts w:ascii="Times New Roman" w:hAnsi="Times New Roman"/>
                <w:sz w:val="24"/>
                <w:szCs w:val="24"/>
                <w:lang w:val="hr-HR"/>
              </w:rPr>
              <w:t>liteta</w:t>
            </w:r>
            <w:r w:rsidR="00A707BE"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podataka FADN istraživanja</w:t>
            </w:r>
          </w:p>
          <w:p w14:paraId="2EBC2433" w14:textId="48CA8D1B" w:rsidR="00ED7A62" w:rsidRPr="00B91BF8" w:rsidRDefault="00332094" w:rsidP="00ED7EF5">
            <w:pPr>
              <w:numPr>
                <w:ilvl w:val="1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Primjena definicija pojedinog podatka sukladno dokumentu "Farm Return Data Definitions" (RI/CC 1680, 2020)</w:t>
            </w:r>
          </w:p>
          <w:p w14:paraId="02C577C5" w14:textId="6CDBCA37" w:rsidR="00ED7A62" w:rsidRPr="00B91BF8" w:rsidRDefault="007F6A8B" w:rsidP="00ED7EF5">
            <w:pPr>
              <w:numPr>
                <w:ilvl w:val="1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</w:t>
            </w:r>
            <w:r w:rsidR="00332094" w:rsidRPr="00B91BF8">
              <w:rPr>
                <w:rFonts w:ascii="Times New Roman" w:hAnsi="Times New Roman"/>
                <w:sz w:val="24"/>
                <w:szCs w:val="24"/>
                <w:lang w:val="hr-HR"/>
              </w:rPr>
              <w:t>naliza i ocjena kvalitete prikupljenih podataka u FADN istraživanjima</w:t>
            </w:r>
          </w:p>
          <w:p w14:paraId="65B1FC7C" w14:textId="29A43C0B" w:rsidR="00332094" w:rsidRPr="00B91BF8" w:rsidRDefault="00332094" w:rsidP="00ED7EF5">
            <w:pPr>
              <w:pStyle w:val="Odlomakpopisa"/>
              <w:numPr>
                <w:ilvl w:val="1"/>
                <w:numId w:val="34"/>
              </w:numPr>
              <w:spacing w:after="240" w:line="24" w:lineRule="atLeast"/>
              <w:jc w:val="both"/>
              <w:rPr>
                <w:color w:val="0D0D0D" w:themeColor="text1" w:themeTint="F2"/>
                <w:sz w:val="24"/>
                <w:lang w:val="hr-HR"/>
              </w:rPr>
            </w:pPr>
            <w:r w:rsidRPr="00B91BF8">
              <w:rPr>
                <w:color w:val="0D0D0D" w:themeColor="text1" w:themeTint="F2"/>
                <w:sz w:val="24"/>
                <w:lang w:val="hr-HR"/>
              </w:rPr>
              <w:lastRenderedPageBreak/>
              <w:t>Preporuke za poboljšanje metoda prikupljanja podataka u svrhu dobivanja kvalitetnijih podataka</w:t>
            </w:r>
          </w:p>
          <w:p w14:paraId="6DCF94AD" w14:textId="4FD21CB3" w:rsidR="004C14D5" w:rsidRPr="00B91BF8" w:rsidRDefault="00CB65A7" w:rsidP="00CB65A7">
            <w:pPr>
              <w:numPr>
                <w:ilvl w:val="1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lang w:val="hr-HR"/>
              </w:rPr>
              <w:t xml:space="preserve"> </w:t>
            </w: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Analiza i kontrola izračuna</w:t>
            </w:r>
            <w:r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ekonomske veličine i tipa poljoprivredne proizvodnje</w:t>
            </w:r>
          </w:p>
          <w:p w14:paraId="37096688" w14:textId="647F51B3" w:rsidR="00ED7A62" w:rsidRPr="00B91BF8" w:rsidRDefault="00CB65A7" w:rsidP="00ED7EF5">
            <w:pPr>
              <w:numPr>
                <w:ilvl w:val="1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Analiza i kontrola izračuna Standardnih izvješća </w:t>
            </w:r>
          </w:p>
          <w:p w14:paraId="5333A6CE" w14:textId="59355E8D" w:rsidR="00332094" w:rsidRPr="00B91BF8" w:rsidRDefault="00CB65A7" w:rsidP="00ED7EF5">
            <w:pPr>
              <w:numPr>
                <w:ilvl w:val="1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Sektorski prikaz</w:t>
            </w:r>
            <w:r w:rsidR="004C14D5" w:rsidRPr="00B91BF8">
              <w:rPr>
                <w:rFonts w:ascii="Times New Roman" w:hAnsi="Times New Roman"/>
                <w:iCs/>
                <w:sz w:val="24"/>
                <w:szCs w:val="24"/>
                <w:lang w:val="hr-HR"/>
              </w:rPr>
              <w:t xml:space="preserve"> rezultata FADN istraživanja</w:t>
            </w:r>
          </w:p>
          <w:p w14:paraId="7D4FCDDD" w14:textId="5DCC3707" w:rsidR="00200816" w:rsidRPr="00474E2A" w:rsidRDefault="00ED7A62" w:rsidP="00200816">
            <w:pPr>
              <w:numPr>
                <w:ilvl w:val="0"/>
                <w:numId w:val="34"/>
              </w:numPr>
              <w:spacing w:line="24" w:lineRule="atLeast"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91BF8">
              <w:rPr>
                <w:rFonts w:ascii="Times New Roman" w:hAnsi="Times New Roman"/>
                <w:sz w:val="24"/>
                <w:szCs w:val="24"/>
                <w:lang w:val="hr-HR"/>
              </w:rPr>
              <w:t>Zaključci i preporuke</w:t>
            </w:r>
          </w:p>
        </w:tc>
      </w:tr>
    </w:tbl>
    <w:p w14:paraId="1127ECAF" w14:textId="77777777" w:rsidR="007E6FB5" w:rsidRPr="00B91BF8" w:rsidRDefault="007E6FB5" w:rsidP="007E6FB5">
      <w:pPr>
        <w:pStyle w:val="Bezproreda"/>
        <w:rPr>
          <w:rStyle w:val="Neupadljivoisticanje"/>
          <w:rFonts w:ascii="Times New Roman" w:hAnsi="Times New Roman"/>
          <w:i w:val="0"/>
          <w:color w:val="auto"/>
          <w:sz w:val="24"/>
          <w:szCs w:val="24"/>
          <w:lang w:val="hr-HR"/>
        </w:rPr>
      </w:pPr>
    </w:p>
    <w:sectPr w:rsidR="007E6FB5" w:rsidRPr="00B91BF8" w:rsidSect="00CF343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A76AB" w14:textId="77777777" w:rsidR="000E44D0" w:rsidRDefault="000E44D0" w:rsidP="00F512FC">
      <w:pPr>
        <w:spacing w:after="0" w:line="240" w:lineRule="auto"/>
      </w:pPr>
      <w:r>
        <w:separator/>
      </w:r>
    </w:p>
  </w:endnote>
  <w:endnote w:type="continuationSeparator" w:id="0">
    <w:p w14:paraId="1C8F25B8" w14:textId="77777777" w:rsidR="000E44D0" w:rsidRDefault="000E44D0" w:rsidP="00F51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C6E5F" w14:textId="77777777" w:rsidR="000E44D0" w:rsidRDefault="000E44D0" w:rsidP="00F512FC">
      <w:pPr>
        <w:spacing w:after="0" w:line="240" w:lineRule="auto"/>
      </w:pPr>
      <w:r>
        <w:separator/>
      </w:r>
    </w:p>
  </w:footnote>
  <w:footnote w:type="continuationSeparator" w:id="0">
    <w:p w14:paraId="412F0AB3" w14:textId="77777777" w:rsidR="000E44D0" w:rsidRDefault="000E44D0" w:rsidP="00F512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BFA"/>
    <w:multiLevelType w:val="hybridMultilevel"/>
    <w:tmpl w:val="EE8283FA"/>
    <w:lvl w:ilvl="0" w:tplc="5FBC2C4C">
      <w:numFmt w:val="bullet"/>
      <w:lvlText w:val="•"/>
      <w:lvlJc w:val="left"/>
      <w:pPr>
        <w:ind w:left="1080" w:hanging="720"/>
      </w:pPr>
      <w:rPr>
        <w:rFonts w:ascii="Myriad Pro" w:eastAsia="Calibri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E2CD7"/>
    <w:multiLevelType w:val="hybridMultilevel"/>
    <w:tmpl w:val="C23CE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74A3F"/>
    <w:multiLevelType w:val="hybridMultilevel"/>
    <w:tmpl w:val="B55C2C08"/>
    <w:lvl w:ilvl="0" w:tplc="4B126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E7EF9"/>
    <w:multiLevelType w:val="hybridMultilevel"/>
    <w:tmpl w:val="CE8EB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52A"/>
    <w:multiLevelType w:val="hybridMultilevel"/>
    <w:tmpl w:val="1C809A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7231D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B45DD7"/>
    <w:multiLevelType w:val="hybridMultilevel"/>
    <w:tmpl w:val="3468E980"/>
    <w:lvl w:ilvl="0" w:tplc="4B1263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7E19"/>
    <w:multiLevelType w:val="hybridMultilevel"/>
    <w:tmpl w:val="D50225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621E8"/>
    <w:multiLevelType w:val="hybridMultilevel"/>
    <w:tmpl w:val="774AB8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42587"/>
    <w:multiLevelType w:val="hybridMultilevel"/>
    <w:tmpl w:val="036E02FE"/>
    <w:lvl w:ilvl="0" w:tplc="C25485B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70A17"/>
    <w:multiLevelType w:val="hybridMultilevel"/>
    <w:tmpl w:val="DB025C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72173D"/>
    <w:multiLevelType w:val="multilevel"/>
    <w:tmpl w:val="054EC844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51C58D7"/>
    <w:multiLevelType w:val="hybridMultilevel"/>
    <w:tmpl w:val="099C0BEC"/>
    <w:lvl w:ilvl="0" w:tplc="56149B5E">
      <w:numFmt w:val="bullet"/>
      <w:lvlText w:val="•"/>
      <w:lvlJc w:val="left"/>
      <w:pPr>
        <w:ind w:left="1080" w:hanging="720"/>
      </w:pPr>
      <w:rPr>
        <w:rFonts w:ascii="Myriad Pro" w:eastAsia="Calibri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75EB5"/>
    <w:multiLevelType w:val="hybridMultilevel"/>
    <w:tmpl w:val="5C4C4864"/>
    <w:lvl w:ilvl="0" w:tplc="3200A8A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070EF7"/>
    <w:multiLevelType w:val="multilevel"/>
    <w:tmpl w:val="B5D06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2A2D3BF2"/>
    <w:multiLevelType w:val="hybridMultilevel"/>
    <w:tmpl w:val="88A6AE44"/>
    <w:lvl w:ilvl="0" w:tplc="A9DE25F4">
      <w:numFmt w:val="bullet"/>
      <w:lvlText w:val="-"/>
      <w:lvlJc w:val="left"/>
      <w:pPr>
        <w:ind w:left="420" w:hanging="360"/>
      </w:pPr>
      <w:rPr>
        <w:rFonts w:ascii="Myriad Pro" w:eastAsia="Calibri" w:hAnsi="Myriad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E133F94"/>
    <w:multiLevelType w:val="hybridMultilevel"/>
    <w:tmpl w:val="830A8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F5E74"/>
    <w:multiLevelType w:val="hybridMultilevel"/>
    <w:tmpl w:val="8B98C8BC"/>
    <w:lvl w:ilvl="0" w:tplc="C25485B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2D4ED2"/>
    <w:multiLevelType w:val="hybridMultilevel"/>
    <w:tmpl w:val="40625922"/>
    <w:lvl w:ilvl="0" w:tplc="C25485B6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B60618"/>
    <w:multiLevelType w:val="hybridMultilevel"/>
    <w:tmpl w:val="E7E62572"/>
    <w:lvl w:ilvl="0" w:tplc="210408CC">
      <w:start w:val="7"/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4E5145"/>
    <w:multiLevelType w:val="multilevel"/>
    <w:tmpl w:val="085C2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9437DD7"/>
    <w:multiLevelType w:val="hybridMultilevel"/>
    <w:tmpl w:val="CDF61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755E4"/>
    <w:multiLevelType w:val="hybridMultilevel"/>
    <w:tmpl w:val="C1EE5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F40C7"/>
    <w:multiLevelType w:val="hybridMultilevel"/>
    <w:tmpl w:val="AA529600"/>
    <w:lvl w:ilvl="0" w:tplc="B69E3842">
      <w:numFmt w:val="bullet"/>
      <w:lvlText w:val=""/>
      <w:lvlJc w:val="left"/>
      <w:pPr>
        <w:ind w:left="720" w:hanging="360"/>
      </w:pPr>
      <w:rPr>
        <w:rFonts w:ascii="Symbol" w:eastAsia="Calibri" w:hAnsi="Symbol" w:cs="Arial" w:hint="default"/>
        <w:b w:val="0"/>
        <w:color w:val="2222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4D59"/>
    <w:multiLevelType w:val="hybridMultilevel"/>
    <w:tmpl w:val="B818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27D29"/>
    <w:multiLevelType w:val="hybridMultilevel"/>
    <w:tmpl w:val="FB246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74C33"/>
    <w:multiLevelType w:val="hybridMultilevel"/>
    <w:tmpl w:val="E870B8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8938E4"/>
    <w:multiLevelType w:val="hybridMultilevel"/>
    <w:tmpl w:val="01268A18"/>
    <w:lvl w:ilvl="0" w:tplc="59F0A578">
      <w:start w:val="1"/>
      <w:numFmt w:val="decimal"/>
      <w:lvlText w:val="%1."/>
      <w:lvlJc w:val="left"/>
      <w:pPr>
        <w:ind w:left="1068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77D70AF"/>
    <w:multiLevelType w:val="hybridMultilevel"/>
    <w:tmpl w:val="69346A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68020D"/>
    <w:multiLevelType w:val="hybridMultilevel"/>
    <w:tmpl w:val="F2149A4A"/>
    <w:lvl w:ilvl="0" w:tplc="65C6BA8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E57FC4"/>
    <w:multiLevelType w:val="hybridMultilevel"/>
    <w:tmpl w:val="AAF028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C7249"/>
    <w:multiLevelType w:val="hybridMultilevel"/>
    <w:tmpl w:val="8ED63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41FFC"/>
    <w:multiLevelType w:val="hybridMultilevel"/>
    <w:tmpl w:val="B8180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C673BE"/>
    <w:multiLevelType w:val="hybridMultilevel"/>
    <w:tmpl w:val="A7EA2F68"/>
    <w:lvl w:ilvl="0" w:tplc="0C8A89C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3A38CD"/>
    <w:multiLevelType w:val="hybridMultilevel"/>
    <w:tmpl w:val="847E4E6A"/>
    <w:lvl w:ilvl="0" w:tplc="053400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9"/>
  </w:num>
  <w:num w:numId="5">
    <w:abstractNumId w:val="34"/>
  </w:num>
  <w:num w:numId="6">
    <w:abstractNumId w:val="24"/>
  </w:num>
  <w:num w:numId="7">
    <w:abstractNumId w:val="25"/>
  </w:num>
  <w:num w:numId="8">
    <w:abstractNumId w:val="21"/>
  </w:num>
  <w:num w:numId="9">
    <w:abstractNumId w:val="20"/>
  </w:num>
  <w:num w:numId="10">
    <w:abstractNumId w:val="26"/>
  </w:num>
  <w:num w:numId="11">
    <w:abstractNumId w:val="22"/>
  </w:num>
  <w:num w:numId="12">
    <w:abstractNumId w:val="8"/>
  </w:num>
  <w:num w:numId="13">
    <w:abstractNumId w:val="14"/>
  </w:num>
  <w:num w:numId="14">
    <w:abstractNumId w:val="29"/>
  </w:num>
  <w:num w:numId="15">
    <w:abstractNumId w:val="11"/>
  </w:num>
  <w:num w:numId="16">
    <w:abstractNumId w:val="27"/>
  </w:num>
  <w:num w:numId="17">
    <w:abstractNumId w:val="28"/>
  </w:num>
  <w:num w:numId="18">
    <w:abstractNumId w:val="19"/>
  </w:num>
  <w:num w:numId="19">
    <w:abstractNumId w:val="4"/>
  </w:num>
  <w:num w:numId="20">
    <w:abstractNumId w:val="32"/>
  </w:num>
  <w:num w:numId="21">
    <w:abstractNumId w:val="33"/>
  </w:num>
  <w:num w:numId="22">
    <w:abstractNumId w:val="17"/>
  </w:num>
  <w:num w:numId="23">
    <w:abstractNumId w:val="15"/>
  </w:num>
  <w:num w:numId="24">
    <w:abstractNumId w:val="18"/>
  </w:num>
  <w:num w:numId="25">
    <w:abstractNumId w:val="0"/>
  </w:num>
  <w:num w:numId="26">
    <w:abstractNumId w:val="7"/>
  </w:num>
  <w:num w:numId="27">
    <w:abstractNumId w:val="23"/>
  </w:num>
  <w:num w:numId="28">
    <w:abstractNumId w:val="1"/>
  </w:num>
  <w:num w:numId="29">
    <w:abstractNumId w:val="30"/>
  </w:num>
  <w:num w:numId="30">
    <w:abstractNumId w:val="10"/>
  </w:num>
  <w:num w:numId="31">
    <w:abstractNumId w:val="13"/>
  </w:num>
  <w:num w:numId="32">
    <w:abstractNumId w:val="2"/>
  </w:num>
  <w:num w:numId="33">
    <w:abstractNumId w:val="6"/>
  </w:num>
  <w:num w:numId="34">
    <w:abstractNumId w:val="5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B5"/>
    <w:rsid w:val="000053CA"/>
    <w:rsid w:val="00007132"/>
    <w:rsid w:val="000224CA"/>
    <w:rsid w:val="0003360B"/>
    <w:rsid w:val="000344CD"/>
    <w:rsid w:val="0004213E"/>
    <w:rsid w:val="000425C1"/>
    <w:rsid w:val="0004745B"/>
    <w:rsid w:val="00061422"/>
    <w:rsid w:val="000736EB"/>
    <w:rsid w:val="000737CC"/>
    <w:rsid w:val="000769FD"/>
    <w:rsid w:val="0007735A"/>
    <w:rsid w:val="00080A67"/>
    <w:rsid w:val="00081EA1"/>
    <w:rsid w:val="000864E7"/>
    <w:rsid w:val="00093BDF"/>
    <w:rsid w:val="000953F7"/>
    <w:rsid w:val="000B3C25"/>
    <w:rsid w:val="000C1AD2"/>
    <w:rsid w:val="000D54EE"/>
    <w:rsid w:val="000E44D0"/>
    <w:rsid w:val="000E5AFB"/>
    <w:rsid w:val="000E799B"/>
    <w:rsid w:val="000F6038"/>
    <w:rsid w:val="000F7B52"/>
    <w:rsid w:val="00100B3C"/>
    <w:rsid w:val="00112C81"/>
    <w:rsid w:val="001174C8"/>
    <w:rsid w:val="00123FFB"/>
    <w:rsid w:val="00127119"/>
    <w:rsid w:val="00132154"/>
    <w:rsid w:val="001328D7"/>
    <w:rsid w:val="00132E5F"/>
    <w:rsid w:val="00135FEC"/>
    <w:rsid w:val="00147C49"/>
    <w:rsid w:val="00160A1A"/>
    <w:rsid w:val="001642D6"/>
    <w:rsid w:val="0017306A"/>
    <w:rsid w:val="00173C90"/>
    <w:rsid w:val="00175C84"/>
    <w:rsid w:val="00185657"/>
    <w:rsid w:val="0018624F"/>
    <w:rsid w:val="00193BE1"/>
    <w:rsid w:val="001A0A79"/>
    <w:rsid w:val="001B3517"/>
    <w:rsid w:val="001C5317"/>
    <w:rsid w:val="001C670D"/>
    <w:rsid w:val="001D6788"/>
    <w:rsid w:val="001D798F"/>
    <w:rsid w:val="001E0690"/>
    <w:rsid w:val="001F1073"/>
    <w:rsid w:val="001F786D"/>
    <w:rsid w:val="00200816"/>
    <w:rsid w:val="00212C6C"/>
    <w:rsid w:val="00217063"/>
    <w:rsid w:val="002239A8"/>
    <w:rsid w:val="00223C40"/>
    <w:rsid w:val="00227B13"/>
    <w:rsid w:val="00231B93"/>
    <w:rsid w:val="00241E7F"/>
    <w:rsid w:val="00262E5C"/>
    <w:rsid w:val="0026390D"/>
    <w:rsid w:val="0026398C"/>
    <w:rsid w:val="00266FCA"/>
    <w:rsid w:val="00271F17"/>
    <w:rsid w:val="002729C4"/>
    <w:rsid w:val="002804CC"/>
    <w:rsid w:val="00283C31"/>
    <w:rsid w:val="00284032"/>
    <w:rsid w:val="00285F7B"/>
    <w:rsid w:val="0028691E"/>
    <w:rsid w:val="0029311B"/>
    <w:rsid w:val="002A1479"/>
    <w:rsid w:val="002B3456"/>
    <w:rsid w:val="002B4FED"/>
    <w:rsid w:val="002D059A"/>
    <w:rsid w:val="002D08D5"/>
    <w:rsid w:val="002E175E"/>
    <w:rsid w:val="002E228B"/>
    <w:rsid w:val="002F3FDA"/>
    <w:rsid w:val="002F5667"/>
    <w:rsid w:val="002F5716"/>
    <w:rsid w:val="003047B3"/>
    <w:rsid w:val="00316CC8"/>
    <w:rsid w:val="003178C5"/>
    <w:rsid w:val="00332094"/>
    <w:rsid w:val="00343F14"/>
    <w:rsid w:val="0035076B"/>
    <w:rsid w:val="003560F4"/>
    <w:rsid w:val="00357FD5"/>
    <w:rsid w:val="003765D6"/>
    <w:rsid w:val="003821F9"/>
    <w:rsid w:val="0038741A"/>
    <w:rsid w:val="00390ADE"/>
    <w:rsid w:val="003A0208"/>
    <w:rsid w:val="003A0840"/>
    <w:rsid w:val="003A0E08"/>
    <w:rsid w:val="003B0319"/>
    <w:rsid w:val="003D3752"/>
    <w:rsid w:val="003E0CB1"/>
    <w:rsid w:val="003E1810"/>
    <w:rsid w:val="003E3611"/>
    <w:rsid w:val="003F3618"/>
    <w:rsid w:val="003F73E6"/>
    <w:rsid w:val="003F7EEA"/>
    <w:rsid w:val="00405831"/>
    <w:rsid w:val="004120D1"/>
    <w:rsid w:val="00414AC9"/>
    <w:rsid w:val="00422B60"/>
    <w:rsid w:val="00422F85"/>
    <w:rsid w:val="00423863"/>
    <w:rsid w:val="004335D8"/>
    <w:rsid w:val="00434626"/>
    <w:rsid w:val="00435F6B"/>
    <w:rsid w:val="00441245"/>
    <w:rsid w:val="00451EA3"/>
    <w:rsid w:val="004529E2"/>
    <w:rsid w:val="004546F0"/>
    <w:rsid w:val="0046000F"/>
    <w:rsid w:val="00465D10"/>
    <w:rsid w:val="00474E2A"/>
    <w:rsid w:val="00484117"/>
    <w:rsid w:val="004A21FE"/>
    <w:rsid w:val="004A546A"/>
    <w:rsid w:val="004C0192"/>
    <w:rsid w:val="004C14D5"/>
    <w:rsid w:val="004C6007"/>
    <w:rsid w:val="004C6747"/>
    <w:rsid w:val="004C7347"/>
    <w:rsid w:val="004D4953"/>
    <w:rsid w:val="004E612B"/>
    <w:rsid w:val="004F3947"/>
    <w:rsid w:val="0050799F"/>
    <w:rsid w:val="00514B8E"/>
    <w:rsid w:val="0052720C"/>
    <w:rsid w:val="00530A06"/>
    <w:rsid w:val="005311EF"/>
    <w:rsid w:val="00531BAE"/>
    <w:rsid w:val="0054309F"/>
    <w:rsid w:val="00544C1C"/>
    <w:rsid w:val="005517F2"/>
    <w:rsid w:val="00554057"/>
    <w:rsid w:val="00555B86"/>
    <w:rsid w:val="00567E68"/>
    <w:rsid w:val="00570967"/>
    <w:rsid w:val="00571302"/>
    <w:rsid w:val="00574EEF"/>
    <w:rsid w:val="00580735"/>
    <w:rsid w:val="00584226"/>
    <w:rsid w:val="00596DCE"/>
    <w:rsid w:val="005A7297"/>
    <w:rsid w:val="005B0E5E"/>
    <w:rsid w:val="005B5255"/>
    <w:rsid w:val="005C3B47"/>
    <w:rsid w:val="005C4636"/>
    <w:rsid w:val="005D6B28"/>
    <w:rsid w:val="005E4004"/>
    <w:rsid w:val="005E4075"/>
    <w:rsid w:val="005E4D2E"/>
    <w:rsid w:val="005F17DE"/>
    <w:rsid w:val="00603AF1"/>
    <w:rsid w:val="00603B3A"/>
    <w:rsid w:val="00603D5E"/>
    <w:rsid w:val="00615FEC"/>
    <w:rsid w:val="00616C68"/>
    <w:rsid w:val="006228EE"/>
    <w:rsid w:val="006229C1"/>
    <w:rsid w:val="006237F9"/>
    <w:rsid w:val="00630254"/>
    <w:rsid w:val="006351DE"/>
    <w:rsid w:val="00640F6F"/>
    <w:rsid w:val="00642E58"/>
    <w:rsid w:val="0064752E"/>
    <w:rsid w:val="006513D7"/>
    <w:rsid w:val="00653EB0"/>
    <w:rsid w:val="00661144"/>
    <w:rsid w:val="0066275E"/>
    <w:rsid w:val="006737C6"/>
    <w:rsid w:val="00675717"/>
    <w:rsid w:val="006842FE"/>
    <w:rsid w:val="00687781"/>
    <w:rsid w:val="006A1A52"/>
    <w:rsid w:val="006A595C"/>
    <w:rsid w:val="006A73A8"/>
    <w:rsid w:val="006B141B"/>
    <w:rsid w:val="006D22FD"/>
    <w:rsid w:val="006E3188"/>
    <w:rsid w:val="006F06B0"/>
    <w:rsid w:val="007053DE"/>
    <w:rsid w:val="00706950"/>
    <w:rsid w:val="00715E74"/>
    <w:rsid w:val="00723977"/>
    <w:rsid w:val="0074470C"/>
    <w:rsid w:val="00752DFF"/>
    <w:rsid w:val="0076555C"/>
    <w:rsid w:val="00774FD0"/>
    <w:rsid w:val="00795451"/>
    <w:rsid w:val="007A3285"/>
    <w:rsid w:val="007A59A3"/>
    <w:rsid w:val="007B19CF"/>
    <w:rsid w:val="007C2AD0"/>
    <w:rsid w:val="007C2DEC"/>
    <w:rsid w:val="007C2FB6"/>
    <w:rsid w:val="007C51D0"/>
    <w:rsid w:val="007C76E7"/>
    <w:rsid w:val="007D4BB9"/>
    <w:rsid w:val="007E04B8"/>
    <w:rsid w:val="007E089C"/>
    <w:rsid w:val="007E4DAA"/>
    <w:rsid w:val="007E6FB5"/>
    <w:rsid w:val="007F38C7"/>
    <w:rsid w:val="007F6A8B"/>
    <w:rsid w:val="00806392"/>
    <w:rsid w:val="00811D18"/>
    <w:rsid w:val="0081739C"/>
    <w:rsid w:val="00834880"/>
    <w:rsid w:val="00836BCF"/>
    <w:rsid w:val="00851CE0"/>
    <w:rsid w:val="00853DCD"/>
    <w:rsid w:val="0085415A"/>
    <w:rsid w:val="0085503D"/>
    <w:rsid w:val="008620A0"/>
    <w:rsid w:val="008720B8"/>
    <w:rsid w:val="00873197"/>
    <w:rsid w:val="0087385D"/>
    <w:rsid w:val="00891DF0"/>
    <w:rsid w:val="008925B8"/>
    <w:rsid w:val="008937DB"/>
    <w:rsid w:val="008A3218"/>
    <w:rsid w:val="008B0DF8"/>
    <w:rsid w:val="008B30FB"/>
    <w:rsid w:val="008B4E13"/>
    <w:rsid w:val="008C12DF"/>
    <w:rsid w:val="008D375F"/>
    <w:rsid w:val="008E2631"/>
    <w:rsid w:val="008E79C7"/>
    <w:rsid w:val="008F205E"/>
    <w:rsid w:val="0090038D"/>
    <w:rsid w:val="0090082A"/>
    <w:rsid w:val="009054BB"/>
    <w:rsid w:val="009059B3"/>
    <w:rsid w:val="00915BFD"/>
    <w:rsid w:val="009213C1"/>
    <w:rsid w:val="00934D7F"/>
    <w:rsid w:val="00934F6F"/>
    <w:rsid w:val="00954754"/>
    <w:rsid w:val="009803D8"/>
    <w:rsid w:val="00984A45"/>
    <w:rsid w:val="009923DB"/>
    <w:rsid w:val="00997E39"/>
    <w:rsid w:val="009A2B10"/>
    <w:rsid w:val="009A2F64"/>
    <w:rsid w:val="009B0435"/>
    <w:rsid w:val="009C4C63"/>
    <w:rsid w:val="009C574E"/>
    <w:rsid w:val="009D2CD8"/>
    <w:rsid w:val="009F4244"/>
    <w:rsid w:val="009F4C03"/>
    <w:rsid w:val="00A02433"/>
    <w:rsid w:val="00A04A26"/>
    <w:rsid w:val="00A11EB7"/>
    <w:rsid w:val="00A21C80"/>
    <w:rsid w:val="00A2252C"/>
    <w:rsid w:val="00A26CEC"/>
    <w:rsid w:val="00A37081"/>
    <w:rsid w:val="00A37944"/>
    <w:rsid w:val="00A42C8C"/>
    <w:rsid w:val="00A44482"/>
    <w:rsid w:val="00A54908"/>
    <w:rsid w:val="00A65DBA"/>
    <w:rsid w:val="00A707BE"/>
    <w:rsid w:val="00A81C8B"/>
    <w:rsid w:val="00A83639"/>
    <w:rsid w:val="00A86A5B"/>
    <w:rsid w:val="00A874EB"/>
    <w:rsid w:val="00A92A0C"/>
    <w:rsid w:val="00AA4151"/>
    <w:rsid w:val="00AA416C"/>
    <w:rsid w:val="00AB2AC5"/>
    <w:rsid w:val="00AB2AC6"/>
    <w:rsid w:val="00AC2EAC"/>
    <w:rsid w:val="00AC3AEB"/>
    <w:rsid w:val="00AD3224"/>
    <w:rsid w:val="00AD754A"/>
    <w:rsid w:val="00AD7777"/>
    <w:rsid w:val="00AE0C6A"/>
    <w:rsid w:val="00AE5D03"/>
    <w:rsid w:val="00AE720C"/>
    <w:rsid w:val="00AF557F"/>
    <w:rsid w:val="00AF6560"/>
    <w:rsid w:val="00B00EA3"/>
    <w:rsid w:val="00B1217E"/>
    <w:rsid w:val="00B155C0"/>
    <w:rsid w:val="00B17E60"/>
    <w:rsid w:val="00B23383"/>
    <w:rsid w:val="00B274C3"/>
    <w:rsid w:val="00B27BDA"/>
    <w:rsid w:val="00B55FC9"/>
    <w:rsid w:val="00B664BC"/>
    <w:rsid w:val="00B71957"/>
    <w:rsid w:val="00B851DA"/>
    <w:rsid w:val="00B91BF8"/>
    <w:rsid w:val="00B92F4A"/>
    <w:rsid w:val="00BA1EFF"/>
    <w:rsid w:val="00BA5796"/>
    <w:rsid w:val="00BA659A"/>
    <w:rsid w:val="00BB53BD"/>
    <w:rsid w:val="00BC61AB"/>
    <w:rsid w:val="00BC75A7"/>
    <w:rsid w:val="00BD1E87"/>
    <w:rsid w:val="00BD3C1C"/>
    <w:rsid w:val="00BD6D60"/>
    <w:rsid w:val="00BD75C4"/>
    <w:rsid w:val="00BE04C9"/>
    <w:rsid w:val="00BE3ECE"/>
    <w:rsid w:val="00BF00F6"/>
    <w:rsid w:val="00BF2273"/>
    <w:rsid w:val="00BF310B"/>
    <w:rsid w:val="00BF36EC"/>
    <w:rsid w:val="00BF4D3C"/>
    <w:rsid w:val="00C04CDA"/>
    <w:rsid w:val="00C31A07"/>
    <w:rsid w:val="00C5209F"/>
    <w:rsid w:val="00C53EEB"/>
    <w:rsid w:val="00C56AB6"/>
    <w:rsid w:val="00C6703B"/>
    <w:rsid w:val="00C717A2"/>
    <w:rsid w:val="00C74A92"/>
    <w:rsid w:val="00C8152B"/>
    <w:rsid w:val="00C87F4D"/>
    <w:rsid w:val="00CB3364"/>
    <w:rsid w:val="00CB65A7"/>
    <w:rsid w:val="00CD3B5F"/>
    <w:rsid w:val="00CE2C6D"/>
    <w:rsid w:val="00CF1F44"/>
    <w:rsid w:val="00CF23E6"/>
    <w:rsid w:val="00CF343D"/>
    <w:rsid w:val="00CF4344"/>
    <w:rsid w:val="00CF7F68"/>
    <w:rsid w:val="00D06D6E"/>
    <w:rsid w:val="00D16B6B"/>
    <w:rsid w:val="00D2398D"/>
    <w:rsid w:val="00D32277"/>
    <w:rsid w:val="00D35B53"/>
    <w:rsid w:val="00D406BC"/>
    <w:rsid w:val="00D41DDB"/>
    <w:rsid w:val="00D51A63"/>
    <w:rsid w:val="00D523B7"/>
    <w:rsid w:val="00D70732"/>
    <w:rsid w:val="00D72D79"/>
    <w:rsid w:val="00D73D82"/>
    <w:rsid w:val="00D84F71"/>
    <w:rsid w:val="00D869E4"/>
    <w:rsid w:val="00D9036B"/>
    <w:rsid w:val="00D93A1F"/>
    <w:rsid w:val="00D960A9"/>
    <w:rsid w:val="00DA150A"/>
    <w:rsid w:val="00DA706F"/>
    <w:rsid w:val="00DB5632"/>
    <w:rsid w:val="00DB7048"/>
    <w:rsid w:val="00DC427A"/>
    <w:rsid w:val="00DD391E"/>
    <w:rsid w:val="00DD643E"/>
    <w:rsid w:val="00DE4555"/>
    <w:rsid w:val="00DF1CBE"/>
    <w:rsid w:val="00DF6F69"/>
    <w:rsid w:val="00E03672"/>
    <w:rsid w:val="00E10B24"/>
    <w:rsid w:val="00E12C0A"/>
    <w:rsid w:val="00E20DD9"/>
    <w:rsid w:val="00E24FFA"/>
    <w:rsid w:val="00E277F7"/>
    <w:rsid w:val="00E27E16"/>
    <w:rsid w:val="00E31C69"/>
    <w:rsid w:val="00E4030A"/>
    <w:rsid w:val="00E52DA9"/>
    <w:rsid w:val="00E7105F"/>
    <w:rsid w:val="00E72B82"/>
    <w:rsid w:val="00E77DDC"/>
    <w:rsid w:val="00E8000F"/>
    <w:rsid w:val="00E8176A"/>
    <w:rsid w:val="00E853D5"/>
    <w:rsid w:val="00E87336"/>
    <w:rsid w:val="00EA513B"/>
    <w:rsid w:val="00EB11B1"/>
    <w:rsid w:val="00EB31F3"/>
    <w:rsid w:val="00ED1054"/>
    <w:rsid w:val="00ED477B"/>
    <w:rsid w:val="00ED526C"/>
    <w:rsid w:val="00ED7A62"/>
    <w:rsid w:val="00ED7EF5"/>
    <w:rsid w:val="00EF22C1"/>
    <w:rsid w:val="00EF6655"/>
    <w:rsid w:val="00F0553F"/>
    <w:rsid w:val="00F124C8"/>
    <w:rsid w:val="00F220D1"/>
    <w:rsid w:val="00F31AD8"/>
    <w:rsid w:val="00F35A13"/>
    <w:rsid w:val="00F4756E"/>
    <w:rsid w:val="00F512FC"/>
    <w:rsid w:val="00F61894"/>
    <w:rsid w:val="00F649BC"/>
    <w:rsid w:val="00F90B35"/>
    <w:rsid w:val="00F96FBE"/>
    <w:rsid w:val="00FA02E0"/>
    <w:rsid w:val="00FA1A06"/>
    <w:rsid w:val="00FA1AC8"/>
    <w:rsid w:val="00FB0ACB"/>
    <w:rsid w:val="00FC1B74"/>
    <w:rsid w:val="00FC4674"/>
    <w:rsid w:val="00FC7BD5"/>
    <w:rsid w:val="00FD5332"/>
    <w:rsid w:val="00FD70C3"/>
    <w:rsid w:val="00FD7B06"/>
    <w:rsid w:val="00FE3B58"/>
    <w:rsid w:val="00FF30DF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75F6"/>
  <w15:chartTrackingRefBased/>
  <w15:docId w15:val="{B0BFDD97-C82B-4BB6-AB13-1E76165C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5E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F475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E6F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7E6FB5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7E6FB5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7E6FB5"/>
    <w:rPr>
      <w:sz w:val="22"/>
      <w:szCs w:val="22"/>
      <w:lang w:val="en-GB" w:eastAsia="en-GB"/>
    </w:rPr>
  </w:style>
  <w:style w:type="character" w:styleId="Neupadljivoisticanje">
    <w:name w:val="Subtle Emphasis"/>
    <w:uiPriority w:val="19"/>
    <w:qFormat/>
    <w:rsid w:val="007E6FB5"/>
    <w:rPr>
      <w:i/>
      <w:iCs/>
      <w:color w:val="808080"/>
    </w:rPr>
  </w:style>
  <w:style w:type="paragraph" w:customStyle="1" w:styleId="Default">
    <w:name w:val="Default"/>
    <w:uiPriority w:val="99"/>
    <w:rsid w:val="007E6F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F512FC"/>
    <w:pPr>
      <w:spacing w:after="120" w:line="480" w:lineRule="auto"/>
    </w:pPr>
    <w:rPr>
      <w:lang w:val="x-none" w:eastAsia="x-none"/>
    </w:rPr>
  </w:style>
  <w:style w:type="character" w:customStyle="1" w:styleId="Tijeloteksta2Char">
    <w:name w:val="Tijelo teksta 2 Char"/>
    <w:link w:val="Tijeloteksta2"/>
    <w:uiPriority w:val="99"/>
    <w:semiHidden/>
    <w:rsid w:val="00F512FC"/>
    <w:rPr>
      <w:sz w:val="22"/>
      <w:szCs w:val="22"/>
    </w:rPr>
  </w:style>
  <w:style w:type="character" w:styleId="Referencafusnote">
    <w:name w:val="footnote reference"/>
    <w:aliases w:val="BVI fnr"/>
    <w:uiPriority w:val="99"/>
    <w:rsid w:val="00F512FC"/>
    <w:rPr>
      <w:vertAlign w:val="superscript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4D4953"/>
    <w:pPr>
      <w:spacing w:after="120"/>
      <w:ind w:left="360"/>
    </w:pPr>
    <w:rPr>
      <w:lang w:val="x-none" w:eastAsia="x-none"/>
    </w:rPr>
  </w:style>
  <w:style w:type="character" w:customStyle="1" w:styleId="UvuenotijelotekstaChar">
    <w:name w:val="Uvučeno tijelo teksta Char"/>
    <w:link w:val="Uvuenotijeloteksta"/>
    <w:uiPriority w:val="99"/>
    <w:semiHidden/>
    <w:rsid w:val="004D4953"/>
    <w:rPr>
      <w:sz w:val="22"/>
      <w:szCs w:val="22"/>
    </w:rPr>
  </w:style>
  <w:style w:type="character" w:styleId="Referencakomentara">
    <w:name w:val="annotation reference"/>
    <w:uiPriority w:val="99"/>
    <w:semiHidden/>
    <w:unhideWhenUsed/>
    <w:rsid w:val="00A26CE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26CE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26CE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6CEC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6CEC"/>
    <w:rPr>
      <w:b/>
      <w:bCs/>
    </w:rPr>
  </w:style>
  <w:style w:type="paragraph" w:styleId="Odlomakpopisa">
    <w:name w:val="List Paragraph"/>
    <w:basedOn w:val="Normal"/>
    <w:uiPriority w:val="34"/>
    <w:qFormat/>
    <w:rsid w:val="00A26CEC"/>
    <w:pPr>
      <w:widowControl w:val="0"/>
      <w:overflowPunct w:val="0"/>
      <w:adjustRightInd w:val="0"/>
      <w:spacing w:after="0" w:line="360" w:lineRule="auto"/>
      <w:ind w:left="720"/>
      <w:contextualSpacing/>
    </w:pPr>
    <w:rPr>
      <w:rFonts w:ascii="Times New Roman" w:eastAsia="Times New Roman" w:hAnsi="Times New Roman"/>
      <w:kern w:val="28"/>
      <w:szCs w:val="24"/>
    </w:rPr>
  </w:style>
  <w:style w:type="paragraph" w:styleId="Tekstfusnote">
    <w:name w:val="footnote text"/>
    <w:basedOn w:val="Normal"/>
    <w:link w:val="TekstfusnoteChar"/>
    <w:uiPriority w:val="99"/>
    <w:semiHidden/>
    <w:rsid w:val="00A26CEC"/>
    <w:pPr>
      <w:widowControl w:val="0"/>
      <w:spacing w:after="0" w:line="240" w:lineRule="auto"/>
    </w:pPr>
    <w:rPr>
      <w:rFonts w:ascii="CG Times" w:eastAsia="Times New Roman" w:hAnsi="CG Times"/>
      <w:sz w:val="24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A26CEC"/>
    <w:rPr>
      <w:rFonts w:ascii="CG Times" w:eastAsia="Times New Roman" w:hAnsi="CG Times"/>
      <w:sz w:val="24"/>
    </w:rPr>
  </w:style>
  <w:style w:type="paragraph" w:customStyle="1" w:styleId="p28">
    <w:name w:val="p28"/>
    <w:basedOn w:val="Normal"/>
    <w:rsid w:val="00A26CEC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/>
      <w:snapToGrid w:val="0"/>
      <w:sz w:val="24"/>
      <w:szCs w:val="20"/>
    </w:rPr>
  </w:style>
  <w:style w:type="paragraph" w:styleId="Tijeloteksta">
    <w:name w:val="Body Text"/>
    <w:basedOn w:val="Normal"/>
    <w:link w:val="TijelotekstaChar"/>
    <w:uiPriority w:val="99"/>
    <w:unhideWhenUsed/>
    <w:rsid w:val="00160A1A"/>
    <w:pPr>
      <w:spacing w:after="120"/>
    </w:pPr>
  </w:style>
  <w:style w:type="character" w:customStyle="1" w:styleId="TijelotekstaChar">
    <w:name w:val="Tijelo teksta Char"/>
    <w:link w:val="Tijeloteksta"/>
    <w:uiPriority w:val="99"/>
    <w:rsid w:val="00160A1A"/>
    <w:rPr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160A1A"/>
    <w:rPr>
      <w:sz w:val="22"/>
      <w:szCs w:val="22"/>
      <w:lang w:val="en-GB" w:eastAsia="en-GB"/>
    </w:rPr>
  </w:style>
  <w:style w:type="character" w:customStyle="1" w:styleId="SubtleEmphasis1">
    <w:name w:val="Subtle Emphasis1"/>
    <w:uiPriority w:val="19"/>
    <w:qFormat/>
    <w:rsid w:val="00160A1A"/>
    <w:rPr>
      <w:i/>
      <w:iCs/>
      <w:color w:val="808080"/>
    </w:rPr>
  </w:style>
  <w:style w:type="paragraph" w:styleId="StandardWeb">
    <w:name w:val="Normal (Web)"/>
    <w:basedOn w:val="Normal"/>
    <w:uiPriority w:val="99"/>
    <w:semiHidden/>
    <w:unhideWhenUsed/>
    <w:rsid w:val="00160A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uiPriority w:val="99"/>
    <w:unhideWhenUsed/>
    <w:rsid w:val="00160A1A"/>
    <w:rPr>
      <w:color w:val="0563C1"/>
      <w:u w:val="single"/>
    </w:rPr>
  </w:style>
  <w:style w:type="paragraph" w:styleId="Obinitekst">
    <w:name w:val="Plain Text"/>
    <w:basedOn w:val="Normal"/>
    <w:link w:val="ObinitekstChar"/>
    <w:uiPriority w:val="99"/>
    <w:rsid w:val="005517F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ObinitekstChar">
    <w:name w:val="Obični tekst Char"/>
    <w:link w:val="Obinitekst"/>
    <w:uiPriority w:val="99"/>
    <w:rsid w:val="005517F2"/>
    <w:rPr>
      <w:rFonts w:ascii="Courier New" w:eastAsia="Times New Roman" w:hAnsi="Courier New"/>
      <w:lang w:val="x-none" w:eastAsia="x-none"/>
    </w:rPr>
  </w:style>
  <w:style w:type="character" w:customStyle="1" w:styleId="Naslov1Char">
    <w:name w:val="Naslov 1 Char"/>
    <w:link w:val="Naslov1"/>
    <w:uiPriority w:val="9"/>
    <w:rsid w:val="00F4756E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Jakoisticanje">
    <w:name w:val="Intense Emphasis"/>
    <w:uiPriority w:val="21"/>
    <w:qFormat/>
    <w:rsid w:val="00D84F71"/>
    <w:rPr>
      <w:i/>
      <w:iCs/>
      <w:color w:val="5B9BD5"/>
    </w:rPr>
  </w:style>
  <w:style w:type="paragraph" w:styleId="Revizija">
    <w:name w:val="Revision"/>
    <w:hidden/>
    <w:uiPriority w:val="99"/>
    <w:semiHidden/>
    <w:rsid w:val="00DA706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2E5ECADE66B94F99901252FFA671E5" ma:contentTypeVersion="3" ma:contentTypeDescription="Stvaranje novog dokumenta." ma:contentTypeScope="" ma:versionID="2fd6f5668ea135d8f8ad925b597c5ac8">
  <xsd:schema xmlns:xsd="http://www.w3.org/2001/XMLSchema" xmlns:xs="http://www.w3.org/2001/XMLSchema" xmlns:p="http://schemas.microsoft.com/office/2006/metadata/properties" xmlns:ns2="cc33c705-4661-45e6-847f-87c45eb31ef9" targetNamespace="http://schemas.microsoft.com/office/2006/metadata/properties" ma:root="true" ma:fieldsID="ac44a4bb0f71989286ef8fb6825fc5c6" ns2:_="">
    <xsd:import namespace="cc33c705-4661-45e6-847f-87c45eb31ef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c705-4661-45e6-847f-87c45eb31ef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 ma:index="8" ma:displayName="Komentar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38767-B576-4740-8AFF-58790B9024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8FA686-6C53-44D0-B9D9-40E8B53817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C1D9D-89CE-4311-BD39-88505211A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3c705-4661-45e6-847f-87c45eb31e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A63F02-F9AD-4166-9A11-EDD119AB2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10418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fluturab</dc:creator>
  <cp:keywords/>
  <cp:lastModifiedBy>Marijana Herman</cp:lastModifiedBy>
  <cp:revision>3</cp:revision>
  <cp:lastPrinted>2021-02-19T10:39:00Z</cp:lastPrinted>
  <dcterms:created xsi:type="dcterms:W3CDTF">2021-03-04T09:19:00Z</dcterms:created>
  <dcterms:modified xsi:type="dcterms:W3CDTF">2021-03-04T09:19:00Z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0x010100B32E5ECADE66B94F99901252FFA671E5</vt:lpwstr>
  </property>
</Properties>
</file>