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10" w:rsidRPr="00493610" w:rsidRDefault="00493610" w:rsidP="00493610">
      <w:pPr>
        <w:spacing w:before="74"/>
        <w:ind w:right="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93610">
        <w:rPr>
          <w:rFonts w:ascii="Times New Roman" w:hAnsi="Times New Roman" w:cs="Times New Roman"/>
          <w:b/>
          <w:sz w:val="24"/>
          <w:szCs w:val="24"/>
        </w:rPr>
        <w:t>TEHNIČKA SPECIFIKACIJA –PRILOG IV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3610" w:rsidRDefault="00493610" w:rsidP="00493610">
      <w:pPr>
        <w:spacing w:before="74"/>
        <w:ind w:right="296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93610" w:rsidRDefault="00493610" w:rsidP="00493610">
      <w:pPr>
        <w:spacing w:before="74"/>
        <w:ind w:right="296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93610" w:rsidRDefault="00493610" w:rsidP="00493610">
      <w:pPr>
        <w:spacing w:before="74"/>
        <w:ind w:right="296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93610" w:rsidRDefault="00493610" w:rsidP="00493610">
      <w:pPr>
        <w:spacing w:before="74"/>
        <w:ind w:right="296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Tehnička specifikacija</w:t>
      </w:r>
    </w:p>
    <w:p w:rsidR="00493610" w:rsidRDefault="00493610" w:rsidP="00493610">
      <w:pPr>
        <w:spacing w:before="74"/>
        <w:ind w:right="296"/>
        <w:jc w:val="center"/>
        <w:rPr>
          <w:rFonts w:ascii="Times New Roman" w:hAnsi="Times New Roman" w:cs="Times New Roman"/>
          <w:sz w:val="24"/>
          <w:szCs w:val="24"/>
        </w:rPr>
      </w:pPr>
    </w:p>
    <w:p w:rsidR="00493610" w:rsidRPr="00B02909" w:rsidRDefault="00493610" w:rsidP="00493610">
      <w:pPr>
        <w:spacing w:before="74"/>
        <w:ind w:right="296"/>
        <w:rPr>
          <w:rFonts w:ascii="Times New Roman" w:hAnsi="Times New Roman" w:cs="Times New Roman"/>
          <w:sz w:val="24"/>
          <w:szCs w:val="24"/>
        </w:rPr>
      </w:pPr>
      <w:r w:rsidRPr="00B02909">
        <w:rPr>
          <w:rFonts w:ascii="Times New Roman" w:hAnsi="Times New Roman" w:cs="Times New Roman"/>
          <w:sz w:val="24"/>
          <w:szCs w:val="24"/>
        </w:rPr>
        <w:t>Preduvjet: kompatibilnost s prijenosnim računalima Lenovo L15 i T495</w:t>
      </w:r>
      <w:r w:rsidR="00CC0A57">
        <w:rPr>
          <w:rFonts w:ascii="Times New Roman" w:hAnsi="Times New Roman" w:cs="Times New Roman"/>
          <w:sz w:val="24"/>
          <w:szCs w:val="24"/>
        </w:rPr>
        <w:t>, obzirom da Naručitelj posjeduje Lenovo laptope.</w:t>
      </w:r>
      <w:bookmarkStart w:id="0" w:name="_GoBack"/>
      <w:bookmarkEnd w:id="0"/>
    </w:p>
    <w:p w:rsidR="00493610" w:rsidRDefault="00493610" w:rsidP="00493610">
      <w:pPr>
        <w:pStyle w:val="Tijeloteksta"/>
        <w:spacing w:before="5"/>
        <w:rPr>
          <w:rFonts w:ascii="Times New Roman" w:hAnsi="Times New Roman" w:cs="Times New Roman"/>
          <w:b/>
        </w:rPr>
      </w:pPr>
    </w:p>
    <w:p w:rsidR="00493610" w:rsidRPr="00DB4877" w:rsidRDefault="00493610" w:rsidP="00493610">
      <w:pPr>
        <w:pStyle w:val="Tijeloteksta"/>
        <w:spacing w:before="5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6"/>
        <w:gridCol w:w="4142"/>
        <w:gridCol w:w="1352"/>
        <w:gridCol w:w="1172"/>
      </w:tblGrid>
      <w:tr w:rsidR="00493610" w:rsidRPr="00DB4877" w:rsidTr="00FF39D3">
        <w:trPr>
          <w:trHeight w:val="624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right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Ponuđeni </w:t>
            </w:r>
            <w:r>
              <w:rPr>
                <w:rFonts w:ascii="Times New Roman" w:hAnsi="Times New Roman" w:cs="Times New Roman"/>
              </w:rPr>
              <w:t xml:space="preserve">tip i </w:t>
            </w:r>
            <w:r w:rsidRPr="00DB4877">
              <w:rPr>
                <w:rFonts w:ascii="Times New Roman" w:hAnsi="Times New Roman" w:cs="Times New Roman"/>
              </w:rPr>
              <w:t>model:</w:t>
            </w:r>
          </w:p>
        </w:tc>
        <w:tc>
          <w:tcPr>
            <w:tcW w:w="6666" w:type="dxa"/>
            <w:gridSpan w:val="3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TRAŽENO</w:t>
            </w:r>
          </w:p>
        </w:tc>
        <w:tc>
          <w:tcPr>
            <w:tcW w:w="2524" w:type="dxa"/>
            <w:gridSpan w:val="2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PONUĐENO</w:t>
            </w:r>
          </w:p>
        </w:tc>
      </w:tr>
      <w:tr w:rsidR="00493610" w:rsidRPr="00DB4877" w:rsidTr="00FF39D3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Docking interface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USB-C kabel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Priključci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BD4C21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BD4C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C21">
              <w:rPr>
                <w:rFonts w:ascii="Times New Roman" w:hAnsi="Times New Roman" w:cs="Times New Roman"/>
              </w:rPr>
              <w:t>x USB 3.1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A6B0A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A6B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B0A">
              <w:rPr>
                <w:rFonts w:ascii="Times New Roman" w:hAnsi="Times New Roman" w:cs="Times New Roman"/>
              </w:rPr>
              <w:t xml:space="preserve">x USB 2.0 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A6B0A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A6B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B0A">
              <w:rPr>
                <w:rFonts w:ascii="Times New Roman" w:hAnsi="Times New Roman" w:cs="Times New Roman"/>
              </w:rPr>
              <w:t>x Display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B0A">
              <w:rPr>
                <w:rFonts w:ascii="Times New Roman" w:hAnsi="Times New Roman" w:cs="Times New Roman"/>
              </w:rPr>
              <w:t xml:space="preserve">Port </w:t>
            </w:r>
            <w:r>
              <w:rPr>
                <w:rFonts w:ascii="Times New Roman" w:hAnsi="Times New Roman" w:cs="Times New Roman"/>
              </w:rPr>
              <w:t xml:space="preserve">max rezolucija 3840x2160V 60Hz 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A6B0A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A6B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B0A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B0A">
              <w:rPr>
                <w:rFonts w:ascii="Times New Roman" w:hAnsi="Times New Roman" w:cs="Times New Roman"/>
              </w:rPr>
              <w:t xml:space="preserve">HDMI 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Default="00493610" w:rsidP="00FF39D3">
            <w:r>
              <w:rPr>
                <w:rFonts w:ascii="Times New Roman" w:hAnsi="Times New Roman" w:cs="Times New Roman"/>
              </w:rPr>
              <w:t>1 x Gigabit Ethernet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</w:t>
            </w:r>
            <w:r w:rsidRPr="00CD695E">
              <w:rPr>
                <w:rFonts w:ascii="Times New Roman" w:hAnsi="Times New Roman" w:cs="Times New Roman"/>
              </w:rPr>
              <w:t xml:space="preserve"> Audio Jack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 USB-C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priključak za sigurnosni kabel</w:t>
            </w:r>
          </w:p>
        </w:tc>
        <w:tc>
          <w:tcPr>
            <w:tcW w:w="1352" w:type="dxa"/>
            <w:vAlign w:val="center"/>
          </w:tcPr>
          <w:p w:rsidR="00493610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CD695E">
              <w:rPr>
                <w:rFonts w:ascii="Times New Roman" w:hAnsi="Times New Roman" w:cs="Times New Roman"/>
                <w:b/>
              </w:rPr>
              <w:t>Snaga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Ulazna – 9</w:t>
            </w:r>
            <w:r w:rsidRPr="00CD69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95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za punjenje –  </w:t>
            </w:r>
            <w:r w:rsidRPr="00CD695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95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93610" w:rsidRPr="00DB4877" w:rsidTr="00FF39D3">
        <w:trPr>
          <w:trHeight w:val="39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493610" w:rsidRPr="00411139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 w:rsidRPr="00411139">
              <w:rPr>
                <w:rFonts w:ascii="Times New Roman" w:hAnsi="Times New Roman" w:cs="Times New Roman"/>
                <w:b/>
              </w:rPr>
              <w:t>Garancija</w:t>
            </w:r>
          </w:p>
        </w:tc>
      </w:tr>
      <w:tr w:rsidR="00493610" w:rsidRPr="00DB4877" w:rsidTr="00FF39D3">
        <w:trPr>
          <w:trHeight w:val="397"/>
        </w:trPr>
        <w:tc>
          <w:tcPr>
            <w:tcW w:w="6538" w:type="dxa"/>
            <w:gridSpan w:val="2"/>
            <w:vAlign w:val="center"/>
          </w:tcPr>
          <w:p w:rsidR="00493610" w:rsidRDefault="00493610" w:rsidP="00FF39D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35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72" w:type="dxa"/>
            <w:vAlign w:val="center"/>
          </w:tcPr>
          <w:p w:rsidR="00493610" w:rsidRPr="00DB4877" w:rsidRDefault="00493610" w:rsidP="00FF39D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B4877">
              <w:rPr>
                <w:rFonts w:ascii="Times New Roman" w:hAnsi="Times New Roman" w:cs="Times New Roman"/>
              </w:rPr>
              <w:t>e</w:t>
            </w:r>
          </w:p>
        </w:tc>
      </w:tr>
    </w:tbl>
    <w:p w:rsidR="00493610" w:rsidRDefault="00493610" w:rsidP="00493610">
      <w:pPr>
        <w:rPr>
          <w:sz w:val="24"/>
          <w:szCs w:val="24"/>
        </w:rPr>
      </w:pPr>
    </w:p>
    <w:p w:rsidR="00493610" w:rsidRDefault="00493610" w:rsidP="00493610">
      <w:pPr>
        <w:rPr>
          <w:sz w:val="24"/>
          <w:szCs w:val="24"/>
        </w:rPr>
      </w:pPr>
    </w:p>
    <w:p w:rsidR="00493610" w:rsidRDefault="00493610" w:rsidP="00493610">
      <w:pPr>
        <w:rPr>
          <w:sz w:val="24"/>
          <w:szCs w:val="24"/>
        </w:rPr>
      </w:pPr>
    </w:p>
    <w:p w:rsidR="009972AA" w:rsidRDefault="005D7DF7">
      <w:r>
        <w:t>Datum, mjesto                                                                                       Potpis i ovjera odgovorne osobe</w:t>
      </w:r>
    </w:p>
    <w:sectPr w:rsidR="0099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10"/>
    <w:rsid w:val="00493610"/>
    <w:rsid w:val="005D7DF7"/>
    <w:rsid w:val="009972AA"/>
    <w:rsid w:val="00C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B8BD-B1A5-44F8-B876-29152BB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936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93610"/>
    <w:rPr>
      <w:rFonts w:ascii="Arial" w:eastAsia="Arial" w:hAnsi="Arial" w:cs="Arial"/>
      <w:sz w:val="24"/>
      <w:szCs w:val="24"/>
    </w:rPr>
  </w:style>
  <w:style w:type="table" w:styleId="Reetkatablice">
    <w:name w:val="Table Grid"/>
    <w:basedOn w:val="Obinatablica"/>
    <w:uiPriority w:val="39"/>
    <w:rsid w:val="0049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Đelagić</dc:creator>
  <cp:keywords/>
  <dc:description/>
  <cp:lastModifiedBy>Bruno Đelagić</cp:lastModifiedBy>
  <cp:revision>5</cp:revision>
  <dcterms:created xsi:type="dcterms:W3CDTF">2021-09-20T09:42:00Z</dcterms:created>
  <dcterms:modified xsi:type="dcterms:W3CDTF">2021-09-21T12:36:00Z</dcterms:modified>
</cp:coreProperties>
</file>