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0F714C" w:rsidP="00531BD1">
            <w:pPr>
              <w:jc w:val="center"/>
              <w:rPr>
                <w:rFonts w:eastAsia="Calibri"/>
                <w:lang w:eastAsia="en-US"/>
              </w:rPr>
            </w:pPr>
            <w:r>
              <w:rPr>
                <w:b/>
                <w:sz w:val="36"/>
                <w:szCs w:val="36"/>
              </w:rPr>
              <w:t>Nabava usluge vanjskih stručnjaka za utvrđivanje opravdanosti uvođenja paušalne stope PDV-a u poljoprivredi u Republici Hrvatskoj</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0F714C">
        <w:rPr>
          <w:iCs/>
        </w:rPr>
        <w:t>studeni</w:t>
      </w:r>
      <w:r w:rsidR="00D64EA5">
        <w:rPr>
          <w:iCs/>
        </w:rPr>
        <w:t xml:space="preserve"> 2020.</w:t>
      </w:r>
    </w:p>
    <w:p w:rsidR="00D64EA5" w:rsidRDefault="00D64EA5" w:rsidP="00D64EA5">
      <w:pPr>
        <w:pStyle w:val="Podnoje"/>
        <w:jc w:val="center"/>
        <w:rPr>
          <w:iCs/>
        </w:rPr>
      </w:pPr>
    </w:p>
    <w:p w:rsidR="008F3170" w:rsidRDefault="008F3170" w:rsidP="003B0A1B">
      <w:pPr>
        <w:pStyle w:val="Podnoje"/>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6C1993">
      <w:pPr>
        <w:numPr>
          <w:ilvl w:val="0"/>
          <w:numId w:val="8"/>
        </w:numPr>
        <w:jc w:val="both"/>
      </w:pPr>
      <w:r>
        <w:t>Podaci o N</w:t>
      </w:r>
      <w:r w:rsidR="004C06AE" w:rsidRPr="002A10F2">
        <w:t>aručitelju</w:t>
      </w:r>
    </w:p>
    <w:p w:rsidR="004C06AE" w:rsidRDefault="004C06AE" w:rsidP="006C1993">
      <w:pPr>
        <w:numPr>
          <w:ilvl w:val="0"/>
          <w:numId w:val="8"/>
        </w:numPr>
        <w:jc w:val="both"/>
      </w:pPr>
      <w:r w:rsidRPr="002A10F2">
        <w:t>Podaci o osobi zaduženoj za komunikaciju s ponuditeljima</w:t>
      </w:r>
    </w:p>
    <w:p w:rsidR="004C06AE" w:rsidRDefault="004C06AE" w:rsidP="006C1993">
      <w:pPr>
        <w:numPr>
          <w:ilvl w:val="0"/>
          <w:numId w:val="8"/>
        </w:numPr>
        <w:jc w:val="both"/>
      </w:pPr>
      <w:r w:rsidRPr="00717F45">
        <w:t>Evidencijski broj nabave</w:t>
      </w:r>
    </w:p>
    <w:p w:rsidR="004C06AE" w:rsidRDefault="004C06AE" w:rsidP="006C1993">
      <w:pPr>
        <w:numPr>
          <w:ilvl w:val="0"/>
          <w:numId w:val="8"/>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6C1993">
      <w:pPr>
        <w:numPr>
          <w:ilvl w:val="0"/>
          <w:numId w:val="8"/>
        </w:numPr>
        <w:jc w:val="both"/>
      </w:pPr>
      <w:r w:rsidRPr="002A10F2">
        <w:t xml:space="preserve">Postupak </w:t>
      </w:r>
      <w:r>
        <w:t xml:space="preserve">jednostavne </w:t>
      </w:r>
      <w:r w:rsidRPr="002A10F2">
        <w:t>nabave</w:t>
      </w:r>
    </w:p>
    <w:p w:rsidR="004C06AE" w:rsidRDefault="004C06AE" w:rsidP="006C1993">
      <w:pPr>
        <w:numPr>
          <w:ilvl w:val="0"/>
          <w:numId w:val="8"/>
        </w:numPr>
        <w:jc w:val="both"/>
      </w:pPr>
      <w:r w:rsidRPr="002A10F2">
        <w:t>Procijenjena vrijednost nabave</w:t>
      </w:r>
    </w:p>
    <w:p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6C1993">
      <w:pPr>
        <w:numPr>
          <w:ilvl w:val="0"/>
          <w:numId w:val="8"/>
        </w:numPr>
        <w:ind w:hanging="480"/>
        <w:jc w:val="both"/>
      </w:pPr>
      <w:r w:rsidRPr="002A10F2">
        <w:t xml:space="preserve">Rok </w:t>
      </w:r>
      <w:r>
        <w:t>izvršenja usluge</w:t>
      </w:r>
    </w:p>
    <w:p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6C1993">
      <w:pPr>
        <w:numPr>
          <w:ilvl w:val="0"/>
          <w:numId w:val="8"/>
        </w:numPr>
        <w:ind w:hanging="480"/>
        <w:jc w:val="both"/>
      </w:pPr>
      <w:r>
        <w:t>Valuta ponude</w:t>
      </w:r>
    </w:p>
    <w:p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6C1993">
      <w:pPr>
        <w:numPr>
          <w:ilvl w:val="0"/>
          <w:numId w:val="8"/>
        </w:numPr>
        <w:ind w:hanging="480"/>
        <w:jc w:val="both"/>
      </w:pPr>
      <w:r>
        <w:t>Rok valjanosti ponude</w:t>
      </w:r>
    </w:p>
    <w:p w:rsidR="004C06AE" w:rsidRDefault="004C06AE" w:rsidP="006C1993">
      <w:pPr>
        <w:numPr>
          <w:ilvl w:val="0"/>
          <w:numId w:val="8"/>
        </w:numPr>
        <w:ind w:hanging="480"/>
        <w:jc w:val="both"/>
      </w:pPr>
      <w:r>
        <w:t>Tajnost podataka</w:t>
      </w:r>
    </w:p>
    <w:p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6C1993">
      <w:pPr>
        <w:numPr>
          <w:ilvl w:val="0"/>
          <w:numId w:val="8"/>
        </w:numPr>
        <w:ind w:hanging="480"/>
        <w:jc w:val="both"/>
      </w:pPr>
      <w:r w:rsidRPr="00DB4691">
        <w:t xml:space="preserve">Način, datum, vrijeme i mjesto dostave </w:t>
      </w:r>
      <w:r>
        <w:t>ponuda</w:t>
      </w:r>
    </w:p>
    <w:p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6C1993">
      <w:pPr>
        <w:numPr>
          <w:ilvl w:val="0"/>
          <w:numId w:val="8"/>
        </w:numPr>
        <w:ind w:hanging="480"/>
        <w:jc w:val="both"/>
      </w:pPr>
      <w:r>
        <w:t>Odabir ponuditelja</w:t>
      </w:r>
    </w:p>
    <w:p w:rsidR="004C06AE" w:rsidRDefault="004C06AE" w:rsidP="004C06AE">
      <w:pPr>
        <w:ind w:left="720"/>
        <w:jc w:val="both"/>
      </w:pPr>
    </w:p>
    <w:p w:rsidR="000F714C" w:rsidRDefault="000F714C" w:rsidP="004C06AE">
      <w:pPr>
        <w:ind w:left="720"/>
        <w:jc w:val="both"/>
      </w:pPr>
    </w:p>
    <w:p w:rsidR="000F714C" w:rsidRDefault="000F714C" w:rsidP="004C06AE">
      <w:pPr>
        <w:ind w:left="720"/>
        <w:jc w:val="both"/>
      </w:pPr>
    </w:p>
    <w:p w:rsidR="004C06AE" w:rsidRDefault="00DB6A95" w:rsidP="004C06AE">
      <w:pPr>
        <w:ind w:left="240"/>
        <w:jc w:val="both"/>
      </w:pPr>
      <w:r>
        <w:t>PRILOG I  -</w:t>
      </w:r>
      <w:r w:rsidR="004C06AE">
        <w:t xml:space="preserve">  </w:t>
      </w:r>
      <w:r w:rsidR="000F714C">
        <w:t>Ponudbeni list</w:t>
      </w:r>
    </w:p>
    <w:p w:rsidR="00BE789D" w:rsidRDefault="00A874F5" w:rsidP="00BE789D">
      <w:pPr>
        <w:ind w:firstLine="240"/>
        <w:jc w:val="both"/>
      </w:pPr>
      <w:r>
        <w:t xml:space="preserve">PRILOG II </w:t>
      </w:r>
      <w:r w:rsidR="000659E0">
        <w:t>–</w:t>
      </w:r>
      <w:r w:rsidR="00BE789D">
        <w:t xml:space="preserve"> </w:t>
      </w:r>
      <w:r w:rsidR="000F714C">
        <w:t>Troškovnik</w:t>
      </w:r>
    </w:p>
    <w:p w:rsidR="004C06AE" w:rsidRDefault="004C06AE" w:rsidP="004C06AE">
      <w:pPr>
        <w:ind w:firstLine="240"/>
        <w:jc w:val="both"/>
      </w:pPr>
      <w:r>
        <w:t>PRILOG I</w:t>
      </w:r>
      <w:r w:rsidR="00BE789D">
        <w:t>I</w:t>
      </w:r>
      <w:r>
        <w:t xml:space="preserve">I - </w:t>
      </w:r>
      <w:r w:rsidR="000F714C">
        <w:t>Projektni zadatak</w:t>
      </w:r>
    </w:p>
    <w:p w:rsidR="000F714C" w:rsidRDefault="00DB6A95" w:rsidP="002223BE">
      <w:pPr>
        <w:ind w:firstLine="240"/>
        <w:jc w:val="both"/>
      </w:pPr>
      <w:r>
        <w:t xml:space="preserve">PRILOG IV </w:t>
      </w:r>
      <w:r w:rsidR="00531BD1">
        <w:t>–</w:t>
      </w:r>
      <w:r>
        <w:t xml:space="preserve"> </w:t>
      </w:r>
      <w:r w:rsidR="000F714C">
        <w:t xml:space="preserve">Izjava o nekažnjavanju </w:t>
      </w:r>
    </w:p>
    <w:p w:rsidR="002223BE" w:rsidRDefault="00EF040B" w:rsidP="002223BE">
      <w:pPr>
        <w:ind w:firstLine="240"/>
        <w:jc w:val="both"/>
      </w:pPr>
      <w:r>
        <w:t>PRILOG V</w:t>
      </w:r>
      <w:r w:rsidR="000659E0">
        <w:t xml:space="preserve"> </w:t>
      </w:r>
      <w:r w:rsidR="00DC3888">
        <w:t>–</w:t>
      </w:r>
      <w:r w:rsidR="000659E0">
        <w:t xml:space="preserve"> </w:t>
      </w:r>
      <w:r w:rsidR="000F714C">
        <w:t>Kriteriji ekonomski najpovoljnije ponude</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3B0A1B" w:rsidRDefault="003B0A1B" w:rsidP="004C06AE"/>
    <w:p w:rsidR="003B0A1B" w:rsidRDefault="003B0A1B" w:rsidP="004C06AE"/>
    <w:p w:rsidR="004C06AE" w:rsidRDefault="004C06AE" w:rsidP="004C06AE"/>
    <w:p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0F714C" w:rsidRPr="00945497">
        <w:rPr>
          <w:color w:val="000000" w:themeColor="text1"/>
        </w:rPr>
        <w:t>Marin Fak</w:t>
      </w:r>
      <w:r>
        <w:t xml:space="preserve">, </w:t>
      </w:r>
      <w:r w:rsidRPr="00C530F1">
        <w:t xml:space="preserve"> Adrijan Humaan, </w:t>
      </w:r>
      <w:r>
        <w:t>Marijana Herman</w:t>
      </w:r>
    </w:p>
    <w:p w:rsidR="00ED1345" w:rsidRPr="00C530F1" w:rsidRDefault="004549C6" w:rsidP="00ED1345">
      <w:pPr>
        <w:ind w:right="-61"/>
        <w:jc w:val="both"/>
      </w:pPr>
      <w:r>
        <w:t xml:space="preserve">Telefon: </w:t>
      </w:r>
      <w:r w:rsidR="000F714C" w:rsidRPr="00945497">
        <w:rPr>
          <w:color w:val="000000" w:themeColor="text1"/>
        </w:rPr>
        <w:t>01/6109-680</w:t>
      </w:r>
      <w:r w:rsidR="00ED1345">
        <w:t>, 01/6106-860, 01/6106-391</w:t>
      </w:r>
    </w:p>
    <w:p w:rsidR="00ED1345" w:rsidRDefault="00ED1345" w:rsidP="00ED1345">
      <w:pPr>
        <w:ind w:right="-61"/>
      </w:pPr>
      <w:r>
        <w:t xml:space="preserve">e-mail: </w:t>
      </w:r>
      <w:r w:rsidR="000F714C">
        <w:rPr>
          <w:rStyle w:val="Hiperveza"/>
        </w:rPr>
        <w:t>marin.fak</w:t>
      </w:r>
      <w:r w:rsidRPr="00D64EA5">
        <w:rPr>
          <w:rStyle w:val="Hiperveza"/>
        </w:rPr>
        <w:t>@mps.hr</w:t>
      </w:r>
      <w:r>
        <w:t xml:space="preserve">, </w:t>
      </w:r>
      <w:hyperlink r:id="rId11" w:history="1">
        <w:r w:rsidRPr="00C530F1">
          <w:rPr>
            <w:rStyle w:val="Hiperveza"/>
          </w:rPr>
          <w:t>adrijan.humaan@mps.hr</w:t>
        </w:r>
      </w:hyperlink>
      <w:r w:rsidRPr="00C530F1">
        <w:t xml:space="preserve">, </w:t>
      </w:r>
      <w:r>
        <w:rPr>
          <w:rStyle w:val="Hiperveza"/>
        </w:rPr>
        <w:t>marijana.herman@mps.hr</w:t>
      </w:r>
    </w:p>
    <w:p w:rsidR="00ED1345" w:rsidRPr="002A10F2" w:rsidRDefault="00ED1345" w:rsidP="00ED1345">
      <w:pPr>
        <w:ind w:right="-61"/>
        <w:jc w:val="both"/>
      </w:pPr>
    </w:p>
    <w:p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0F714C">
        <w:rPr>
          <w:rFonts w:ascii="Times New Roman" w:hAnsi="Times New Roman" w:cs="Times New Roman"/>
          <w:szCs w:val="24"/>
        </w:rPr>
        <w:t>260</w:t>
      </w:r>
      <w:r>
        <w:rPr>
          <w:rFonts w:ascii="Times New Roman" w:hAnsi="Times New Roman" w:cs="Times New Roman"/>
          <w:szCs w:val="24"/>
        </w:rPr>
        <w:t>/2020/JN</w:t>
      </w:r>
    </w:p>
    <w:p w:rsidR="00ED1345" w:rsidRPr="002A10F2" w:rsidRDefault="00ED1345" w:rsidP="00ED1345">
      <w:pPr>
        <w:pStyle w:val="Naslov11"/>
        <w:numPr>
          <w:ilvl w:val="0"/>
          <w:numId w:val="0"/>
        </w:numPr>
        <w:jc w:val="both"/>
        <w:rPr>
          <w:rFonts w:ascii="Times New Roman" w:hAnsi="Times New Roman" w:cs="Times New Roman"/>
          <w:b w:val="0"/>
          <w:szCs w:val="24"/>
        </w:rPr>
      </w:pPr>
    </w:p>
    <w:p w:rsidR="00ED1345" w:rsidRDefault="00ED1345" w:rsidP="006C1993">
      <w:pPr>
        <w:pStyle w:val="Naslov11"/>
        <w:numPr>
          <w:ilvl w:val="0"/>
          <w:numId w:val="15"/>
        </w:numPr>
        <w:rPr>
          <w:rFonts w:ascii="Times New Roman" w:hAnsi="Times New Roman" w:cs="Times New Roman"/>
          <w:szCs w:val="24"/>
        </w:rPr>
      </w:pPr>
      <w:bookmarkStart w:id="5" w:name="_Toc316566878"/>
      <w:r w:rsidRPr="007B0725">
        <w:rPr>
          <w:rFonts w:ascii="Times New Roman" w:hAnsi="Times New Roman" w:cs="Times New Roman"/>
          <w:szCs w:val="24"/>
        </w:rPr>
        <w:t>Go</w:t>
      </w:r>
      <w:r>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ED1345" w:rsidRPr="007B0725" w:rsidRDefault="00ED1345" w:rsidP="00ED1345">
      <w:pPr>
        <w:pStyle w:val="Naslov11"/>
        <w:numPr>
          <w:ilvl w:val="0"/>
          <w:numId w:val="0"/>
        </w:numPr>
        <w:ind w:left="502"/>
        <w:rPr>
          <w:rFonts w:ascii="Times New Roman" w:hAnsi="Times New Roman" w:cs="Times New Roman"/>
          <w:szCs w:val="24"/>
        </w:rPr>
      </w:pPr>
    </w:p>
    <w:p w:rsidR="00ED1345" w:rsidRPr="00ED1345"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 xml:space="preserve">poziv za dostavu ponuda putem objave na službenoj web stranici </w:t>
      </w:r>
      <w:r w:rsidR="000C42BA">
        <w:rPr>
          <w:rFonts w:ascii="Times New Roman" w:hAnsi="Times New Roman" w:cs="Times New Roman"/>
          <w:b w:val="0"/>
          <w:szCs w:val="24"/>
        </w:rPr>
        <w:t>naručitelja, sukladno Pravilniku o postupku provođenja jednostavne nabave.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0F714C" w:rsidRPr="000F714C">
        <w:rPr>
          <w:rFonts w:ascii="Times New Roman" w:hAnsi="Times New Roman" w:cs="Times New Roman"/>
          <w:b w:val="0"/>
          <w:szCs w:val="24"/>
        </w:rPr>
        <w:t>75</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ED1345" w:rsidRPr="002A10F2" w:rsidRDefault="00ED1345" w:rsidP="00ED1345">
      <w:pPr>
        <w:pStyle w:val="Naslov11"/>
        <w:numPr>
          <w:ilvl w:val="0"/>
          <w:numId w:val="0"/>
        </w:numPr>
        <w:rPr>
          <w:rFonts w:ascii="Times New Roman" w:hAnsi="Times New Roman" w:cs="Times New Roman"/>
          <w:szCs w:val="24"/>
        </w:rPr>
      </w:pPr>
    </w:p>
    <w:p w:rsidR="000F714C" w:rsidRDefault="00ED1345" w:rsidP="00ED1345">
      <w:pPr>
        <w:jc w:val="both"/>
      </w:pPr>
      <w:r>
        <w:t>Predviđa</w:t>
      </w:r>
      <w:r w:rsidR="000F714C">
        <w:t xml:space="preserve"> se sklapanje ugovora za nabavu </w:t>
      </w:r>
      <w:r w:rsidR="000F714C" w:rsidRPr="000F714C">
        <w:t>usluge vanjskih stručnjaka za utvrđivanje opravdanosti uvođenja paušalne stope PDV-a u poljoprivredi u Republici Hrvatskoj</w:t>
      </w:r>
      <w:r w:rsidR="000F714C">
        <w:t>.</w:t>
      </w:r>
    </w:p>
    <w:p w:rsidR="00ED1345" w:rsidRPr="002A10F2" w:rsidRDefault="00ED1345" w:rsidP="00ED1345">
      <w:pPr>
        <w:jc w:val="both"/>
      </w:pPr>
      <w:r>
        <w:tab/>
      </w:r>
    </w:p>
    <w:p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10" w:name="_Toc313880657"/>
      <w:r>
        <w:rPr>
          <w:bCs/>
        </w:rPr>
        <w:t>Detaljan opis predmeta nabave nalazi se u Projektnom zadatku</w:t>
      </w:r>
      <w:r w:rsidRPr="005731F6">
        <w:rPr>
          <w:bCs/>
        </w:rPr>
        <w:t xml:space="preserve"> (</w:t>
      </w:r>
      <w:r>
        <w:rPr>
          <w:bCs/>
        </w:rPr>
        <w:t>P</w:t>
      </w:r>
      <w:r w:rsidR="0095531A">
        <w:rPr>
          <w:bCs/>
        </w:rPr>
        <w:t>rilog</w:t>
      </w:r>
      <w:r>
        <w:rPr>
          <w:bCs/>
        </w:rPr>
        <w:t xml:space="preserve"> I</w:t>
      </w:r>
      <w:r w:rsidR="000F714C">
        <w:rPr>
          <w:bCs/>
        </w:rPr>
        <w:t>II</w:t>
      </w:r>
      <w:r>
        <w:rPr>
          <w:bCs/>
        </w:rPr>
        <w:t>), a koji je</w:t>
      </w:r>
      <w:r w:rsidR="004A656A">
        <w:rPr>
          <w:bCs/>
        </w:rPr>
        <w:t xml:space="preserve"> sastavni dio ovog poziva za dostavu ponude</w:t>
      </w:r>
      <w:r w:rsidRPr="005731F6">
        <w:rPr>
          <w:bCs/>
        </w:rPr>
        <w:t>.</w:t>
      </w:r>
    </w:p>
    <w:p w:rsidR="00ED1345" w:rsidRPr="0079250F" w:rsidRDefault="00ED1345" w:rsidP="00ED1345">
      <w:pPr>
        <w:ind w:left="360"/>
        <w:jc w:val="both"/>
        <w:rPr>
          <w:noProof/>
          <w:lang w:val="en-GB" w:eastAsia="fr-FR"/>
        </w:rPr>
      </w:pPr>
    </w:p>
    <w:bookmarkEnd w:id="10"/>
    <w:p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rsidR="00ED1345" w:rsidRDefault="00ED1345" w:rsidP="00ED1345">
      <w:pPr>
        <w:jc w:val="both"/>
        <w:rPr>
          <w:bCs/>
        </w:rPr>
      </w:pPr>
    </w:p>
    <w:p w:rsidR="00ED1345" w:rsidRPr="002A10F2" w:rsidRDefault="00ED1345" w:rsidP="006C1993">
      <w:pPr>
        <w:pStyle w:val="Naslov11"/>
        <w:numPr>
          <w:ilvl w:val="0"/>
          <w:numId w:val="15"/>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0F714C" w:rsidRPr="00945497" w:rsidRDefault="000F714C" w:rsidP="000F714C">
      <w:pPr>
        <w:jc w:val="both"/>
        <w:rPr>
          <w:rFonts w:cs="Arial"/>
          <w:bCs/>
        </w:rPr>
      </w:pPr>
      <w:r w:rsidRPr="00945497">
        <w:rPr>
          <w:rFonts w:cs="Arial"/>
          <w:bCs/>
        </w:rPr>
        <w:t>Mjesto izvršenja predmeta nabave je Ministarstvo poljoprivrede, Uprava za poljoprivrednu politiku, EU i međunarodnu suradnju, Ulica grada Vukovara 78, 10000 Zagreb.</w:t>
      </w:r>
    </w:p>
    <w:p w:rsidR="000F714C" w:rsidRPr="004549C6" w:rsidRDefault="000F714C" w:rsidP="004C06AE">
      <w:pPr>
        <w:jc w:val="both"/>
        <w:rPr>
          <w:rFonts w:cs="Arial"/>
          <w:bCs/>
        </w:rPr>
      </w:pPr>
    </w:p>
    <w:p w:rsidR="001E2031" w:rsidRPr="001E2031" w:rsidRDefault="001E2031" w:rsidP="006C1993">
      <w:pPr>
        <w:pStyle w:val="Odlomakpopisa"/>
        <w:numPr>
          <w:ilvl w:val="0"/>
          <w:numId w:val="15"/>
        </w:numPr>
        <w:autoSpaceDE w:val="0"/>
        <w:autoSpaceDN w:val="0"/>
        <w:adjustRightInd w:val="0"/>
        <w:rPr>
          <w:b/>
        </w:rPr>
      </w:pPr>
      <w:bookmarkStart w:id="13" w:name="_Toc316566888"/>
      <w:r w:rsidRPr="001E2031">
        <w:rPr>
          <w:b/>
        </w:rPr>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0F714C" w:rsidRPr="00945497" w:rsidRDefault="000F714C" w:rsidP="000F714C">
      <w:pPr>
        <w:jc w:val="both"/>
        <w:rPr>
          <w:rFonts w:eastAsiaTheme="minorEastAsia"/>
        </w:rPr>
      </w:pPr>
      <w:r w:rsidRPr="00945497">
        <w:rPr>
          <w:rFonts w:eastAsiaTheme="minorEastAsia"/>
        </w:rPr>
        <w:t>Predviđeni rok izvršenja usluge je 45 (</w:t>
      </w:r>
      <w:proofErr w:type="spellStart"/>
      <w:r w:rsidRPr="00945497">
        <w:rPr>
          <w:rFonts w:eastAsiaTheme="minorEastAsia"/>
        </w:rPr>
        <w:t>četrdesetipet</w:t>
      </w:r>
      <w:proofErr w:type="spellEnd"/>
      <w:r w:rsidRPr="00945497">
        <w:rPr>
          <w:rFonts w:eastAsiaTheme="minorEastAsia"/>
        </w:rPr>
        <w:t xml:space="preserve">) dana od potpisivanja ugovora ili do iskorištenja ugovorenih financijskih sredstava za izvršenje usluge. </w:t>
      </w:r>
    </w:p>
    <w:p w:rsidR="000F714C" w:rsidRPr="00945497" w:rsidRDefault="000F714C" w:rsidP="000F714C">
      <w:pPr>
        <w:jc w:val="both"/>
        <w:rPr>
          <w:rFonts w:eastAsiaTheme="minorEastAsia"/>
        </w:rPr>
      </w:pPr>
      <w:r w:rsidRPr="00945497">
        <w:rPr>
          <w:rFonts w:eastAsiaTheme="minorEastAsia"/>
        </w:rPr>
        <w:lastRenderedPageBreak/>
        <w:t xml:space="preserve">U slučaju da do kraja ugovorenog razdoblja usluga ne bude izvršena, rok izvršenja usluge se može produžiti uz obostranu suglasnost Naručitelja i pružatelja usluge, bez promjene ugovorenog iznosa.   </w:t>
      </w:r>
    </w:p>
    <w:p w:rsidR="001E2031" w:rsidRPr="001E2031" w:rsidRDefault="001E2031" w:rsidP="001E2031">
      <w:pPr>
        <w:tabs>
          <w:tab w:val="left" w:pos="284"/>
        </w:tabs>
        <w:jc w:val="both"/>
        <w:rPr>
          <w:iCs/>
          <w:noProof/>
        </w:rPr>
      </w:pPr>
    </w:p>
    <w:p w:rsidR="001E2031" w:rsidRPr="001E2031" w:rsidRDefault="001E2031" w:rsidP="006C1993">
      <w:pPr>
        <w:numPr>
          <w:ilvl w:val="0"/>
          <w:numId w:val="15"/>
        </w:numPr>
        <w:autoSpaceDE w:val="0"/>
        <w:autoSpaceDN w:val="0"/>
        <w:adjustRightInd w:val="0"/>
        <w:rPr>
          <w:b/>
        </w:rPr>
      </w:pPr>
      <w:bookmarkStart w:id="14" w:name="_Toc316566889"/>
      <w:bookmarkEnd w:id="14"/>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4549C6" w:rsidRDefault="004549C6" w:rsidP="006C1993">
      <w:pPr>
        <w:pStyle w:val="Odlomakpopisa"/>
        <w:numPr>
          <w:ilvl w:val="1"/>
          <w:numId w:val="16"/>
        </w:numPr>
        <w:autoSpaceDE w:val="0"/>
        <w:autoSpaceDN w:val="0"/>
        <w:adjustRightInd w:val="0"/>
        <w:jc w:val="both"/>
        <w:rPr>
          <w:iCs/>
          <w:noProof/>
        </w:rPr>
      </w:pPr>
      <w:r>
        <w:rPr>
          <w:iCs/>
          <w:noProof/>
        </w:rPr>
        <w:t xml:space="preserve"> </w:t>
      </w:r>
      <w:r w:rsidR="001E2031" w:rsidRPr="004549C6">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lastRenderedPageBreak/>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1E2031" w:rsidRDefault="001E2031" w:rsidP="006C1993">
      <w:pPr>
        <w:numPr>
          <w:ilvl w:val="2"/>
          <w:numId w:val="14"/>
        </w:numPr>
        <w:autoSpaceDE w:val="0"/>
        <w:autoSpaceDN w:val="0"/>
        <w:adjustRightInd w:val="0"/>
        <w:rPr>
          <w:szCs w:val="22"/>
        </w:rPr>
      </w:pPr>
      <w:r w:rsidRPr="001E2031">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osnove za isključenje iz točke 11.1.,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P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obuhvaćaju sve okolnosti iz točke 11.1.,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ovjerenu Izjavu o nekažnjavanju iz PRILOGA </w:t>
      </w:r>
      <w:r w:rsidR="003568CD">
        <w:rPr>
          <w:i/>
          <w:szCs w:val="22"/>
        </w:rPr>
        <w:t>I</w:t>
      </w:r>
      <w:r w:rsidRPr="001E2031">
        <w:rPr>
          <w:i/>
          <w:szCs w:val="22"/>
        </w:rPr>
        <w:t>V ove dokumentacije).</w:t>
      </w:r>
    </w:p>
    <w:p w:rsidR="001E2031" w:rsidRPr="001E2031" w:rsidRDefault="001E2031" w:rsidP="001E2031">
      <w:pPr>
        <w:autoSpaceDE w:val="0"/>
        <w:autoSpaceDN w:val="0"/>
        <w:adjustRightInd w:val="0"/>
        <w:ind w:left="502" w:hanging="360"/>
        <w:jc w:val="both"/>
        <w:rPr>
          <w:b/>
          <w:szCs w:val="22"/>
        </w:rPr>
      </w:pPr>
    </w:p>
    <w:p w:rsidR="001E2031" w:rsidRPr="004549C6" w:rsidRDefault="001E2031" w:rsidP="006C1993">
      <w:pPr>
        <w:pStyle w:val="Odlomakpopisa"/>
        <w:numPr>
          <w:ilvl w:val="1"/>
          <w:numId w:val="14"/>
        </w:numPr>
        <w:autoSpaceDE w:val="0"/>
        <w:autoSpaceDN w:val="0"/>
        <w:adjustRightInd w:val="0"/>
        <w:jc w:val="both"/>
        <w:rPr>
          <w:bCs/>
          <w:szCs w:val="22"/>
        </w:rPr>
      </w:pPr>
      <w:r w:rsidRPr="004549C6">
        <w:rPr>
          <w:bCs/>
          <w:szCs w:val="22"/>
        </w:rPr>
        <w:t xml:space="preserve">Naručitelj će isključiti gospodarskog subjekta iz postupka jednostavne nabave ako  </w:t>
      </w:r>
    </w:p>
    <w:p w:rsidR="001E2031" w:rsidRPr="001E2031" w:rsidRDefault="001E2031" w:rsidP="000F714C">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1E2031" w:rsidRDefault="001E2031" w:rsidP="006C1993">
      <w:pPr>
        <w:numPr>
          <w:ilvl w:val="2"/>
          <w:numId w:val="13"/>
        </w:numPr>
        <w:autoSpaceDE w:val="0"/>
        <w:autoSpaceDN w:val="0"/>
        <w:adjustRightInd w:val="0"/>
        <w:jc w:val="both"/>
        <w:rPr>
          <w:szCs w:val="22"/>
        </w:rPr>
      </w:pPr>
      <w:r w:rsidRPr="001E2031">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osnove za isključenje iz točke 11.2.,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 xml:space="preserve">državljanin ne izdaju navedeni dokumenti ili ako ne obuhvaćaju sve okolnosti iz točke 11.2.,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1E2031" w:rsidRPr="001E2031" w:rsidRDefault="001E2031" w:rsidP="006C1993">
      <w:pPr>
        <w:numPr>
          <w:ilvl w:val="2"/>
          <w:numId w:val="13"/>
        </w:numPr>
        <w:autoSpaceDE w:val="0"/>
        <w:autoSpaceDN w:val="0"/>
        <w:adjustRightInd w:val="0"/>
        <w:jc w:val="both"/>
        <w:rPr>
          <w:szCs w:val="22"/>
        </w:rPr>
      </w:pPr>
      <w:r w:rsidRPr="001E2031">
        <w:rPr>
          <w:szCs w:val="22"/>
        </w:rPr>
        <w:t xml:space="preserve">Osnova za isključenje iz točke 11.2. primjenjuje se i na </w:t>
      </w:r>
      <w:proofErr w:type="spellStart"/>
      <w:r w:rsidRPr="001E2031">
        <w:rPr>
          <w:szCs w:val="22"/>
        </w:rPr>
        <w:t>podugovaratelje</w:t>
      </w:r>
      <w:proofErr w:type="spellEnd"/>
      <w:r w:rsidRPr="001E2031">
        <w:rPr>
          <w:szCs w:val="22"/>
        </w:rPr>
        <w:t xml:space="preserve"> te </w:t>
      </w:r>
    </w:p>
    <w:p w:rsidR="001E2031" w:rsidRPr="001E2031" w:rsidRDefault="001E2031" w:rsidP="001E2031">
      <w:pPr>
        <w:autoSpaceDE w:val="0"/>
        <w:autoSpaceDN w:val="0"/>
        <w:adjustRightInd w:val="0"/>
        <w:jc w:val="both"/>
        <w:rPr>
          <w:szCs w:val="22"/>
        </w:rPr>
      </w:pPr>
      <w:r w:rsidRPr="001E2031">
        <w:rPr>
          <w:szCs w:val="22"/>
        </w:rPr>
        <w:t xml:space="preserve">su isti   dužni na isti način dokazati da ne postoji osnova za isključenje iz točke 11.2. ove  dokumentacije o nabavi. </w:t>
      </w:r>
    </w:p>
    <w:p w:rsidR="001E2031" w:rsidRPr="001E2031" w:rsidRDefault="001E2031" w:rsidP="001E2031">
      <w:pPr>
        <w:autoSpaceDE w:val="0"/>
        <w:autoSpaceDN w:val="0"/>
        <w:adjustRightInd w:val="0"/>
        <w:jc w:val="both"/>
        <w:rPr>
          <w:szCs w:val="22"/>
        </w:rPr>
      </w:pPr>
      <w:r w:rsidRPr="001E2031">
        <w:rPr>
          <w:szCs w:val="22"/>
        </w:rPr>
        <w:lastRenderedPageBreak/>
        <w:t xml:space="preserve">Ukoliko naručitelj utvrdi da postoji osnova za isključenje </w:t>
      </w:r>
      <w:proofErr w:type="spellStart"/>
      <w:r w:rsidRPr="001E2031">
        <w:rPr>
          <w:szCs w:val="22"/>
        </w:rPr>
        <w:t>podugovaratelja</w:t>
      </w:r>
      <w:proofErr w:type="spellEnd"/>
      <w:r w:rsidRPr="001E2031">
        <w:rPr>
          <w:szCs w:val="22"/>
        </w:rPr>
        <w:t xml:space="preserve">, zatražit će od gospodarskog subjekta zamjenu tog </w:t>
      </w:r>
      <w:proofErr w:type="spellStart"/>
      <w:r w:rsidRPr="001E2031">
        <w:rPr>
          <w:szCs w:val="22"/>
        </w:rPr>
        <w:t>podugovaratelja</w:t>
      </w:r>
      <w:proofErr w:type="spellEnd"/>
      <w:r w:rsidRPr="001E2031">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6C1993">
      <w:pPr>
        <w:pStyle w:val="Odlomakpopisa"/>
        <w:numPr>
          <w:ilvl w:val="0"/>
          <w:numId w:val="14"/>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1E2031" w:rsidRPr="001E2031" w:rsidRDefault="001E2031" w:rsidP="006C1993">
      <w:pPr>
        <w:numPr>
          <w:ilvl w:val="1"/>
          <w:numId w:val="12"/>
        </w:numPr>
        <w:autoSpaceDE w:val="0"/>
        <w:autoSpaceDN w:val="0"/>
        <w:adjustRightInd w:val="0"/>
        <w:jc w:val="both"/>
        <w:rPr>
          <w:b/>
          <w:szCs w:val="22"/>
        </w:rPr>
      </w:pPr>
      <w:r w:rsidRPr="001E2031">
        <w:rPr>
          <w:b/>
          <w:bCs/>
          <w:szCs w:val="22"/>
        </w:rPr>
        <w:t xml:space="preserve"> Sposobnost za obavljanje profesionalne djelatnosti </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1E2031">
        <w:t>U svrhu dokazivanja sposobnosti za obavljanje profesionalne djelatnosti, ponuditelj je</w:t>
      </w:r>
    </w:p>
    <w:p w:rsidR="001E2031" w:rsidRPr="001E2031" w:rsidRDefault="001E2031" w:rsidP="001E2031">
      <w:pPr>
        <w:autoSpaceDE w:val="0"/>
        <w:autoSpaceDN w:val="0"/>
        <w:adjustRightInd w:val="0"/>
        <w:jc w:val="both"/>
      </w:pPr>
      <w:r w:rsidRPr="001E2031">
        <w:t>obvezan dostaviti:</w:t>
      </w:r>
    </w:p>
    <w:p w:rsidR="001E2031" w:rsidRPr="001E2031" w:rsidRDefault="001E2031" w:rsidP="00431992">
      <w:pPr>
        <w:autoSpaceDE w:val="0"/>
        <w:autoSpaceDN w:val="0"/>
        <w:adjustRightInd w:val="0"/>
        <w:jc w:val="both"/>
      </w:pPr>
      <w:r w:rsidRPr="001E2031">
        <w:t xml:space="preserve">izvadak iz sudskog, obrtnog, strukovnog ili drugog odgovarajućeg registra koji se vodi u državi članici njegova poslovnog </w:t>
      </w:r>
      <w:proofErr w:type="spellStart"/>
      <w:r w:rsidRPr="001E2031">
        <w:t>nastana</w:t>
      </w:r>
      <w:proofErr w:type="spellEnd"/>
      <w:r w:rsidRPr="001E2031">
        <w:t>.</w:t>
      </w:r>
      <w:r w:rsidR="00431992">
        <w:t xml:space="preserve"> </w:t>
      </w:r>
      <w:r w:rsidRPr="001E2031">
        <w:rPr>
          <w:i/>
          <w:szCs w:val="22"/>
        </w:rPr>
        <w:t>(Ponuditelj može dostaviti presliku izvoda).</w:t>
      </w:r>
    </w:p>
    <w:p w:rsidR="001E2031" w:rsidRPr="001E2031" w:rsidRDefault="001E2031" w:rsidP="001E2031">
      <w:pPr>
        <w:autoSpaceDE w:val="0"/>
        <w:autoSpaceDN w:val="0"/>
        <w:adjustRightInd w:val="0"/>
        <w:jc w:val="both"/>
      </w:pPr>
    </w:p>
    <w:p w:rsidR="003568CD" w:rsidRPr="00945497" w:rsidRDefault="003568CD" w:rsidP="006C1993">
      <w:pPr>
        <w:pStyle w:val="Naslov20"/>
        <w:numPr>
          <w:ilvl w:val="1"/>
          <w:numId w:val="12"/>
        </w:numPr>
        <w:rPr>
          <w:rFonts w:ascii="Times New Roman" w:hAnsi="Times New Roman" w:cs="Times New Roman"/>
          <w:i w:val="0"/>
          <w:sz w:val="24"/>
          <w:szCs w:val="24"/>
        </w:rPr>
      </w:pPr>
      <w:bookmarkStart w:id="16" w:name="_Toc51920160"/>
      <w:r>
        <w:rPr>
          <w:rFonts w:ascii="Times New Roman" w:hAnsi="Times New Roman" w:cs="Times New Roman"/>
          <w:i w:val="0"/>
          <w:sz w:val="24"/>
          <w:szCs w:val="24"/>
        </w:rPr>
        <w:t xml:space="preserve"> </w:t>
      </w:r>
      <w:r w:rsidRPr="00945497">
        <w:rPr>
          <w:rFonts w:ascii="Times New Roman" w:hAnsi="Times New Roman" w:cs="Times New Roman"/>
          <w:i w:val="0"/>
          <w:sz w:val="24"/>
          <w:szCs w:val="24"/>
        </w:rPr>
        <w:t>Tehnička i stručna sposobnost</w:t>
      </w:r>
      <w:bookmarkEnd w:id="16"/>
    </w:p>
    <w:p w:rsidR="003568CD" w:rsidRDefault="003568CD" w:rsidP="003568CD">
      <w:pPr>
        <w:jc w:val="both"/>
      </w:pPr>
    </w:p>
    <w:p w:rsidR="003568CD" w:rsidRPr="00945497" w:rsidRDefault="003568CD" w:rsidP="003568CD">
      <w:pPr>
        <w:jc w:val="both"/>
      </w:pPr>
      <w:r>
        <w:t>P</w:t>
      </w:r>
      <w:r w:rsidRPr="00945497">
        <w:t>onuditelj treba dokazati da raspolaže osobama koje posjeduju stručno znanje potrebno za izvršenje predmeta nabave. Naručitelj definira broj stručnjaka kako bi se osigurala pravovremena provedba ugovora o pružanju usluge koja je predmet nabave, i to:</w:t>
      </w:r>
    </w:p>
    <w:p w:rsidR="003568CD" w:rsidRPr="00945497" w:rsidRDefault="003568CD" w:rsidP="006C1993">
      <w:pPr>
        <w:pStyle w:val="Odlomakpopisa"/>
        <w:numPr>
          <w:ilvl w:val="0"/>
          <w:numId w:val="18"/>
        </w:numPr>
        <w:jc w:val="both"/>
      </w:pPr>
      <w:r w:rsidRPr="00945497">
        <w:rPr>
          <w:b/>
        </w:rPr>
        <w:t xml:space="preserve">najmanje </w:t>
      </w:r>
      <w:r>
        <w:rPr>
          <w:b/>
        </w:rPr>
        <w:t>2</w:t>
      </w:r>
      <w:r w:rsidRPr="00945497">
        <w:rPr>
          <w:b/>
        </w:rPr>
        <w:t xml:space="preserve"> (</w:t>
      </w:r>
      <w:r>
        <w:rPr>
          <w:b/>
        </w:rPr>
        <w:t>dva</w:t>
      </w:r>
      <w:r w:rsidRPr="00945497">
        <w:rPr>
          <w:b/>
        </w:rPr>
        <w:t>) stručnjaka</w:t>
      </w:r>
      <w:r w:rsidRPr="00945497">
        <w:t xml:space="preserve"> sljedećih kvalifikacija:</w:t>
      </w:r>
    </w:p>
    <w:p w:rsidR="003568CD" w:rsidRDefault="003568CD" w:rsidP="006C1993">
      <w:pPr>
        <w:pStyle w:val="Odlomakpopisa"/>
        <w:numPr>
          <w:ilvl w:val="0"/>
          <w:numId w:val="19"/>
        </w:numPr>
        <w:jc w:val="both"/>
      </w:pPr>
      <w:r w:rsidRPr="00945497">
        <w:t>doktor znanosti iz područja društvenih znanosti, polje ekonomije</w:t>
      </w:r>
    </w:p>
    <w:p w:rsidR="003568CD" w:rsidRDefault="003568CD" w:rsidP="006C1993">
      <w:pPr>
        <w:pStyle w:val="Odlomakpopisa"/>
        <w:numPr>
          <w:ilvl w:val="0"/>
          <w:numId w:val="19"/>
        </w:numPr>
        <w:jc w:val="both"/>
      </w:pPr>
      <w:r w:rsidRPr="00945497">
        <w:t xml:space="preserve">10 godina dokazanog radnog iskustva u području porezne politike </w:t>
      </w:r>
    </w:p>
    <w:p w:rsidR="003568CD" w:rsidRPr="00945497" w:rsidRDefault="003568CD" w:rsidP="003568CD">
      <w:pPr>
        <w:jc w:val="both"/>
      </w:pPr>
    </w:p>
    <w:p w:rsidR="003568CD" w:rsidRPr="00945497" w:rsidRDefault="003568CD" w:rsidP="003568CD">
      <w:r w:rsidRPr="00945497">
        <w:t>Kao dokaz navedenih uvjeta, ponuditelj je dužan u ponudi dostaviti:</w:t>
      </w:r>
    </w:p>
    <w:p w:rsidR="003568CD" w:rsidRPr="00945497" w:rsidRDefault="003568CD" w:rsidP="003568CD"/>
    <w:p w:rsidR="003568CD" w:rsidRPr="003568CD" w:rsidRDefault="003568CD" w:rsidP="006C1993">
      <w:pPr>
        <w:pStyle w:val="Odlomakpopisa"/>
        <w:numPr>
          <w:ilvl w:val="0"/>
          <w:numId w:val="17"/>
        </w:numPr>
      </w:pPr>
      <w:r w:rsidRPr="00945497">
        <w:rPr>
          <w:b/>
        </w:rPr>
        <w:t>popis predloženih stručnjaka</w:t>
      </w:r>
      <w:r w:rsidRPr="00945497">
        <w:t xml:space="preserve"> (imenom i prezimenom)</w:t>
      </w:r>
    </w:p>
    <w:p w:rsidR="003568CD" w:rsidRPr="00945497" w:rsidRDefault="003568CD" w:rsidP="006C1993">
      <w:pPr>
        <w:pStyle w:val="Odlomakpopisa"/>
        <w:numPr>
          <w:ilvl w:val="0"/>
          <w:numId w:val="17"/>
        </w:numPr>
      </w:pPr>
      <w:r w:rsidRPr="00945497">
        <w:rPr>
          <w:b/>
        </w:rPr>
        <w:t xml:space="preserve">životopise </w:t>
      </w:r>
      <w:r w:rsidRPr="00945497">
        <w:t>predloženih stručnjaka iz kojih je vidljivo traženo iskustvo</w:t>
      </w:r>
    </w:p>
    <w:p w:rsidR="003568CD" w:rsidRPr="00945497" w:rsidRDefault="003568CD" w:rsidP="003568CD">
      <w:pPr>
        <w:rPr>
          <w:highlight w:val="yellow"/>
        </w:rPr>
      </w:pPr>
    </w:p>
    <w:p w:rsidR="003568CD" w:rsidRDefault="003568CD" w:rsidP="003568CD">
      <w:pPr>
        <w:autoSpaceDE w:val="0"/>
        <w:autoSpaceDN w:val="0"/>
        <w:adjustRightInd w:val="0"/>
        <w:spacing w:after="120"/>
        <w:jc w:val="both"/>
      </w:pPr>
      <w:r w:rsidRPr="00945497">
        <w:t xml:space="preserve">Naručitelj zadržava pravo provjere dostavljenih dokaza uvjeta sposobnosti kod trećih strana.  </w:t>
      </w:r>
    </w:p>
    <w:p w:rsidR="003568CD" w:rsidRPr="00945497" w:rsidRDefault="003568CD" w:rsidP="003568CD">
      <w:pPr>
        <w:autoSpaceDE w:val="0"/>
        <w:autoSpaceDN w:val="0"/>
        <w:adjustRightInd w:val="0"/>
        <w:spacing w:after="120"/>
        <w:jc w:val="both"/>
      </w:pPr>
    </w:p>
    <w:p w:rsidR="003568CD" w:rsidRDefault="003568CD" w:rsidP="003568CD">
      <w:pPr>
        <w:jc w:val="both"/>
      </w:pPr>
      <w:r w:rsidRPr="00945497">
        <w:t xml:space="preserve">Stručnjaci koji su predloženi u ponudi moraju biti stručnjaci koji će uistinu izvršavati uslugu prema Ugovoru. </w:t>
      </w:r>
    </w:p>
    <w:p w:rsidR="003568CD" w:rsidRPr="00945497" w:rsidRDefault="003568CD" w:rsidP="003568CD">
      <w:pPr>
        <w:jc w:val="both"/>
      </w:pPr>
    </w:p>
    <w:p w:rsidR="003568CD" w:rsidRDefault="003568CD" w:rsidP="003568CD">
      <w:pPr>
        <w:jc w:val="both"/>
      </w:pPr>
      <w:r w:rsidRPr="00945497">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rsidR="003568CD" w:rsidRDefault="003568CD" w:rsidP="003568CD">
      <w:pPr>
        <w:jc w:val="both"/>
      </w:pPr>
    </w:p>
    <w:p w:rsidR="003568CD" w:rsidRPr="00945497" w:rsidRDefault="003568CD" w:rsidP="003568CD">
      <w:pPr>
        <w:jc w:val="both"/>
      </w:pPr>
      <w:r w:rsidRPr="00945497">
        <w:t xml:space="preserve">U slučaju postojanja </w:t>
      </w:r>
      <w:proofErr w:type="spellStart"/>
      <w:r w:rsidRPr="00945497">
        <w:t>podugovaratelja</w:t>
      </w:r>
      <w:proofErr w:type="spellEnd"/>
      <w:r w:rsidRPr="00945497">
        <w:t xml:space="preserve">, isti je dužan dokazati da na raspolaganju ima najmanje 1 (jednog) traženog stručnjaka sukladno propisanim kvalifikacijama te da za </w:t>
      </w:r>
      <w:proofErr w:type="spellStart"/>
      <w:r w:rsidRPr="00945497">
        <w:t>podugovaratelja</w:t>
      </w:r>
      <w:proofErr w:type="spellEnd"/>
      <w:r w:rsidRPr="00945497">
        <w:t xml:space="preserve"> postoji profesionalna sposobnost.</w:t>
      </w:r>
    </w:p>
    <w:p w:rsidR="003568CD" w:rsidRPr="00945497" w:rsidRDefault="003568CD" w:rsidP="003568CD">
      <w:pPr>
        <w:jc w:val="both"/>
      </w:pPr>
      <w:r w:rsidRPr="00945497">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rsidR="003568CD" w:rsidRPr="00945497" w:rsidRDefault="003568CD" w:rsidP="003568CD">
      <w:pPr>
        <w:autoSpaceDE w:val="0"/>
        <w:autoSpaceDN w:val="0"/>
        <w:adjustRightInd w:val="0"/>
        <w:jc w:val="both"/>
      </w:pPr>
      <w:r w:rsidRPr="00945497">
        <w:lastRenderedPageBreak/>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rsidR="003568CD" w:rsidRPr="000C42BA" w:rsidRDefault="003568CD" w:rsidP="003568CD">
      <w:pPr>
        <w:autoSpaceDE w:val="0"/>
        <w:autoSpaceDN w:val="0"/>
        <w:adjustRightInd w:val="0"/>
        <w:jc w:val="both"/>
      </w:pPr>
      <w:r w:rsidRPr="00945497">
        <w:t xml:space="preserve">Kao dokaz ponuditelj mora dostaviti </w:t>
      </w:r>
      <w:r w:rsidRPr="000C42BA">
        <w:t>Ugovor o poslovnoj suradnji/Ugovor o djelu/Izjavu drugog gospodarskog subjekta.</w:t>
      </w:r>
    </w:p>
    <w:p w:rsidR="008066DC" w:rsidRPr="0073046F" w:rsidRDefault="008066DC" w:rsidP="001E2031">
      <w:pPr>
        <w:pStyle w:val="NoSpacing1"/>
        <w:jc w:val="both"/>
      </w:pPr>
    </w:p>
    <w:p w:rsidR="004C06AE" w:rsidRPr="001E766F" w:rsidRDefault="004C06AE" w:rsidP="004C06AE">
      <w:pPr>
        <w:autoSpaceDE w:val="0"/>
        <w:autoSpaceDN w:val="0"/>
        <w:adjustRightInd w:val="0"/>
        <w:ind w:left="622"/>
        <w:jc w:val="both"/>
        <w:rPr>
          <w:szCs w:val="22"/>
        </w:rPr>
      </w:pPr>
    </w:p>
    <w:p w:rsidR="001E2031" w:rsidRPr="001E2031" w:rsidRDefault="001E2031" w:rsidP="006C1993">
      <w:pPr>
        <w:pStyle w:val="Odlomakpopisa"/>
        <w:numPr>
          <w:ilvl w:val="0"/>
          <w:numId w:val="14"/>
        </w:numPr>
        <w:autoSpaceDE w:val="0"/>
        <w:autoSpaceDN w:val="0"/>
        <w:adjustRightInd w:val="0"/>
        <w:rPr>
          <w:b/>
        </w:rPr>
      </w:pPr>
      <w:bookmarkStart w:id="17" w:name="_Toc316566919"/>
      <w:r w:rsidRPr="001E2031">
        <w:rPr>
          <w:b/>
        </w:rPr>
        <w:t>Sadržaj i način izrade</w:t>
      </w:r>
      <w:bookmarkEnd w:id="17"/>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rsidR="001E2031" w:rsidRPr="001E2031" w:rsidRDefault="001E2031" w:rsidP="001E2031">
      <w:pPr>
        <w:autoSpaceDE w:val="0"/>
        <w:autoSpaceDN w:val="0"/>
        <w:adjustRightInd w:val="0"/>
        <w:ind w:left="1004"/>
        <w:jc w:val="both"/>
      </w:pPr>
    </w:p>
    <w:p w:rsidR="004D5844" w:rsidRDefault="004D5844"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11</w:t>
      </w:r>
      <w:r w:rsidR="001E2031" w:rsidRPr="001E2031">
        <w:t xml:space="preserve">. ovog poziva za dostavu ponuda </w:t>
      </w:r>
      <w:bookmarkEnd w:id="20"/>
      <w:bookmarkEnd w:id="21"/>
    </w:p>
    <w:p w:rsidR="001E2031" w:rsidRPr="001E2031" w:rsidRDefault="001E2031" w:rsidP="001E2031">
      <w:pPr>
        <w:tabs>
          <w:tab w:val="left" w:pos="993"/>
          <w:tab w:val="left" w:pos="1276"/>
        </w:tabs>
        <w:autoSpaceDE w:val="0"/>
        <w:autoSpaceDN w:val="0"/>
        <w:adjustRightInd w:val="0"/>
        <w:spacing w:line="276" w:lineRule="auto"/>
        <w:ind w:left="502"/>
        <w:jc w:val="both"/>
      </w:pPr>
      <w:r w:rsidRPr="001E2031">
        <w:t>2.</w:t>
      </w:r>
      <w:r w:rsidR="004D5844">
        <w:t xml:space="preserve"> Dokumente navedene u točki 12.</w:t>
      </w:r>
      <w:r w:rsidRPr="001E2031">
        <w:t xml:space="preserve"> </w:t>
      </w:r>
      <w:bookmarkStart w:id="22" w:name="_Toc313880709"/>
      <w:bookmarkStart w:id="23" w:name="_Toc316566928"/>
      <w:r w:rsidRPr="001E2031">
        <w:t xml:space="preserve">ovog poziva za dostavu ponuda </w:t>
      </w:r>
    </w:p>
    <w:p w:rsidR="004D5844" w:rsidRDefault="001E2031" w:rsidP="004D5844">
      <w:pPr>
        <w:tabs>
          <w:tab w:val="left" w:pos="993"/>
          <w:tab w:val="left" w:pos="1276"/>
        </w:tabs>
        <w:autoSpaceDE w:val="0"/>
        <w:autoSpaceDN w:val="0"/>
        <w:adjustRightInd w:val="0"/>
        <w:spacing w:line="276" w:lineRule="auto"/>
        <w:ind w:left="502"/>
        <w:jc w:val="both"/>
      </w:pPr>
      <w:r w:rsidRPr="001E2031">
        <w:t>3.</w:t>
      </w:r>
      <w:bookmarkEnd w:id="22"/>
      <w:bookmarkEnd w:id="23"/>
      <w:r w:rsidRPr="001E2031">
        <w:t xml:space="preserve"> </w:t>
      </w:r>
      <w:r w:rsidR="004D5844">
        <w:t>Popunjen ponudbeni list (Prilog I</w:t>
      </w:r>
      <w:r w:rsidR="004D5844" w:rsidRPr="001E2031">
        <w:t>)</w:t>
      </w:r>
    </w:p>
    <w:p w:rsidR="004D5844" w:rsidRPr="004D5844" w:rsidRDefault="001E2031" w:rsidP="004D5844">
      <w:pPr>
        <w:tabs>
          <w:tab w:val="left" w:pos="993"/>
          <w:tab w:val="left" w:pos="1276"/>
        </w:tabs>
        <w:autoSpaceDE w:val="0"/>
        <w:autoSpaceDN w:val="0"/>
        <w:adjustRightInd w:val="0"/>
        <w:spacing w:line="276" w:lineRule="auto"/>
        <w:ind w:left="502"/>
        <w:jc w:val="both"/>
      </w:pPr>
      <w:r w:rsidRPr="004D5844">
        <w:t>4</w:t>
      </w:r>
      <w:r w:rsidR="004C030C" w:rsidRPr="004D5844">
        <w:t>.</w:t>
      </w:r>
      <w:r w:rsidR="004C030C">
        <w:t xml:space="preserve"> </w:t>
      </w:r>
      <w:r w:rsidR="004D5844" w:rsidRPr="004D5844">
        <w:t>Popunjen troškovnik (Prilog II)</w:t>
      </w:r>
    </w:p>
    <w:p w:rsidR="004D5844" w:rsidRPr="004D5844" w:rsidRDefault="004D5844" w:rsidP="004D5844">
      <w:pPr>
        <w:tabs>
          <w:tab w:val="left" w:pos="993"/>
          <w:tab w:val="left" w:pos="1276"/>
        </w:tabs>
        <w:autoSpaceDE w:val="0"/>
        <w:autoSpaceDN w:val="0"/>
        <w:adjustRightInd w:val="0"/>
        <w:spacing w:line="276" w:lineRule="auto"/>
        <w:ind w:left="502"/>
        <w:jc w:val="both"/>
      </w:pPr>
      <w:r w:rsidRPr="004D5844">
        <w:t xml:space="preserve">5. Dokumente sukladno </w:t>
      </w:r>
      <w:r w:rsidR="0095531A" w:rsidRPr="0095531A">
        <w:t>kriteriji</w:t>
      </w:r>
      <w:r w:rsidR="0095531A">
        <w:t>ma</w:t>
      </w:r>
      <w:r w:rsidR="0095531A" w:rsidRPr="0095531A">
        <w:t xml:space="preserve"> ekonomski najpovoljnije ponude </w:t>
      </w:r>
      <w:r w:rsidR="0095531A">
        <w:t>(Prilog</w:t>
      </w:r>
      <w:r w:rsidRPr="004D5844">
        <w:t xml:space="preserve"> V</w:t>
      </w:r>
      <w:r w:rsidR="0095531A">
        <w:t xml:space="preserve">) </w:t>
      </w:r>
    </w:p>
    <w:p w:rsidR="001E2031" w:rsidRPr="001E2031" w:rsidRDefault="001E2031" w:rsidP="001E2031">
      <w:pPr>
        <w:autoSpaceDE w:val="0"/>
        <w:autoSpaceDN w:val="0"/>
        <w:adjustRightInd w:val="0"/>
        <w:jc w:val="both"/>
      </w:pPr>
    </w:p>
    <w:p w:rsidR="001E2031" w:rsidRPr="001E2031" w:rsidRDefault="001E2031" w:rsidP="006C1993">
      <w:pPr>
        <w:pStyle w:val="Odlomakpopisa"/>
        <w:numPr>
          <w:ilvl w:val="0"/>
          <w:numId w:val="14"/>
        </w:numPr>
        <w:autoSpaceDE w:val="0"/>
        <w:autoSpaceDN w:val="0"/>
        <w:adjustRightInd w:val="0"/>
        <w:rPr>
          <w:b/>
        </w:rPr>
      </w:pPr>
      <w:bookmarkStart w:id="24" w:name="_Toc316566938"/>
      <w:r w:rsidRPr="001E2031">
        <w:rPr>
          <w:b/>
        </w:rPr>
        <w:t>Način određivanja cijene ponude</w:t>
      </w:r>
      <w:bookmarkEnd w:id="24"/>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4D5844">
        <w:rPr>
          <w:lang w:eastAsia="zh-CN"/>
        </w:rPr>
        <w:t>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P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89678F" w:rsidRDefault="0089678F" w:rsidP="004D5844">
      <w:pPr>
        <w:pStyle w:val="Naslov11"/>
        <w:numPr>
          <w:ilvl w:val="0"/>
          <w:numId w:val="0"/>
        </w:numPr>
        <w:rPr>
          <w:rFonts w:ascii="Times New Roman" w:hAnsi="Times New Roman" w:cs="Times New Roman"/>
        </w:rPr>
      </w:pPr>
    </w:p>
    <w:p w:rsidR="0095531A" w:rsidRDefault="0095531A" w:rsidP="004D5844">
      <w:pPr>
        <w:pStyle w:val="Naslov11"/>
        <w:numPr>
          <w:ilvl w:val="0"/>
          <w:numId w:val="0"/>
        </w:numPr>
        <w:rPr>
          <w:rFonts w:ascii="Times New Roman" w:hAnsi="Times New Roman" w:cs="Times New Roman"/>
        </w:rPr>
      </w:pPr>
    </w:p>
    <w:p w:rsidR="0095531A" w:rsidRDefault="0095531A" w:rsidP="004D5844">
      <w:pPr>
        <w:pStyle w:val="Naslov11"/>
        <w:numPr>
          <w:ilvl w:val="0"/>
          <w:numId w:val="0"/>
        </w:numPr>
        <w:rPr>
          <w:rFonts w:ascii="Times New Roman" w:hAnsi="Times New Roman" w:cs="Times New Roman"/>
        </w:rPr>
      </w:pPr>
    </w:p>
    <w:p w:rsidR="0095531A" w:rsidRDefault="0095531A" w:rsidP="004D5844">
      <w:pPr>
        <w:pStyle w:val="Naslov11"/>
        <w:numPr>
          <w:ilvl w:val="0"/>
          <w:numId w:val="0"/>
        </w:numPr>
        <w:rPr>
          <w:rFonts w:ascii="Times New Roman" w:hAnsi="Times New Roman" w:cs="Times New Roman"/>
        </w:rPr>
      </w:pPr>
    </w:p>
    <w:p w:rsidR="004C06AE" w:rsidRPr="00685EC5" w:rsidRDefault="004C06AE" w:rsidP="006C1993">
      <w:pPr>
        <w:pStyle w:val="Naslov11"/>
        <w:numPr>
          <w:ilvl w:val="0"/>
          <w:numId w:val="14"/>
        </w:numPr>
        <w:rPr>
          <w:rFonts w:ascii="Times New Roman" w:hAnsi="Times New Roman" w:cs="Times New Roman"/>
          <w:szCs w:val="24"/>
        </w:rPr>
      </w:pPr>
      <w:bookmarkStart w:id="25" w:name="_Toc316566939"/>
      <w:r w:rsidRPr="00EA0FA0">
        <w:rPr>
          <w:rFonts w:ascii="Times New Roman" w:hAnsi="Times New Roman" w:cs="Times New Roman"/>
          <w:szCs w:val="24"/>
        </w:rPr>
        <w:lastRenderedPageBreak/>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1E2031" w:rsidRPr="001E2031" w:rsidRDefault="001E2031" w:rsidP="006C1993">
      <w:pPr>
        <w:pStyle w:val="Odlomakpopisa"/>
        <w:numPr>
          <w:ilvl w:val="0"/>
          <w:numId w:val="14"/>
        </w:numPr>
        <w:autoSpaceDE w:val="0"/>
        <w:autoSpaceDN w:val="0"/>
        <w:adjustRightInd w:val="0"/>
        <w:rPr>
          <w:b/>
        </w:rPr>
      </w:pPr>
      <w:bookmarkStart w:id="30" w:name="_Toc316566942"/>
      <w:r w:rsidRPr="001E2031">
        <w:rPr>
          <w:b/>
        </w:rPr>
        <w:t>Kriterij za odabir ponude</w:t>
      </w:r>
      <w:bookmarkEnd w:id="30"/>
    </w:p>
    <w:p w:rsidR="001E2031" w:rsidRPr="001E2031" w:rsidRDefault="001E2031" w:rsidP="001E2031">
      <w:pPr>
        <w:autoSpaceDE w:val="0"/>
        <w:autoSpaceDN w:val="0"/>
        <w:adjustRightInd w:val="0"/>
        <w:ind w:left="142"/>
        <w:rPr>
          <w:b/>
        </w:rPr>
      </w:pPr>
    </w:p>
    <w:p w:rsidR="001E2031" w:rsidRPr="001E2031" w:rsidRDefault="001E2031" w:rsidP="001E2031">
      <w:pPr>
        <w:autoSpaceDE w:val="0"/>
        <w:autoSpaceDN w:val="0"/>
        <w:adjustRightInd w:val="0"/>
        <w:jc w:val="both"/>
      </w:pPr>
      <w:r w:rsidRPr="001E2031">
        <w:t>Kriterij na kojem će Naručitelj temeljiti odabir ponude je ekonomski najpovoljnija ponuda koja ispunjava u cijelosti zahtjeve naručitelja određene u ovoj dokumentaciji o nabavi.</w:t>
      </w:r>
    </w:p>
    <w:p w:rsidR="001E2031" w:rsidRPr="001E2031" w:rsidRDefault="001E2031" w:rsidP="001E2031">
      <w:pPr>
        <w:autoSpaceDE w:val="0"/>
        <w:autoSpaceDN w:val="0"/>
        <w:adjustRightInd w:val="0"/>
        <w:jc w:val="both"/>
      </w:pPr>
    </w:p>
    <w:p w:rsidR="001E2031" w:rsidRPr="001E2031" w:rsidRDefault="001E2031" w:rsidP="001E2031">
      <w:pPr>
        <w:autoSpaceDE w:val="0"/>
        <w:autoSpaceDN w:val="0"/>
        <w:adjustRightInd w:val="0"/>
        <w:jc w:val="both"/>
      </w:pPr>
      <w:r w:rsidRPr="001E2031">
        <w:t>Ugovor će se sklopiti s ponuditeljem čija ponuda ostvari</w:t>
      </w:r>
      <w:r w:rsidR="004A656A">
        <w:t xml:space="preserve"> najveći broj bodova, sukladno k</w:t>
      </w:r>
      <w:r w:rsidRPr="001E2031">
        <w:t>riteriju odabira i načinu izračuna ocjene pon</w:t>
      </w:r>
      <w:r w:rsidR="00250E82">
        <w:t>uda koji se nalazi u P</w:t>
      </w:r>
      <w:r w:rsidR="004D5844">
        <w:t>rilogu V ovog</w:t>
      </w:r>
      <w:r w:rsidRPr="001E2031">
        <w:t xml:space="preserve"> </w:t>
      </w:r>
      <w:r w:rsidR="004D5844">
        <w:t>poziva za dostavu ponuda.</w:t>
      </w:r>
    </w:p>
    <w:p w:rsidR="001E2031" w:rsidRPr="001E2031" w:rsidRDefault="001E2031" w:rsidP="001E2031">
      <w:pPr>
        <w:autoSpaceDE w:val="0"/>
        <w:autoSpaceDN w:val="0"/>
        <w:adjustRightInd w:val="0"/>
        <w:rPr>
          <w:szCs w:val="22"/>
        </w:rPr>
      </w:pPr>
    </w:p>
    <w:p w:rsidR="001E2031" w:rsidRPr="001E2031" w:rsidRDefault="001E2031" w:rsidP="006C1993">
      <w:pPr>
        <w:numPr>
          <w:ilvl w:val="0"/>
          <w:numId w:val="14"/>
        </w:numPr>
        <w:autoSpaceDE w:val="0"/>
        <w:autoSpaceDN w:val="0"/>
        <w:adjustRightInd w:val="0"/>
        <w:rPr>
          <w:b/>
        </w:rPr>
      </w:pPr>
      <w:bookmarkStart w:id="31" w:name="_Toc316566943"/>
      <w:r w:rsidRPr="001E2031">
        <w:rPr>
          <w:b/>
        </w:rPr>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hrvatskom jeziku i latiničnom pismu ili na engleskom jeziku. Ukoliko se ponud</w:t>
      </w:r>
      <w:r w:rsidR="004A656A">
        <w:t>a prilaže na engleskom jeziku, p</w:t>
      </w:r>
      <w:r w:rsidRPr="001E2031">
        <w:t xml:space="preserve">onudbeni list iz Priloga </w:t>
      </w:r>
      <w:r w:rsidR="004D5844">
        <w:t>I</w:t>
      </w:r>
      <w:r w:rsidR="004C030C">
        <w:t xml:space="preserve"> </w:t>
      </w:r>
      <w:r w:rsidRPr="001E2031">
        <w:t>treba biti i na hrvatskom jeziku.</w:t>
      </w:r>
    </w:p>
    <w:p w:rsidR="001E2031" w:rsidRPr="001E2031" w:rsidRDefault="001E2031" w:rsidP="001E2031">
      <w:pPr>
        <w:autoSpaceDE w:val="0"/>
        <w:autoSpaceDN w:val="0"/>
        <w:adjustRightInd w:val="0"/>
        <w:rPr>
          <w:szCs w:val="22"/>
        </w:rPr>
      </w:pPr>
    </w:p>
    <w:p w:rsidR="001E2031" w:rsidRPr="001E2031" w:rsidRDefault="001E2031" w:rsidP="006C1993">
      <w:pPr>
        <w:numPr>
          <w:ilvl w:val="0"/>
          <w:numId w:val="14"/>
        </w:numPr>
        <w:autoSpaceDE w:val="0"/>
        <w:autoSpaceDN w:val="0"/>
        <w:adjustRightInd w:val="0"/>
        <w:rPr>
          <w:b/>
        </w:rPr>
      </w:pPr>
      <w:bookmarkStart w:id="32" w:name="_Toc316566945"/>
      <w:r w:rsidRPr="001E2031">
        <w:rPr>
          <w:b/>
        </w:rPr>
        <w:t>Rok valjanosti ponude</w:t>
      </w:r>
      <w:bookmarkEnd w:id="32"/>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6C1993">
      <w:pPr>
        <w:numPr>
          <w:ilvl w:val="0"/>
          <w:numId w:val="14"/>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531A" w:rsidRDefault="0095531A" w:rsidP="0095531A">
      <w:pPr>
        <w:autoSpaceDE w:val="0"/>
        <w:autoSpaceDN w:val="0"/>
        <w:adjustRightInd w:val="0"/>
        <w:ind w:left="660"/>
        <w:rPr>
          <w:b/>
        </w:rPr>
      </w:pPr>
    </w:p>
    <w:p w:rsidR="001E2031" w:rsidRPr="001E2031" w:rsidRDefault="001E2031" w:rsidP="006C1993">
      <w:pPr>
        <w:numPr>
          <w:ilvl w:val="0"/>
          <w:numId w:val="14"/>
        </w:numPr>
        <w:autoSpaceDE w:val="0"/>
        <w:autoSpaceDN w:val="0"/>
        <w:adjustRightInd w:val="0"/>
        <w:rPr>
          <w:b/>
        </w:rPr>
      </w:pPr>
      <w:r w:rsidRPr="001E2031">
        <w:rPr>
          <w:b/>
        </w:rPr>
        <w:lastRenderedPageBreak/>
        <w:t>Rok, način i uvjeti plaćanja</w:t>
      </w:r>
    </w:p>
    <w:p w:rsidR="001E2031" w:rsidRPr="001E2031" w:rsidRDefault="001E2031" w:rsidP="001E2031">
      <w:pPr>
        <w:autoSpaceDE w:val="0"/>
        <w:autoSpaceDN w:val="0"/>
        <w:adjustRightInd w:val="0"/>
        <w:ind w:left="502"/>
        <w:rPr>
          <w:b/>
        </w:rPr>
      </w:pPr>
    </w:p>
    <w:p w:rsidR="0095531A" w:rsidRPr="00945497" w:rsidRDefault="0095531A" w:rsidP="0095531A">
      <w:pPr>
        <w:spacing w:after="240"/>
        <w:jc w:val="both"/>
      </w:pPr>
      <w:r w:rsidRPr="00945497">
        <w:t>Plaćanje se v</w:t>
      </w:r>
      <w:r w:rsidR="000C42BA">
        <w:t>rši</w:t>
      </w:r>
      <w:r>
        <w:t xml:space="preserve"> jednokratno (prema izdanom računu</w:t>
      </w:r>
      <w:r w:rsidRPr="00945497">
        <w:t xml:space="preserve"> pružatelja usluge, u roku 30 (tride</w:t>
      </w:r>
      <w:r w:rsidR="000C42BA">
        <w:t>set) dana od zaprimanja e-računa</w:t>
      </w:r>
      <w:r w:rsidRPr="00945497">
        <w:t xml:space="preserve"> po provedenim pregledima i odobrenju zaprimljenih materijala</w:t>
      </w:r>
      <w:r w:rsidR="000C42BA">
        <w:t xml:space="preserve"> od strane Naručitelja</w:t>
      </w:r>
      <w:r w:rsidRPr="00945497">
        <w:t>.</w:t>
      </w:r>
    </w:p>
    <w:p w:rsidR="0095531A" w:rsidRPr="00945497" w:rsidRDefault="0095531A" w:rsidP="0095531A">
      <w:pPr>
        <w:spacing w:after="240"/>
        <w:jc w:val="both"/>
      </w:pPr>
      <w:r w:rsidRPr="00945497">
        <w:t>Uz e-račun se obavezno prilaže Zapisnik o uredno izvršenom predmetu nabave.</w:t>
      </w:r>
    </w:p>
    <w:p w:rsidR="0095531A" w:rsidRPr="00945497" w:rsidRDefault="0095531A" w:rsidP="0095531A">
      <w:pPr>
        <w:spacing w:after="240"/>
        <w:jc w:val="both"/>
      </w:pPr>
      <w:r w:rsidRPr="00945497">
        <w:t>Način plaćanja: doznakom na žiro-račun odabranog ponuditelja.</w:t>
      </w:r>
    </w:p>
    <w:p w:rsidR="0095531A" w:rsidRPr="00945497" w:rsidRDefault="0095531A" w:rsidP="0095531A">
      <w:pPr>
        <w:spacing w:after="240"/>
        <w:jc w:val="both"/>
      </w:pPr>
      <w:r w:rsidRPr="00945497">
        <w:t xml:space="preserve">Predujam isključen, kao i traženje instrumenata osiguranja plaćanja.  </w:t>
      </w:r>
    </w:p>
    <w:p w:rsidR="0095531A" w:rsidRPr="00945497"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6C1993">
      <w:pPr>
        <w:pStyle w:val="Odlomakpopisa"/>
        <w:numPr>
          <w:ilvl w:val="0"/>
          <w:numId w:val="14"/>
        </w:numPr>
        <w:autoSpaceDE w:val="0"/>
        <w:autoSpaceDN w:val="0"/>
        <w:adjustRightInd w:val="0"/>
        <w:rPr>
          <w:b/>
        </w:rPr>
      </w:pPr>
      <w:bookmarkStart w:id="35" w:name="_Toc316566955"/>
      <w:r w:rsidRPr="001E2031">
        <w:rPr>
          <w:b/>
        </w:rPr>
        <w:t>Način, datum, vrijeme i mjesto dostave ponuda</w:t>
      </w:r>
      <w:bookmarkEnd w:id="35"/>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Pr="001E2031">
        <w:rPr>
          <w:rFonts w:eastAsiaTheme="minorEastAsia"/>
          <w:color w:val="0000FF"/>
          <w:u w:val="single"/>
        </w:rPr>
        <w:t>.</w:t>
      </w:r>
    </w:p>
    <w:p w:rsidR="001E2031" w:rsidRPr="001E2031" w:rsidRDefault="001E2031" w:rsidP="001E2031">
      <w:pPr>
        <w:spacing w:after="240"/>
        <w:jc w:val="both"/>
        <w:rPr>
          <w:b/>
          <w:color w:val="FF0000"/>
          <w:u w:val="single"/>
        </w:rPr>
      </w:pPr>
      <w:r w:rsidRPr="001E2031">
        <w:rPr>
          <w:rFonts w:eastAsiaTheme="minorEastAsia"/>
        </w:rPr>
        <w:t xml:space="preserve">Rok za dostavu ponuda je najkasnije do </w:t>
      </w:r>
      <w:r w:rsidR="00A7001C" w:rsidRPr="00F01B20">
        <w:rPr>
          <w:rFonts w:eastAsiaTheme="minorEastAsia"/>
          <w:b/>
          <w:u w:val="single"/>
        </w:rPr>
        <w:t>07</w:t>
      </w:r>
      <w:r w:rsidR="000C42BA" w:rsidRPr="00F01B20">
        <w:rPr>
          <w:rFonts w:eastAsiaTheme="minorEastAsia"/>
          <w:b/>
          <w:u w:val="single"/>
        </w:rPr>
        <w:t>.1</w:t>
      </w:r>
      <w:r w:rsidR="00A7001C" w:rsidRPr="00F01B20">
        <w:rPr>
          <w:rFonts w:eastAsiaTheme="minorEastAsia"/>
          <w:b/>
          <w:u w:val="single"/>
        </w:rPr>
        <w:t>2</w:t>
      </w:r>
      <w:r w:rsidR="00BA137B" w:rsidRPr="00F01B20">
        <w:rPr>
          <w:rFonts w:eastAsiaTheme="minorEastAsia"/>
          <w:b/>
          <w:u w:val="single"/>
        </w:rPr>
        <w:t>.2020. do 13</w:t>
      </w:r>
      <w:r w:rsidRPr="00F01B20">
        <w:rPr>
          <w:rFonts w:eastAsiaTheme="minorEastAsia"/>
          <w:b/>
          <w:u w:val="single"/>
        </w:rPr>
        <w:t>:00h</w:t>
      </w:r>
      <w:r w:rsidRPr="00F01B20">
        <w:rPr>
          <w:rFonts w:eastAsiaTheme="minorEastAsia"/>
          <w:u w:val="single"/>
        </w:rPr>
        <w:t>.</w:t>
      </w:r>
      <w:r w:rsidRPr="001E2031">
        <w:rPr>
          <w:rFonts w:eastAsiaTheme="minorEastAsia"/>
          <w:u w:val="single"/>
        </w:rPr>
        <w:t xml:space="preserve"> </w:t>
      </w:r>
    </w:p>
    <w:p w:rsidR="001E2031" w:rsidRPr="001E2031" w:rsidRDefault="001E2031" w:rsidP="006C1993">
      <w:pPr>
        <w:numPr>
          <w:ilvl w:val="0"/>
          <w:numId w:val="14"/>
        </w:numPr>
        <w:autoSpaceDE w:val="0"/>
        <w:autoSpaceDN w:val="0"/>
        <w:adjustRightInd w:val="0"/>
        <w:rPr>
          <w:b/>
        </w:rPr>
      </w:pPr>
      <w:bookmarkStart w:id="36" w:name="_Toc316566964"/>
      <w:r w:rsidRPr="001E2031">
        <w:rPr>
          <w:b/>
        </w:rPr>
        <w:t>Otvaranje ponuda</w:t>
      </w:r>
      <w:bookmarkEnd w:id="36"/>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6C1993">
      <w:pPr>
        <w:numPr>
          <w:ilvl w:val="0"/>
          <w:numId w:val="14"/>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ugovora o nabavi. </w:t>
      </w:r>
      <w:bookmarkStart w:id="37" w:name="_GoBack"/>
      <w:bookmarkEnd w:id="37"/>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4A" w:rsidRDefault="00BF344A" w:rsidP="004C06AE">
      <w:r>
        <w:separator/>
      </w:r>
    </w:p>
  </w:endnote>
  <w:endnote w:type="continuationSeparator" w:id="0">
    <w:p w:rsidR="00BF344A" w:rsidRDefault="00BF344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F01B20">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4A" w:rsidRDefault="00BF344A" w:rsidP="004C06AE">
      <w:r>
        <w:separator/>
      </w:r>
    </w:p>
  </w:footnote>
  <w:footnote w:type="continuationSeparator" w:id="0">
    <w:p w:rsidR="00BF344A" w:rsidRDefault="00BF344A"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0F714C" w:rsidP="003C3E36">
          <w:pPr>
            <w:jc w:val="center"/>
            <w:rPr>
              <w:highlight w:val="yellow"/>
            </w:rPr>
          </w:pPr>
          <w:r>
            <w:t>260</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01B20">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5"/>
  </w:num>
  <w:num w:numId="4">
    <w:abstractNumId w:val="2"/>
  </w:num>
  <w:num w:numId="5">
    <w:abstractNumId w:val="6"/>
  </w:num>
  <w:num w:numId="6">
    <w:abstractNumId w:val="13"/>
  </w:num>
  <w:num w:numId="7">
    <w:abstractNumId w:val="14"/>
  </w:num>
  <w:num w:numId="8">
    <w:abstractNumId w:val="11"/>
  </w:num>
  <w:num w:numId="9">
    <w:abstractNumId w:val="3"/>
  </w:num>
  <w:num w:numId="10">
    <w:abstractNumId w:val="0"/>
  </w:num>
  <w:num w:numId="11">
    <w:abstractNumId w:val="18"/>
  </w:num>
  <w:num w:numId="12">
    <w:abstractNumId w:val="16"/>
  </w:num>
  <w:num w:numId="13">
    <w:abstractNumId w:val="17"/>
  </w:num>
  <w:num w:numId="14">
    <w:abstractNumId w:val="4"/>
  </w:num>
  <w:num w:numId="15">
    <w:abstractNumId w:val="5"/>
  </w:num>
  <w:num w:numId="16">
    <w:abstractNumId w:val="8"/>
  </w:num>
  <w:num w:numId="17">
    <w:abstractNumId w:val="10"/>
  </w:num>
  <w:num w:numId="18">
    <w:abstractNumId w:val="12"/>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659E0"/>
    <w:rsid w:val="00070A8E"/>
    <w:rsid w:val="000B021A"/>
    <w:rsid w:val="000B43A2"/>
    <w:rsid w:val="000C42BA"/>
    <w:rsid w:val="000E5F70"/>
    <w:rsid w:val="000F714C"/>
    <w:rsid w:val="000F79AE"/>
    <w:rsid w:val="00125290"/>
    <w:rsid w:val="001277DC"/>
    <w:rsid w:val="0012784D"/>
    <w:rsid w:val="00150BF1"/>
    <w:rsid w:val="00161E55"/>
    <w:rsid w:val="00173F21"/>
    <w:rsid w:val="00174FBD"/>
    <w:rsid w:val="00183FEF"/>
    <w:rsid w:val="001A2156"/>
    <w:rsid w:val="001C399A"/>
    <w:rsid w:val="001D20E2"/>
    <w:rsid w:val="001E2031"/>
    <w:rsid w:val="001E726A"/>
    <w:rsid w:val="00217D56"/>
    <w:rsid w:val="00220648"/>
    <w:rsid w:val="002223BE"/>
    <w:rsid w:val="00244770"/>
    <w:rsid w:val="00250E82"/>
    <w:rsid w:val="002549CA"/>
    <w:rsid w:val="0026113B"/>
    <w:rsid w:val="00261EAF"/>
    <w:rsid w:val="00271D45"/>
    <w:rsid w:val="00276629"/>
    <w:rsid w:val="0028236F"/>
    <w:rsid w:val="002B7CCA"/>
    <w:rsid w:val="002C255C"/>
    <w:rsid w:val="002C32A1"/>
    <w:rsid w:val="002D39D3"/>
    <w:rsid w:val="0031044A"/>
    <w:rsid w:val="00316A7D"/>
    <w:rsid w:val="00324646"/>
    <w:rsid w:val="00350E58"/>
    <w:rsid w:val="003568CD"/>
    <w:rsid w:val="00373C44"/>
    <w:rsid w:val="00383868"/>
    <w:rsid w:val="003B0A1B"/>
    <w:rsid w:val="003C3E36"/>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6BE7"/>
    <w:rsid w:val="004920AE"/>
    <w:rsid w:val="004A070A"/>
    <w:rsid w:val="004A2E48"/>
    <w:rsid w:val="004A656A"/>
    <w:rsid w:val="004C030C"/>
    <w:rsid w:val="004C06AE"/>
    <w:rsid w:val="004C0BC1"/>
    <w:rsid w:val="004D4155"/>
    <w:rsid w:val="004D5844"/>
    <w:rsid w:val="004F2DD7"/>
    <w:rsid w:val="00531BD1"/>
    <w:rsid w:val="00537EBA"/>
    <w:rsid w:val="0057075E"/>
    <w:rsid w:val="005D264B"/>
    <w:rsid w:val="005D7B8F"/>
    <w:rsid w:val="005E194C"/>
    <w:rsid w:val="005E3062"/>
    <w:rsid w:val="005E34F1"/>
    <w:rsid w:val="006114CD"/>
    <w:rsid w:val="0062386F"/>
    <w:rsid w:val="00647603"/>
    <w:rsid w:val="00662055"/>
    <w:rsid w:val="006917AD"/>
    <w:rsid w:val="00691FD1"/>
    <w:rsid w:val="0069584D"/>
    <w:rsid w:val="00697D02"/>
    <w:rsid w:val="006A4C9E"/>
    <w:rsid w:val="006A7063"/>
    <w:rsid w:val="006B065D"/>
    <w:rsid w:val="006C1993"/>
    <w:rsid w:val="006C2841"/>
    <w:rsid w:val="006D4C78"/>
    <w:rsid w:val="006D6599"/>
    <w:rsid w:val="006E5920"/>
    <w:rsid w:val="00703246"/>
    <w:rsid w:val="00706E51"/>
    <w:rsid w:val="00715065"/>
    <w:rsid w:val="00736D4F"/>
    <w:rsid w:val="00756410"/>
    <w:rsid w:val="00764801"/>
    <w:rsid w:val="007701E0"/>
    <w:rsid w:val="00777A34"/>
    <w:rsid w:val="00777C1F"/>
    <w:rsid w:val="007853FF"/>
    <w:rsid w:val="007939FE"/>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7A9D"/>
    <w:rsid w:val="008B1203"/>
    <w:rsid w:val="008D2020"/>
    <w:rsid w:val="008E2739"/>
    <w:rsid w:val="008E63CD"/>
    <w:rsid w:val="008F3170"/>
    <w:rsid w:val="008F4A4D"/>
    <w:rsid w:val="0090365F"/>
    <w:rsid w:val="00920DE5"/>
    <w:rsid w:val="00944003"/>
    <w:rsid w:val="00944958"/>
    <w:rsid w:val="00947CEC"/>
    <w:rsid w:val="0095522D"/>
    <w:rsid w:val="0095531A"/>
    <w:rsid w:val="0097220C"/>
    <w:rsid w:val="009D1CD4"/>
    <w:rsid w:val="00A17C91"/>
    <w:rsid w:val="00A26679"/>
    <w:rsid w:val="00A3130B"/>
    <w:rsid w:val="00A7001C"/>
    <w:rsid w:val="00A7343B"/>
    <w:rsid w:val="00A874F5"/>
    <w:rsid w:val="00AB4B00"/>
    <w:rsid w:val="00AB6592"/>
    <w:rsid w:val="00B10FF2"/>
    <w:rsid w:val="00B63E92"/>
    <w:rsid w:val="00B64AE2"/>
    <w:rsid w:val="00BA137B"/>
    <w:rsid w:val="00BA7586"/>
    <w:rsid w:val="00BC4166"/>
    <w:rsid w:val="00BD3330"/>
    <w:rsid w:val="00BD6731"/>
    <w:rsid w:val="00BD6A2D"/>
    <w:rsid w:val="00BE789D"/>
    <w:rsid w:val="00BF344A"/>
    <w:rsid w:val="00BF5ED6"/>
    <w:rsid w:val="00C22381"/>
    <w:rsid w:val="00C25D30"/>
    <w:rsid w:val="00C26A66"/>
    <w:rsid w:val="00C36BD4"/>
    <w:rsid w:val="00C37A29"/>
    <w:rsid w:val="00C530F1"/>
    <w:rsid w:val="00C56723"/>
    <w:rsid w:val="00C8156A"/>
    <w:rsid w:val="00CA0E5C"/>
    <w:rsid w:val="00CA4854"/>
    <w:rsid w:val="00CC5A79"/>
    <w:rsid w:val="00CF045B"/>
    <w:rsid w:val="00CF75E8"/>
    <w:rsid w:val="00D1064A"/>
    <w:rsid w:val="00D37BD2"/>
    <w:rsid w:val="00D64EA5"/>
    <w:rsid w:val="00D75FEA"/>
    <w:rsid w:val="00D771CF"/>
    <w:rsid w:val="00D77359"/>
    <w:rsid w:val="00D935B1"/>
    <w:rsid w:val="00D9520E"/>
    <w:rsid w:val="00DB6A95"/>
    <w:rsid w:val="00DC3888"/>
    <w:rsid w:val="00DF02DC"/>
    <w:rsid w:val="00DF3364"/>
    <w:rsid w:val="00E102C8"/>
    <w:rsid w:val="00E1050C"/>
    <w:rsid w:val="00E1690E"/>
    <w:rsid w:val="00E25EB1"/>
    <w:rsid w:val="00E339AF"/>
    <w:rsid w:val="00E36597"/>
    <w:rsid w:val="00E45C15"/>
    <w:rsid w:val="00E47983"/>
    <w:rsid w:val="00E80510"/>
    <w:rsid w:val="00ED1345"/>
    <w:rsid w:val="00EF040B"/>
    <w:rsid w:val="00EF1E77"/>
    <w:rsid w:val="00F01B20"/>
    <w:rsid w:val="00F051FA"/>
    <w:rsid w:val="00F121B0"/>
    <w:rsid w:val="00F3752D"/>
    <w:rsid w:val="00F41853"/>
    <w:rsid w:val="00F517D1"/>
    <w:rsid w:val="00F52163"/>
    <w:rsid w:val="00F542F4"/>
    <w:rsid w:val="00F55084"/>
    <w:rsid w:val="00F655F7"/>
    <w:rsid w:val="00F67C1E"/>
    <w:rsid w:val="00FB1120"/>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2556</Words>
  <Characters>14573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cp:revision>
  <cp:lastPrinted>2020-11-17T09:18:00Z</cp:lastPrinted>
  <dcterms:created xsi:type="dcterms:W3CDTF">2020-11-20T06:38:00Z</dcterms:created>
  <dcterms:modified xsi:type="dcterms:W3CDTF">2020-11-20T06:38:00Z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