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531BD1" w:rsidRPr="004E26E7" w:rsidRDefault="00531BD1" w:rsidP="00531BD1">
            <w:pPr>
              <w:jc w:val="center"/>
              <w:rPr>
                <w:rFonts w:eastAsia="Calibri"/>
                <w:lang w:eastAsia="en-US"/>
              </w:rPr>
            </w:pPr>
            <w:r>
              <w:rPr>
                <w:b/>
                <w:sz w:val="36"/>
                <w:szCs w:val="36"/>
              </w:rPr>
              <w:t xml:space="preserve">Usluga strateške procjene utjecaja na okoliš Operativnog programa za ribarstvo </w:t>
            </w:r>
            <w:r w:rsidR="00DC3888">
              <w:rPr>
                <w:b/>
                <w:sz w:val="36"/>
                <w:szCs w:val="36"/>
              </w:rPr>
              <w:t xml:space="preserve">i akvakulturu Republike Hrvatske </w:t>
            </w:r>
            <w:r>
              <w:rPr>
                <w:b/>
                <w:sz w:val="36"/>
                <w:szCs w:val="36"/>
              </w:rPr>
              <w:t xml:space="preserve">za </w:t>
            </w:r>
            <w:r w:rsidR="00DC3888">
              <w:rPr>
                <w:b/>
                <w:sz w:val="36"/>
                <w:szCs w:val="36"/>
              </w:rPr>
              <w:t xml:space="preserve">programsko razdoblje </w:t>
            </w:r>
            <w:r>
              <w:rPr>
                <w:b/>
                <w:sz w:val="36"/>
                <w:szCs w:val="36"/>
              </w:rPr>
              <w:t xml:space="preserve">2021.-2027. </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62386F">
        <w:rPr>
          <w:iCs/>
        </w:rPr>
        <w:t>srpanj</w:t>
      </w:r>
      <w:r w:rsidR="00D64EA5">
        <w:rPr>
          <w:iCs/>
        </w:rPr>
        <w:t xml:space="preserve"> 2020.</w:t>
      </w:r>
    </w:p>
    <w:p w:rsidR="00D64EA5" w:rsidRDefault="00D64EA5" w:rsidP="00D64EA5">
      <w:pPr>
        <w:pStyle w:val="Podnoje"/>
        <w:jc w:val="center"/>
        <w:rPr>
          <w:iCs/>
        </w:rPr>
      </w:pP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Gospodarski subjekti s kojima je </w:t>
      </w:r>
      <w:r w:rsidR="00C56723">
        <w:t>N</w:t>
      </w:r>
      <w:r w:rsidRPr="002A10F2">
        <w:t xml:space="preserve">aručitelj u sukobu interesa u smislu članka </w:t>
      </w:r>
      <w:r>
        <w:t>76</w:t>
      </w:r>
      <w:r w:rsidRPr="002A10F2">
        <w:t xml:space="preserve">. Zakona o </w:t>
      </w:r>
      <w:r>
        <w:t>javnoj nabavi (</w:t>
      </w:r>
      <w:r w:rsidRPr="007B0725">
        <w:t>ZJN 2016</w:t>
      </w:r>
      <w:r>
        <w:t>)</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4C06AE">
      <w:pPr>
        <w:numPr>
          <w:ilvl w:val="0"/>
          <w:numId w:val="9"/>
        </w:numPr>
        <w:ind w:hanging="480"/>
        <w:jc w:val="both"/>
      </w:pPr>
      <w:r w:rsidRPr="002A10F2">
        <w:t xml:space="preserve">Rok </w:t>
      </w:r>
      <w:r>
        <w:t>izvršenja usluge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4C06AE" w:rsidRDefault="004C06AE"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4C06AE" w:rsidRDefault="004C06AE" w:rsidP="004C06AE">
      <w:pPr>
        <w:ind w:firstLine="240"/>
        <w:jc w:val="both"/>
      </w:pPr>
      <w:r>
        <w:t>PRILOG I</w:t>
      </w:r>
      <w:r w:rsidR="00BE789D">
        <w:t>I</w:t>
      </w:r>
      <w:r>
        <w:t>I - K</w:t>
      </w:r>
      <w:r w:rsidRPr="002F5855">
        <w:t xml:space="preserve">riteriji </w:t>
      </w:r>
      <w:r w:rsidR="00F121B0">
        <w:t>za odabir ponude</w:t>
      </w:r>
    </w:p>
    <w:p w:rsidR="00DB6A95" w:rsidRDefault="00DB6A95" w:rsidP="002223BE">
      <w:pPr>
        <w:ind w:firstLine="240"/>
        <w:jc w:val="both"/>
      </w:pPr>
      <w:r>
        <w:t xml:space="preserve">PRILOG IV </w:t>
      </w:r>
      <w:r w:rsidR="00531BD1">
        <w:t>–</w:t>
      </w:r>
      <w:r>
        <w:t xml:space="preserve"> </w:t>
      </w:r>
      <w:r w:rsidR="002223BE">
        <w:t>Predložak p</w:t>
      </w:r>
      <w:r w:rsidR="002223BE" w:rsidRPr="006C2841">
        <w:t>opis</w:t>
      </w:r>
      <w:r w:rsidR="002223BE">
        <w:t>a</w:t>
      </w:r>
      <w:r w:rsidR="002223BE" w:rsidRPr="006C2841">
        <w:t xml:space="preserve"> ugovora o </w:t>
      </w:r>
      <w:r w:rsidR="002223BE">
        <w:t xml:space="preserve">izvršenim </w:t>
      </w:r>
      <w:r w:rsidR="002223BE" w:rsidRPr="006C2841">
        <w:t>uslugama</w:t>
      </w:r>
    </w:p>
    <w:p w:rsidR="002223BE" w:rsidRDefault="00EF040B" w:rsidP="002223BE">
      <w:pPr>
        <w:ind w:firstLine="240"/>
        <w:jc w:val="both"/>
      </w:pPr>
      <w:r>
        <w:t>PRILOG V</w:t>
      </w:r>
      <w:r w:rsidR="000659E0">
        <w:t xml:space="preserve"> </w:t>
      </w:r>
      <w:r w:rsidR="00DC3888">
        <w:t>–</w:t>
      </w:r>
      <w:r w:rsidR="000659E0">
        <w:t xml:space="preserve"> </w:t>
      </w:r>
      <w:r w:rsidR="002223BE">
        <w:t>Izjava o nekažnjavanju</w:t>
      </w: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EF040B" w:rsidRDefault="00EF040B" w:rsidP="004C06AE"/>
    <w:p w:rsidR="004C06AE" w:rsidRDefault="004C06AE" w:rsidP="004C06AE"/>
    <w:p w:rsidR="004C06AE" w:rsidRPr="002A10F2" w:rsidRDefault="004C06AE" w:rsidP="00ED1345">
      <w:pPr>
        <w:pStyle w:val="Naslov11"/>
        <w:numPr>
          <w:ilvl w:val="0"/>
          <w:numId w:val="4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rsidR="004C06AE" w:rsidRPr="002A10F2" w:rsidRDefault="004C06AE" w:rsidP="004C06AE">
      <w:pPr>
        <w:rPr>
          <w:color w:val="000000"/>
        </w:rPr>
      </w:pPr>
    </w:p>
    <w:p w:rsidR="00ED1345" w:rsidRPr="002A10F2" w:rsidRDefault="00ED1345" w:rsidP="00ED1345">
      <w:pPr>
        <w:pStyle w:val="Naslov11"/>
        <w:numPr>
          <w:ilvl w:val="0"/>
          <w:numId w:val="4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t>Helia Kovačević Grčić</w:t>
      </w:r>
      <w:r w:rsidRPr="00C530F1">
        <w:t>,</w:t>
      </w:r>
      <w:r>
        <w:t xml:space="preserve"> Jelena Jerbić, </w:t>
      </w:r>
      <w:r w:rsidRPr="00C530F1">
        <w:t xml:space="preserve"> Adrijan Humaan, </w:t>
      </w:r>
      <w:r>
        <w:t>Marijana Herman</w:t>
      </w:r>
    </w:p>
    <w:p w:rsidR="00ED1345" w:rsidRPr="00C530F1" w:rsidRDefault="004549C6" w:rsidP="00ED1345">
      <w:pPr>
        <w:ind w:right="-61"/>
        <w:jc w:val="both"/>
      </w:pPr>
      <w:r>
        <w:t xml:space="preserve">Telefon: </w:t>
      </w:r>
      <w:r w:rsidR="00ED1345" w:rsidRPr="00C530F1">
        <w:t>01/6</w:t>
      </w:r>
      <w:r w:rsidR="00ED1345">
        <w:t>470</w:t>
      </w:r>
      <w:r w:rsidR="00ED1345" w:rsidRPr="00C530F1">
        <w:t>-</w:t>
      </w:r>
      <w:r w:rsidR="00ED1345">
        <w:t>883</w:t>
      </w:r>
      <w:r w:rsidR="00ED1345" w:rsidRPr="00C530F1">
        <w:t>,</w:t>
      </w:r>
      <w:r w:rsidR="00ED1345">
        <w:t xml:space="preserve"> 01/6443-181, 01/6106-860, 01/6106-391</w:t>
      </w:r>
    </w:p>
    <w:p w:rsidR="00ED1345" w:rsidRDefault="00ED1345" w:rsidP="00ED1345">
      <w:pPr>
        <w:ind w:right="-61"/>
      </w:pPr>
      <w:r>
        <w:t xml:space="preserve">e-mail: </w:t>
      </w:r>
      <w:r w:rsidRPr="00D64EA5">
        <w:rPr>
          <w:rStyle w:val="Hiperveza"/>
        </w:rPr>
        <w:t>helia.k-grcic@mps.hr</w:t>
      </w:r>
      <w:r w:rsidRPr="00C530F1">
        <w:t xml:space="preserve">, </w:t>
      </w:r>
      <w:hyperlink r:id="rId11" w:history="1">
        <w:r w:rsidRPr="00955C9D">
          <w:rPr>
            <w:rStyle w:val="Hiperveza"/>
          </w:rPr>
          <w:t>jelena.jerbic@mps.hr</w:t>
        </w:r>
      </w:hyperlink>
      <w:r>
        <w:t xml:space="preserve">, </w:t>
      </w:r>
      <w:hyperlink r:id="rId12" w:history="1">
        <w:r w:rsidRPr="00C530F1">
          <w:rPr>
            <w:rStyle w:val="Hiperveza"/>
          </w:rPr>
          <w:t>adrijan.humaan@mps.hr</w:t>
        </w:r>
      </w:hyperlink>
      <w:r w:rsidRPr="00C530F1">
        <w:t xml:space="preserve">, </w:t>
      </w:r>
      <w:r>
        <w:rPr>
          <w:rStyle w:val="Hiperveza"/>
        </w:rPr>
        <w:t>marijana.herman@mps.hr</w:t>
      </w:r>
    </w:p>
    <w:p w:rsidR="00ED1345" w:rsidRPr="002A10F2" w:rsidRDefault="00ED1345" w:rsidP="00ED1345">
      <w:pPr>
        <w:ind w:right="-61"/>
        <w:jc w:val="both"/>
      </w:pPr>
    </w:p>
    <w:p w:rsidR="00ED1345" w:rsidRPr="00717F45" w:rsidRDefault="00ED1345" w:rsidP="00ED1345">
      <w:pPr>
        <w:pStyle w:val="Naslov11"/>
        <w:numPr>
          <w:ilvl w:val="0"/>
          <w:numId w:val="4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Pr>
          <w:rFonts w:ascii="Times New Roman" w:hAnsi="Times New Roman" w:cs="Times New Roman"/>
          <w:szCs w:val="24"/>
        </w:rPr>
        <w:t>245/2020/JN</w:t>
      </w:r>
    </w:p>
    <w:p w:rsidR="00ED1345" w:rsidRPr="002A10F2" w:rsidRDefault="00ED1345" w:rsidP="00ED1345">
      <w:pPr>
        <w:pStyle w:val="Naslov11"/>
        <w:numPr>
          <w:ilvl w:val="0"/>
          <w:numId w:val="0"/>
        </w:numPr>
        <w:jc w:val="both"/>
        <w:rPr>
          <w:rFonts w:ascii="Times New Roman" w:hAnsi="Times New Roman" w:cs="Times New Roman"/>
          <w:b w:val="0"/>
          <w:szCs w:val="24"/>
        </w:rPr>
      </w:pPr>
    </w:p>
    <w:p w:rsidR="00ED1345" w:rsidRDefault="00ED1345" w:rsidP="00ED1345">
      <w:pPr>
        <w:pStyle w:val="Naslov11"/>
        <w:numPr>
          <w:ilvl w:val="0"/>
          <w:numId w:val="42"/>
        </w:numPr>
        <w:rPr>
          <w:rFonts w:ascii="Times New Roman" w:hAnsi="Times New Roman" w:cs="Times New Roman"/>
          <w:szCs w:val="24"/>
        </w:rPr>
      </w:pPr>
      <w:bookmarkStart w:id="5" w:name="_Toc316566878"/>
      <w:r w:rsidRPr="007B0725">
        <w:rPr>
          <w:rFonts w:ascii="Times New Roman" w:hAnsi="Times New Roman" w:cs="Times New Roman"/>
          <w:szCs w:val="24"/>
        </w:rPr>
        <w:t>Go</w:t>
      </w:r>
      <w:r>
        <w:rPr>
          <w:rFonts w:ascii="Times New Roman" w:hAnsi="Times New Roman" w:cs="Times New Roman"/>
          <w:szCs w:val="24"/>
        </w:rPr>
        <w:t>spodarski subjekti s kojima je N</w:t>
      </w:r>
      <w:r w:rsidRPr="007B0725">
        <w:rPr>
          <w:rFonts w:ascii="Times New Roman" w:hAnsi="Times New Roman" w:cs="Times New Roman"/>
          <w:szCs w:val="24"/>
        </w:rPr>
        <w:t xml:space="preserve">aručitelj u sukobu interesa u smislu članka </w:t>
      </w:r>
      <w:bookmarkEnd w:id="5"/>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rsidR="00ED1345" w:rsidRPr="007B0725" w:rsidRDefault="00ED1345" w:rsidP="00ED1345">
      <w:pPr>
        <w:pStyle w:val="Naslov11"/>
        <w:numPr>
          <w:ilvl w:val="0"/>
          <w:numId w:val="0"/>
        </w:numPr>
        <w:ind w:left="502"/>
        <w:rPr>
          <w:rFonts w:ascii="Times New Roman" w:hAnsi="Times New Roman" w:cs="Times New Roman"/>
          <w:szCs w:val="24"/>
        </w:rPr>
      </w:pPr>
    </w:p>
    <w:p w:rsidR="00ED1345" w:rsidRPr="00ED1345" w:rsidRDefault="00ED1345" w:rsidP="00ED1345">
      <w:pPr>
        <w:pStyle w:val="Naslov11"/>
        <w:numPr>
          <w:ilvl w:val="0"/>
          <w:numId w:val="42"/>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Pr>
          <w:rFonts w:ascii="Times New Roman" w:hAnsi="Times New Roman" w:cs="Times New Roman"/>
          <w:b w:val="0"/>
          <w:szCs w:val="24"/>
        </w:rPr>
        <w:t>poziv za dostavu ponuda putem objave na službenoj web stranici naručitelja.</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ED1345">
      <w:pPr>
        <w:pStyle w:val="Naslov11"/>
        <w:numPr>
          <w:ilvl w:val="0"/>
          <w:numId w:val="4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Pr>
          <w:rFonts w:ascii="Times New Roman" w:hAnsi="Times New Roman" w:cs="Times New Roman"/>
          <w:b w:val="0"/>
          <w:szCs w:val="24"/>
        </w:rPr>
        <w:t>198</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ED1345">
      <w:pPr>
        <w:pStyle w:val="Naslov11"/>
        <w:numPr>
          <w:ilvl w:val="0"/>
          <w:numId w:val="4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ED1345">
      <w:pPr>
        <w:jc w:val="both"/>
      </w:pPr>
      <w:r>
        <w:t xml:space="preserve">Predviđa se sklapanje ugovora za nabavu usluge </w:t>
      </w:r>
      <w:r w:rsidRPr="00D64EA5">
        <w:t xml:space="preserve">strateške procjene utjecaja na okoliš Operativnog programa za ribarstvo </w:t>
      </w:r>
      <w:r>
        <w:t xml:space="preserve">i akvakulturu </w:t>
      </w:r>
      <w:r w:rsidR="004549C6">
        <w:t xml:space="preserve">Republike Hrvatske </w:t>
      </w:r>
      <w:r>
        <w:t xml:space="preserve">za programsko razdoblje </w:t>
      </w:r>
      <w:r w:rsidRPr="00D64EA5">
        <w:t>2021.-2027.</w:t>
      </w:r>
    </w:p>
    <w:p w:rsidR="00ED1345" w:rsidRPr="002A10F2" w:rsidRDefault="00ED1345" w:rsidP="00ED1345">
      <w:pPr>
        <w:jc w:val="both"/>
      </w:pPr>
      <w:r>
        <w:tab/>
      </w:r>
    </w:p>
    <w:p w:rsidR="00ED1345" w:rsidRDefault="00ED1345" w:rsidP="00ED1345">
      <w:pPr>
        <w:pStyle w:val="Naslov11"/>
        <w:numPr>
          <w:ilvl w:val="0"/>
          <w:numId w:val="4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ED1345" w:rsidRDefault="00ED1345" w:rsidP="00ED1345">
      <w:pPr>
        <w:jc w:val="both"/>
      </w:pPr>
      <w:bookmarkStart w:id="10" w:name="_Toc313880657"/>
      <w:r>
        <w:rPr>
          <w:rFonts w:cs="Arial"/>
          <w:szCs w:val="22"/>
        </w:rPr>
        <w:t xml:space="preserve">Predmet nabave je </w:t>
      </w:r>
      <w:r>
        <w:t>strateška procjena</w:t>
      </w:r>
      <w:r w:rsidRPr="00D64EA5">
        <w:t xml:space="preserve"> utjecaja na okoliš Operativnog programa za ribarstvo </w:t>
      </w:r>
      <w:r>
        <w:t xml:space="preserve">i akvakulturu </w:t>
      </w:r>
      <w:r w:rsidR="004549C6">
        <w:t xml:space="preserve">Republike Hrvatske za programsko razdoblje </w:t>
      </w:r>
      <w:r w:rsidR="004549C6" w:rsidRPr="00D64EA5">
        <w:t>2021.-2027.</w:t>
      </w:r>
      <w:r>
        <w:t xml:space="preserve"> </w:t>
      </w:r>
      <w:r>
        <w:rPr>
          <w:bCs/>
        </w:rPr>
        <w:t>Detaljan opis predmeta nabave nalazi se u Projektnom zadatku</w:t>
      </w:r>
      <w:r w:rsidRPr="005731F6">
        <w:rPr>
          <w:bCs/>
        </w:rPr>
        <w:t xml:space="preserve"> (</w:t>
      </w:r>
      <w:r>
        <w:rPr>
          <w:bCs/>
        </w:rPr>
        <w:t>PRILOG I), a koji je</w:t>
      </w:r>
      <w:r w:rsidRPr="005731F6">
        <w:rPr>
          <w:bCs/>
        </w:rPr>
        <w:t xml:space="preserve"> sastavni dio ove dokumentacije </w:t>
      </w:r>
      <w:r>
        <w:rPr>
          <w:bCs/>
        </w:rPr>
        <w:t>o nabavi</w:t>
      </w:r>
      <w:r w:rsidRPr="005731F6">
        <w:rPr>
          <w:bCs/>
        </w:rPr>
        <w:t>.</w:t>
      </w:r>
    </w:p>
    <w:p w:rsidR="00ED1345" w:rsidRPr="0079250F" w:rsidRDefault="00ED1345" w:rsidP="00ED1345">
      <w:pPr>
        <w:ind w:left="360"/>
        <w:jc w:val="both"/>
        <w:rPr>
          <w:noProof/>
          <w:lang w:val="en-GB" w:eastAsia="fr-FR"/>
        </w:rPr>
      </w:pPr>
    </w:p>
    <w:bookmarkEnd w:id="10"/>
    <w:p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rsidR="00ED1345" w:rsidRDefault="00ED1345" w:rsidP="00ED1345">
      <w:pPr>
        <w:jc w:val="both"/>
        <w:rPr>
          <w:bCs/>
        </w:rPr>
      </w:pPr>
    </w:p>
    <w:p w:rsidR="00ED1345" w:rsidRPr="002A10F2" w:rsidRDefault="00ED1345" w:rsidP="00ED1345">
      <w:pPr>
        <w:pStyle w:val="Naslov11"/>
        <w:numPr>
          <w:ilvl w:val="0"/>
          <w:numId w:val="4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383868" w:rsidRPr="004549C6" w:rsidRDefault="00ED1345" w:rsidP="004C06AE">
      <w:pPr>
        <w:jc w:val="both"/>
        <w:rPr>
          <w:rFonts w:cs="Arial"/>
          <w:bCs/>
        </w:rPr>
      </w:pPr>
      <w:r w:rsidRPr="003C3E36">
        <w:rPr>
          <w:rFonts w:cs="Arial"/>
          <w:bCs/>
        </w:rPr>
        <w:t xml:space="preserve">Mjesto pružanja usluga je Zagreb, Ministarstvo poljoprivrede, </w:t>
      </w:r>
      <w:r>
        <w:rPr>
          <w:rFonts w:cs="Arial"/>
          <w:bCs/>
        </w:rPr>
        <w:t xml:space="preserve">Uprava ribarstva – Upravljačko tijelo, </w:t>
      </w:r>
      <w:proofErr w:type="spellStart"/>
      <w:r>
        <w:rPr>
          <w:rFonts w:ascii="robotoregular" w:hAnsi="robotoregular"/>
          <w:color w:val="000000"/>
        </w:rPr>
        <w:t>Alexandera</w:t>
      </w:r>
      <w:proofErr w:type="spellEnd"/>
      <w:r>
        <w:rPr>
          <w:rFonts w:ascii="robotoregular" w:hAnsi="robotoregular"/>
          <w:color w:val="000000"/>
        </w:rPr>
        <w:t xml:space="preserve"> von </w:t>
      </w:r>
      <w:proofErr w:type="spellStart"/>
      <w:r>
        <w:rPr>
          <w:rFonts w:ascii="robotoregular" w:hAnsi="robotoregular"/>
          <w:color w:val="000000"/>
        </w:rPr>
        <w:t>Humboldta</w:t>
      </w:r>
      <w:proofErr w:type="spellEnd"/>
      <w:r>
        <w:rPr>
          <w:rFonts w:ascii="robotoregular" w:hAnsi="robotoregular"/>
          <w:color w:val="000000"/>
        </w:rPr>
        <w:t xml:space="preserve"> 4b, 10000 Zagreb</w:t>
      </w:r>
      <w:r w:rsidRPr="003C3E36">
        <w:rPr>
          <w:rFonts w:cs="Arial"/>
          <w:bCs/>
        </w:rPr>
        <w:t>.</w:t>
      </w:r>
    </w:p>
    <w:p w:rsidR="001E2031" w:rsidRPr="001E2031" w:rsidRDefault="001E2031" w:rsidP="001E2031">
      <w:pPr>
        <w:pStyle w:val="Odlomakpopisa"/>
        <w:numPr>
          <w:ilvl w:val="0"/>
          <w:numId w:val="42"/>
        </w:numPr>
        <w:autoSpaceDE w:val="0"/>
        <w:autoSpaceDN w:val="0"/>
        <w:adjustRightInd w:val="0"/>
        <w:rPr>
          <w:b/>
        </w:rPr>
      </w:pPr>
      <w:bookmarkStart w:id="13" w:name="_Toc316566888"/>
      <w:r w:rsidRPr="001E2031">
        <w:rPr>
          <w:b/>
        </w:rPr>
        <w:lastRenderedPageBreak/>
        <w:t xml:space="preserve">Rok </w:t>
      </w:r>
      <w:bookmarkEnd w:id="13"/>
      <w:r w:rsidRPr="001E2031">
        <w:rPr>
          <w:b/>
        </w:rPr>
        <w:t>izvršenja usluge</w:t>
      </w:r>
    </w:p>
    <w:p w:rsidR="001E2031" w:rsidRPr="001E2031" w:rsidRDefault="001E2031" w:rsidP="001E2031">
      <w:pPr>
        <w:autoSpaceDE w:val="0"/>
        <w:autoSpaceDN w:val="0"/>
        <w:adjustRightInd w:val="0"/>
        <w:ind w:left="502"/>
        <w:rPr>
          <w:b/>
        </w:rPr>
      </w:pPr>
    </w:p>
    <w:p w:rsidR="001E2031" w:rsidRPr="001E2031" w:rsidRDefault="001E2031" w:rsidP="001E2031">
      <w:pPr>
        <w:jc w:val="both"/>
        <w:rPr>
          <w:iCs/>
          <w:noProof/>
        </w:rPr>
      </w:pPr>
      <w:r w:rsidRPr="001E2031">
        <w:rPr>
          <w:iCs/>
          <w:noProof/>
        </w:rPr>
        <w:t>Rok izvršenja usluge je 6 mjeseci od dana sklapanja ugovora.</w:t>
      </w:r>
    </w:p>
    <w:p w:rsidR="001E2031" w:rsidRPr="001E2031" w:rsidRDefault="001E2031" w:rsidP="001E2031">
      <w:pPr>
        <w:spacing w:after="120"/>
        <w:jc w:val="both"/>
      </w:pPr>
      <w:r w:rsidRPr="001E2031">
        <w:t>Strateška studija i ostali dokumenti tijekom izvršavanja usluge moraju biti dostavljeni na hrvatskom jeziku u elektronskom obliku na CD-u, a konačna verzija i u tiskanom obliku.</w:t>
      </w:r>
    </w:p>
    <w:p w:rsidR="001E2031" w:rsidRPr="001E2031" w:rsidRDefault="001E2031" w:rsidP="001E2031">
      <w:pPr>
        <w:tabs>
          <w:tab w:val="left" w:pos="284"/>
        </w:tabs>
        <w:jc w:val="both"/>
        <w:rPr>
          <w:iCs/>
          <w:noProof/>
        </w:rPr>
      </w:pPr>
    </w:p>
    <w:p w:rsidR="001E2031" w:rsidRPr="001E2031" w:rsidRDefault="001E2031" w:rsidP="001E2031">
      <w:pPr>
        <w:numPr>
          <w:ilvl w:val="0"/>
          <w:numId w:val="42"/>
        </w:numPr>
        <w:autoSpaceDE w:val="0"/>
        <w:autoSpaceDN w:val="0"/>
        <w:adjustRightInd w:val="0"/>
        <w:rPr>
          <w:b/>
        </w:rPr>
      </w:pPr>
      <w:bookmarkStart w:id="14" w:name="_Toc316566889"/>
      <w:bookmarkEnd w:id="14"/>
      <w:r w:rsidRPr="001E2031">
        <w:rPr>
          <w:b/>
        </w:rPr>
        <w:t xml:space="preserve">Osnove za isključenje gospodarskog subjekta </w:t>
      </w:r>
    </w:p>
    <w:p w:rsidR="001E2031" w:rsidRPr="001E2031" w:rsidRDefault="001E2031" w:rsidP="001E2031">
      <w:pPr>
        <w:autoSpaceDE w:val="0"/>
        <w:autoSpaceDN w:val="0"/>
        <w:adjustRightInd w:val="0"/>
        <w:ind w:left="502"/>
        <w:rPr>
          <w:b/>
        </w:rPr>
      </w:pPr>
    </w:p>
    <w:p w:rsidR="001E2031" w:rsidRPr="004549C6" w:rsidRDefault="004549C6" w:rsidP="004549C6">
      <w:pPr>
        <w:pStyle w:val="Odlomakpopisa"/>
        <w:numPr>
          <w:ilvl w:val="1"/>
          <w:numId w:val="45"/>
        </w:numPr>
        <w:autoSpaceDE w:val="0"/>
        <w:autoSpaceDN w:val="0"/>
        <w:adjustRightInd w:val="0"/>
        <w:jc w:val="both"/>
        <w:rPr>
          <w:iCs/>
          <w:noProof/>
        </w:rPr>
      </w:pPr>
      <w:r>
        <w:rPr>
          <w:iCs/>
          <w:noProof/>
        </w:rPr>
        <w:t xml:space="preserve"> </w:t>
      </w:r>
      <w:r w:rsidR="001E2031" w:rsidRPr="004549C6">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lastRenderedPageBreak/>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1E2031" w:rsidRDefault="001E2031" w:rsidP="001E2031">
      <w:pPr>
        <w:numPr>
          <w:ilvl w:val="2"/>
          <w:numId w:val="35"/>
        </w:numPr>
        <w:autoSpaceDE w:val="0"/>
        <w:autoSpaceDN w:val="0"/>
        <w:adjustRightInd w:val="0"/>
        <w:rPr>
          <w:szCs w:val="22"/>
        </w:rPr>
      </w:pPr>
      <w:r w:rsidRPr="001E2031">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osnove za isključenje iz točke 11.1.,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P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obuhvaćaju sve okolnosti iz točke 11.1.,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(Ponuditelj može dostaviti ovjerenu Izjavu o nekažnjavanju iz PRILOGA V ove dokumentacije).</w:t>
      </w:r>
    </w:p>
    <w:p w:rsidR="001E2031" w:rsidRPr="001E2031" w:rsidRDefault="001E2031" w:rsidP="001E2031">
      <w:pPr>
        <w:autoSpaceDE w:val="0"/>
        <w:autoSpaceDN w:val="0"/>
        <w:adjustRightInd w:val="0"/>
        <w:ind w:left="502" w:hanging="360"/>
        <w:jc w:val="both"/>
        <w:rPr>
          <w:b/>
          <w:szCs w:val="22"/>
        </w:rPr>
      </w:pPr>
    </w:p>
    <w:p w:rsidR="001E2031" w:rsidRPr="004549C6" w:rsidRDefault="001E2031" w:rsidP="004549C6">
      <w:pPr>
        <w:pStyle w:val="Odlomakpopisa"/>
        <w:numPr>
          <w:ilvl w:val="1"/>
          <w:numId w:val="35"/>
        </w:numPr>
        <w:autoSpaceDE w:val="0"/>
        <w:autoSpaceDN w:val="0"/>
        <w:adjustRightInd w:val="0"/>
        <w:jc w:val="both"/>
        <w:rPr>
          <w:bCs/>
          <w:szCs w:val="22"/>
        </w:rPr>
      </w:pPr>
      <w:r w:rsidRPr="004549C6">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1E2031" w:rsidRDefault="001E2031" w:rsidP="001E2031">
      <w:pPr>
        <w:numPr>
          <w:ilvl w:val="2"/>
          <w:numId w:val="34"/>
        </w:numPr>
        <w:autoSpaceDE w:val="0"/>
        <w:autoSpaceDN w:val="0"/>
        <w:adjustRightInd w:val="0"/>
        <w:jc w:val="both"/>
        <w:rPr>
          <w:szCs w:val="22"/>
        </w:rPr>
      </w:pPr>
      <w:r w:rsidRPr="001E2031">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osnove za isključenje iz točke 11.2.,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 xml:space="preserve">državljanin ne izdaju navedeni dokumenti ili ako ne obuhvaćaju sve okolnosti iz točke 11.2.,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1E2031" w:rsidRPr="001E2031" w:rsidRDefault="001E2031" w:rsidP="001E2031">
      <w:pPr>
        <w:numPr>
          <w:ilvl w:val="2"/>
          <w:numId w:val="34"/>
        </w:numPr>
        <w:autoSpaceDE w:val="0"/>
        <w:autoSpaceDN w:val="0"/>
        <w:adjustRightInd w:val="0"/>
        <w:jc w:val="both"/>
        <w:rPr>
          <w:szCs w:val="22"/>
        </w:rPr>
      </w:pPr>
      <w:r w:rsidRPr="001E2031">
        <w:rPr>
          <w:szCs w:val="22"/>
        </w:rPr>
        <w:lastRenderedPageBreak/>
        <w:t xml:space="preserve">Osnova za isključenje iz točke 11.2. primjenjuje se i na </w:t>
      </w:r>
      <w:proofErr w:type="spellStart"/>
      <w:r w:rsidRPr="001E2031">
        <w:rPr>
          <w:szCs w:val="22"/>
        </w:rPr>
        <w:t>podugovaratelje</w:t>
      </w:r>
      <w:proofErr w:type="spellEnd"/>
      <w:r w:rsidRPr="001E2031">
        <w:rPr>
          <w:szCs w:val="22"/>
        </w:rPr>
        <w:t xml:space="preserve"> te </w:t>
      </w:r>
    </w:p>
    <w:p w:rsidR="001E2031" w:rsidRPr="001E2031" w:rsidRDefault="001E2031" w:rsidP="001E2031">
      <w:pPr>
        <w:autoSpaceDE w:val="0"/>
        <w:autoSpaceDN w:val="0"/>
        <w:adjustRightInd w:val="0"/>
        <w:jc w:val="both"/>
        <w:rPr>
          <w:szCs w:val="22"/>
        </w:rPr>
      </w:pPr>
      <w:r w:rsidRPr="001E2031">
        <w:rPr>
          <w:szCs w:val="22"/>
        </w:rPr>
        <w:t xml:space="preserve">su isti   dužni na isti način dokazati da ne postoji osnova za isključenje iz točke 11.2. ove  dokumentacije o nabavi. </w:t>
      </w:r>
    </w:p>
    <w:p w:rsidR="001E2031" w:rsidRPr="001E2031" w:rsidRDefault="001E2031" w:rsidP="001E2031">
      <w:pPr>
        <w:autoSpaceDE w:val="0"/>
        <w:autoSpaceDN w:val="0"/>
        <w:adjustRightInd w:val="0"/>
        <w:jc w:val="both"/>
        <w:rPr>
          <w:szCs w:val="22"/>
        </w:rPr>
      </w:pPr>
      <w:r w:rsidRPr="001E2031">
        <w:rPr>
          <w:szCs w:val="22"/>
        </w:rPr>
        <w:t xml:space="preserve">Ukoliko naručitelj utvrdi da postoji osnova za isključenje </w:t>
      </w:r>
      <w:proofErr w:type="spellStart"/>
      <w:r w:rsidRPr="001E2031">
        <w:rPr>
          <w:szCs w:val="22"/>
        </w:rPr>
        <w:t>podugovaratelja</w:t>
      </w:r>
      <w:proofErr w:type="spellEnd"/>
      <w:r w:rsidRPr="001E2031">
        <w:rPr>
          <w:szCs w:val="22"/>
        </w:rPr>
        <w:t xml:space="preserve">, zatražit će od gospodarskog subjekta zamjenu tog </w:t>
      </w:r>
      <w:proofErr w:type="spellStart"/>
      <w:r w:rsidRPr="001E2031">
        <w:rPr>
          <w:szCs w:val="22"/>
        </w:rPr>
        <w:t>podugovaratelja</w:t>
      </w:r>
      <w:proofErr w:type="spellEnd"/>
      <w:r w:rsidRPr="001E2031">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4549C6">
      <w:pPr>
        <w:pStyle w:val="Odlomakpopisa"/>
        <w:numPr>
          <w:ilvl w:val="0"/>
          <w:numId w:val="35"/>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1E2031" w:rsidRPr="001E2031" w:rsidRDefault="001E2031" w:rsidP="001E2031">
      <w:pPr>
        <w:numPr>
          <w:ilvl w:val="1"/>
          <w:numId w:val="21"/>
        </w:numPr>
        <w:autoSpaceDE w:val="0"/>
        <w:autoSpaceDN w:val="0"/>
        <w:adjustRightInd w:val="0"/>
        <w:jc w:val="both"/>
        <w:rPr>
          <w:b/>
          <w:szCs w:val="22"/>
        </w:rPr>
      </w:pPr>
      <w:r w:rsidRPr="001E2031">
        <w:rPr>
          <w:b/>
          <w:bCs/>
          <w:szCs w:val="22"/>
        </w:rPr>
        <w:t xml:space="preserve"> Sposobnost za obavljanje profesionalne djelatnosti </w:t>
      </w:r>
    </w:p>
    <w:p w:rsidR="001E2031" w:rsidRPr="001E2031" w:rsidRDefault="001E2031" w:rsidP="001E2031">
      <w:pPr>
        <w:autoSpaceDE w:val="0"/>
        <w:autoSpaceDN w:val="0"/>
        <w:adjustRightInd w:val="0"/>
        <w:jc w:val="both"/>
      </w:pPr>
    </w:p>
    <w:p w:rsidR="001E2031" w:rsidRPr="001E2031" w:rsidRDefault="001E2031" w:rsidP="001E2031">
      <w:pPr>
        <w:autoSpaceDE w:val="0"/>
        <w:autoSpaceDN w:val="0"/>
        <w:adjustRightInd w:val="0"/>
        <w:jc w:val="both"/>
      </w:pPr>
      <w:r w:rsidRPr="001E2031">
        <w:t>U svrhu dokazivanja sposobnosti za obavljanje profesionalne djelatnosti, ponuditelj je</w:t>
      </w:r>
    </w:p>
    <w:p w:rsidR="001E2031" w:rsidRPr="001E2031" w:rsidRDefault="001E2031" w:rsidP="001E2031">
      <w:pPr>
        <w:autoSpaceDE w:val="0"/>
        <w:autoSpaceDN w:val="0"/>
        <w:adjustRightInd w:val="0"/>
        <w:jc w:val="both"/>
      </w:pPr>
      <w:r w:rsidRPr="001E2031">
        <w:t>obvezan dostaviti:</w:t>
      </w:r>
    </w:p>
    <w:p w:rsidR="001E2031" w:rsidRPr="001E2031" w:rsidRDefault="001E2031" w:rsidP="00431992">
      <w:pPr>
        <w:autoSpaceDE w:val="0"/>
        <w:autoSpaceDN w:val="0"/>
        <w:adjustRightInd w:val="0"/>
        <w:jc w:val="both"/>
      </w:pPr>
      <w:r w:rsidRPr="001E2031">
        <w:t xml:space="preserve">izvadak iz sudskog, obrtnog, strukovnog ili drugog odgovarajućeg registra koji se vodi u državi članici njegova poslovnog </w:t>
      </w:r>
      <w:proofErr w:type="spellStart"/>
      <w:r w:rsidRPr="001E2031">
        <w:t>nastana</w:t>
      </w:r>
      <w:proofErr w:type="spellEnd"/>
      <w:r w:rsidRPr="001E2031">
        <w:t>.</w:t>
      </w:r>
      <w:r w:rsidR="00431992">
        <w:t xml:space="preserve"> </w:t>
      </w:r>
      <w:r w:rsidRPr="001E2031">
        <w:rPr>
          <w:i/>
          <w:szCs w:val="22"/>
        </w:rPr>
        <w:t>(Ponuditelj može dostaviti presliku izvoda).</w:t>
      </w:r>
    </w:p>
    <w:p w:rsidR="001E2031" w:rsidRPr="001E2031" w:rsidRDefault="001E2031" w:rsidP="00706E51">
      <w:pPr>
        <w:autoSpaceDE w:val="0"/>
        <w:autoSpaceDN w:val="0"/>
        <w:adjustRightInd w:val="0"/>
        <w:jc w:val="both"/>
        <w:rPr>
          <w:szCs w:val="22"/>
        </w:rPr>
      </w:pPr>
    </w:p>
    <w:p w:rsidR="001E2031" w:rsidRPr="001E2031" w:rsidRDefault="001E2031" w:rsidP="001E2031">
      <w:pPr>
        <w:autoSpaceDE w:val="0"/>
        <w:autoSpaceDN w:val="0"/>
        <w:adjustRightInd w:val="0"/>
        <w:jc w:val="both"/>
      </w:pPr>
    </w:p>
    <w:p w:rsidR="00431992" w:rsidRPr="00431992" w:rsidRDefault="00431992" w:rsidP="00431992">
      <w:pPr>
        <w:pStyle w:val="Odlomakpopisa"/>
        <w:numPr>
          <w:ilvl w:val="1"/>
          <w:numId w:val="47"/>
        </w:numPr>
        <w:autoSpaceDE w:val="0"/>
        <w:autoSpaceDN w:val="0"/>
        <w:adjustRightInd w:val="0"/>
        <w:jc w:val="both"/>
        <w:rPr>
          <w:b/>
        </w:rPr>
      </w:pPr>
      <w:bookmarkStart w:id="16" w:name="_Toc313880694"/>
      <w:bookmarkStart w:id="17" w:name="_Toc316566912"/>
      <w:r>
        <w:rPr>
          <w:b/>
        </w:rPr>
        <w:t xml:space="preserve">. </w:t>
      </w:r>
      <w:r w:rsidRPr="00431992">
        <w:rPr>
          <w:b/>
        </w:rPr>
        <w:t>Tehnička i stručna sposobnost</w:t>
      </w:r>
      <w:bookmarkEnd w:id="16"/>
      <w:bookmarkEnd w:id="17"/>
    </w:p>
    <w:p w:rsidR="00431992" w:rsidRPr="0039316D" w:rsidRDefault="00431992" w:rsidP="00431992">
      <w:pPr>
        <w:autoSpaceDE w:val="0"/>
        <w:autoSpaceDN w:val="0"/>
        <w:adjustRightInd w:val="0"/>
        <w:ind w:left="982"/>
        <w:jc w:val="both"/>
        <w:rPr>
          <w:b/>
        </w:rPr>
      </w:pPr>
    </w:p>
    <w:p w:rsidR="00431992" w:rsidRPr="0039316D" w:rsidRDefault="00431992" w:rsidP="00431992">
      <w:pPr>
        <w:autoSpaceDE w:val="0"/>
        <w:autoSpaceDN w:val="0"/>
        <w:adjustRightInd w:val="0"/>
        <w:jc w:val="both"/>
      </w:pPr>
      <w:r>
        <w:t xml:space="preserve">12.2.1. </w:t>
      </w:r>
      <w:r w:rsidRPr="00431992">
        <w:t xml:space="preserve">Gospodarski subjekt treba dostaviti popis ugovora o izvršenim uslugama. </w:t>
      </w:r>
      <w:r w:rsidRPr="0039316D">
        <w:t>Minimalna razina sposobnosti: iz popisa usluga mora biti vidljivo da je ponuditelj obavljao poslove koji su vezani uz ovaj predmet nabave, odnosno da ima iskustvo u provedbi predmetne usluge strateške procjene utjecaja na okoliš, odnosno ocjene za ekološku mrežu. Traži se dokaz o izvršenju najmanje dvije usluge.</w:t>
      </w:r>
    </w:p>
    <w:p w:rsidR="00431992" w:rsidRPr="0039316D" w:rsidRDefault="00431992" w:rsidP="00431992">
      <w:pPr>
        <w:autoSpaceDE w:val="0"/>
        <w:autoSpaceDN w:val="0"/>
        <w:adjustRightInd w:val="0"/>
        <w:jc w:val="both"/>
      </w:pPr>
    </w:p>
    <w:p w:rsidR="00431992" w:rsidRPr="0039316D" w:rsidRDefault="00431992" w:rsidP="00431992">
      <w:pPr>
        <w:autoSpaceDE w:val="0"/>
        <w:autoSpaceDN w:val="0"/>
        <w:adjustRightInd w:val="0"/>
        <w:jc w:val="both"/>
      </w:pPr>
      <w:r>
        <w:t xml:space="preserve">12.2.2. </w:t>
      </w:r>
      <w:r w:rsidRPr="0039316D">
        <w:t>Ponuditelj za izvršenje usluge mora u ponudi priložiti presliku suglasnosti nadležnog tijela</w:t>
      </w:r>
      <w:r w:rsidRPr="00431992">
        <w:t xml:space="preserve"> </w:t>
      </w:r>
      <w:r w:rsidRPr="0039316D">
        <w:t>za obavljanje stručnih poslova izrade strateških studija i studija glavne ocjene prihvatljivosti strategije, plana i programa za ekološku mrežu.</w:t>
      </w:r>
    </w:p>
    <w:p w:rsidR="001E2031" w:rsidRPr="001E2031" w:rsidRDefault="001E2031" w:rsidP="001E2031">
      <w:pPr>
        <w:jc w:val="both"/>
        <w:rPr>
          <w:rFonts w:eastAsia="Calibri"/>
        </w:rPr>
      </w:pPr>
    </w:p>
    <w:p w:rsidR="008066DC" w:rsidRPr="0073046F" w:rsidRDefault="008066DC" w:rsidP="001E2031">
      <w:pPr>
        <w:pStyle w:val="NoSpacing1"/>
        <w:jc w:val="both"/>
      </w:pPr>
    </w:p>
    <w:p w:rsidR="004C06AE" w:rsidRPr="001E2031" w:rsidRDefault="004C06AE" w:rsidP="004549C6">
      <w:pPr>
        <w:pStyle w:val="Odlomakpopisa"/>
        <w:numPr>
          <w:ilvl w:val="0"/>
          <w:numId w:val="35"/>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w:t>
      </w:r>
      <w:r w:rsidRPr="009E5087">
        <w:lastRenderedPageBreak/>
        <w:t>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1E2031" w:rsidRPr="001E2031" w:rsidRDefault="001E2031" w:rsidP="004549C6">
      <w:pPr>
        <w:pStyle w:val="Odlomakpopisa"/>
        <w:numPr>
          <w:ilvl w:val="0"/>
          <w:numId w:val="35"/>
        </w:numPr>
        <w:autoSpaceDE w:val="0"/>
        <w:autoSpaceDN w:val="0"/>
        <w:adjustRightInd w:val="0"/>
        <w:rPr>
          <w:b/>
        </w:rPr>
      </w:pPr>
      <w:bookmarkStart w:id="18" w:name="_Toc316566919"/>
      <w:r w:rsidRPr="001E2031">
        <w:rPr>
          <w:b/>
        </w:rPr>
        <w:t>Sadržaj i način izrade</w:t>
      </w:r>
      <w:bookmarkEnd w:id="18"/>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rsidR="001E2031" w:rsidRPr="001E2031" w:rsidRDefault="001E2031" w:rsidP="001E2031">
      <w:pPr>
        <w:autoSpaceDE w:val="0"/>
        <w:autoSpaceDN w:val="0"/>
        <w:adjustRightInd w:val="0"/>
        <w:ind w:left="1004"/>
        <w:jc w:val="both"/>
      </w:pPr>
    </w:p>
    <w:p w:rsidR="001E2031" w:rsidRPr="001E2031" w:rsidRDefault="001E2031" w:rsidP="001E2031">
      <w:pPr>
        <w:tabs>
          <w:tab w:val="left" w:pos="993"/>
          <w:tab w:val="left" w:pos="1276"/>
        </w:tabs>
        <w:autoSpaceDE w:val="0"/>
        <w:autoSpaceDN w:val="0"/>
        <w:adjustRightInd w:val="0"/>
        <w:spacing w:line="276" w:lineRule="auto"/>
        <w:ind w:left="502"/>
        <w:jc w:val="both"/>
      </w:pPr>
      <w:bookmarkStart w:id="21" w:name="_Toc313880707"/>
      <w:bookmarkStart w:id="22" w:name="_Toc316566926"/>
      <w:r w:rsidRPr="001E2031">
        <w:t>1. Dokumente navedene u točki 11. ovog poziva za dostavu ponuda kojima ponuditelj dokazuje da ne postoje osnove za isključenj</w:t>
      </w:r>
      <w:bookmarkEnd w:id="21"/>
      <w:bookmarkEnd w:id="22"/>
      <w:r w:rsidRPr="001E2031">
        <w:t>e</w:t>
      </w:r>
    </w:p>
    <w:p w:rsidR="001E2031" w:rsidRPr="001E2031" w:rsidRDefault="001E2031" w:rsidP="001E2031">
      <w:pPr>
        <w:tabs>
          <w:tab w:val="left" w:pos="993"/>
          <w:tab w:val="left" w:pos="1276"/>
        </w:tabs>
        <w:autoSpaceDE w:val="0"/>
        <w:autoSpaceDN w:val="0"/>
        <w:adjustRightInd w:val="0"/>
        <w:spacing w:line="276" w:lineRule="auto"/>
        <w:ind w:left="502"/>
        <w:jc w:val="both"/>
      </w:pPr>
      <w:r w:rsidRPr="001E2031">
        <w:t xml:space="preserve">2. Dokumente navedene u točki 12.1. </w:t>
      </w:r>
      <w:bookmarkStart w:id="23" w:name="_Toc313880709"/>
      <w:bookmarkStart w:id="24" w:name="_Toc316566928"/>
      <w:r w:rsidRPr="001E2031">
        <w:t xml:space="preserve">ovog poziva za dostavu ponuda </w:t>
      </w:r>
    </w:p>
    <w:p w:rsidR="001E2031" w:rsidRPr="001E2031" w:rsidRDefault="001E2031" w:rsidP="001E2031">
      <w:pPr>
        <w:tabs>
          <w:tab w:val="left" w:pos="993"/>
          <w:tab w:val="left" w:pos="1276"/>
        </w:tabs>
        <w:autoSpaceDE w:val="0"/>
        <w:autoSpaceDN w:val="0"/>
        <w:adjustRightInd w:val="0"/>
        <w:spacing w:line="276" w:lineRule="auto"/>
        <w:ind w:left="502"/>
        <w:jc w:val="both"/>
      </w:pPr>
      <w:r w:rsidRPr="001E2031">
        <w:t>3.</w:t>
      </w:r>
      <w:bookmarkEnd w:id="23"/>
      <w:bookmarkEnd w:id="24"/>
      <w:r w:rsidRPr="001E2031">
        <w:t xml:space="preserve"> Dokumente navedene u točki 12.2. ovog poziva za dostavu ponuda, odnosno predložak popisa  ugovora o izvršenim uslugama (PRILOG IV)</w:t>
      </w:r>
    </w:p>
    <w:p w:rsidR="001E2031" w:rsidRPr="001E2031" w:rsidRDefault="001E2031" w:rsidP="001E2031">
      <w:pPr>
        <w:autoSpaceDE w:val="0"/>
        <w:autoSpaceDN w:val="0"/>
        <w:adjustRightInd w:val="0"/>
        <w:spacing w:line="276" w:lineRule="auto"/>
        <w:ind w:left="502"/>
        <w:jc w:val="both"/>
      </w:pPr>
      <w:r w:rsidRPr="001E2031">
        <w:t>4</w:t>
      </w:r>
      <w:r w:rsidR="004C030C">
        <w:t xml:space="preserve">. Ponudbeni list (PRILOG </w:t>
      </w:r>
      <w:r w:rsidR="002223BE">
        <w:t>II</w:t>
      </w:r>
      <w:r w:rsidRPr="001E2031">
        <w:t>)</w:t>
      </w:r>
    </w:p>
    <w:p w:rsidR="001E2031" w:rsidRPr="001E2031" w:rsidRDefault="001E2031" w:rsidP="001E2031">
      <w:pPr>
        <w:autoSpaceDE w:val="0"/>
        <w:autoSpaceDN w:val="0"/>
        <w:adjustRightInd w:val="0"/>
        <w:jc w:val="both"/>
      </w:pPr>
    </w:p>
    <w:p w:rsidR="001E2031" w:rsidRPr="001E2031" w:rsidRDefault="001E2031" w:rsidP="004549C6">
      <w:pPr>
        <w:pStyle w:val="Odlomakpopisa"/>
        <w:numPr>
          <w:ilvl w:val="0"/>
          <w:numId w:val="35"/>
        </w:numPr>
        <w:autoSpaceDE w:val="0"/>
        <w:autoSpaceDN w:val="0"/>
        <w:adjustRightInd w:val="0"/>
        <w:rPr>
          <w:b/>
        </w:rPr>
      </w:pPr>
      <w:bookmarkStart w:id="25" w:name="_Toc316566938"/>
      <w:r w:rsidRPr="001E2031">
        <w:rPr>
          <w:b/>
        </w:rPr>
        <w:t>Način određivanja cijene ponude</w:t>
      </w:r>
      <w:bookmarkEnd w:id="25"/>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P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2223BE" w:rsidRDefault="002223BE" w:rsidP="004C06AE">
      <w:pPr>
        <w:pStyle w:val="Naslov11"/>
        <w:numPr>
          <w:ilvl w:val="0"/>
          <w:numId w:val="0"/>
        </w:numPr>
        <w:ind w:left="502"/>
        <w:rPr>
          <w:rFonts w:ascii="Times New Roman" w:hAnsi="Times New Roman" w:cs="Times New Roman"/>
        </w:rPr>
      </w:pPr>
    </w:p>
    <w:p w:rsidR="002223BE" w:rsidRDefault="002223BE" w:rsidP="004C06AE">
      <w:pPr>
        <w:pStyle w:val="Naslov11"/>
        <w:numPr>
          <w:ilvl w:val="0"/>
          <w:numId w:val="0"/>
        </w:numPr>
        <w:ind w:left="502"/>
        <w:rPr>
          <w:rFonts w:ascii="Times New Roman" w:hAnsi="Times New Roman" w:cs="Times New Roman"/>
        </w:rPr>
      </w:pPr>
    </w:p>
    <w:p w:rsidR="002223BE" w:rsidRDefault="002223BE" w:rsidP="004C06AE">
      <w:pPr>
        <w:pStyle w:val="Naslov11"/>
        <w:numPr>
          <w:ilvl w:val="0"/>
          <w:numId w:val="0"/>
        </w:numPr>
        <w:ind w:left="502"/>
        <w:rPr>
          <w:rFonts w:ascii="Times New Roman" w:hAnsi="Times New Roman" w:cs="Times New Roman"/>
        </w:rPr>
      </w:pPr>
    </w:p>
    <w:p w:rsidR="0089678F" w:rsidRDefault="0089678F" w:rsidP="004C06AE">
      <w:pPr>
        <w:pStyle w:val="Naslov11"/>
        <w:numPr>
          <w:ilvl w:val="0"/>
          <w:numId w:val="0"/>
        </w:numPr>
        <w:ind w:left="502"/>
        <w:rPr>
          <w:rFonts w:ascii="Times New Roman" w:hAnsi="Times New Roman" w:cs="Times New Roman"/>
        </w:rPr>
      </w:pPr>
    </w:p>
    <w:p w:rsidR="0089678F" w:rsidRDefault="0089678F" w:rsidP="004C06AE">
      <w:pPr>
        <w:pStyle w:val="Naslov11"/>
        <w:numPr>
          <w:ilvl w:val="0"/>
          <w:numId w:val="0"/>
        </w:numPr>
        <w:ind w:left="502"/>
        <w:rPr>
          <w:rFonts w:ascii="Times New Roman" w:hAnsi="Times New Roman" w:cs="Times New Roman"/>
        </w:rPr>
      </w:pPr>
    </w:p>
    <w:p w:rsidR="0089678F" w:rsidRDefault="0089678F" w:rsidP="004C06AE">
      <w:pPr>
        <w:pStyle w:val="Naslov11"/>
        <w:numPr>
          <w:ilvl w:val="0"/>
          <w:numId w:val="0"/>
        </w:numPr>
        <w:ind w:left="502"/>
        <w:rPr>
          <w:rFonts w:ascii="Times New Roman" w:hAnsi="Times New Roman" w:cs="Times New Roman"/>
        </w:rPr>
      </w:pPr>
    </w:p>
    <w:p w:rsidR="004C06AE" w:rsidRPr="00685EC5" w:rsidRDefault="004C06AE" w:rsidP="004549C6">
      <w:pPr>
        <w:pStyle w:val="Naslov11"/>
        <w:numPr>
          <w:ilvl w:val="0"/>
          <w:numId w:val="35"/>
        </w:numPr>
        <w:rPr>
          <w:rFonts w:ascii="Times New Roman" w:hAnsi="Times New Roman" w:cs="Times New Roman"/>
          <w:szCs w:val="24"/>
        </w:rPr>
      </w:pPr>
      <w:bookmarkStart w:id="26" w:name="_Toc316566939"/>
      <w:r w:rsidRPr="00EA0FA0">
        <w:rPr>
          <w:rFonts w:ascii="Times New Roman" w:hAnsi="Times New Roman" w:cs="Times New Roman"/>
          <w:szCs w:val="24"/>
        </w:rPr>
        <w:lastRenderedPageBreak/>
        <w:t>Valuta ponude</w:t>
      </w:r>
      <w:bookmarkEnd w:id="26"/>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7" w:name="_Toc313880723"/>
      <w:bookmarkStart w:id="28" w:name="_Toc316566940"/>
      <w:r w:rsidRPr="00C0749E">
        <w:t>Ponuditelj izražava cijenu ponude u kunama.</w:t>
      </w:r>
      <w:bookmarkStart w:id="29" w:name="_Toc313880724"/>
      <w:bookmarkStart w:id="30" w:name="_Toc316566941"/>
      <w:bookmarkEnd w:id="27"/>
      <w:bookmarkEnd w:id="28"/>
      <w:r w:rsidR="00F121B0">
        <w:t xml:space="preserve"> </w:t>
      </w:r>
      <w:r w:rsidRPr="00C0749E">
        <w:t>Mogućnost izmjene cijene zbog promjene tečaja strane valute u odnosu na hrvatsku kunu (valutna klauzula) je isključena.</w:t>
      </w:r>
      <w:bookmarkEnd w:id="29"/>
      <w:bookmarkEnd w:id="30"/>
    </w:p>
    <w:p w:rsidR="004C06AE" w:rsidRPr="00C0749E" w:rsidRDefault="004C06AE" w:rsidP="004C06AE"/>
    <w:p w:rsidR="001E2031" w:rsidRPr="001E2031" w:rsidRDefault="001E2031" w:rsidP="004549C6">
      <w:pPr>
        <w:pStyle w:val="Odlomakpopisa"/>
        <w:numPr>
          <w:ilvl w:val="0"/>
          <w:numId w:val="35"/>
        </w:numPr>
        <w:autoSpaceDE w:val="0"/>
        <w:autoSpaceDN w:val="0"/>
        <w:adjustRightInd w:val="0"/>
        <w:rPr>
          <w:b/>
        </w:rPr>
      </w:pPr>
      <w:bookmarkStart w:id="31" w:name="_Toc316566942"/>
      <w:r w:rsidRPr="001E2031">
        <w:rPr>
          <w:b/>
        </w:rPr>
        <w:t>Kriterij za odabir ponude</w:t>
      </w:r>
      <w:bookmarkEnd w:id="31"/>
    </w:p>
    <w:p w:rsidR="001E2031" w:rsidRPr="001E2031" w:rsidRDefault="001E2031" w:rsidP="001E2031">
      <w:pPr>
        <w:autoSpaceDE w:val="0"/>
        <w:autoSpaceDN w:val="0"/>
        <w:adjustRightInd w:val="0"/>
        <w:ind w:left="142"/>
        <w:rPr>
          <w:b/>
        </w:rPr>
      </w:pPr>
    </w:p>
    <w:p w:rsidR="001E2031" w:rsidRPr="001E2031" w:rsidRDefault="001E2031" w:rsidP="001E2031">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rsidR="001E2031" w:rsidRPr="001E2031" w:rsidRDefault="001E2031" w:rsidP="001E2031">
      <w:pPr>
        <w:autoSpaceDE w:val="0"/>
        <w:autoSpaceDN w:val="0"/>
        <w:adjustRightInd w:val="0"/>
        <w:jc w:val="both"/>
      </w:pPr>
    </w:p>
    <w:p w:rsidR="001E2031" w:rsidRPr="001E2031" w:rsidRDefault="001E2031" w:rsidP="001E2031">
      <w:pPr>
        <w:autoSpaceDE w:val="0"/>
        <w:autoSpaceDN w:val="0"/>
        <w:adjustRightInd w:val="0"/>
        <w:jc w:val="both"/>
      </w:pPr>
      <w:r w:rsidRPr="001E2031">
        <w:t>Ugovor će se sklopiti s ponuditeljem čija ponuda ostvari najveći broj bodova, sukladno Kriteriju odabira i načinu izračuna ocjene ponuda koji se nalazi u prilogu III ove dokumentacije o nabavi.</w:t>
      </w:r>
    </w:p>
    <w:p w:rsidR="001E2031" w:rsidRPr="001E2031" w:rsidRDefault="001E2031" w:rsidP="001E2031">
      <w:pPr>
        <w:autoSpaceDE w:val="0"/>
        <w:autoSpaceDN w:val="0"/>
        <w:adjustRightInd w:val="0"/>
        <w:rPr>
          <w:szCs w:val="22"/>
        </w:rPr>
      </w:pPr>
    </w:p>
    <w:p w:rsidR="001E2031" w:rsidRPr="001E2031" w:rsidRDefault="001E2031" w:rsidP="004549C6">
      <w:pPr>
        <w:numPr>
          <w:ilvl w:val="0"/>
          <w:numId w:val="35"/>
        </w:numPr>
        <w:autoSpaceDE w:val="0"/>
        <w:autoSpaceDN w:val="0"/>
        <w:adjustRightInd w:val="0"/>
        <w:rPr>
          <w:b/>
        </w:rPr>
      </w:pPr>
      <w:bookmarkStart w:id="32" w:name="_Toc316566943"/>
      <w:r w:rsidRPr="001E2031">
        <w:rPr>
          <w:b/>
        </w:rPr>
        <w:t>Jezik i pismo ponude</w:t>
      </w:r>
      <w:bookmarkEnd w:id="32"/>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 xml:space="preserve">Ponuda sa svim traženim prilozima podnosi se na hrvatskom jeziku i latiničnom pismu ili na engleskom jeziku. Ukoliko se ponuda prilaže na engleskom jeziku, Ponudbeni list iz Priloga </w:t>
      </w:r>
      <w:r w:rsidR="002223BE">
        <w:t>II</w:t>
      </w:r>
      <w:r w:rsidR="004C030C">
        <w:t xml:space="preserve"> </w:t>
      </w:r>
      <w:r w:rsidRPr="001E2031">
        <w:t>treba biti i na hrvatskom jeziku.</w:t>
      </w:r>
    </w:p>
    <w:p w:rsidR="001E2031" w:rsidRPr="001E2031" w:rsidRDefault="001E2031" w:rsidP="001E2031">
      <w:pPr>
        <w:autoSpaceDE w:val="0"/>
        <w:autoSpaceDN w:val="0"/>
        <w:adjustRightInd w:val="0"/>
        <w:rPr>
          <w:szCs w:val="22"/>
        </w:rPr>
      </w:pPr>
    </w:p>
    <w:p w:rsidR="001E2031" w:rsidRPr="001E2031" w:rsidRDefault="001E2031" w:rsidP="004549C6">
      <w:pPr>
        <w:numPr>
          <w:ilvl w:val="0"/>
          <w:numId w:val="35"/>
        </w:numPr>
        <w:autoSpaceDE w:val="0"/>
        <w:autoSpaceDN w:val="0"/>
        <w:adjustRightInd w:val="0"/>
        <w:rPr>
          <w:b/>
        </w:rPr>
      </w:pPr>
      <w:bookmarkStart w:id="33" w:name="_Toc316566945"/>
      <w:r w:rsidRPr="001E2031">
        <w:rPr>
          <w:b/>
        </w:rPr>
        <w:t>Rok valjanosti ponude</w:t>
      </w:r>
      <w:bookmarkEnd w:id="33"/>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4" w:name="_Toc313880729"/>
      <w:bookmarkStart w:id="35"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Pr="001E2031">
        <w:rPr>
          <w:color w:val="000000"/>
        </w:rPr>
        <w:t>formi.</w:t>
      </w:r>
    </w:p>
    <w:p w:rsidR="001E2031" w:rsidRPr="001E2031" w:rsidRDefault="001E2031" w:rsidP="001E2031">
      <w:pPr>
        <w:autoSpaceDE w:val="0"/>
        <w:autoSpaceDN w:val="0"/>
        <w:adjustRightInd w:val="0"/>
        <w:rPr>
          <w:b/>
          <w:szCs w:val="22"/>
        </w:rPr>
      </w:pPr>
    </w:p>
    <w:p w:rsidR="001E2031" w:rsidRPr="001E2031" w:rsidRDefault="001E2031" w:rsidP="001E2031">
      <w:pPr>
        <w:autoSpaceDE w:val="0"/>
        <w:autoSpaceDN w:val="0"/>
        <w:adjustRightInd w:val="0"/>
        <w:rPr>
          <w:b/>
          <w:szCs w:val="22"/>
        </w:rPr>
      </w:pPr>
    </w:p>
    <w:p w:rsidR="001E2031" w:rsidRPr="001E2031" w:rsidRDefault="001E2031" w:rsidP="004549C6">
      <w:pPr>
        <w:numPr>
          <w:ilvl w:val="0"/>
          <w:numId w:val="35"/>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1E2031" w:rsidRDefault="001E2031" w:rsidP="001E2031">
      <w:pPr>
        <w:jc w:val="both"/>
        <w:rPr>
          <w:color w:val="000000"/>
        </w:rPr>
      </w:pPr>
    </w:p>
    <w:p w:rsidR="00706E51" w:rsidRDefault="00706E51" w:rsidP="001E2031">
      <w:pPr>
        <w:jc w:val="both"/>
        <w:rPr>
          <w:color w:val="000000"/>
        </w:rPr>
      </w:pPr>
    </w:p>
    <w:p w:rsidR="00706E51" w:rsidRPr="001E2031" w:rsidRDefault="00706E51" w:rsidP="001E2031">
      <w:pPr>
        <w:jc w:val="both"/>
        <w:rPr>
          <w:color w:val="000000"/>
        </w:rPr>
      </w:pPr>
    </w:p>
    <w:p w:rsidR="001E2031" w:rsidRPr="001E2031" w:rsidRDefault="001E2031" w:rsidP="004549C6">
      <w:pPr>
        <w:numPr>
          <w:ilvl w:val="0"/>
          <w:numId w:val="35"/>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rPr>
          <w:szCs w:val="22"/>
        </w:rPr>
      </w:pPr>
      <w:r w:rsidRPr="001E2031">
        <w:rPr>
          <w:szCs w:val="22"/>
        </w:rPr>
        <w:t>Naručitelj će predmet nabave platiti na kraju obavljenog posla, na temelju ispostavljenog računa za izvršenu predmetnu uslugu u roku 30 dana od dana izdavanja računa, a po izvršenoj usluzi, uz uvjet da je računu prethodila primopredaja potpisanih i ovjerenih zapisnika o izvršenoj usluzi.</w:t>
      </w:r>
    </w:p>
    <w:p w:rsidR="001E2031" w:rsidRPr="001E2031" w:rsidRDefault="001E2031" w:rsidP="001E2031">
      <w:pPr>
        <w:autoSpaceDE w:val="0"/>
        <w:autoSpaceDN w:val="0"/>
        <w:adjustRightInd w:val="0"/>
        <w:rPr>
          <w:szCs w:val="22"/>
        </w:rPr>
      </w:pP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6" w:name="OLE_LINK1"/>
      <w:bookmarkStart w:id="37" w:name="OLE_LINK2"/>
      <w:r w:rsidRPr="001E2031">
        <w:rPr>
          <w:szCs w:val="22"/>
        </w:rPr>
        <w:t>Način plaćanja: doznakom na žiro račun ponuditelja.</w:t>
      </w:r>
    </w:p>
    <w:p w:rsidR="001E2031" w:rsidRPr="001E2031" w:rsidRDefault="001E2031" w:rsidP="001E2031">
      <w:pPr>
        <w:autoSpaceDE w:val="0"/>
        <w:autoSpaceDN w:val="0"/>
        <w:adjustRightInd w:val="0"/>
        <w:rPr>
          <w:szCs w:val="22"/>
        </w:rPr>
      </w:pPr>
      <w:r w:rsidRPr="001E2031">
        <w:rPr>
          <w:szCs w:val="22"/>
        </w:rPr>
        <w:t>Predujam isključen, kao i traženje instrumenata osiguranja plaćanja.</w:t>
      </w:r>
      <w:bookmarkEnd w:id="36"/>
      <w:bookmarkEnd w:id="37"/>
    </w:p>
    <w:p w:rsidR="004C06AE" w:rsidRDefault="004C06AE" w:rsidP="00A7343B">
      <w:pPr>
        <w:pStyle w:val="Naslov11"/>
        <w:numPr>
          <w:ilvl w:val="0"/>
          <w:numId w:val="0"/>
        </w:numPr>
        <w:jc w:val="both"/>
        <w:rPr>
          <w:rFonts w:ascii="Times New Roman" w:hAnsi="Times New Roman" w:cs="Times New Roman"/>
          <w:b w:val="0"/>
        </w:rPr>
      </w:pPr>
    </w:p>
    <w:p w:rsidR="001E2031" w:rsidRPr="001E2031" w:rsidRDefault="001E2031" w:rsidP="004549C6">
      <w:pPr>
        <w:pStyle w:val="Odlomakpopisa"/>
        <w:numPr>
          <w:ilvl w:val="0"/>
          <w:numId w:val="35"/>
        </w:numPr>
        <w:autoSpaceDE w:val="0"/>
        <w:autoSpaceDN w:val="0"/>
        <w:adjustRightInd w:val="0"/>
        <w:rPr>
          <w:b/>
        </w:rPr>
      </w:pPr>
      <w:bookmarkStart w:id="38" w:name="_Toc316566955"/>
      <w:r w:rsidRPr="001E2031">
        <w:rPr>
          <w:b/>
        </w:rPr>
        <w:t>Način, datum, vrijeme i mjesto dostave ponuda</w:t>
      </w:r>
      <w:bookmarkEnd w:id="38"/>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3" w:history="1">
        <w:r w:rsidRPr="001E2031">
          <w:rPr>
            <w:rFonts w:eastAsiaTheme="minorEastAsia"/>
            <w:color w:val="0000FF"/>
            <w:u w:val="single"/>
          </w:rPr>
          <w:t>javna.nabava@mps.hr</w:t>
        </w:r>
      </w:hyperlink>
      <w:r w:rsidRPr="001E2031">
        <w:rPr>
          <w:rFonts w:eastAsiaTheme="minorEastAsia"/>
          <w:color w:val="0000FF"/>
          <w:u w:val="single"/>
        </w:rPr>
        <w:t>.</w:t>
      </w:r>
    </w:p>
    <w:p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89678F" w:rsidRPr="0089678F">
        <w:rPr>
          <w:rFonts w:eastAsiaTheme="minorEastAsia"/>
          <w:b/>
          <w:u w:val="single"/>
        </w:rPr>
        <w:t>06.08</w:t>
      </w:r>
      <w:r w:rsidR="00BA137B">
        <w:rPr>
          <w:rFonts w:eastAsiaTheme="minorEastAsia"/>
          <w:b/>
          <w:u w:val="single"/>
        </w:rPr>
        <w:t>.2020. do 13</w:t>
      </w:r>
      <w:bookmarkStart w:id="39" w:name="_GoBack"/>
      <w:bookmarkEnd w:id="39"/>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rsidR="001E2031" w:rsidRPr="001E2031" w:rsidRDefault="001E2031" w:rsidP="004549C6">
      <w:pPr>
        <w:numPr>
          <w:ilvl w:val="0"/>
          <w:numId w:val="35"/>
        </w:numPr>
        <w:autoSpaceDE w:val="0"/>
        <w:autoSpaceDN w:val="0"/>
        <w:adjustRightInd w:val="0"/>
        <w:rPr>
          <w:b/>
        </w:rPr>
      </w:pPr>
      <w:bookmarkStart w:id="40" w:name="_Toc316566964"/>
      <w:r w:rsidRPr="001E2031">
        <w:rPr>
          <w:b/>
        </w:rPr>
        <w:t>Otvaranje ponuda</w:t>
      </w:r>
      <w:bookmarkEnd w:id="40"/>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4549C6">
      <w:pPr>
        <w:numPr>
          <w:ilvl w:val="0"/>
          <w:numId w:val="35"/>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58" w:rsidRDefault="00944958" w:rsidP="004C06AE">
      <w:r>
        <w:separator/>
      </w:r>
    </w:p>
  </w:endnote>
  <w:endnote w:type="continuationSeparator" w:id="0">
    <w:p w:rsidR="00944958" w:rsidRDefault="00944958"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obotoregular">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BA137B">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58" w:rsidRDefault="00944958" w:rsidP="004C06AE">
      <w:r>
        <w:separator/>
      </w:r>
    </w:p>
  </w:footnote>
  <w:footnote w:type="continuationSeparator" w:id="0">
    <w:p w:rsidR="00944958" w:rsidRDefault="00944958"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531BD1" w:rsidP="003C3E36">
          <w:pPr>
            <w:jc w:val="center"/>
            <w:rPr>
              <w:highlight w:val="yellow"/>
            </w:rPr>
          </w:pPr>
          <w:r>
            <w:t>245</w:t>
          </w:r>
          <w:r w:rsidR="007F60AE">
            <w:t>/2020</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A137B">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49422BC"/>
    <w:multiLevelType w:val="multilevel"/>
    <w:tmpl w:val="63088C2C"/>
    <w:lvl w:ilvl="0">
      <w:start w:val="12"/>
      <w:numFmt w:val="decimal"/>
      <w:lvlText w:val="%1"/>
      <w:lvlJc w:val="left"/>
      <w:pPr>
        <w:ind w:left="420" w:hanging="420"/>
      </w:pPr>
      <w:rPr>
        <w:rFonts w:hint="default"/>
      </w:rPr>
    </w:lvl>
    <w:lvl w:ilvl="1">
      <w:start w:val="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5" w15:restartNumberingAfterBreak="0">
    <w:nsid w:val="31BF1D82"/>
    <w:multiLevelType w:val="hybridMultilevel"/>
    <w:tmpl w:val="F5F6A302"/>
    <w:lvl w:ilvl="0" w:tplc="9DA4061E">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6"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CE6FF6"/>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43281999"/>
    <w:multiLevelType w:val="multilevel"/>
    <w:tmpl w:val="63A8BA4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FF6949"/>
    <w:multiLevelType w:val="multilevel"/>
    <w:tmpl w:val="A0789926"/>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9"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3" w15:restartNumberingAfterBreak="0">
    <w:nsid w:val="69DC7701"/>
    <w:multiLevelType w:val="multilevel"/>
    <w:tmpl w:val="676E7A38"/>
    <w:lvl w:ilvl="0">
      <w:start w:val="12"/>
      <w:numFmt w:val="decimal"/>
      <w:lvlText w:val="%1."/>
      <w:lvlJc w:val="left"/>
      <w:pPr>
        <w:ind w:left="660" w:hanging="660"/>
      </w:pPr>
      <w:rPr>
        <w:rFonts w:eastAsia="Calibri" w:hint="default"/>
      </w:rPr>
    </w:lvl>
    <w:lvl w:ilvl="1">
      <w:start w:val="2"/>
      <w:numFmt w:val="decimal"/>
      <w:lvlText w:val="%1.%2."/>
      <w:lvlJc w:val="left"/>
      <w:pPr>
        <w:ind w:left="660" w:hanging="6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5"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3"/>
  </w:num>
  <w:num w:numId="4">
    <w:abstractNumId w:val="36"/>
  </w:num>
  <w:num w:numId="5">
    <w:abstractNumId w:val="5"/>
  </w:num>
  <w:num w:numId="6">
    <w:abstractNumId w:val="12"/>
  </w:num>
  <w:num w:numId="7">
    <w:abstractNumId w:val="26"/>
  </w:num>
  <w:num w:numId="8">
    <w:abstractNumId w:val="34"/>
  </w:num>
  <w:num w:numId="9">
    <w:abstractNumId w:val="25"/>
  </w:num>
  <w:num w:numId="10">
    <w:abstractNumId w:val="7"/>
  </w:num>
  <w:num w:numId="11">
    <w:abstractNumId w:val="0"/>
  </w:num>
  <w:num w:numId="12">
    <w:abstractNumId w:val="41"/>
  </w:num>
  <w:num w:numId="13">
    <w:abstractNumId w:val="2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num>
  <w:num w:numId="17">
    <w:abstractNumId w:val="18"/>
  </w:num>
  <w:num w:numId="18">
    <w:abstractNumId w:val="19"/>
  </w:num>
  <w:num w:numId="19">
    <w:abstractNumId w:val="23"/>
  </w:num>
  <w:num w:numId="20">
    <w:abstractNumId w:val="31"/>
  </w:num>
  <w:num w:numId="21">
    <w:abstractNumId w:val="39"/>
  </w:num>
  <w:num w:numId="22">
    <w:abstractNumId w:val="28"/>
  </w:num>
  <w:num w:numId="23">
    <w:abstractNumId w:val="22"/>
  </w:num>
  <w:num w:numId="24">
    <w:abstractNumId w:val="1"/>
  </w:num>
  <w:num w:numId="25">
    <w:abstractNumId w:val="16"/>
  </w:num>
  <w:num w:numId="26">
    <w:abstractNumId w:val="6"/>
  </w:num>
  <w:num w:numId="27">
    <w:abstractNumId w:val="27"/>
  </w:num>
  <w:num w:numId="28">
    <w:abstractNumId w:val="12"/>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
  </w:num>
  <w:num w:numId="34">
    <w:abstractNumId w:val="40"/>
  </w:num>
  <w:num w:numId="35">
    <w:abstractNumId w:val="10"/>
  </w:num>
  <w:num w:numId="36">
    <w:abstractNumId w:val="37"/>
  </w:num>
  <w:num w:numId="37">
    <w:abstractNumId w:val="35"/>
  </w:num>
  <w:num w:numId="38">
    <w:abstractNumId w:val="32"/>
  </w:num>
  <w:num w:numId="39">
    <w:abstractNumId w:val="12"/>
  </w:num>
  <w:num w:numId="40">
    <w:abstractNumId w:val="12"/>
  </w:num>
  <w:num w:numId="41">
    <w:abstractNumId w:val="17"/>
  </w:num>
  <w:num w:numId="42">
    <w:abstractNumId w:val="11"/>
  </w:num>
  <w:num w:numId="43">
    <w:abstractNumId w:val="20"/>
  </w:num>
  <w:num w:numId="44">
    <w:abstractNumId w:val="21"/>
  </w:num>
  <w:num w:numId="45">
    <w:abstractNumId w:val="14"/>
  </w:num>
  <w:num w:numId="46">
    <w:abstractNumId w:val="15"/>
  </w:num>
  <w:num w:numId="47">
    <w:abstractNumId w:val="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659E0"/>
    <w:rsid w:val="00070A8E"/>
    <w:rsid w:val="000B021A"/>
    <w:rsid w:val="000B43A2"/>
    <w:rsid w:val="000E5F70"/>
    <w:rsid w:val="000F79AE"/>
    <w:rsid w:val="00125290"/>
    <w:rsid w:val="001277DC"/>
    <w:rsid w:val="0012784D"/>
    <w:rsid w:val="00150BF1"/>
    <w:rsid w:val="00161E55"/>
    <w:rsid w:val="00173F21"/>
    <w:rsid w:val="00174FBD"/>
    <w:rsid w:val="00183FEF"/>
    <w:rsid w:val="001A2156"/>
    <w:rsid w:val="001C399A"/>
    <w:rsid w:val="001D20E2"/>
    <w:rsid w:val="001E2031"/>
    <w:rsid w:val="001E726A"/>
    <w:rsid w:val="00217D56"/>
    <w:rsid w:val="00220648"/>
    <w:rsid w:val="002223BE"/>
    <w:rsid w:val="00244770"/>
    <w:rsid w:val="002549CA"/>
    <w:rsid w:val="0026113B"/>
    <w:rsid w:val="00261EAF"/>
    <w:rsid w:val="00271D45"/>
    <w:rsid w:val="00276629"/>
    <w:rsid w:val="0028236F"/>
    <w:rsid w:val="002B7CCA"/>
    <w:rsid w:val="002C255C"/>
    <w:rsid w:val="002C32A1"/>
    <w:rsid w:val="002D39D3"/>
    <w:rsid w:val="0031044A"/>
    <w:rsid w:val="00316A7D"/>
    <w:rsid w:val="00324646"/>
    <w:rsid w:val="00350E58"/>
    <w:rsid w:val="00373C44"/>
    <w:rsid w:val="00383868"/>
    <w:rsid w:val="003C3E36"/>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A070A"/>
    <w:rsid w:val="004A2E48"/>
    <w:rsid w:val="004C030C"/>
    <w:rsid w:val="004C06AE"/>
    <w:rsid w:val="004C0BC1"/>
    <w:rsid w:val="004D4155"/>
    <w:rsid w:val="004F2DD7"/>
    <w:rsid w:val="00531BD1"/>
    <w:rsid w:val="00537EBA"/>
    <w:rsid w:val="0057075E"/>
    <w:rsid w:val="005D264B"/>
    <w:rsid w:val="005D7B8F"/>
    <w:rsid w:val="005E194C"/>
    <w:rsid w:val="005E3062"/>
    <w:rsid w:val="005E34F1"/>
    <w:rsid w:val="006114CD"/>
    <w:rsid w:val="0062386F"/>
    <w:rsid w:val="00647603"/>
    <w:rsid w:val="00662055"/>
    <w:rsid w:val="006917AD"/>
    <w:rsid w:val="00691FD1"/>
    <w:rsid w:val="0069584D"/>
    <w:rsid w:val="00697D02"/>
    <w:rsid w:val="006A4C9E"/>
    <w:rsid w:val="006A7063"/>
    <w:rsid w:val="006B065D"/>
    <w:rsid w:val="006C2841"/>
    <w:rsid w:val="006D4C78"/>
    <w:rsid w:val="006D6599"/>
    <w:rsid w:val="006E5920"/>
    <w:rsid w:val="00703246"/>
    <w:rsid w:val="00706E51"/>
    <w:rsid w:val="00715065"/>
    <w:rsid w:val="00736D4F"/>
    <w:rsid w:val="00756410"/>
    <w:rsid w:val="00764801"/>
    <w:rsid w:val="007701E0"/>
    <w:rsid w:val="00777A34"/>
    <w:rsid w:val="00777C1F"/>
    <w:rsid w:val="007853FF"/>
    <w:rsid w:val="007939FE"/>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7A9D"/>
    <w:rsid w:val="008B1203"/>
    <w:rsid w:val="008D2020"/>
    <w:rsid w:val="008E2739"/>
    <w:rsid w:val="008F3170"/>
    <w:rsid w:val="008F4A4D"/>
    <w:rsid w:val="0090365F"/>
    <w:rsid w:val="00920DE5"/>
    <w:rsid w:val="00944003"/>
    <w:rsid w:val="00944958"/>
    <w:rsid w:val="00947CEC"/>
    <w:rsid w:val="0095522D"/>
    <w:rsid w:val="0097220C"/>
    <w:rsid w:val="009D1CD4"/>
    <w:rsid w:val="00A17C91"/>
    <w:rsid w:val="00A3130B"/>
    <w:rsid w:val="00A7343B"/>
    <w:rsid w:val="00A874F5"/>
    <w:rsid w:val="00AB4B00"/>
    <w:rsid w:val="00AB6592"/>
    <w:rsid w:val="00B10FF2"/>
    <w:rsid w:val="00B63E92"/>
    <w:rsid w:val="00B64AE2"/>
    <w:rsid w:val="00BA137B"/>
    <w:rsid w:val="00BA7586"/>
    <w:rsid w:val="00BC4166"/>
    <w:rsid w:val="00BD3330"/>
    <w:rsid w:val="00BD6731"/>
    <w:rsid w:val="00BD6A2D"/>
    <w:rsid w:val="00BE789D"/>
    <w:rsid w:val="00BF5ED6"/>
    <w:rsid w:val="00C22381"/>
    <w:rsid w:val="00C25D30"/>
    <w:rsid w:val="00C26A66"/>
    <w:rsid w:val="00C37A29"/>
    <w:rsid w:val="00C530F1"/>
    <w:rsid w:val="00C56723"/>
    <w:rsid w:val="00C8156A"/>
    <w:rsid w:val="00CA0E5C"/>
    <w:rsid w:val="00CA4854"/>
    <w:rsid w:val="00CC5A79"/>
    <w:rsid w:val="00CF045B"/>
    <w:rsid w:val="00CF75E8"/>
    <w:rsid w:val="00D1064A"/>
    <w:rsid w:val="00D37BD2"/>
    <w:rsid w:val="00D64EA5"/>
    <w:rsid w:val="00D75FEA"/>
    <w:rsid w:val="00D771CF"/>
    <w:rsid w:val="00D77359"/>
    <w:rsid w:val="00D935B1"/>
    <w:rsid w:val="00D9520E"/>
    <w:rsid w:val="00DB6A95"/>
    <w:rsid w:val="00DC3888"/>
    <w:rsid w:val="00DF02DC"/>
    <w:rsid w:val="00DF3364"/>
    <w:rsid w:val="00E102C8"/>
    <w:rsid w:val="00E1050C"/>
    <w:rsid w:val="00E1690E"/>
    <w:rsid w:val="00E25EB1"/>
    <w:rsid w:val="00E339AF"/>
    <w:rsid w:val="00E36597"/>
    <w:rsid w:val="00E45C15"/>
    <w:rsid w:val="00E47983"/>
    <w:rsid w:val="00E80510"/>
    <w:rsid w:val="00ED1345"/>
    <w:rsid w:val="00EF040B"/>
    <w:rsid w:val="00EF1E77"/>
    <w:rsid w:val="00F051FA"/>
    <w:rsid w:val="00F121B0"/>
    <w:rsid w:val="00F3752D"/>
    <w:rsid w:val="00F41853"/>
    <w:rsid w:val="00F517D1"/>
    <w:rsid w:val="00F52163"/>
    <w:rsid w:val="00F542F4"/>
    <w:rsid w:val="00F55084"/>
    <w:rsid w:val="00F655F7"/>
    <w:rsid w:val="00F67C1E"/>
    <w:rsid w:val="00FB1120"/>
    <w:rsid w:val="00FC61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rijan.humaan@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lena.jerbic@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2549</Words>
  <Characters>14532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21</cp:revision>
  <cp:lastPrinted>2020-06-08T09:17:00Z</cp:lastPrinted>
  <dcterms:created xsi:type="dcterms:W3CDTF">2020-07-01T12:15:00Z</dcterms:created>
  <dcterms:modified xsi:type="dcterms:W3CDTF">2020-07-29T09:45:00Z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