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14:paraId="074C044D" w14:textId="77777777" w:rsidTr="00F35CC1">
        <w:tc>
          <w:tcPr>
            <w:tcW w:w="1129" w:type="dxa"/>
          </w:tcPr>
          <w:p w14:paraId="0A0D1ECD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46366B4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14:paraId="6467E520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14:paraId="00CDDF62" w14:textId="0C40A754"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</w:t>
            </w:r>
            <w:r w:rsidR="00783528">
              <w:rPr>
                <w:rFonts w:ascii="Arial" w:eastAsia="Calibri" w:hAnsi="Arial" w:cs="Arial"/>
              </w:rPr>
              <w:t>–</w:t>
            </w:r>
            <w:r w:rsidRPr="000A2E0D">
              <w:rPr>
                <w:rFonts w:ascii="Arial" w:eastAsia="Calibri" w:hAnsi="Arial" w:cs="Arial"/>
              </w:rPr>
              <w:t xml:space="preserve"> USRH</w:t>
            </w:r>
            <w:r w:rsidR="00783528">
              <w:rPr>
                <w:rFonts w:ascii="Arial" w:eastAsia="Calibri" w:hAnsi="Arial" w:cs="Arial"/>
              </w:rPr>
              <w:t xml:space="preserve">, </w:t>
            </w:r>
            <w:r w:rsidRPr="000A2E0D">
              <w:rPr>
                <w:rFonts w:ascii="Arial" w:eastAsia="Calibri" w:hAnsi="Arial" w:cs="Arial"/>
              </w:rPr>
              <w:t>52/21</w:t>
            </w:r>
            <w:r w:rsidR="00783528">
              <w:rPr>
                <w:rFonts w:ascii="Arial" w:eastAsia="Calibri" w:hAnsi="Arial" w:cs="Arial"/>
              </w:rPr>
              <w:t>. i 152/22.</w:t>
            </w:r>
            <w:r w:rsidRPr="000A2E0D">
              <w:rPr>
                <w:rFonts w:ascii="Arial" w:eastAsia="Calibri" w:hAnsi="Arial" w:cs="Arial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74FF7582" w14:textId="77777777"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A4DB799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14:paraId="62890FD8" w14:textId="77777777"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14:paraId="75851EDF" w14:textId="77777777" w:rsidTr="000159D2">
        <w:trPr>
          <w:trHeight w:val="1122"/>
        </w:trPr>
        <w:tc>
          <w:tcPr>
            <w:tcW w:w="14052" w:type="dxa"/>
            <w:gridSpan w:val="2"/>
            <w:shd w:val="clear" w:color="auto" w:fill="auto"/>
          </w:tcPr>
          <w:p w14:paraId="3F31B234" w14:textId="77777777" w:rsidR="000A2E0D" w:rsidRPr="000A2E0D" w:rsidRDefault="00AD31B0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LUDBREŠKI HREN</w:t>
            </w:r>
          </w:p>
          <w:p w14:paraId="261C2C06" w14:textId="48AEBB1C" w:rsidR="000A2E0D" w:rsidRPr="000159D2" w:rsidRDefault="000A2E0D" w:rsidP="000159D2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14:paraId="1B8C6ED8" w14:textId="0A2AB9E6" w:rsidR="000159D2" w:rsidRPr="000159D2" w:rsidRDefault="000159D2" w:rsidP="000159D2">
            <w:pPr>
              <w:jc w:val="center"/>
              <w:rPr>
                <w:rFonts w:ascii="Arial" w:eastAsia="Calibri" w:hAnsi="Arial" w:cs="Arial"/>
                <w:b/>
                <w:noProof/>
                <w:lang w:val="en-US" w:eastAsia="hr-HR"/>
              </w:rPr>
            </w:pPr>
            <w:r w:rsidRPr="000159D2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17C8B6ED" wp14:editId="0A1E54FA">
                  <wp:extent cx="352425" cy="323623"/>
                  <wp:effectExtent l="0" t="0" r="0" b="635"/>
                  <wp:docPr id="1" name="Slika 1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14:paraId="65A9515F" w14:textId="77777777" w:rsidTr="00B76E4B">
        <w:trPr>
          <w:trHeight w:val="512"/>
        </w:trPr>
        <w:tc>
          <w:tcPr>
            <w:tcW w:w="7025" w:type="dxa"/>
            <w:shd w:val="clear" w:color="auto" w:fill="DDDDDD"/>
          </w:tcPr>
          <w:p w14:paraId="0EFE3904" w14:textId="77777777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14:paraId="49DE066D" w14:textId="4096C3E1"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  <w:r w:rsidR="00091896">
              <w:rPr>
                <w:rFonts w:ascii="Arial" w:eastAsia="Calibri" w:hAnsi="Arial" w:cs="Arial"/>
                <w:b/>
              </w:rPr>
              <w:t xml:space="preserve"> i priloga </w:t>
            </w:r>
            <w:r w:rsidR="00783528">
              <w:rPr>
                <w:rFonts w:ascii="Arial" w:eastAsia="Calibri" w:hAnsi="Arial" w:cs="Arial"/>
                <w:b/>
              </w:rPr>
              <w:t>P</w:t>
            </w:r>
            <w:r w:rsidR="00091896">
              <w:rPr>
                <w:rFonts w:ascii="Arial" w:eastAsia="Calibri" w:hAnsi="Arial" w:cs="Arial"/>
                <w:b/>
              </w:rPr>
              <w:t>otvrdi (*)</w:t>
            </w:r>
          </w:p>
        </w:tc>
      </w:tr>
      <w:tr w:rsidR="00B76E4B" w:rsidRPr="000A2E0D" w14:paraId="4595A1C1" w14:textId="77777777" w:rsidTr="00B76E4B">
        <w:trPr>
          <w:trHeight w:val="465"/>
        </w:trPr>
        <w:tc>
          <w:tcPr>
            <w:tcW w:w="7025" w:type="dxa"/>
            <w:vMerge w:val="restart"/>
          </w:tcPr>
          <w:p w14:paraId="2BA3982F" w14:textId="77777777" w:rsidR="00B76E4B" w:rsidRPr="00AD31B0" w:rsidRDefault="00B76E4B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AGRO ALTERA D.O.O.</w:t>
            </w:r>
          </w:p>
          <w:p w14:paraId="3E12016A" w14:textId="77777777" w:rsidR="00B76E4B" w:rsidRDefault="00B76E4B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 xml:space="preserve">Mihovila Pavleka Miškine 1, </w:t>
            </w:r>
          </w:p>
          <w:p w14:paraId="53CD1E24" w14:textId="77777777" w:rsidR="00B76E4B" w:rsidRPr="000A2E0D" w:rsidRDefault="00B76E4B" w:rsidP="00AD31B0">
            <w:pPr>
              <w:jc w:val="center"/>
              <w:rPr>
                <w:rFonts w:ascii="Arial" w:eastAsia="Calibri" w:hAnsi="Arial" w:cs="Arial"/>
              </w:rPr>
            </w:pPr>
            <w:r w:rsidRPr="00AD31B0">
              <w:rPr>
                <w:rFonts w:ascii="Arial" w:eastAsia="Calibri" w:hAnsi="Arial" w:cs="Arial"/>
              </w:rPr>
              <w:t>42 230 Ludbreg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14:paraId="7F0A34B9" w14:textId="64DABAAB" w:rsidR="00B76E4B" w:rsidRPr="000A2E0D" w:rsidRDefault="007A1C25" w:rsidP="00B76E4B">
            <w:pPr>
              <w:jc w:val="center"/>
              <w:rPr>
                <w:rFonts w:ascii="Arial" w:eastAsia="Calibri" w:hAnsi="Arial" w:cs="Arial"/>
              </w:rPr>
            </w:pPr>
            <w:r w:rsidRPr="007A1C25">
              <w:rPr>
                <w:rFonts w:ascii="Arial" w:eastAsia="Calibri" w:hAnsi="Arial" w:cs="Arial"/>
              </w:rPr>
              <w:t>22.12.202</w:t>
            </w:r>
            <w:r w:rsidR="000139C3">
              <w:rPr>
                <w:rFonts w:ascii="Arial" w:eastAsia="Calibri" w:hAnsi="Arial" w:cs="Arial"/>
              </w:rPr>
              <w:t>3</w:t>
            </w:r>
            <w:r w:rsidRPr="007A1C25">
              <w:rPr>
                <w:rFonts w:ascii="Arial" w:eastAsia="Calibri" w:hAnsi="Arial" w:cs="Arial"/>
              </w:rPr>
              <w:t>.</w:t>
            </w:r>
            <w:r w:rsidR="000139C3">
              <w:rPr>
                <w:rFonts w:ascii="Arial" w:eastAsia="Calibri" w:hAnsi="Arial" w:cs="Arial"/>
              </w:rPr>
              <w:t xml:space="preserve"> </w:t>
            </w:r>
            <w:r w:rsidRPr="007A1C25">
              <w:rPr>
                <w:rFonts w:ascii="Arial" w:eastAsia="Calibri" w:hAnsi="Arial" w:cs="Arial"/>
              </w:rPr>
              <w:t>-</w:t>
            </w:r>
            <w:r w:rsidR="000139C3">
              <w:rPr>
                <w:rFonts w:ascii="Arial" w:eastAsia="Calibri" w:hAnsi="Arial" w:cs="Arial"/>
              </w:rPr>
              <w:t xml:space="preserve"> </w:t>
            </w:r>
            <w:r w:rsidRPr="007A1C25">
              <w:rPr>
                <w:rFonts w:ascii="Arial" w:eastAsia="Calibri" w:hAnsi="Arial" w:cs="Arial"/>
              </w:rPr>
              <w:t>21.12.202</w:t>
            </w:r>
            <w:r w:rsidR="000139C3">
              <w:rPr>
                <w:rFonts w:ascii="Arial" w:eastAsia="Calibri" w:hAnsi="Arial" w:cs="Arial"/>
              </w:rPr>
              <w:t>4</w:t>
            </w:r>
            <w:r w:rsidRPr="007A1C25">
              <w:rPr>
                <w:rFonts w:ascii="Arial" w:eastAsia="Calibri" w:hAnsi="Arial" w:cs="Arial"/>
              </w:rPr>
              <w:t>.</w:t>
            </w:r>
          </w:p>
        </w:tc>
      </w:tr>
      <w:tr w:rsidR="00B76E4B" w:rsidRPr="000A2E0D" w14:paraId="6C2EEC4D" w14:textId="77777777" w:rsidTr="00B76E4B">
        <w:trPr>
          <w:trHeight w:val="465"/>
        </w:trPr>
        <w:tc>
          <w:tcPr>
            <w:tcW w:w="7025" w:type="dxa"/>
            <w:vMerge/>
          </w:tcPr>
          <w:p w14:paraId="186B4F65" w14:textId="77777777" w:rsidR="00B76E4B" w:rsidRPr="00AD31B0" w:rsidRDefault="00B76E4B" w:rsidP="00AD31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14:paraId="67D186D8" w14:textId="70343D2B" w:rsidR="00B76E4B" w:rsidRPr="00AD31B0" w:rsidRDefault="00B76E4B" w:rsidP="00B76E4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*</w:t>
            </w:r>
            <w:r w:rsidRPr="00091896">
              <w:rPr>
                <w:rFonts w:ascii="Arial" w:eastAsia="Calibri" w:hAnsi="Arial" w:cs="Arial"/>
              </w:rPr>
              <w:t>2</w:t>
            </w:r>
            <w:r w:rsidR="007A1C25">
              <w:rPr>
                <w:rFonts w:ascii="Arial" w:eastAsia="Calibri" w:hAnsi="Arial" w:cs="Arial"/>
              </w:rPr>
              <w:t>2</w:t>
            </w:r>
            <w:r w:rsidRPr="00091896">
              <w:rPr>
                <w:rFonts w:ascii="Arial" w:eastAsia="Calibri" w:hAnsi="Arial" w:cs="Arial"/>
              </w:rPr>
              <w:t>.12.202</w:t>
            </w:r>
            <w:r w:rsidR="000139C3">
              <w:rPr>
                <w:rFonts w:ascii="Arial" w:eastAsia="Calibri" w:hAnsi="Arial" w:cs="Arial"/>
              </w:rPr>
              <w:t>3</w:t>
            </w:r>
            <w:r w:rsidRPr="00091896">
              <w:rPr>
                <w:rFonts w:ascii="Arial" w:eastAsia="Calibri" w:hAnsi="Arial" w:cs="Arial"/>
              </w:rPr>
              <w:t>.</w:t>
            </w:r>
            <w:r w:rsidR="000139C3">
              <w:rPr>
                <w:rFonts w:ascii="Arial" w:eastAsia="Calibri" w:hAnsi="Arial" w:cs="Arial"/>
              </w:rPr>
              <w:t xml:space="preserve"> </w:t>
            </w:r>
            <w:r w:rsidRPr="00091896">
              <w:rPr>
                <w:rFonts w:ascii="Arial" w:eastAsia="Calibri" w:hAnsi="Arial" w:cs="Arial"/>
              </w:rPr>
              <w:t>-</w:t>
            </w:r>
            <w:r w:rsidR="000139C3">
              <w:rPr>
                <w:rFonts w:ascii="Arial" w:eastAsia="Calibri" w:hAnsi="Arial" w:cs="Arial"/>
              </w:rPr>
              <w:t xml:space="preserve"> </w:t>
            </w:r>
            <w:r w:rsidRPr="00091896">
              <w:rPr>
                <w:rFonts w:ascii="Arial" w:eastAsia="Calibri" w:hAnsi="Arial" w:cs="Arial"/>
              </w:rPr>
              <w:t>2</w:t>
            </w:r>
            <w:r w:rsidR="0024547B">
              <w:rPr>
                <w:rFonts w:ascii="Arial" w:eastAsia="Calibri" w:hAnsi="Arial" w:cs="Arial"/>
              </w:rPr>
              <w:t>1</w:t>
            </w:r>
            <w:r w:rsidRPr="00091896">
              <w:rPr>
                <w:rFonts w:ascii="Arial" w:eastAsia="Calibri" w:hAnsi="Arial" w:cs="Arial"/>
              </w:rPr>
              <w:t>.12.202</w:t>
            </w:r>
            <w:r w:rsidR="000139C3">
              <w:rPr>
                <w:rFonts w:ascii="Arial" w:eastAsia="Calibri" w:hAnsi="Arial" w:cs="Arial"/>
              </w:rPr>
              <w:t>4</w:t>
            </w:r>
            <w:r w:rsidRPr="00091896">
              <w:rPr>
                <w:rFonts w:ascii="Arial" w:eastAsia="Calibri" w:hAnsi="Arial" w:cs="Arial"/>
              </w:rPr>
              <w:t xml:space="preserve">. </w:t>
            </w:r>
          </w:p>
        </w:tc>
      </w:tr>
    </w:tbl>
    <w:p w14:paraId="5F2C2C06" w14:textId="77777777" w:rsid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3CA1CB4E" w14:textId="77777777" w:rsidR="00492C35" w:rsidRPr="00492C35" w:rsidRDefault="00492C35" w:rsidP="00492C35">
      <w:pPr>
        <w:spacing w:after="0" w:line="240" w:lineRule="auto"/>
        <w:jc w:val="center"/>
        <w:rPr>
          <w:rFonts w:ascii="Arial" w:eastAsia="Calibri" w:hAnsi="Arial" w:cs="Arial"/>
        </w:rPr>
      </w:pPr>
      <w:r w:rsidRPr="00492C35">
        <w:rPr>
          <w:rFonts w:ascii="Arial" w:eastAsia="Calibri" w:hAnsi="Arial" w:cs="Arial"/>
        </w:rPr>
        <w:t xml:space="preserve">Napomena: Podatke iz tablice Ministarstvo ažurira kvartalno </w:t>
      </w:r>
    </w:p>
    <w:p w14:paraId="2601431C" w14:textId="77777777"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139C3"/>
    <w:rsid w:val="000159D2"/>
    <w:rsid w:val="0004009B"/>
    <w:rsid w:val="00091896"/>
    <w:rsid w:val="000A2E0D"/>
    <w:rsid w:val="00140431"/>
    <w:rsid w:val="0024547B"/>
    <w:rsid w:val="00492C35"/>
    <w:rsid w:val="00783528"/>
    <w:rsid w:val="007A1C25"/>
    <w:rsid w:val="009518AF"/>
    <w:rsid w:val="00AD31B0"/>
    <w:rsid w:val="00B76E4B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8DB7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MPRRR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2</cp:revision>
  <dcterms:created xsi:type="dcterms:W3CDTF">2024-04-05T08:36:00Z</dcterms:created>
  <dcterms:modified xsi:type="dcterms:W3CDTF">2024-04-05T08:36:00Z</dcterms:modified>
</cp:coreProperties>
</file>