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Pr="002027B1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2027B1" w:rsidTr="00D042A3">
        <w:tc>
          <w:tcPr>
            <w:tcW w:w="1129" w:type="dxa"/>
          </w:tcPr>
          <w:p w:rsidR="00D042A3" w:rsidRPr="002027B1" w:rsidRDefault="00D042A3" w:rsidP="006E43C1">
            <w:pPr>
              <w:rPr>
                <w:rFonts w:ascii="Arial" w:hAnsi="Arial" w:cs="Arial"/>
                <w:b/>
              </w:rPr>
            </w:pPr>
            <w:r w:rsidRPr="002027B1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Pr="002027B1" w:rsidRDefault="00D042A3" w:rsidP="00D042A3">
            <w:pPr>
              <w:rPr>
                <w:rFonts w:ascii="Arial" w:hAnsi="Arial" w:cs="Arial"/>
                <w:b/>
              </w:rPr>
            </w:pPr>
            <w:r w:rsidRPr="002027B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2027B1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2027B1" w:rsidRDefault="00BC0DE0" w:rsidP="00BC0DE0">
            <w:pPr>
              <w:jc w:val="both"/>
              <w:rPr>
                <w:rFonts w:ascii="Arial" w:hAnsi="Arial" w:cs="Arial"/>
              </w:rPr>
            </w:pPr>
            <w:r w:rsidRPr="002027B1">
              <w:rPr>
                <w:rFonts w:ascii="Arial" w:hAnsi="Arial" w:cs="Arial"/>
              </w:rPr>
              <w:t xml:space="preserve">- sukladno članku 95. stavku 7. Zakona o poljoprivredi </w:t>
            </w:r>
            <w:r w:rsidR="001D5948" w:rsidRPr="002027B1">
              <w:rPr>
                <w:rFonts w:ascii="Arial" w:hAnsi="Arial" w:cs="Arial"/>
              </w:rPr>
              <w:t xml:space="preserve">(„Narodne novine“, 118/18., 42/20., 127/20 - USRH i 52/21) </w:t>
            </w:r>
            <w:r w:rsidRPr="002027B1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D042A3" w:rsidRPr="002027B1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Pr="002027B1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Pr="002027B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52" w:type="dxa"/>
        <w:tblLook w:val="04A0" w:firstRow="1" w:lastRow="0" w:firstColumn="1" w:lastColumn="0" w:noHBand="0" w:noVBand="1"/>
      </w:tblPr>
      <w:tblGrid>
        <w:gridCol w:w="7025"/>
        <w:gridCol w:w="7027"/>
      </w:tblGrid>
      <w:tr w:rsidR="00F61770" w:rsidRPr="002027B1" w:rsidTr="00F61770">
        <w:trPr>
          <w:trHeight w:val="1242"/>
        </w:trPr>
        <w:tc>
          <w:tcPr>
            <w:tcW w:w="14052" w:type="dxa"/>
            <w:gridSpan w:val="2"/>
            <w:shd w:val="clear" w:color="auto" w:fill="auto"/>
          </w:tcPr>
          <w:p w:rsidR="00F61770" w:rsidRPr="002027B1" w:rsidRDefault="00F61770" w:rsidP="00F61770">
            <w:pPr>
              <w:jc w:val="center"/>
              <w:rPr>
                <w:rFonts w:ascii="Arial" w:hAnsi="Arial" w:cs="Arial"/>
                <w:b/>
              </w:rPr>
            </w:pPr>
            <w:r w:rsidRPr="002027B1">
              <w:rPr>
                <w:rFonts w:ascii="Arial" w:hAnsi="Arial" w:cs="Arial"/>
                <w:b/>
              </w:rPr>
              <w:t>KOMIŠKI ROGAČ</w:t>
            </w:r>
          </w:p>
          <w:p w:rsidR="00F61770" w:rsidRPr="002027B1" w:rsidRDefault="00F61770" w:rsidP="00F61770">
            <w:pPr>
              <w:jc w:val="center"/>
              <w:rPr>
                <w:rFonts w:ascii="Arial" w:hAnsi="Arial" w:cs="Arial"/>
                <w:b/>
              </w:rPr>
            </w:pPr>
            <w:r w:rsidRPr="002027B1">
              <w:rPr>
                <w:rFonts w:ascii="Arial" w:hAnsi="Arial" w:cs="Arial"/>
                <w:b/>
              </w:rPr>
              <w:t>zaštićena oznaka zemljopisnog podrijetla</w:t>
            </w:r>
          </w:p>
          <w:p w:rsidR="00F61770" w:rsidRPr="002027B1" w:rsidRDefault="00F61770" w:rsidP="00F61770">
            <w:pPr>
              <w:jc w:val="center"/>
              <w:rPr>
                <w:rFonts w:ascii="Arial" w:hAnsi="Arial" w:cs="Arial"/>
                <w:b/>
              </w:rPr>
            </w:pPr>
            <w:r w:rsidRPr="002027B1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99CBE9C" wp14:editId="3D4967EC">
                  <wp:extent cx="314325" cy="441948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00" cy="463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70" w:rsidRPr="002027B1" w:rsidTr="00386725">
        <w:trPr>
          <w:trHeight w:val="512"/>
        </w:trPr>
        <w:tc>
          <w:tcPr>
            <w:tcW w:w="7025" w:type="dxa"/>
            <w:shd w:val="clear" w:color="auto" w:fill="DDDDDD" w:themeFill="accent1"/>
          </w:tcPr>
          <w:p w:rsidR="00F61770" w:rsidRPr="002027B1" w:rsidRDefault="00F61770" w:rsidP="00D7253F">
            <w:pPr>
              <w:jc w:val="center"/>
              <w:rPr>
                <w:rFonts w:ascii="Arial" w:hAnsi="Arial" w:cs="Arial"/>
                <w:b/>
              </w:rPr>
            </w:pPr>
            <w:r w:rsidRPr="002027B1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DDDDDD" w:themeFill="accent1"/>
          </w:tcPr>
          <w:p w:rsidR="00F61770" w:rsidRPr="002027B1" w:rsidRDefault="00F61770" w:rsidP="00D7253F">
            <w:pPr>
              <w:jc w:val="center"/>
              <w:rPr>
                <w:rFonts w:ascii="Arial" w:hAnsi="Arial" w:cs="Arial"/>
                <w:b/>
              </w:rPr>
            </w:pPr>
            <w:r w:rsidRPr="002027B1">
              <w:rPr>
                <w:rFonts w:ascii="Arial" w:hAnsi="Arial" w:cs="Arial"/>
                <w:b/>
              </w:rPr>
              <w:t xml:space="preserve">Razdoblje valjanosti </w:t>
            </w:r>
            <w:r w:rsidR="00386725">
              <w:rPr>
                <w:rFonts w:ascii="Arial" w:hAnsi="Arial" w:cs="Arial"/>
                <w:b/>
              </w:rPr>
              <w:t xml:space="preserve">Potvrde o sukladnosti i </w:t>
            </w:r>
            <w:r w:rsidR="00BA0574">
              <w:rPr>
                <w:rFonts w:ascii="Arial" w:hAnsi="Arial" w:cs="Arial"/>
                <w:b/>
              </w:rPr>
              <w:t>priloga</w:t>
            </w:r>
            <w:r w:rsidR="00386725">
              <w:rPr>
                <w:rFonts w:ascii="Arial" w:hAnsi="Arial" w:cs="Arial"/>
                <w:b/>
              </w:rPr>
              <w:t xml:space="preserve"> potvrdi (*)</w:t>
            </w:r>
          </w:p>
        </w:tc>
      </w:tr>
      <w:tr w:rsidR="006C41C9" w:rsidRPr="002027B1" w:rsidTr="006C41C9">
        <w:trPr>
          <w:trHeight w:val="450"/>
        </w:trPr>
        <w:tc>
          <w:tcPr>
            <w:tcW w:w="7025" w:type="dxa"/>
            <w:vMerge w:val="restart"/>
          </w:tcPr>
          <w:p w:rsidR="006C41C9" w:rsidRPr="002027B1" w:rsidRDefault="006C41C9" w:rsidP="00F61770">
            <w:pPr>
              <w:jc w:val="center"/>
              <w:rPr>
                <w:rFonts w:ascii="Arial" w:hAnsi="Arial" w:cs="Arial"/>
              </w:rPr>
            </w:pPr>
            <w:r w:rsidRPr="002027B1">
              <w:rPr>
                <w:rFonts w:ascii="Arial" w:hAnsi="Arial" w:cs="Arial"/>
              </w:rPr>
              <w:t>OPG BOŽANIĆ NEBOJŠA</w:t>
            </w:r>
          </w:p>
          <w:p w:rsidR="006C41C9" w:rsidRPr="002027B1" w:rsidRDefault="006C41C9" w:rsidP="00F61770">
            <w:pPr>
              <w:jc w:val="center"/>
              <w:rPr>
                <w:rFonts w:ascii="Arial" w:hAnsi="Arial" w:cs="Arial"/>
              </w:rPr>
            </w:pPr>
            <w:r w:rsidRPr="002027B1">
              <w:rPr>
                <w:rFonts w:ascii="Arial" w:hAnsi="Arial" w:cs="Arial"/>
              </w:rPr>
              <w:t xml:space="preserve">Ribarska 10, </w:t>
            </w:r>
          </w:p>
          <w:p w:rsidR="006C41C9" w:rsidRPr="002027B1" w:rsidRDefault="006C41C9" w:rsidP="0011705F">
            <w:pPr>
              <w:jc w:val="center"/>
              <w:rPr>
                <w:rFonts w:ascii="Arial" w:hAnsi="Arial" w:cs="Arial"/>
              </w:rPr>
            </w:pPr>
            <w:r w:rsidRPr="002027B1">
              <w:rPr>
                <w:rFonts w:ascii="Arial" w:hAnsi="Arial" w:cs="Arial"/>
              </w:rPr>
              <w:t>21485 Komiža</w:t>
            </w:r>
          </w:p>
        </w:tc>
        <w:tc>
          <w:tcPr>
            <w:tcW w:w="7027" w:type="dxa"/>
            <w:tcBorders>
              <w:bottom w:val="dotted" w:sz="4" w:space="0" w:color="auto"/>
            </w:tcBorders>
          </w:tcPr>
          <w:p w:rsidR="006C41C9" w:rsidRPr="002027B1" w:rsidRDefault="006C41C9" w:rsidP="00C96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12.10.2020.</w:t>
            </w:r>
            <w:r w:rsidRPr="002027B1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12.10.2021.</w:t>
            </w:r>
          </w:p>
        </w:tc>
      </w:tr>
      <w:tr w:rsidR="006C41C9" w:rsidRPr="002027B1" w:rsidTr="006C41C9">
        <w:trPr>
          <w:trHeight w:val="477"/>
        </w:trPr>
        <w:tc>
          <w:tcPr>
            <w:tcW w:w="7025" w:type="dxa"/>
            <w:vMerge/>
          </w:tcPr>
          <w:p w:rsidR="006C41C9" w:rsidRPr="002027B1" w:rsidRDefault="006C41C9" w:rsidP="00F61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6C41C9" w:rsidRPr="002027B1" w:rsidRDefault="006C41C9" w:rsidP="00C96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2027B1">
              <w:rPr>
                <w:rFonts w:ascii="Arial" w:hAnsi="Arial" w:cs="Arial"/>
              </w:rPr>
              <w:t>20.10.2020. – 12.10.2022.</w:t>
            </w:r>
          </w:p>
        </w:tc>
      </w:tr>
      <w:tr w:rsidR="006C41C9" w:rsidRPr="002027B1" w:rsidTr="00386725">
        <w:trPr>
          <w:trHeight w:val="477"/>
        </w:trPr>
        <w:tc>
          <w:tcPr>
            <w:tcW w:w="7025" w:type="dxa"/>
            <w:vMerge/>
          </w:tcPr>
          <w:p w:rsidR="006C41C9" w:rsidRPr="002027B1" w:rsidRDefault="006C41C9" w:rsidP="00F61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single" w:sz="4" w:space="0" w:color="auto"/>
            </w:tcBorders>
          </w:tcPr>
          <w:p w:rsidR="006C41C9" w:rsidRDefault="006C41C9" w:rsidP="006C41C9">
            <w:pPr>
              <w:jc w:val="center"/>
              <w:rPr>
                <w:rFonts w:ascii="Arial" w:hAnsi="Arial" w:cs="Arial"/>
              </w:rPr>
            </w:pPr>
            <w:r w:rsidRPr="006C41C9">
              <w:rPr>
                <w:rFonts w:ascii="Arial" w:hAnsi="Arial" w:cs="Arial"/>
              </w:rPr>
              <w:t>13.10.2021. – 13.10.2022.</w:t>
            </w:r>
            <w:bookmarkStart w:id="0" w:name="_GoBack"/>
            <w:bookmarkEnd w:id="0"/>
          </w:p>
        </w:tc>
      </w:tr>
      <w:tr w:rsidR="00386725" w:rsidRPr="002027B1" w:rsidTr="00386725">
        <w:trPr>
          <w:trHeight w:val="383"/>
        </w:trPr>
        <w:tc>
          <w:tcPr>
            <w:tcW w:w="7025" w:type="dxa"/>
            <w:vMerge w:val="restart"/>
          </w:tcPr>
          <w:p w:rsidR="00386725" w:rsidRPr="002027B1" w:rsidRDefault="00386725" w:rsidP="0011705F">
            <w:pPr>
              <w:jc w:val="center"/>
              <w:rPr>
                <w:rFonts w:ascii="Arial" w:hAnsi="Arial" w:cs="Arial"/>
              </w:rPr>
            </w:pPr>
            <w:r w:rsidRPr="002027B1">
              <w:rPr>
                <w:rFonts w:ascii="Arial" w:hAnsi="Arial" w:cs="Arial"/>
              </w:rPr>
              <w:t>KOMIŽA POLJOPRIVREDNA ZADRUGA</w:t>
            </w:r>
          </w:p>
          <w:p w:rsidR="00386725" w:rsidRPr="002027B1" w:rsidRDefault="00386725" w:rsidP="0011705F">
            <w:pPr>
              <w:jc w:val="center"/>
              <w:rPr>
                <w:rFonts w:ascii="Arial" w:hAnsi="Arial" w:cs="Arial"/>
              </w:rPr>
            </w:pPr>
            <w:r w:rsidRPr="002027B1">
              <w:rPr>
                <w:rFonts w:ascii="Arial" w:hAnsi="Arial" w:cs="Arial"/>
              </w:rPr>
              <w:t xml:space="preserve">Riva Sv. </w:t>
            </w:r>
            <w:proofErr w:type="spellStart"/>
            <w:r w:rsidRPr="002027B1">
              <w:rPr>
                <w:rFonts w:ascii="Arial" w:hAnsi="Arial" w:cs="Arial"/>
              </w:rPr>
              <w:t>Mikule</w:t>
            </w:r>
            <w:proofErr w:type="spellEnd"/>
            <w:r w:rsidRPr="002027B1">
              <w:rPr>
                <w:rFonts w:ascii="Arial" w:hAnsi="Arial" w:cs="Arial"/>
              </w:rPr>
              <w:t xml:space="preserve"> 33, </w:t>
            </w:r>
          </w:p>
          <w:p w:rsidR="00386725" w:rsidRPr="002027B1" w:rsidRDefault="00386725" w:rsidP="0011705F">
            <w:pPr>
              <w:jc w:val="center"/>
              <w:rPr>
                <w:rFonts w:ascii="Arial" w:hAnsi="Arial" w:cs="Arial"/>
              </w:rPr>
            </w:pPr>
            <w:r w:rsidRPr="002027B1">
              <w:rPr>
                <w:rFonts w:ascii="Arial" w:hAnsi="Arial" w:cs="Arial"/>
              </w:rPr>
              <w:t>21485 Komiža</w:t>
            </w:r>
          </w:p>
        </w:tc>
        <w:tc>
          <w:tcPr>
            <w:tcW w:w="7027" w:type="dxa"/>
            <w:tcBorders>
              <w:bottom w:val="dotted" w:sz="4" w:space="0" w:color="auto"/>
            </w:tcBorders>
          </w:tcPr>
          <w:p w:rsidR="00386725" w:rsidRPr="002027B1" w:rsidRDefault="00386725" w:rsidP="00C96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26.10.2020.</w:t>
            </w:r>
            <w:r w:rsidRPr="002027B1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26.10.2021.</w:t>
            </w:r>
          </w:p>
        </w:tc>
      </w:tr>
      <w:tr w:rsidR="00386725" w:rsidRPr="002027B1" w:rsidTr="00386725">
        <w:trPr>
          <w:trHeight w:val="382"/>
        </w:trPr>
        <w:tc>
          <w:tcPr>
            <w:tcW w:w="7025" w:type="dxa"/>
            <w:vMerge/>
          </w:tcPr>
          <w:p w:rsidR="00386725" w:rsidRPr="002027B1" w:rsidRDefault="00386725" w:rsidP="00117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</w:tcBorders>
          </w:tcPr>
          <w:p w:rsidR="00386725" w:rsidRPr="002027B1" w:rsidRDefault="00386725" w:rsidP="00C96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2027B1">
              <w:rPr>
                <w:rFonts w:ascii="Arial" w:hAnsi="Arial" w:cs="Arial"/>
              </w:rPr>
              <w:t>26.10.2020. – 26.10.2022.</w:t>
            </w:r>
          </w:p>
        </w:tc>
      </w:tr>
    </w:tbl>
    <w:p w:rsidR="006E43C1" w:rsidRPr="002027B1" w:rsidRDefault="006E43C1" w:rsidP="006E43C1">
      <w:pPr>
        <w:spacing w:after="0" w:line="240" w:lineRule="auto"/>
        <w:rPr>
          <w:rFonts w:ascii="Arial" w:hAnsi="Arial" w:cs="Arial"/>
        </w:rPr>
      </w:pPr>
    </w:p>
    <w:p w:rsidR="003D6BCF" w:rsidRPr="002027B1" w:rsidRDefault="003D6BCF" w:rsidP="006E43C1">
      <w:pPr>
        <w:spacing w:after="0" w:line="240" w:lineRule="auto"/>
        <w:rPr>
          <w:rFonts w:ascii="Arial" w:hAnsi="Arial" w:cs="Arial"/>
        </w:rPr>
      </w:pPr>
    </w:p>
    <w:p w:rsidR="003D6BCF" w:rsidRPr="002027B1" w:rsidRDefault="003D6BCF" w:rsidP="00B46A6B">
      <w:pPr>
        <w:spacing w:after="0" w:line="240" w:lineRule="auto"/>
        <w:jc w:val="center"/>
        <w:rPr>
          <w:rFonts w:ascii="Arial" w:hAnsi="Arial" w:cs="Arial"/>
        </w:rPr>
      </w:pPr>
    </w:p>
    <w:p w:rsidR="002027B1" w:rsidRPr="002027B1" w:rsidRDefault="002027B1" w:rsidP="00B46A6B">
      <w:pPr>
        <w:spacing w:after="0" w:line="240" w:lineRule="auto"/>
        <w:jc w:val="center"/>
        <w:rPr>
          <w:rFonts w:ascii="Arial" w:hAnsi="Arial" w:cs="Arial"/>
        </w:rPr>
      </w:pPr>
      <w:r w:rsidRPr="002027B1">
        <w:rPr>
          <w:rFonts w:ascii="Arial" w:hAnsi="Arial" w:cs="Arial"/>
        </w:rPr>
        <w:t>Napomena: Podatke iz tablice Ministarstvo ažurira kvartalno</w:t>
      </w:r>
    </w:p>
    <w:p w:rsidR="003D6BCF" w:rsidRPr="002027B1" w:rsidRDefault="003D6BCF" w:rsidP="006E43C1">
      <w:pPr>
        <w:spacing w:after="0" w:line="240" w:lineRule="auto"/>
        <w:rPr>
          <w:rFonts w:ascii="Arial" w:hAnsi="Arial" w:cs="Arial"/>
        </w:rPr>
      </w:pPr>
    </w:p>
    <w:sectPr w:rsidR="003D6BCF" w:rsidRPr="002027B1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51A" w:rsidRDefault="00FF151A" w:rsidP="00D042A3">
      <w:pPr>
        <w:spacing w:after="0" w:line="240" w:lineRule="auto"/>
      </w:pPr>
      <w:r>
        <w:separator/>
      </w:r>
    </w:p>
  </w:endnote>
  <w:endnote w:type="continuationSeparator" w:id="0">
    <w:p w:rsidR="00FF151A" w:rsidRDefault="00FF151A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51A" w:rsidRDefault="00FF151A" w:rsidP="00D042A3">
      <w:pPr>
        <w:spacing w:after="0" w:line="240" w:lineRule="auto"/>
      </w:pPr>
      <w:r>
        <w:separator/>
      </w:r>
    </w:p>
  </w:footnote>
  <w:footnote w:type="continuationSeparator" w:id="0">
    <w:p w:rsidR="00FF151A" w:rsidRDefault="00FF151A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7DE5"/>
    <w:rsid w:val="00067D5F"/>
    <w:rsid w:val="0011705F"/>
    <w:rsid w:val="001D5948"/>
    <w:rsid w:val="001E3085"/>
    <w:rsid w:val="002027B1"/>
    <w:rsid w:val="003771D5"/>
    <w:rsid w:val="00386725"/>
    <w:rsid w:val="003D6BCF"/>
    <w:rsid w:val="0040379F"/>
    <w:rsid w:val="00485982"/>
    <w:rsid w:val="006C41C9"/>
    <w:rsid w:val="006D66E8"/>
    <w:rsid w:val="006E43C1"/>
    <w:rsid w:val="006E5D75"/>
    <w:rsid w:val="007F7675"/>
    <w:rsid w:val="008C71D4"/>
    <w:rsid w:val="008F5F39"/>
    <w:rsid w:val="0097542D"/>
    <w:rsid w:val="00A55C91"/>
    <w:rsid w:val="00B41CDE"/>
    <w:rsid w:val="00B46A6B"/>
    <w:rsid w:val="00BA0574"/>
    <w:rsid w:val="00BC0DE0"/>
    <w:rsid w:val="00BE71A7"/>
    <w:rsid w:val="00C5779B"/>
    <w:rsid w:val="00C962A5"/>
    <w:rsid w:val="00CF474D"/>
    <w:rsid w:val="00D042A3"/>
    <w:rsid w:val="00D466F6"/>
    <w:rsid w:val="00D47708"/>
    <w:rsid w:val="00D7253F"/>
    <w:rsid w:val="00DA2F7F"/>
    <w:rsid w:val="00E4042A"/>
    <w:rsid w:val="00F61770"/>
    <w:rsid w:val="00FE496B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0112C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386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672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86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9</cp:revision>
  <dcterms:created xsi:type="dcterms:W3CDTF">2019-05-02T12:52:00Z</dcterms:created>
  <dcterms:modified xsi:type="dcterms:W3CDTF">2021-10-29T11:44:00Z</dcterms:modified>
</cp:coreProperties>
</file>