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DAF" w:rsidRDefault="00F21DAF" w:rsidP="00984492">
      <w:pP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Arial"/>
          <w:b/>
          <w:bCs/>
          <w:color w:val="191919"/>
          <w:kern w:val="36"/>
          <w:sz w:val="24"/>
          <w:szCs w:val="24"/>
          <w:lang w:eastAsia="hr-HR"/>
        </w:rPr>
      </w:pPr>
      <w:bookmarkStart w:id="0" w:name="_GoBack"/>
      <w:bookmarkEnd w:id="0"/>
      <w:r w:rsidRPr="00F21DAF">
        <w:rPr>
          <w:rFonts w:ascii="Cambria" w:eastAsia="Times New Roman" w:hAnsi="Cambria" w:cs="Arial"/>
          <w:b/>
          <w:bCs/>
          <w:color w:val="191919"/>
          <w:kern w:val="36"/>
          <w:sz w:val="24"/>
          <w:szCs w:val="24"/>
          <w:lang w:eastAsia="hr-HR"/>
        </w:rPr>
        <w:t xml:space="preserve">Savjetovanje sa zainteresiranom javnošću o Strateškoj studiji utjecaja na okoliš </w:t>
      </w:r>
      <w:r>
        <w:rPr>
          <w:rFonts w:ascii="Cambria" w:eastAsia="Times New Roman" w:hAnsi="Cambria" w:cs="Arial"/>
          <w:b/>
          <w:bCs/>
          <w:color w:val="191919"/>
          <w:kern w:val="36"/>
          <w:sz w:val="24"/>
          <w:szCs w:val="24"/>
          <w:lang w:eastAsia="hr-HR"/>
        </w:rPr>
        <w:t>Strategije poljoprivrede za razdoblje od 2020. do 2030. godine</w:t>
      </w:r>
    </w:p>
    <w:p w:rsidR="00F21DAF" w:rsidRDefault="00F21DAF" w:rsidP="00F21DAF">
      <w:pPr>
        <w:shd w:val="clear" w:color="auto" w:fill="FFFFFF"/>
        <w:spacing w:after="0" w:line="240" w:lineRule="auto"/>
        <w:outlineLvl w:val="0"/>
        <w:rPr>
          <w:rFonts w:ascii="Cambria" w:eastAsia="Times New Roman" w:hAnsi="Cambria" w:cs="Arial"/>
          <w:b/>
          <w:bCs/>
          <w:color w:val="191919"/>
          <w:kern w:val="36"/>
          <w:sz w:val="24"/>
          <w:szCs w:val="24"/>
          <w:lang w:eastAsia="hr-HR"/>
        </w:rPr>
      </w:pPr>
    </w:p>
    <w:p w:rsidR="00984492" w:rsidRDefault="00984492" w:rsidP="00F21DAF">
      <w:pPr>
        <w:shd w:val="clear" w:color="auto" w:fill="FFFFFF"/>
        <w:spacing w:after="0" w:line="240" w:lineRule="auto"/>
        <w:outlineLvl w:val="0"/>
        <w:rPr>
          <w:rFonts w:ascii="Cambria" w:eastAsia="Times New Roman" w:hAnsi="Cambria" w:cs="Arial"/>
          <w:b/>
          <w:bCs/>
          <w:color w:val="191919"/>
          <w:kern w:val="36"/>
          <w:sz w:val="24"/>
          <w:szCs w:val="24"/>
          <w:lang w:eastAsia="hr-HR"/>
        </w:rPr>
      </w:pPr>
    </w:p>
    <w:p w:rsidR="00984492" w:rsidRPr="00F21DAF" w:rsidRDefault="00984492" w:rsidP="00F21DAF">
      <w:pPr>
        <w:shd w:val="clear" w:color="auto" w:fill="FFFFFF"/>
        <w:spacing w:after="0" w:line="240" w:lineRule="auto"/>
        <w:outlineLvl w:val="0"/>
        <w:rPr>
          <w:rFonts w:ascii="Cambria" w:eastAsia="Times New Roman" w:hAnsi="Cambria" w:cs="Arial"/>
          <w:b/>
          <w:bCs/>
          <w:color w:val="191919"/>
          <w:kern w:val="36"/>
          <w:sz w:val="24"/>
          <w:szCs w:val="24"/>
          <w:lang w:eastAsia="hr-HR"/>
        </w:rPr>
      </w:pPr>
    </w:p>
    <w:p w:rsidR="00F21DAF" w:rsidRDefault="00F21DAF" w:rsidP="0098449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Lucida Sans Unicode"/>
          <w:color w:val="424242"/>
          <w:sz w:val="24"/>
          <w:szCs w:val="24"/>
          <w:lang w:eastAsia="hr-HR"/>
        </w:rPr>
      </w:pPr>
      <w:r w:rsidRPr="00F21DAF">
        <w:rPr>
          <w:rFonts w:ascii="Cambria" w:eastAsia="Times New Roman" w:hAnsi="Cambria" w:cs="Lucida Sans Unicode"/>
          <w:color w:val="424242"/>
          <w:sz w:val="24"/>
          <w:szCs w:val="24"/>
          <w:lang w:eastAsia="hr-HR"/>
        </w:rPr>
        <w:t xml:space="preserve">Javno savjetovanje sa zainteresiranom javnošću o </w:t>
      </w:r>
      <w:r w:rsidRPr="00F21DAF">
        <w:rPr>
          <w:rFonts w:ascii="Cambria" w:eastAsia="Times New Roman" w:hAnsi="Cambria" w:cs="Lucida Sans Unicode"/>
          <w:i/>
          <w:color w:val="424242"/>
          <w:sz w:val="24"/>
          <w:szCs w:val="24"/>
          <w:lang w:eastAsia="hr-HR"/>
        </w:rPr>
        <w:t xml:space="preserve">Strateškoj studiji </w:t>
      </w:r>
      <w:r w:rsidR="00FB606D">
        <w:rPr>
          <w:rFonts w:ascii="Cambria" w:eastAsia="Times New Roman" w:hAnsi="Cambria" w:cs="Lucida Sans Unicode"/>
          <w:i/>
          <w:color w:val="424242"/>
          <w:sz w:val="24"/>
          <w:szCs w:val="24"/>
          <w:lang w:eastAsia="hr-HR"/>
        </w:rPr>
        <w:t>o utjecaju</w:t>
      </w:r>
      <w:r w:rsidRPr="00F21DAF">
        <w:rPr>
          <w:rFonts w:ascii="Cambria" w:eastAsia="Times New Roman" w:hAnsi="Cambria" w:cs="Lucida Sans Unicode"/>
          <w:i/>
          <w:color w:val="424242"/>
          <w:sz w:val="24"/>
          <w:szCs w:val="24"/>
          <w:lang w:eastAsia="hr-HR"/>
        </w:rPr>
        <w:t xml:space="preserve"> na okoliš Strategije poljoprivrede za razdoblje od 2020. do 2030. godine</w:t>
      </w:r>
      <w:r w:rsidRPr="00F21DAF">
        <w:rPr>
          <w:rFonts w:ascii="Cambria" w:eastAsia="Times New Roman" w:hAnsi="Cambria" w:cs="Lucida Sans Unicode"/>
          <w:color w:val="424242"/>
          <w:sz w:val="24"/>
          <w:szCs w:val="24"/>
          <w:lang w:eastAsia="hr-HR"/>
        </w:rPr>
        <w:t>, održa</w:t>
      </w:r>
      <w:r w:rsidR="00FB606D">
        <w:rPr>
          <w:rFonts w:ascii="Cambria" w:eastAsia="Times New Roman" w:hAnsi="Cambria" w:cs="Lucida Sans Unicode"/>
          <w:color w:val="424242"/>
          <w:sz w:val="24"/>
          <w:szCs w:val="24"/>
          <w:lang w:eastAsia="hr-HR"/>
        </w:rPr>
        <w:t>va</w:t>
      </w:r>
      <w:r w:rsidRPr="00F21DAF">
        <w:rPr>
          <w:rFonts w:ascii="Cambria" w:eastAsia="Times New Roman" w:hAnsi="Cambria" w:cs="Lucida Sans Unicode"/>
          <w:color w:val="424242"/>
          <w:sz w:val="24"/>
          <w:szCs w:val="24"/>
          <w:lang w:eastAsia="hr-HR"/>
        </w:rPr>
        <w:t xml:space="preserve"> se u razdoblju od </w:t>
      </w:r>
      <w:r>
        <w:rPr>
          <w:rFonts w:ascii="Cambria" w:eastAsia="Times New Roman" w:hAnsi="Cambria" w:cs="Lucida Sans Unicode"/>
          <w:color w:val="424242"/>
          <w:sz w:val="24"/>
          <w:szCs w:val="24"/>
          <w:lang w:eastAsia="hr-HR"/>
        </w:rPr>
        <w:t>22. ožujka</w:t>
      </w:r>
      <w:r w:rsidRPr="00F21DAF">
        <w:rPr>
          <w:rFonts w:ascii="Cambria" w:eastAsia="Times New Roman" w:hAnsi="Cambria" w:cs="Lucida Sans Unicode"/>
          <w:color w:val="424242"/>
          <w:sz w:val="24"/>
          <w:szCs w:val="24"/>
          <w:lang w:eastAsia="hr-HR"/>
        </w:rPr>
        <w:t xml:space="preserve"> do </w:t>
      </w:r>
      <w:r>
        <w:rPr>
          <w:rFonts w:ascii="Cambria" w:eastAsia="Times New Roman" w:hAnsi="Cambria" w:cs="Lucida Sans Unicode"/>
          <w:color w:val="424242"/>
          <w:sz w:val="24"/>
          <w:szCs w:val="24"/>
          <w:lang w:eastAsia="hr-HR"/>
        </w:rPr>
        <w:t>23</w:t>
      </w:r>
      <w:r w:rsidRPr="00F21DAF">
        <w:rPr>
          <w:rFonts w:ascii="Cambria" w:eastAsia="Times New Roman" w:hAnsi="Cambria" w:cs="Lucida Sans Unicode"/>
          <w:color w:val="424242"/>
          <w:sz w:val="24"/>
          <w:szCs w:val="24"/>
          <w:lang w:eastAsia="hr-HR"/>
        </w:rPr>
        <w:t xml:space="preserve">. </w:t>
      </w:r>
      <w:r>
        <w:rPr>
          <w:rFonts w:ascii="Cambria" w:eastAsia="Times New Roman" w:hAnsi="Cambria" w:cs="Lucida Sans Unicode"/>
          <w:color w:val="424242"/>
          <w:sz w:val="24"/>
          <w:szCs w:val="24"/>
          <w:lang w:eastAsia="hr-HR"/>
        </w:rPr>
        <w:t>travnja</w:t>
      </w:r>
      <w:r w:rsidRPr="00F21DAF">
        <w:rPr>
          <w:rFonts w:ascii="Cambria" w:eastAsia="Times New Roman" w:hAnsi="Cambria" w:cs="Lucida Sans Unicode"/>
          <w:color w:val="424242"/>
          <w:sz w:val="24"/>
          <w:szCs w:val="24"/>
          <w:lang w:eastAsia="hr-HR"/>
        </w:rPr>
        <w:t xml:space="preserve"> 2021. godine, u organizaciji Ministarstva </w:t>
      </w:r>
      <w:r>
        <w:rPr>
          <w:rFonts w:ascii="Cambria" w:eastAsia="Times New Roman" w:hAnsi="Cambria" w:cs="Lucida Sans Unicode"/>
          <w:color w:val="424242"/>
          <w:sz w:val="24"/>
          <w:szCs w:val="24"/>
          <w:lang w:eastAsia="hr-HR"/>
        </w:rPr>
        <w:t>poljoprivrede</w:t>
      </w:r>
      <w:r w:rsidRPr="00F21DAF">
        <w:rPr>
          <w:rFonts w:ascii="Cambria" w:eastAsia="Times New Roman" w:hAnsi="Cambria" w:cs="Lucida Sans Unicode"/>
          <w:color w:val="424242"/>
          <w:sz w:val="24"/>
          <w:szCs w:val="24"/>
          <w:lang w:eastAsia="hr-HR"/>
        </w:rPr>
        <w:t xml:space="preserve">, </w:t>
      </w:r>
      <w:r>
        <w:rPr>
          <w:rFonts w:ascii="Cambria" w:eastAsia="Times New Roman" w:hAnsi="Cambria" w:cs="Lucida Sans Unicode"/>
          <w:color w:val="424242"/>
          <w:sz w:val="24"/>
          <w:szCs w:val="24"/>
          <w:lang w:eastAsia="hr-HR"/>
        </w:rPr>
        <w:t>Ulica grada Vukovara 78</w:t>
      </w:r>
      <w:r w:rsidRPr="00F21DAF">
        <w:rPr>
          <w:rFonts w:ascii="Cambria" w:eastAsia="Times New Roman" w:hAnsi="Cambria" w:cs="Lucida Sans Unicode"/>
          <w:color w:val="424242"/>
          <w:sz w:val="24"/>
          <w:szCs w:val="24"/>
          <w:lang w:eastAsia="hr-HR"/>
        </w:rPr>
        <w:t xml:space="preserve">, </w:t>
      </w:r>
      <w:r w:rsidR="00C9593E">
        <w:rPr>
          <w:rFonts w:ascii="Cambria" w:eastAsia="Times New Roman" w:hAnsi="Cambria" w:cs="Lucida Sans Unicode"/>
          <w:color w:val="424242"/>
          <w:sz w:val="24"/>
          <w:szCs w:val="24"/>
          <w:lang w:eastAsia="hr-HR"/>
        </w:rPr>
        <w:t xml:space="preserve">10 000 </w:t>
      </w:r>
      <w:r w:rsidRPr="00F21DAF">
        <w:rPr>
          <w:rFonts w:ascii="Cambria" w:eastAsia="Times New Roman" w:hAnsi="Cambria" w:cs="Lucida Sans Unicode"/>
          <w:color w:val="424242"/>
          <w:sz w:val="24"/>
          <w:szCs w:val="24"/>
          <w:lang w:eastAsia="hr-HR"/>
        </w:rPr>
        <w:t>Zagreb.</w:t>
      </w:r>
    </w:p>
    <w:p w:rsidR="00984492" w:rsidRDefault="00F21DAF" w:rsidP="00984492">
      <w:pPr>
        <w:spacing w:after="0" w:line="240" w:lineRule="auto"/>
        <w:jc w:val="both"/>
        <w:rPr>
          <w:rFonts w:ascii="Cambria" w:hAnsi="Cambria" w:cs="Lucida Sans Unicode"/>
          <w:color w:val="424242"/>
          <w:sz w:val="24"/>
          <w:szCs w:val="24"/>
          <w:shd w:val="clear" w:color="auto" w:fill="FFFFFF"/>
        </w:rPr>
      </w:pPr>
      <w:r w:rsidRPr="00F21DAF">
        <w:rPr>
          <w:rFonts w:ascii="Cambria" w:eastAsia="Times New Roman" w:hAnsi="Cambria" w:cs="Lucida Sans Unicode"/>
          <w:color w:val="424242"/>
          <w:sz w:val="24"/>
          <w:szCs w:val="24"/>
          <w:lang w:eastAsia="hr-HR"/>
        </w:rPr>
        <w:br/>
        <w:t>Tijekom trajanja savjetovanja javnosti će biti omogućen javni uvid u </w:t>
      </w:r>
      <w:r w:rsidRPr="00F21DAF">
        <w:rPr>
          <w:rFonts w:ascii="Cambria" w:eastAsia="Times New Roman" w:hAnsi="Cambria" w:cs="Lucida Sans Unicode"/>
          <w:i/>
          <w:iCs/>
          <w:color w:val="424242"/>
          <w:sz w:val="24"/>
          <w:szCs w:val="24"/>
          <w:lang w:eastAsia="hr-HR"/>
        </w:rPr>
        <w:t xml:space="preserve">Stratešku studiju </w:t>
      </w:r>
      <w:r w:rsidR="00FB606D">
        <w:rPr>
          <w:rFonts w:ascii="Cambria" w:eastAsia="Times New Roman" w:hAnsi="Cambria" w:cs="Lucida Sans Unicode"/>
          <w:i/>
          <w:iCs/>
          <w:color w:val="424242"/>
          <w:sz w:val="24"/>
          <w:szCs w:val="24"/>
          <w:lang w:eastAsia="hr-HR"/>
        </w:rPr>
        <w:t>o utjecaju</w:t>
      </w:r>
      <w:r w:rsidRPr="00F21DAF">
        <w:rPr>
          <w:rFonts w:ascii="Cambria" w:eastAsia="Times New Roman" w:hAnsi="Cambria" w:cs="Lucida Sans Unicode"/>
          <w:i/>
          <w:iCs/>
          <w:color w:val="424242"/>
          <w:sz w:val="24"/>
          <w:szCs w:val="24"/>
          <w:lang w:eastAsia="hr-HR"/>
        </w:rPr>
        <w:t xml:space="preserve"> na okoliš</w:t>
      </w:r>
      <w:r w:rsidRPr="00F21DAF">
        <w:rPr>
          <w:rFonts w:ascii="Cambria" w:eastAsia="Times New Roman" w:hAnsi="Cambria" w:cs="Lucida Sans Unicode"/>
          <w:color w:val="424242"/>
          <w:sz w:val="24"/>
          <w:szCs w:val="24"/>
          <w:lang w:eastAsia="hr-HR"/>
        </w:rPr>
        <w:t>, kao i </w:t>
      </w:r>
      <w:r w:rsidRPr="00F21DAF">
        <w:rPr>
          <w:rFonts w:ascii="Cambria" w:eastAsia="Times New Roman" w:hAnsi="Cambria" w:cs="Lucida Sans Unicode"/>
          <w:i/>
          <w:iCs/>
          <w:color w:val="424242"/>
          <w:sz w:val="24"/>
          <w:szCs w:val="24"/>
          <w:lang w:eastAsia="hr-HR"/>
        </w:rPr>
        <w:t xml:space="preserve">Nacrt prijedloga </w:t>
      </w:r>
      <w:r>
        <w:rPr>
          <w:rFonts w:ascii="Cambria" w:eastAsia="Times New Roman" w:hAnsi="Cambria" w:cs="Lucida Sans Unicode"/>
          <w:i/>
          <w:iCs/>
          <w:color w:val="424242"/>
          <w:sz w:val="24"/>
          <w:szCs w:val="24"/>
          <w:lang w:eastAsia="hr-HR"/>
        </w:rPr>
        <w:t>Strategije poljoprivrede do 2030.</w:t>
      </w:r>
      <w:r w:rsidRPr="00F21DAF">
        <w:rPr>
          <w:rFonts w:ascii="Cambria" w:eastAsia="Times New Roman" w:hAnsi="Cambria" w:cs="Lucida Sans Unicode"/>
          <w:color w:val="424242"/>
          <w:sz w:val="24"/>
          <w:szCs w:val="24"/>
          <w:lang w:eastAsia="hr-HR"/>
        </w:rPr>
        <w:t xml:space="preserve">, putem mrežnih stranica Ministarstva </w:t>
      </w:r>
      <w:hyperlink r:id="rId4" w:history="1">
        <w:r w:rsidRPr="00F160AC">
          <w:rPr>
            <w:rStyle w:val="Hiperveza"/>
            <w:rFonts w:ascii="Cambria" w:eastAsia="Times New Roman" w:hAnsi="Cambria" w:cs="Lucida Sans Unicode"/>
            <w:sz w:val="24"/>
            <w:szCs w:val="24"/>
            <w:lang w:eastAsia="hr-HR"/>
          </w:rPr>
          <w:t>https://poljoprivreda.gov.hr/istaknute-teme/poljoprivreda-173/strategija-poljoprivrede-za-razdoblje-od-2020-do-2030-godine/postupak-strateske-procjene-utjecaja-na-okolis/4150</w:t>
        </w:r>
      </w:hyperlink>
      <w:r w:rsidR="00C9593E">
        <w:rPr>
          <w:rFonts w:ascii="Cambria" w:eastAsia="Times New Roman" w:hAnsi="Cambria" w:cs="Lucida Sans Unicode"/>
          <w:color w:val="424242"/>
          <w:sz w:val="24"/>
          <w:szCs w:val="24"/>
          <w:lang w:eastAsia="hr-HR"/>
        </w:rPr>
        <w:t xml:space="preserve"> </w:t>
      </w:r>
      <w:r w:rsidRPr="00F21DAF">
        <w:rPr>
          <w:rFonts w:ascii="Cambria" w:eastAsia="Times New Roman" w:hAnsi="Cambria" w:cs="Lucida Sans Unicode"/>
          <w:color w:val="424242"/>
          <w:sz w:val="24"/>
          <w:szCs w:val="24"/>
          <w:lang w:eastAsia="hr-HR"/>
        </w:rPr>
        <w:t xml:space="preserve">te putem središnjeg državnog portala 'e-Savjetovanja' </w:t>
      </w:r>
      <w:hyperlink r:id="rId5" w:tgtFrame="_blank" w:history="1">
        <w:r w:rsidR="00C9593E" w:rsidRPr="00F21DAF">
          <w:rPr>
            <w:rStyle w:val="Hiperveza"/>
            <w:rFonts w:ascii="Cambria" w:hAnsi="Cambria" w:cs="Lucida Sans Unicode"/>
            <w:color w:val="033E7C"/>
            <w:sz w:val="24"/>
            <w:szCs w:val="24"/>
            <w:shd w:val="clear" w:color="auto" w:fill="FFFFFF"/>
          </w:rPr>
          <w:t>Strategija poljoprivrede do 2030. godine</w:t>
        </w:r>
      </w:hyperlink>
      <w:r w:rsidRPr="00F21DAF">
        <w:rPr>
          <w:rFonts w:ascii="Cambria" w:eastAsia="Times New Roman" w:hAnsi="Cambria" w:cs="Lucida Sans Unicode"/>
          <w:color w:val="424242"/>
          <w:sz w:val="24"/>
          <w:szCs w:val="24"/>
          <w:lang w:eastAsia="hr-HR"/>
        </w:rPr>
        <w:t> </w:t>
      </w:r>
      <w:r w:rsidR="00C9593E">
        <w:rPr>
          <w:rFonts w:ascii="Cambria" w:eastAsia="Times New Roman" w:hAnsi="Cambria" w:cs="Lucida Sans Unicode"/>
          <w:color w:val="424242"/>
          <w:sz w:val="24"/>
          <w:szCs w:val="24"/>
          <w:lang w:eastAsia="hr-HR"/>
        </w:rPr>
        <w:t xml:space="preserve"> i </w:t>
      </w:r>
      <w:hyperlink r:id="rId6" w:tgtFrame="_blank" w:history="1">
        <w:r w:rsidR="00C9593E" w:rsidRPr="00F21DAF">
          <w:rPr>
            <w:rStyle w:val="Hiperveza"/>
            <w:rFonts w:ascii="Cambria" w:hAnsi="Cambria" w:cs="Lucida Sans Unicode"/>
            <w:color w:val="424242"/>
            <w:sz w:val="24"/>
            <w:szCs w:val="24"/>
            <w:shd w:val="clear" w:color="auto" w:fill="FFFFFF"/>
          </w:rPr>
          <w:t>Strateška studija o utjecaju na okoliš Strategije poljoprivrede do 2030. </w:t>
        </w:r>
      </w:hyperlink>
      <w:r w:rsidR="00984492">
        <w:rPr>
          <w:rFonts w:ascii="Cambria" w:hAnsi="Cambria" w:cs="Lucida Sans Unicode"/>
          <w:color w:val="424242"/>
          <w:sz w:val="24"/>
          <w:szCs w:val="24"/>
          <w:shd w:val="clear" w:color="auto" w:fill="FFFFFF"/>
        </w:rPr>
        <w:t> - 1. dio</w:t>
      </w:r>
    </w:p>
    <w:p w:rsidR="00C9593E" w:rsidRPr="00F21DAF" w:rsidRDefault="00352471" w:rsidP="0098449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hyperlink r:id="rId7" w:tgtFrame="_blank" w:history="1">
        <w:r w:rsidR="00C9593E" w:rsidRPr="00F21DAF">
          <w:rPr>
            <w:rStyle w:val="Hiperveza"/>
            <w:rFonts w:ascii="Cambria" w:hAnsi="Cambria" w:cs="Lucida Sans Unicode"/>
            <w:color w:val="424242"/>
            <w:sz w:val="24"/>
            <w:szCs w:val="24"/>
            <w:shd w:val="clear" w:color="auto" w:fill="FFFFFF"/>
          </w:rPr>
          <w:t>Strateška studija o utjecaju na okoliš Strategije poljoprivrede do 2030. </w:t>
        </w:r>
      </w:hyperlink>
      <w:r w:rsidR="00C9593E" w:rsidRPr="00F21DAF">
        <w:rPr>
          <w:rFonts w:ascii="Cambria" w:hAnsi="Cambria" w:cs="Lucida Sans Unicode"/>
          <w:color w:val="424242"/>
          <w:sz w:val="24"/>
          <w:szCs w:val="24"/>
          <w:shd w:val="clear" w:color="auto" w:fill="FFFFFF"/>
        </w:rPr>
        <w:t> - 2. dio</w:t>
      </w:r>
    </w:p>
    <w:p w:rsidR="00984492" w:rsidRDefault="00984492" w:rsidP="0098449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Lucida Sans Unicode"/>
          <w:color w:val="424242"/>
          <w:sz w:val="24"/>
          <w:szCs w:val="24"/>
          <w:lang w:eastAsia="hr-HR"/>
        </w:rPr>
      </w:pPr>
    </w:p>
    <w:p w:rsidR="00AB7EA5" w:rsidRPr="00AB7EA5" w:rsidRDefault="00F21DAF" w:rsidP="0098449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Lucida Sans Unicode"/>
          <w:color w:val="424242"/>
          <w:sz w:val="24"/>
          <w:szCs w:val="24"/>
          <w:lang w:eastAsia="hr-HR"/>
        </w:rPr>
      </w:pPr>
      <w:r w:rsidRPr="00F21DAF">
        <w:rPr>
          <w:rFonts w:ascii="Cambria" w:eastAsia="Times New Roman" w:hAnsi="Cambria" w:cs="Lucida Sans Unicode"/>
          <w:color w:val="424242"/>
          <w:sz w:val="24"/>
          <w:szCs w:val="24"/>
          <w:lang w:eastAsia="hr-HR"/>
        </w:rPr>
        <w:t>Javno izlaganje o </w:t>
      </w:r>
      <w:r w:rsidRPr="00984492">
        <w:rPr>
          <w:rFonts w:ascii="Cambria" w:eastAsia="Times New Roman" w:hAnsi="Cambria" w:cs="Lucida Sans Unicode"/>
          <w:bCs/>
          <w:color w:val="424242"/>
          <w:sz w:val="24"/>
          <w:szCs w:val="24"/>
          <w:lang w:eastAsia="hr-HR"/>
        </w:rPr>
        <w:t>Strateškoj studiji</w:t>
      </w:r>
      <w:r w:rsidRPr="00984492">
        <w:rPr>
          <w:rFonts w:ascii="Cambria" w:eastAsia="Times New Roman" w:hAnsi="Cambria" w:cs="Lucida Sans Unicode"/>
          <w:color w:val="424242"/>
          <w:sz w:val="24"/>
          <w:szCs w:val="24"/>
          <w:lang w:eastAsia="hr-HR"/>
        </w:rPr>
        <w:t> i </w:t>
      </w:r>
      <w:r w:rsidRPr="00984492">
        <w:rPr>
          <w:rFonts w:ascii="Cambria" w:eastAsia="Times New Roman" w:hAnsi="Cambria" w:cs="Lucida Sans Unicode"/>
          <w:bCs/>
          <w:color w:val="424242"/>
          <w:sz w:val="24"/>
          <w:szCs w:val="24"/>
          <w:lang w:eastAsia="hr-HR"/>
        </w:rPr>
        <w:t xml:space="preserve">Prijedlogu </w:t>
      </w:r>
      <w:r w:rsidR="00C9593E" w:rsidRPr="00984492">
        <w:rPr>
          <w:rFonts w:ascii="Cambria" w:eastAsia="Times New Roman" w:hAnsi="Cambria" w:cs="Lucida Sans Unicode"/>
          <w:bCs/>
          <w:color w:val="424242"/>
          <w:sz w:val="24"/>
          <w:szCs w:val="24"/>
          <w:lang w:eastAsia="hr-HR"/>
        </w:rPr>
        <w:t>Strategije</w:t>
      </w:r>
      <w:r w:rsidR="00984492">
        <w:rPr>
          <w:rFonts w:ascii="Cambria" w:eastAsia="Times New Roman" w:hAnsi="Cambria" w:cs="Lucida Sans Unicode"/>
          <w:color w:val="424242"/>
          <w:sz w:val="24"/>
          <w:szCs w:val="24"/>
          <w:lang w:eastAsia="hr-HR"/>
        </w:rPr>
        <w:t> održat će se on-line</w:t>
      </w:r>
      <w:r w:rsidRPr="00F21DAF">
        <w:rPr>
          <w:rFonts w:ascii="Cambria" w:eastAsia="Times New Roman" w:hAnsi="Cambria" w:cs="Lucida Sans Unicode"/>
          <w:color w:val="424242"/>
          <w:sz w:val="24"/>
          <w:szCs w:val="24"/>
          <w:lang w:eastAsia="hr-HR"/>
        </w:rPr>
        <w:t> </w:t>
      </w:r>
      <w:r w:rsidRPr="00984492">
        <w:rPr>
          <w:rFonts w:ascii="Cambria" w:eastAsia="Times New Roman" w:hAnsi="Cambria" w:cs="Lucida Sans Unicode"/>
          <w:bCs/>
          <w:color w:val="424242"/>
          <w:sz w:val="24"/>
          <w:szCs w:val="24"/>
          <w:lang w:eastAsia="hr-HR"/>
        </w:rPr>
        <w:t>1</w:t>
      </w:r>
      <w:r w:rsidR="00C9593E" w:rsidRPr="00984492">
        <w:rPr>
          <w:rFonts w:ascii="Cambria" w:eastAsia="Times New Roman" w:hAnsi="Cambria" w:cs="Lucida Sans Unicode"/>
          <w:bCs/>
          <w:color w:val="424242"/>
          <w:sz w:val="24"/>
          <w:szCs w:val="24"/>
          <w:lang w:eastAsia="hr-HR"/>
        </w:rPr>
        <w:t>5</w:t>
      </w:r>
      <w:r w:rsidRPr="00984492">
        <w:rPr>
          <w:rFonts w:ascii="Cambria" w:eastAsia="Times New Roman" w:hAnsi="Cambria" w:cs="Lucida Sans Unicode"/>
          <w:bCs/>
          <w:color w:val="424242"/>
          <w:sz w:val="24"/>
          <w:szCs w:val="24"/>
          <w:lang w:eastAsia="hr-HR"/>
        </w:rPr>
        <w:t xml:space="preserve">. </w:t>
      </w:r>
      <w:r w:rsidR="00C9593E" w:rsidRPr="00984492">
        <w:rPr>
          <w:rFonts w:ascii="Cambria" w:eastAsia="Times New Roman" w:hAnsi="Cambria" w:cs="Lucida Sans Unicode"/>
          <w:bCs/>
          <w:color w:val="424242"/>
          <w:sz w:val="24"/>
          <w:szCs w:val="24"/>
          <w:lang w:eastAsia="hr-HR"/>
        </w:rPr>
        <w:t>travnja</w:t>
      </w:r>
      <w:r w:rsidRPr="00984492">
        <w:rPr>
          <w:rFonts w:ascii="Cambria" w:eastAsia="Times New Roman" w:hAnsi="Cambria" w:cs="Lucida Sans Unicode"/>
          <w:bCs/>
          <w:color w:val="424242"/>
          <w:sz w:val="24"/>
          <w:szCs w:val="24"/>
          <w:lang w:eastAsia="hr-HR"/>
        </w:rPr>
        <w:t xml:space="preserve"> 202</w:t>
      </w:r>
      <w:r w:rsidR="00C9593E" w:rsidRPr="00984492">
        <w:rPr>
          <w:rFonts w:ascii="Cambria" w:eastAsia="Times New Roman" w:hAnsi="Cambria" w:cs="Lucida Sans Unicode"/>
          <w:bCs/>
          <w:color w:val="424242"/>
          <w:sz w:val="24"/>
          <w:szCs w:val="24"/>
          <w:lang w:eastAsia="hr-HR"/>
        </w:rPr>
        <w:t>1</w:t>
      </w:r>
      <w:r w:rsidRPr="00984492">
        <w:rPr>
          <w:rFonts w:ascii="Cambria" w:eastAsia="Times New Roman" w:hAnsi="Cambria" w:cs="Lucida Sans Unicode"/>
          <w:bCs/>
          <w:color w:val="424242"/>
          <w:sz w:val="24"/>
          <w:szCs w:val="24"/>
          <w:lang w:eastAsia="hr-HR"/>
        </w:rPr>
        <w:t>. godine</w:t>
      </w:r>
      <w:r w:rsidRPr="00984492">
        <w:rPr>
          <w:rFonts w:ascii="Cambria" w:eastAsia="Times New Roman" w:hAnsi="Cambria" w:cs="Lucida Sans Unicode"/>
          <w:color w:val="424242"/>
          <w:sz w:val="24"/>
          <w:szCs w:val="24"/>
          <w:lang w:eastAsia="hr-HR"/>
        </w:rPr>
        <w:t>, s početkom </w:t>
      </w:r>
      <w:r w:rsidRPr="00984492">
        <w:rPr>
          <w:rFonts w:ascii="Cambria" w:eastAsia="Times New Roman" w:hAnsi="Cambria" w:cs="Lucida Sans Unicode"/>
          <w:bCs/>
          <w:color w:val="424242"/>
          <w:sz w:val="24"/>
          <w:szCs w:val="24"/>
          <w:lang w:eastAsia="hr-HR"/>
        </w:rPr>
        <w:t>u 10</w:t>
      </w:r>
      <w:r w:rsidR="00C9593E" w:rsidRPr="00984492">
        <w:rPr>
          <w:rFonts w:ascii="Cambria" w:eastAsia="Times New Roman" w:hAnsi="Cambria" w:cs="Lucida Sans Unicode"/>
          <w:bCs/>
          <w:color w:val="424242"/>
          <w:sz w:val="24"/>
          <w:szCs w:val="24"/>
          <w:lang w:eastAsia="hr-HR"/>
        </w:rPr>
        <w:t xml:space="preserve">:00 h </w:t>
      </w:r>
      <w:r w:rsidRPr="00F21DAF">
        <w:rPr>
          <w:rFonts w:ascii="Cambria" w:eastAsia="Times New Roman" w:hAnsi="Cambria" w:cs="Lucida Sans Unicode"/>
          <w:color w:val="424242"/>
          <w:sz w:val="24"/>
          <w:szCs w:val="24"/>
          <w:lang w:eastAsia="hr-HR"/>
        </w:rPr>
        <w:t xml:space="preserve">putem poveznice </w:t>
      </w:r>
      <w:hyperlink r:id="rId8" w:history="1">
        <w:proofErr w:type="spellStart"/>
        <w:r w:rsidR="00AB7EA5" w:rsidRPr="00AB7EA5">
          <w:rPr>
            <w:rStyle w:val="Hiperveza"/>
            <w:rFonts w:ascii="Cambria" w:eastAsia="Times New Roman" w:hAnsi="Cambria" w:cs="Lucida Sans Unicode"/>
            <w:sz w:val="24"/>
            <w:szCs w:val="24"/>
            <w:lang w:eastAsia="hr-HR"/>
          </w:rPr>
          <w:t>MP_javno_izlaganje_SPUO</w:t>
        </w:r>
        <w:proofErr w:type="spellEnd"/>
      </w:hyperlink>
      <w:r w:rsidR="00984492">
        <w:rPr>
          <w:rStyle w:val="Hiperveza"/>
          <w:rFonts w:ascii="Cambria" w:eastAsia="Times New Roman" w:hAnsi="Cambria" w:cs="Lucida Sans Unicode"/>
          <w:sz w:val="24"/>
          <w:szCs w:val="24"/>
          <w:lang w:eastAsia="hr-HR"/>
        </w:rPr>
        <w:t>.</w:t>
      </w:r>
    </w:p>
    <w:p w:rsidR="00C9593E" w:rsidRDefault="00F21DAF" w:rsidP="0098449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Lucida Sans Unicode"/>
          <w:color w:val="424242"/>
          <w:sz w:val="24"/>
          <w:szCs w:val="24"/>
          <w:lang w:eastAsia="hr-HR"/>
        </w:rPr>
      </w:pPr>
      <w:r w:rsidRPr="00F21DAF">
        <w:rPr>
          <w:rFonts w:ascii="Cambria" w:eastAsia="Times New Roman" w:hAnsi="Cambria" w:cs="Lucida Sans Unicode"/>
          <w:color w:val="424242"/>
          <w:sz w:val="24"/>
          <w:szCs w:val="24"/>
          <w:lang w:eastAsia="hr-HR"/>
        </w:rPr>
        <w:br/>
        <w:t>Molimo sve zainteresirane za sudjelovanje na javnom izlaganju da se prethodno prijave na e-adresu </w:t>
      </w:r>
      <w:hyperlink r:id="rId9" w:history="1">
        <w:r w:rsidR="00C9593E" w:rsidRPr="00824E27">
          <w:rPr>
            <w:rStyle w:val="Hiperveza"/>
            <w:rFonts w:ascii="Cambria" w:eastAsia="Times New Roman" w:hAnsi="Cambria" w:cs="Lucida Sans Unicode"/>
            <w:b/>
            <w:bCs/>
            <w:i/>
            <w:iCs/>
            <w:sz w:val="24"/>
            <w:szCs w:val="24"/>
            <w:lang w:eastAsia="hr-HR"/>
          </w:rPr>
          <w:t>strategija@mps.hr</w:t>
        </w:r>
      </w:hyperlink>
      <w:r w:rsidRPr="00F21DAF">
        <w:rPr>
          <w:rFonts w:ascii="Cambria" w:eastAsia="Times New Roman" w:hAnsi="Cambria" w:cs="Lucida Sans Unicode"/>
          <w:color w:val="424242"/>
          <w:sz w:val="24"/>
          <w:szCs w:val="24"/>
          <w:lang w:eastAsia="hr-HR"/>
        </w:rPr>
        <w:t xml:space="preserve">, kako bi dobili upute za spajanje </w:t>
      </w:r>
      <w:r w:rsidR="00C9593E">
        <w:rPr>
          <w:rFonts w:ascii="Cambria" w:eastAsia="Times New Roman" w:hAnsi="Cambria" w:cs="Lucida Sans Unicode"/>
          <w:color w:val="424242"/>
          <w:sz w:val="24"/>
          <w:szCs w:val="24"/>
          <w:lang w:eastAsia="hr-HR"/>
        </w:rPr>
        <w:t>i</w:t>
      </w:r>
      <w:r w:rsidRPr="00F21DAF">
        <w:rPr>
          <w:rFonts w:ascii="Cambria" w:eastAsia="Times New Roman" w:hAnsi="Cambria" w:cs="Lucida Sans Unicode"/>
          <w:color w:val="424242"/>
          <w:sz w:val="24"/>
          <w:szCs w:val="24"/>
          <w:lang w:eastAsia="hr-HR"/>
        </w:rPr>
        <w:t xml:space="preserve"> pristup sastanku, budući da je iz tehničkih razloga broj sudionika ograničen.</w:t>
      </w:r>
    </w:p>
    <w:p w:rsidR="00C9593E" w:rsidRDefault="00F21DAF" w:rsidP="0098449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Lucida Sans Unicode"/>
          <w:color w:val="424242"/>
          <w:sz w:val="24"/>
          <w:szCs w:val="24"/>
          <w:lang w:eastAsia="hr-HR"/>
        </w:rPr>
      </w:pPr>
      <w:r w:rsidRPr="00F21DAF">
        <w:rPr>
          <w:rFonts w:ascii="Cambria" w:eastAsia="Times New Roman" w:hAnsi="Cambria" w:cs="Lucida Sans Unicode"/>
          <w:color w:val="424242"/>
          <w:sz w:val="24"/>
          <w:szCs w:val="24"/>
          <w:lang w:eastAsia="hr-HR"/>
        </w:rPr>
        <w:br/>
        <w:t xml:space="preserve">Na javnom izlaganju bit će prisutni predstavnici Ministarstva </w:t>
      </w:r>
      <w:r w:rsidR="00C9593E">
        <w:rPr>
          <w:rFonts w:ascii="Cambria" w:eastAsia="Times New Roman" w:hAnsi="Cambria" w:cs="Lucida Sans Unicode"/>
          <w:color w:val="424242"/>
          <w:sz w:val="24"/>
          <w:szCs w:val="24"/>
          <w:lang w:eastAsia="hr-HR"/>
        </w:rPr>
        <w:t>poljoprivrede</w:t>
      </w:r>
      <w:r w:rsidRPr="00F21DAF">
        <w:rPr>
          <w:rFonts w:ascii="Cambria" w:eastAsia="Times New Roman" w:hAnsi="Cambria" w:cs="Lucida Sans Unicode"/>
          <w:color w:val="424242"/>
          <w:sz w:val="24"/>
          <w:szCs w:val="24"/>
          <w:lang w:eastAsia="hr-HR"/>
        </w:rPr>
        <w:t xml:space="preserve"> i predstavnici izrađivača Strateške studije, koji će neposredno davati odgovore i raspravljati o pitanjima, koja će tom prilikom postavljati uključena javnost.</w:t>
      </w:r>
    </w:p>
    <w:p w:rsidR="00F21DAF" w:rsidRPr="00F21DAF" w:rsidRDefault="00F21DAF" w:rsidP="0098449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Lucida Sans Unicode"/>
          <w:color w:val="424242"/>
          <w:sz w:val="24"/>
          <w:szCs w:val="24"/>
          <w:lang w:eastAsia="hr-HR"/>
        </w:rPr>
      </w:pPr>
      <w:r w:rsidRPr="00F21DAF">
        <w:rPr>
          <w:rFonts w:ascii="Cambria" w:eastAsia="Times New Roman" w:hAnsi="Cambria" w:cs="Lucida Sans Unicode"/>
          <w:color w:val="424242"/>
          <w:sz w:val="24"/>
          <w:szCs w:val="24"/>
          <w:lang w:eastAsia="hr-HR"/>
        </w:rPr>
        <w:br/>
        <w:t>Prijedlozi, mišljenja i primjedbe javnosti također se mogu dostaviti i u pisanoj formi, na adresu: </w:t>
      </w:r>
      <w:r w:rsidRPr="00F21DAF">
        <w:rPr>
          <w:rFonts w:ascii="Cambria" w:eastAsia="Times New Roman" w:hAnsi="Cambria" w:cs="Lucida Sans Unicode"/>
          <w:i/>
          <w:iCs/>
          <w:color w:val="424242"/>
          <w:sz w:val="24"/>
          <w:szCs w:val="24"/>
          <w:lang w:eastAsia="hr-HR"/>
        </w:rPr>
        <w:t xml:space="preserve">Ministarstvo </w:t>
      </w:r>
      <w:r w:rsidR="00C9593E">
        <w:rPr>
          <w:rFonts w:ascii="Cambria" w:eastAsia="Times New Roman" w:hAnsi="Cambria" w:cs="Lucida Sans Unicode"/>
          <w:i/>
          <w:iCs/>
          <w:color w:val="424242"/>
          <w:sz w:val="24"/>
          <w:szCs w:val="24"/>
          <w:lang w:eastAsia="hr-HR"/>
        </w:rPr>
        <w:t>poljoprivrede</w:t>
      </w:r>
      <w:r w:rsidRPr="00F21DAF">
        <w:rPr>
          <w:rFonts w:ascii="Cambria" w:eastAsia="Times New Roman" w:hAnsi="Cambria" w:cs="Lucida Sans Unicode"/>
          <w:i/>
          <w:iCs/>
          <w:color w:val="424242"/>
          <w:sz w:val="24"/>
          <w:szCs w:val="24"/>
          <w:lang w:eastAsia="hr-HR"/>
        </w:rPr>
        <w:t>,</w:t>
      </w:r>
      <w:r w:rsidR="00C9593E">
        <w:rPr>
          <w:rFonts w:ascii="Cambria" w:eastAsia="Times New Roman" w:hAnsi="Cambria" w:cs="Lucida Sans Unicode"/>
          <w:i/>
          <w:iCs/>
          <w:color w:val="424242"/>
          <w:sz w:val="24"/>
          <w:szCs w:val="24"/>
          <w:lang w:eastAsia="hr-HR"/>
        </w:rPr>
        <w:t xml:space="preserve"> Uprava za poljoprivrednu politiku, EU i međunarodnu suradnju,</w:t>
      </w:r>
      <w:r w:rsidRPr="00F21DAF">
        <w:rPr>
          <w:rFonts w:ascii="Cambria" w:eastAsia="Times New Roman" w:hAnsi="Cambria" w:cs="Lucida Sans Unicode"/>
          <w:i/>
          <w:iCs/>
          <w:color w:val="424242"/>
          <w:sz w:val="24"/>
          <w:szCs w:val="24"/>
          <w:lang w:eastAsia="hr-HR"/>
        </w:rPr>
        <w:t xml:space="preserve"> </w:t>
      </w:r>
      <w:r w:rsidR="00C9593E" w:rsidRPr="00C9593E">
        <w:rPr>
          <w:rFonts w:ascii="Cambria" w:eastAsia="Times New Roman" w:hAnsi="Cambria" w:cs="Lucida Sans Unicode"/>
          <w:i/>
          <w:iCs/>
          <w:color w:val="424242"/>
          <w:sz w:val="24"/>
          <w:szCs w:val="24"/>
          <w:lang w:eastAsia="hr-HR"/>
        </w:rPr>
        <w:t>Ulica grada Vukovara 78, 10 000 Zagreb</w:t>
      </w:r>
      <w:r w:rsidRPr="00F21DAF">
        <w:rPr>
          <w:rFonts w:ascii="Cambria" w:eastAsia="Times New Roman" w:hAnsi="Cambria" w:cs="Lucida Sans Unicode"/>
          <w:color w:val="424242"/>
          <w:sz w:val="24"/>
          <w:szCs w:val="24"/>
          <w:lang w:eastAsia="hr-HR"/>
        </w:rPr>
        <w:t xml:space="preserve"> ili na e-adresu </w:t>
      </w:r>
      <w:hyperlink r:id="rId10" w:history="1">
        <w:r w:rsidR="00C9593E" w:rsidRPr="00824E27">
          <w:rPr>
            <w:rStyle w:val="Hiperveza"/>
            <w:rFonts w:ascii="Cambria" w:eastAsia="Times New Roman" w:hAnsi="Cambria" w:cs="Lucida Sans Unicode"/>
            <w:b/>
            <w:bCs/>
            <w:i/>
            <w:iCs/>
            <w:sz w:val="24"/>
            <w:szCs w:val="24"/>
            <w:lang w:eastAsia="hr-HR"/>
          </w:rPr>
          <w:t>strategija@mps.hr</w:t>
        </w:r>
      </w:hyperlink>
      <w:r w:rsidRPr="00F21DAF">
        <w:rPr>
          <w:rFonts w:ascii="Cambria" w:eastAsia="Times New Roman" w:hAnsi="Cambria" w:cs="Lucida Sans Unicode"/>
          <w:color w:val="424242"/>
          <w:sz w:val="24"/>
          <w:szCs w:val="24"/>
          <w:lang w:eastAsia="hr-HR"/>
        </w:rPr>
        <w:t xml:space="preserve"> zaključno s posljednjim danom Javnog savjetovanja. Svi prijedlozi, mišljenja i primjedbe koji ne budu dostavljeni u roku i čitko pisani, neće se uzeti u obzir.</w:t>
      </w:r>
    </w:p>
    <w:p w:rsidR="00C9593E" w:rsidRPr="00F21DAF" w:rsidRDefault="00C9593E" w:rsidP="0098449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sectPr w:rsidR="00C9593E" w:rsidRPr="00F21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A0MzW0MDK2NDc3MjZV0lEKTi0uzszPAykwrAUAUrwlAiwAAAA="/>
  </w:docVars>
  <w:rsids>
    <w:rsidRoot w:val="00F21DAF"/>
    <w:rsid w:val="00352471"/>
    <w:rsid w:val="00437328"/>
    <w:rsid w:val="004B119A"/>
    <w:rsid w:val="00916AFF"/>
    <w:rsid w:val="00984492"/>
    <w:rsid w:val="00AB7EA5"/>
    <w:rsid w:val="00C9593E"/>
    <w:rsid w:val="00E5794B"/>
    <w:rsid w:val="00F160AC"/>
    <w:rsid w:val="00F21DAF"/>
    <w:rsid w:val="00FB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174D5-5AAD-4D96-959A-7FDC39A5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21DAF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959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7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DQ4Y2U4MDItNmY3Ny00MWFhLTg0MGItYzAzMjJjYzI1YjJk%40thread.v2/0?context=%7b%22Tid%22%3a%22d7525180-adb3-42f7-ab86-a021507a63dd%22%2c%22Oid%22%3a%221ddeb151-18be-4be3-b651-f944917eb685%22%7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avjetovanja.gov.hr/Econ/MainScreen?EntityId=1622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avjetovanja.gov.hr/Econ/MainScreen?EntityId=16248%20%E2%80%93%20I.%20di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savjetovanja.gov.hr/Econ/MainScreen?EntityId=16231" TargetMode="External"/><Relationship Id="rId10" Type="http://schemas.openxmlformats.org/officeDocument/2006/relationships/hyperlink" Target="mailto:strategija@mps.hr" TargetMode="External"/><Relationship Id="rId4" Type="http://schemas.openxmlformats.org/officeDocument/2006/relationships/hyperlink" Target="https://poljoprivreda.gov.hr/istaknute-teme/poljoprivreda-173/strategija-poljoprivrede-za-razdoblje-od-2020-do-2030-godine/postupak-strateske-procjene-utjecaja-na-okolis/4150" TargetMode="External"/><Relationship Id="rId9" Type="http://schemas.openxmlformats.org/officeDocument/2006/relationships/hyperlink" Target="mailto:strategija@mps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Martonja-Hitrec</dc:creator>
  <cp:keywords/>
  <dc:description/>
  <cp:lastModifiedBy>Anita Srdarev</cp:lastModifiedBy>
  <cp:revision>2</cp:revision>
  <dcterms:created xsi:type="dcterms:W3CDTF">2021-03-30T09:19:00Z</dcterms:created>
  <dcterms:modified xsi:type="dcterms:W3CDTF">2021-03-30T09:19:00Z</dcterms:modified>
</cp:coreProperties>
</file>