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8E" w:rsidRDefault="0077145E" w:rsidP="00BE1C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  <w:r w:rsidRPr="008448E0">
        <w:rPr>
          <w:rFonts w:ascii="Cambria" w:eastAsia="Calibri" w:hAnsi="Cambria" w:cs="Times New Roman"/>
          <w:b/>
          <w:sz w:val="24"/>
          <w:szCs w:val="24"/>
        </w:rPr>
        <w:t xml:space="preserve">ZAPISNIK </w:t>
      </w:r>
    </w:p>
    <w:p w:rsidR="00341C50" w:rsidRPr="008448E0" w:rsidRDefault="00341C50" w:rsidP="00BE1C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BE1CFD" w:rsidRDefault="00BE1CFD" w:rsidP="00BE1CFD">
      <w:pPr>
        <w:spacing w:after="0" w:line="240" w:lineRule="auto"/>
        <w:jc w:val="center"/>
        <w:rPr>
          <w:rFonts w:ascii="Cambria" w:eastAsia="Times New Roman" w:hAnsi="Cambria" w:cs="Lucida Sans Unicode"/>
          <w:b/>
          <w:sz w:val="24"/>
          <w:szCs w:val="24"/>
          <w:lang w:eastAsia="hr-HR"/>
        </w:rPr>
      </w:pPr>
      <w:r w:rsidRPr="00BE1CFD">
        <w:rPr>
          <w:rFonts w:ascii="Cambria" w:eastAsia="Calibri" w:hAnsi="Cambria" w:cs="Times New Roman"/>
          <w:b/>
          <w:sz w:val="24"/>
          <w:szCs w:val="24"/>
        </w:rPr>
        <w:t xml:space="preserve">o Javnom izlaganju </w:t>
      </w:r>
      <w:r w:rsidR="007B3C60" w:rsidRPr="00BE1CFD">
        <w:rPr>
          <w:rFonts w:ascii="Cambria" w:eastAsia="Times New Roman" w:hAnsi="Cambria" w:cs="Lucida Sans Unicode"/>
          <w:b/>
          <w:sz w:val="24"/>
          <w:szCs w:val="24"/>
          <w:lang w:eastAsia="hr-HR"/>
        </w:rPr>
        <w:t>o </w:t>
      </w:r>
      <w:r w:rsidR="007B3C60" w:rsidRPr="00BE1CFD">
        <w:rPr>
          <w:rFonts w:ascii="Cambria" w:eastAsia="Times New Roman" w:hAnsi="Cambria" w:cs="Lucida Sans Unicode"/>
          <w:b/>
          <w:bCs/>
          <w:sz w:val="24"/>
          <w:szCs w:val="24"/>
          <w:lang w:eastAsia="hr-HR"/>
        </w:rPr>
        <w:t>Strateškoj studiji</w:t>
      </w:r>
      <w:r w:rsidR="007B3C60" w:rsidRPr="00BE1CFD">
        <w:rPr>
          <w:rFonts w:ascii="Cambria" w:eastAsia="Times New Roman" w:hAnsi="Cambria" w:cs="Lucida Sans Unicode"/>
          <w:b/>
          <w:sz w:val="24"/>
          <w:szCs w:val="24"/>
          <w:lang w:eastAsia="hr-HR"/>
        </w:rPr>
        <w:t xml:space="preserve"> o utjecaju na okoliš </w:t>
      </w:r>
    </w:p>
    <w:p w:rsidR="007B3C60" w:rsidRPr="00BE1CFD" w:rsidRDefault="007B3C60" w:rsidP="00BE1C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BE1CFD">
        <w:rPr>
          <w:rFonts w:ascii="Cambria" w:eastAsia="Times New Roman" w:hAnsi="Cambria" w:cs="Lucida Sans Unicode"/>
          <w:b/>
          <w:sz w:val="24"/>
          <w:szCs w:val="24"/>
          <w:lang w:eastAsia="hr-HR"/>
        </w:rPr>
        <w:t>Strategije poljoprivrede za razdoblje 2020. do 2030. i </w:t>
      </w:r>
      <w:r w:rsidR="005E0DAE" w:rsidRPr="00BE1CFD">
        <w:rPr>
          <w:rFonts w:ascii="Cambria" w:eastAsia="Times New Roman" w:hAnsi="Cambria" w:cs="Lucida Sans Unicode"/>
          <w:b/>
          <w:bCs/>
          <w:sz w:val="24"/>
          <w:szCs w:val="24"/>
          <w:lang w:eastAsia="hr-HR"/>
        </w:rPr>
        <w:t>Nacrtu prijedloga</w:t>
      </w:r>
      <w:r w:rsidRPr="00BE1CFD">
        <w:rPr>
          <w:rFonts w:ascii="Cambria" w:eastAsia="Times New Roman" w:hAnsi="Cambria" w:cs="Lucida Sans Unicode"/>
          <w:b/>
          <w:bCs/>
          <w:sz w:val="24"/>
          <w:szCs w:val="24"/>
          <w:lang w:eastAsia="hr-HR"/>
        </w:rPr>
        <w:t xml:space="preserve"> Strategije</w:t>
      </w:r>
      <w:r w:rsidRPr="00BE1CFD">
        <w:rPr>
          <w:rFonts w:ascii="Cambria" w:eastAsia="Times New Roman" w:hAnsi="Cambria" w:cs="Lucida Sans Unicode"/>
          <w:b/>
          <w:sz w:val="24"/>
          <w:szCs w:val="24"/>
          <w:lang w:eastAsia="hr-HR"/>
        </w:rPr>
        <w:t> poljoprivrede do 2030.</w:t>
      </w:r>
    </w:p>
    <w:p w:rsidR="0077145E" w:rsidRPr="00341C50" w:rsidRDefault="0077145E" w:rsidP="0077145E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341C50">
        <w:rPr>
          <w:rFonts w:ascii="Cambria" w:eastAsia="Calibri" w:hAnsi="Cambria" w:cs="Times New Roman"/>
          <w:sz w:val="20"/>
          <w:szCs w:val="20"/>
        </w:rPr>
        <w:t xml:space="preserve">Zagreb, </w:t>
      </w:r>
      <w:r w:rsidR="007B3C60" w:rsidRPr="00341C50">
        <w:rPr>
          <w:rFonts w:ascii="Cambria" w:eastAsia="Times New Roman" w:hAnsi="Cambria" w:cs="Lucida Sans Unicode"/>
          <w:bCs/>
          <w:sz w:val="20"/>
          <w:szCs w:val="20"/>
          <w:lang w:eastAsia="hr-HR"/>
        </w:rPr>
        <w:t xml:space="preserve">15. travnja 2021. </w:t>
      </w:r>
    </w:p>
    <w:p w:rsidR="00BE1CFD" w:rsidRDefault="00BE1CFD" w:rsidP="0077145E">
      <w:pPr>
        <w:rPr>
          <w:rFonts w:ascii="Cambria" w:eastAsia="Calibri" w:hAnsi="Cambria" w:cs="Times New Roman"/>
          <w:b/>
          <w:sz w:val="24"/>
          <w:szCs w:val="24"/>
        </w:rPr>
      </w:pPr>
    </w:p>
    <w:p w:rsidR="0077145E" w:rsidRPr="008448E0" w:rsidRDefault="0077145E" w:rsidP="0077145E">
      <w:pPr>
        <w:rPr>
          <w:rFonts w:ascii="Cambria" w:eastAsia="Calibri" w:hAnsi="Cambria" w:cs="Times New Roman"/>
          <w:b/>
          <w:sz w:val="24"/>
          <w:szCs w:val="24"/>
        </w:rPr>
      </w:pPr>
      <w:r w:rsidRPr="008448E0">
        <w:rPr>
          <w:rFonts w:ascii="Cambria" w:eastAsia="Calibri" w:hAnsi="Cambria" w:cs="Times New Roman"/>
          <w:b/>
          <w:sz w:val="24"/>
          <w:szCs w:val="24"/>
        </w:rPr>
        <w:t xml:space="preserve">Prisutni: </w:t>
      </w:r>
    </w:p>
    <w:p w:rsidR="0077145E" w:rsidRPr="008448E0" w:rsidRDefault="007B3C60" w:rsidP="00AB6B31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448E0">
        <w:rPr>
          <w:rFonts w:ascii="Cambria" w:eastAsia="Calibri" w:hAnsi="Cambria" w:cs="Times New Roman"/>
          <w:sz w:val="24"/>
          <w:szCs w:val="24"/>
        </w:rPr>
        <w:t xml:space="preserve">Anita Sever-Koren, Andreja Martonja Hitrec, Anita Srdarev, Daša Berić, Nika </w:t>
      </w:r>
      <w:r w:rsidR="00CE1053">
        <w:rPr>
          <w:rFonts w:ascii="Cambria" w:eastAsia="Calibri" w:hAnsi="Cambria" w:cs="Times New Roman"/>
          <w:sz w:val="24"/>
          <w:szCs w:val="24"/>
        </w:rPr>
        <w:t xml:space="preserve">Jiroušek Balen; predstavnici </w:t>
      </w:r>
      <w:r w:rsidRPr="008448E0">
        <w:rPr>
          <w:rFonts w:ascii="Cambria" w:eastAsia="Calibri" w:hAnsi="Cambria" w:cs="Times New Roman"/>
          <w:sz w:val="24"/>
          <w:szCs w:val="24"/>
        </w:rPr>
        <w:t>M</w:t>
      </w:r>
      <w:r w:rsidR="00CE1053">
        <w:rPr>
          <w:rFonts w:ascii="Cambria" w:eastAsia="Calibri" w:hAnsi="Cambria" w:cs="Times New Roman"/>
          <w:sz w:val="24"/>
          <w:szCs w:val="24"/>
        </w:rPr>
        <w:t>inistarstva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poljoprivrede</w:t>
      </w:r>
    </w:p>
    <w:p w:rsidR="008F51AF" w:rsidRPr="008448E0" w:rsidRDefault="00302F7D" w:rsidP="00AB6B31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448E0">
        <w:rPr>
          <w:rFonts w:ascii="Cambria" w:eastAsia="Calibri" w:hAnsi="Cambria" w:cs="Times New Roman"/>
          <w:sz w:val="24"/>
          <w:szCs w:val="24"/>
        </w:rPr>
        <w:t>Mario Mesarić</w:t>
      </w:r>
      <w:r w:rsidR="00CE1053">
        <w:rPr>
          <w:rFonts w:ascii="Cambria" w:eastAsia="Calibri" w:hAnsi="Cambria" w:cs="Times New Roman"/>
          <w:sz w:val="24"/>
          <w:szCs w:val="24"/>
        </w:rPr>
        <w:t xml:space="preserve">; </w:t>
      </w:r>
      <w:r w:rsidR="00CE1053" w:rsidRPr="008448E0">
        <w:rPr>
          <w:rFonts w:ascii="Cambria" w:eastAsia="Calibri" w:hAnsi="Cambria" w:cs="Times New Roman"/>
          <w:sz w:val="24"/>
          <w:szCs w:val="24"/>
        </w:rPr>
        <w:t xml:space="preserve">predstavnik ovlaštenika Ires Ekologija d.o.o. za zaštitu prirode i okoliša i voditelj izrade strateške studije 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302F7D" w:rsidRDefault="0077145E" w:rsidP="00341C50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448E0">
        <w:rPr>
          <w:rFonts w:ascii="Cambria" w:eastAsia="Calibri" w:hAnsi="Cambria" w:cs="Times New Roman"/>
          <w:sz w:val="24"/>
          <w:szCs w:val="24"/>
        </w:rPr>
        <w:t xml:space="preserve">Online </w:t>
      </w:r>
      <w:r w:rsidR="007B3C60" w:rsidRPr="008448E0">
        <w:rPr>
          <w:rFonts w:ascii="Cambria" w:eastAsia="Calibri" w:hAnsi="Cambria" w:cs="Times New Roman"/>
          <w:sz w:val="24"/>
          <w:szCs w:val="24"/>
        </w:rPr>
        <w:t xml:space="preserve">javno izlaganje </w:t>
      </w:r>
      <w:r w:rsidR="00BE1CFD" w:rsidRPr="008448E0">
        <w:rPr>
          <w:rFonts w:ascii="Cambria" w:eastAsia="Calibri" w:hAnsi="Cambria" w:cs="Times New Roman"/>
          <w:sz w:val="24"/>
          <w:szCs w:val="24"/>
        </w:rPr>
        <w:t>preko platforme Teams</w:t>
      </w:r>
      <w:r w:rsidR="00BE1CFD">
        <w:rPr>
          <w:rFonts w:ascii="Cambria" w:eastAsia="Calibri" w:hAnsi="Cambria" w:cs="Times New Roman"/>
          <w:sz w:val="24"/>
          <w:szCs w:val="24"/>
        </w:rPr>
        <w:t xml:space="preserve"> </w:t>
      </w:r>
      <w:r w:rsidR="000805F4">
        <w:rPr>
          <w:rFonts w:ascii="Cambria" w:eastAsia="Calibri" w:hAnsi="Cambria" w:cs="Times New Roman"/>
          <w:sz w:val="24"/>
          <w:szCs w:val="24"/>
        </w:rPr>
        <w:t xml:space="preserve">je </w:t>
      </w:r>
      <w:r w:rsidR="007B3C60" w:rsidRPr="008448E0">
        <w:rPr>
          <w:rFonts w:ascii="Cambria" w:eastAsia="Calibri" w:hAnsi="Cambria" w:cs="Times New Roman"/>
          <w:sz w:val="24"/>
          <w:szCs w:val="24"/>
        </w:rPr>
        <w:t>započelo</w:t>
      </w:r>
      <w:r w:rsidR="00CE268E" w:rsidRPr="008448E0">
        <w:rPr>
          <w:rFonts w:ascii="Cambria" w:eastAsia="Calibri" w:hAnsi="Cambria" w:cs="Times New Roman"/>
          <w:sz w:val="24"/>
          <w:szCs w:val="24"/>
        </w:rPr>
        <w:t xml:space="preserve"> u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10</w:t>
      </w:r>
      <w:r w:rsidR="00CE1053">
        <w:rPr>
          <w:rFonts w:ascii="Cambria" w:eastAsia="Calibri" w:hAnsi="Cambria" w:cs="Times New Roman"/>
          <w:sz w:val="24"/>
          <w:szCs w:val="24"/>
        </w:rPr>
        <w:t>:00</w:t>
      </w:r>
      <w:r w:rsidR="00BE1CFD">
        <w:rPr>
          <w:rFonts w:ascii="Cambria" w:eastAsia="Calibri" w:hAnsi="Cambria" w:cs="Times New Roman"/>
          <w:sz w:val="24"/>
          <w:szCs w:val="24"/>
        </w:rPr>
        <w:t xml:space="preserve"> h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</w:t>
      </w:r>
      <w:r w:rsidR="007B3C60" w:rsidRPr="008448E0">
        <w:rPr>
          <w:rFonts w:ascii="Cambria" w:eastAsia="Calibri" w:hAnsi="Cambria" w:cs="Times New Roman"/>
          <w:sz w:val="24"/>
          <w:szCs w:val="24"/>
        </w:rPr>
        <w:t>i završilo</w:t>
      </w:r>
      <w:r w:rsidR="00CE268E" w:rsidRPr="008448E0">
        <w:rPr>
          <w:rFonts w:ascii="Cambria" w:eastAsia="Calibri" w:hAnsi="Cambria" w:cs="Times New Roman"/>
          <w:sz w:val="24"/>
          <w:szCs w:val="24"/>
        </w:rPr>
        <w:t xml:space="preserve"> u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1</w:t>
      </w:r>
      <w:r w:rsidR="007B3C60" w:rsidRPr="008448E0">
        <w:rPr>
          <w:rFonts w:ascii="Cambria" w:eastAsia="Calibri" w:hAnsi="Cambria" w:cs="Times New Roman"/>
          <w:sz w:val="24"/>
          <w:szCs w:val="24"/>
        </w:rPr>
        <w:t>0</w:t>
      </w:r>
      <w:r w:rsidR="00CE1053">
        <w:rPr>
          <w:rFonts w:ascii="Cambria" w:eastAsia="Calibri" w:hAnsi="Cambria" w:cs="Times New Roman"/>
          <w:sz w:val="24"/>
          <w:szCs w:val="24"/>
        </w:rPr>
        <w:t>:50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h</w:t>
      </w:r>
      <w:r w:rsidR="00F42A62" w:rsidRPr="008448E0">
        <w:rPr>
          <w:rFonts w:ascii="Cambria" w:eastAsia="Calibri" w:hAnsi="Cambria" w:cs="Times New Roman"/>
          <w:sz w:val="24"/>
          <w:szCs w:val="24"/>
        </w:rPr>
        <w:t>.</w:t>
      </w:r>
    </w:p>
    <w:p w:rsidR="00341C50" w:rsidRPr="008448E0" w:rsidRDefault="00341C50" w:rsidP="00341C50">
      <w:pPr>
        <w:pBdr>
          <w:bottom w:val="single" w:sz="4" w:space="1" w:color="auto"/>
        </w:pBdr>
        <w:jc w:val="both"/>
        <w:rPr>
          <w:rFonts w:ascii="Cambria" w:eastAsia="Calibri" w:hAnsi="Cambria" w:cs="Times New Roman"/>
          <w:sz w:val="24"/>
          <w:szCs w:val="24"/>
        </w:rPr>
      </w:pPr>
    </w:p>
    <w:p w:rsidR="00341C50" w:rsidRDefault="00341C50" w:rsidP="00BE1CFD">
      <w:pPr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7145E" w:rsidRPr="008448E0" w:rsidRDefault="00DA193D" w:rsidP="00BE1CFD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8448E0">
        <w:rPr>
          <w:rFonts w:ascii="Cambria" w:eastAsia="Calibri" w:hAnsi="Cambria" w:cs="Times New Roman"/>
          <w:b/>
          <w:sz w:val="24"/>
          <w:szCs w:val="24"/>
        </w:rPr>
        <w:t>Anita Sever-Koren</w:t>
      </w:r>
      <w:r w:rsidR="00302F7D" w:rsidRPr="008448E0">
        <w:rPr>
          <w:rFonts w:ascii="Cambria" w:eastAsia="Calibri" w:hAnsi="Cambria" w:cs="Times New Roman"/>
          <w:sz w:val="24"/>
          <w:szCs w:val="24"/>
        </w:rPr>
        <w:t xml:space="preserve"> </w:t>
      </w:r>
      <w:r w:rsidR="003B1D02" w:rsidRPr="008448E0">
        <w:rPr>
          <w:rFonts w:ascii="Cambria" w:eastAsia="Calibri" w:hAnsi="Cambria" w:cs="Times New Roman"/>
          <w:sz w:val="24"/>
          <w:szCs w:val="24"/>
        </w:rPr>
        <w:t xml:space="preserve">pozdravila je </w:t>
      </w:r>
      <w:r w:rsidR="007B3C60" w:rsidRPr="008448E0">
        <w:rPr>
          <w:rFonts w:ascii="Cambria" w:eastAsia="Calibri" w:hAnsi="Cambria" w:cs="Times New Roman"/>
          <w:sz w:val="24"/>
          <w:szCs w:val="24"/>
        </w:rPr>
        <w:t>prisutne</w:t>
      </w:r>
      <w:r w:rsidR="003B1D02" w:rsidRPr="008448E0">
        <w:rPr>
          <w:rFonts w:ascii="Cambria" w:eastAsia="Calibri" w:hAnsi="Cambria" w:cs="Times New Roman"/>
          <w:sz w:val="24"/>
          <w:szCs w:val="24"/>
        </w:rPr>
        <w:t xml:space="preserve">, </w:t>
      </w:r>
      <w:r w:rsidR="00B87D62" w:rsidRPr="008448E0">
        <w:rPr>
          <w:rFonts w:ascii="Cambria" w:eastAsia="Calibri" w:hAnsi="Cambria" w:cs="Times New Roman"/>
          <w:sz w:val="24"/>
          <w:szCs w:val="24"/>
        </w:rPr>
        <w:t>ukratko predstavila dnevni red javnog izlaganja te pozvala sve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 zainteresirane</w:t>
      </w:r>
      <w:r w:rsidR="00B87D62" w:rsidRPr="008448E0">
        <w:rPr>
          <w:rFonts w:ascii="Cambria" w:eastAsia="Calibri" w:hAnsi="Cambria" w:cs="Times New Roman"/>
          <w:sz w:val="24"/>
          <w:szCs w:val="24"/>
        </w:rPr>
        <w:t xml:space="preserve"> da nakon 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prezentacije </w:t>
      </w:r>
      <w:r w:rsidR="00BE1CFD" w:rsidRPr="008448E0">
        <w:rPr>
          <w:rFonts w:ascii="Cambria" w:eastAsia="Calibri" w:hAnsi="Cambria" w:cs="Times New Roman"/>
          <w:sz w:val="24"/>
          <w:szCs w:val="24"/>
        </w:rPr>
        <w:t xml:space="preserve">Strategije poljoprivrede za razdoblje 2020. - 2030. godine (u daljnjem tekstu: Strategija) </w:t>
      </w:r>
      <w:r w:rsidR="00B87D62" w:rsidRPr="008448E0">
        <w:rPr>
          <w:rFonts w:ascii="Cambria" w:eastAsia="Calibri" w:hAnsi="Cambria" w:cs="Times New Roman"/>
          <w:sz w:val="24"/>
          <w:szCs w:val="24"/>
        </w:rPr>
        <w:t xml:space="preserve">i izlaganja izrađivača </w:t>
      </w:r>
      <w:r w:rsidR="00BE1CFD" w:rsidRPr="00BE1CFD">
        <w:rPr>
          <w:rFonts w:ascii="Cambria" w:eastAsia="Calibri" w:hAnsi="Cambria" w:cs="Times New Roman"/>
          <w:sz w:val="24"/>
          <w:szCs w:val="24"/>
        </w:rPr>
        <w:t>Stratešk</w:t>
      </w:r>
      <w:r w:rsidR="00BE1CFD">
        <w:rPr>
          <w:rFonts w:ascii="Cambria" w:eastAsia="Calibri" w:hAnsi="Cambria" w:cs="Times New Roman"/>
          <w:sz w:val="24"/>
          <w:szCs w:val="24"/>
        </w:rPr>
        <w:t>e</w:t>
      </w:r>
      <w:r w:rsidR="00BE1CFD" w:rsidRPr="00BE1CFD">
        <w:rPr>
          <w:rFonts w:ascii="Cambria" w:eastAsia="Calibri" w:hAnsi="Cambria" w:cs="Times New Roman"/>
          <w:sz w:val="24"/>
          <w:szCs w:val="24"/>
        </w:rPr>
        <w:t xml:space="preserve"> studij</w:t>
      </w:r>
      <w:r w:rsidR="00BE1CFD">
        <w:rPr>
          <w:rFonts w:ascii="Cambria" w:eastAsia="Calibri" w:hAnsi="Cambria" w:cs="Times New Roman"/>
          <w:sz w:val="24"/>
          <w:szCs w:val="24"/>
        </w:rPr>
        <w:t>e</w:t>
      </w:r>
      <w:r w:rsidR="00BE1CFD" w:rsidRPr="00BE1CFD">
        <w:rPr>
          <w:rFonts w:ascii="Cambria" w:eastAsia="Calibri" w:hAnsi="Cambria" w:cs="Times New Roman"/>
          <w:sz w:val="24"/>
          <w:szCs w:val="24"/>
        </w:rPr>
        <w:t xml:space="preserve"> o utjecaju na okoliš Strategije poljoprivrede za razdoblje 2020. do 2030. </w:t>
      </w:r>
      <w:r w:rsidR="00BE1CFD" w:rsidRPr="008448E0">
        <w:rPr>
          <w:rFonts w:ascii="Cambria" w:eastAsia="Calibri" w:hAnsi="Cambria" w:cs="Times New Roman"/>
          <w:sz w:val="24"/>
          <w:szCs w:val="24"/>
        </w:rPr>
        <w:t xml:space="preserve">(u daljnjem tekstu: </w:t>
      </w:r>
      <w:r w:rsidR="00B87D62" w:rsidRPr="008448E0">
        <w:rPr>
          <w:rFonts w:ascii="Cambria" w:eastAsia="Calibri" w:hAnsi="Cambria" w:cs="Times New Roman"/>
          <w:sz w:val="24"/>
          <w:szCs w:val="24"/>
        </w:rPr>
        <w:t>Studij</w:t>
      </w:r>
      <w:r w:rsidR="00BE1CFD">
        <w:rPr>
          <w:rFonts w:ascii="Cambria" w:eastAsia="Calibri" w:hAnsi="Cambria" w:cs="Times New Roman"/>
          <w:sz w:val="24"/>
          <w:szCs w:val="24"/>
        </w:rPr>
        <w:t>a)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, postave pitanja i iznesu </w:t>
      </w:r>
      <w:r w:rsidR="00BE1CFD">
        <w:rPr>
          <w:rFonts w:ascii="Cambria" w:eastAsia="Calibri" w:hAnsi="Cambria" w:cs="Times New Roman"/>
          <w:sz w:val="24"/>
          <w:szCs w:val="24"/>
        </w:rPr>
        <w:t>mišljenja</w:t>
      </w:r>
      <w:r w:rsidR="005E0DAE" w:rsidRPr="008448E0">
        <w:rPr>
          <w:rFonts w:ascii="Cambria" w:eastAsia="Calibri" w:hAnsi="Cambria" w:cs="Times New Roman"/>
          <w:sz w:val="24"/>
          <w:szCs w:val="24"/>
        </w:rPr>
        <w:t>.</w:t>
      </w:r>
      <w:r w:rsidR="003B1D02" w:rsidRPr="008448E0">
        <w:rPr>
          <w:rFonts w:ascii="Cambria" w:eastAsia="Calibri" w:hAnsi="Cambria" w:cs="Times New Roman"/>
          <w:sz w:val="24"/>
          <w:szCs w:val="24"/>
        </w:rPr>
        <w:t xml:space="preserve"> </w:t>
      </w:r>
      <w:r w:rsidR="00BE1CFD">
        <w:rPr>
          <w:rFonts w:ascii="Cambria" w:eastAsia="Calibri" w:hAnsi="Cambria" w:cs="Times New Roman"/>
          <w:sz w:val="24"/>
          <w:szCs w:val="24"/>
        </w:rPr>
        <w:t>P</w:t>
      </w:r>
      <w:r w:rsidR="005E0DAE" w:rsidRPr="008448E0">
        <w:rPr>
          <w:rFonts w:ascii="Cambria" w:eastAsia="Calibri" w:hAnsi="Cambria" w:cs="Times New Roman"/>
          <w:sz w:val="24"/>
          <w:szCs w:val="24"/>
        </w:rPr>
        <w:t>redstavila</w:t>
      </w:r>
      <w:r w:rsidR="00BE1CFD">
        <w:rPr>
          <w:rFonts w:ascii="Cambria" w:eastAsia="Calibri" w:hAnsi="Cambria" w:cs="Times New Roman"/>
          <w:sz w:val="24"/>
          <w:szCs w:val="24"/>
        </w:rPr>
        <w:t xml:space="preserve"> je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 Nacrt </w:t>
      </w:r>
      <w:r w:rsidR="00CE1053">
        <w:rPr>
          <w:rFonts w:ascii="Cambria" w:eastAsia="Calibri" w:hAnsi="Cambria" w:cs="Times New Roman"/>
          <w:sz w:val="24"/>
          <w:szCs w:val="24"/>
        </w:rPr>
        <w:t>p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rijedloga </w:t>
      </w:r>
      <w:r w:rsidR="00BE1CFD" w:rsidRPr="008448E0">
        <w:rPr>
          <w:rFonts w:ascii="Cambria" w:eastAsia="Calibri" w:hAnsi="Cambria" w:cs="Times New Roman"/>
          <w:sz w:val="24"/>
          <w:szCs w:val="24"/>
        </w:rPr>
        <w:t xml:space="preserve">Strategije </w:t>
      </w:r>
      <w:r w:rsidR="00BE1CFD">
        <w:rPr>
          <w:rFonts w:ascii="Cambria" w:eastAsia="Calibri" w:hAnsi="Cambria" w:cs="Times New Roman"/>
          <w:sz w:val="24"/>
          <w:szCs w:val="24"/>
        </w:rPr>
        <w:t>odnosno</w:t>
      </w:r>
      <w:r w:rsidR="00CE1053">
        <w:rPr>
          <w:rFonts w:ascii="Cambria" w:eastAsia="Calibri" w:hAnsi="Cambria" w:cs="Times New Roman"/>
          <w:sz w:val="24"/>
          <w:szCs w:val="24"/>
        </w:rPr>
        <w:t xml:space="preserve"> </w:t>
      </w:r>
      <w:r w:rsidR="00BE1CFD">
        <w:rPr>
          <w:rFonts w:ascii="Cambria" w:eastAsia="Calibri" w:hAnsi="Cambria" w:cs="Times New Roman"/>
          <w:sz w:val="24"/>
          <w:szCs w:val="24"/>
        </w:rPr>
        <w:t>strateški okvir i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 </w:t>
      </w:r>
      <w:r w:rsidRPr="008448E0">
        <w:rPr>
          <w:rFonts w:ascii="Cambria" w:eastAsia="Calibri" w:hAnsi="Cambria" w:cs="Times New Roman"/>
          <w:sz w:val="24"/>
          <w:szCs w:val="24"/>
        </w:rPr>
        <w:t>kontekst izrade Strategije</w:t>
      </w:r>
      <w:r w:rsidR="00BE1CFD">
        <w:rPr>
          <w:rFonts w:ascii="Cambria" w:eastAsia="Calibri" w:hAnsi="Cambria" w:cs="Times New Roman"/>
          <w:sz w:val="24"/>
          <w:szCs w:val="24"/>
        </w:rPr>
        <w:t>,</w:t>
      </w:r>
      <w:r w:rsidR="005E0DAE" w:rsidRPr="008448E0">
        <w:rPr>
          <w:rFonts w:ascii="Cambria" w:eastAsia="Calibri" w:hAnsi="Cambria" w:cs="Times New Roman"/>
          <w:sz w:val="24"/>
          <w:szCs w:val="24"/>
        </w:rPr>
        <w:t xml:space="preserve"> koja je dio jednog šireg procesa i suradnje </w:t>
      </w:r>
      <w:r w:rsidR="00BE1CFD">
        <w:rPr>
          <w:rFonts w:ascii="Cambria" w:eastAsia="Calibri" w:hAnsi="Cambria" w:cs="Times New Roman"/>
          <w:sz w:val="24"/>
          <w:szCs w:val="24"/>
        </w:rPr>
        <w:t xml:space="preserve">Ministarstva poljoprivrede sa Svjetskom bankom, znanstvenicima, istraživačima i poljoprivrednicima </w:t>
      </w:r>
      <w:r w:rsidR="005E0DAE" w:rsidRPr="008448E0">
        <w:rPr>
          <w:rFonts w:ascii="Cambria" w:eastAsia="Calibri" w:hAnsi="Cambria" w:cs="Times New Roman"/>
          <w:sz w:val="24"/>
          <w:szCs w:val="24"/>
        </w:rPr>
        <w:t>i rezultat opširnog analitičkog rada.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 Strategija započinje vizijom hrvatske poljoprivrede, a Anita Sever-Koren je prikazala potencijale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i prednosti</w:t>
      </w:r>
      <w:r w:rsidR="00AD0848" w:rsidRPr="008448E0">
        <w:rPr>
          <w:rFonts w:ascii="Cambria" w:eastAsia="Calibri" w:hAnsi="Cambria" w:cs="Times New Roman"/>
          <w:sz w:val="24"/>
          <w:szCs w:val="24"/>
        </w:rPr>
        <w:t>, ograničenja i rizike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sektora poljoprivrede, </w:t>
      </w:r>
      <w:r w:rsidR="008448E0" w:rsidRPr="008448E0">
        <w:rPr>
          <w:rFonts w:ascii="Cambria" w:eastAsia="Calibri" w:hAnsi="Cambria" w:cs="Times New Roman"/>
          <w:sz w:val="24"/>
          <w:szCs w:val="24"/>
        </w:rPr>
        <w:t>zatim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 potrebe sektora iz kojeg proizlaze ciljevi Strategije, te aktivnosti i provedbene mehanizme kako bi se ostvarili navedeni ciljevi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 i ispunile potrebe</w:t>
      </w:r>
      <w:r w:rsidR="00AD0848" w:rsidRPr="008448E0">
        <w:rPr>
          <w:rFonts w:ascii="Cambria" w:eastAsia="Calibri" w:hAnsi="Cambria" w:cs="Times New Roman"/>
          <w:sz w:val="24"/>
          <w:szCs w:val="24"/>
        </w:rPr>
        <w:t>. Napom</w:t>
      </w:r>
      <w:r w:rsidR="00BE1CFD">
        <w:rPr>
          <w:rFonts w:ascii="Cambria" w:eastAsia="Calibri" w:hAnsi="Cambria" w:cs="Times New Roman"/>
          <w:sz w:val="24"/>
          <w:szCs w:val="24"/>
        </w:rPr>
        <w:t>enula je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 da je Strategija krovni do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kument koji daje općeniti smjer, 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a 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detaljnije 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mjere će se </w:t>
      </w:r>
      <w:r w:rsidR="00BE1CFD">
        <w:rPr>
          <w:rFonts w:ascii="Cambria" w:eastAsia="Calibri" w:hAnsi="Cambria" w:cs="Times New Roman"/>
          <w:sz w:val="24"/>
          <w:szCs w:val="24"/>
        </w:rPr>
        <w:t>propi</w:t>
      </w:r>
      <w:r w:rsidR="00AD0848" w:rsidRPr="008448E0">
        <w:rPr>
          <w:rFonts w:ascii="Cambria" w:eastAsia="Calibri" w:hAnsi="Cambria" w:cs="Times New Roman"/>
          <w:sz w:val="24"/>
          <w:szCs w:val="24"/>
        </w:rPr>
        <w:t xml:space="preserve">sati </w:t>
      </w:r>
      <w:r w:rsidR="00BE1CFD">
        <w:rPr>
          <w:rFonts w:ascii="Cambria" w:eastAsia="Calibri" w:hAnsi="Cambria" w:cs="Times New Roman"/>
          <w:sz w:val="24"/>
          <w:szCs w:val="24"/>
        </w:rPr>
        <w:t>S</w:t>
      </w:r>
      <w:r w:rsidR="00AD0848" w:rsidRPr="008448E0">
        <w:rPr>
          <w:rFonts w:ascii="Cambria" w:eastAsia="Calibri" w:hAnsi="Cambria" w:cs="Times New Roman"/>
          <w:sz w:val="24"/>
          <w:szCs w:val="24"/>
        </w:rPr>
        <w:t>trateškim planom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. Preduvjet su dostatna financijska sredstva i samo financiranje </w:t>
      </w:r>
      <w:r w:rsidR="00CE1053">
        <w:rPr>
          <w:rFonts w:ascii="Cambria" w:eastAsia="Calibri" w:hAnsi="Cambria" w:cs="Times New Roman"/>
          <w:sz w:val="24"/>
          <w:szCs w:val="24"/>
        </w:rPr>
        <w:t xml:space="preserve">koje 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je </w:t>
      </w:r>
      <w:r w:rsidR="00CE1053">
        <w:rPr>
          <w:rFonts w:ascii="Cambria" w:eastAsia="Calibri" w:hAnsi="Cambria" w:cs="Times New Roman"/>
          <w:sz w:val="24"/>
          <w:szCs w:val="24"/>
        </w:rPr>
        <w:t xml:space="preserve">većinom 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osigurano iz proračuna EU. Zaključno je predstavila očekivane učinke Strategije i provedbene dokumente u narednom razdoblju te napomenula kako </w:t>
      </w:r>
      <w:r w:rsidR="00BE1CFD">
        <w:rPr>
          <w:rFonts w:ascii="Cambria" w:eastAsia="Calibri" w:hAnsi="Cambria" w:cs="Times New Roman"/>
          <w:sz w:val="24"/>
          <w:szCs w:val="24"/>
        </w:rPr>
        <w:t>će e</w:t>
      </w:r>
      <w:r w:rsidR="008448E0" w:rsidRPr="008448E0">
        <w:rPr>
          <w:rFonts w:ascii="Cambria" w:eastAsia="Calibri" w:hAnsi="Cambria" w:cs="Times New Roman"/>
          <w:sz w:val="24"/>
          <w:szCs w:val="24"/>
        </w:rPr>
        <w:t>-</w:t>
      </w:r>
      <w:r w:rsidR="00BE1CFD">
        <w:rPr>
          <w:rFonts w:ascii="Cambria" w:eastAsia="Calibri" w:hAnsi="Cambria" w:cs="Times New Roman"/>
          <w:sz w:val="24"/>
          <w:szCs w:val="24"/>
        </w:rPr>
        <w:t>S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avjetovanje </w:t>
      </w:r>
      <w:r w:rsidR="00BE1CFD">
        <w:rPr>
          <w:rFonts w:ascii="Cambria" w:eastAsia="Calibri" w:hAnsi="Cambria" w:cs="Times New Roman"/>
          <w:sz w:val="24"/>
          <w:szCs w:val="24"/>
        </w:rPr>
        <w:t>biti otvoreno</w:t>
      </w:r>
      <w:r w:rsidR="008448E0" w:rsidRPr="008448E0">
        <w:rPr>
          <w:rFonts w:ascii="Cambria" w:eastAsia="Calibri" w:hAnsi="Cambria" w:cs="Times New Roman"/>
          <w:sz w:val="24"/>
          <w:szCs w:val="24"/>
        </w:rPr>
        <w:t xml:space="preserve"> do 23. travnja</w:t>
      </w:r>
      <w:r w:rsidR="00341C50">
        <w:rPr>
          <w:rFonts w:ascii="Cambria" w:eastAsia="Calibri" w:hAnsi="Cambria" w:cs="Times New Roman"/>
          <w:sz w:val="24"/>
          <w:szCs w:val="24"/>
        </w:rPr>
        <w:t xml:space="preserve"> 2021</w:t>
      </w:r>
      <w:r w:rsidR="008448E0" w:rsidRPr="008448E0">
        <w:rPr>
          <w:rFonts w:ascii="Cambria" w:eastAsia="Calibri" w:hAnsi="Cambria" w:cs="Times New Roman"/>
          <w:sz w:val="24"/>
          <w:szCs w:val="24"/>
        </w:rPr>
        <w:t>.</w:t>
      </w:r>
    </w:p>
    <w:p w:rsidR="008448E0" w:rsidRDefault="008448E0" w:rsidP="00DA193D">
      <w:pPr>
        <w:jc w:val="both"/>
        <w:rPr>
          <w:rFonts w:ascii="Cambria" w:eastAsia="Times New Roman" w:hAnsi="Cambria" w:cs="Lucida Sans Unicode"/>
          <w:sz w:val="24"/>
          <w:szCs w:val="24"/>
          <w:lang w:eastAsia="hr-HR"/>
        </w:rPr>
      </w:pPr>
      <w:r w:rsidRPr="00BE1CFD">
        <w:rPr>
          <w:rFonts w:ascii="Cambria" w:eastAsia="Calibri" w:hAnsi="Cambria" w:cs="Times New Roman"/>
          <w:b/>
          <w:sz w:val="24"/>
          <w:szCs w:val="24"/>
        </w:rPr>
        <w:t>Mario Mesarić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 je, kao predstavnik </w:t>
      </w:r>
      <w:r w:rsidR="00BE1CFD">
        <w:rPr>
          <w:rFonts w:ascii="Cambria" w:eastAsia="Calibri" w:hAnsi="Cambria" w:cs="Times New Roman"/>
          <w:sz w:val="24"/>
          <w:szCs w:val="24"/>
        </w:rPr>
        <w:t>i</w:t>
      </w:r>
      <w:r w:rsidRPr="008448E0">
        <w:rPr>
          <w:rFonts w:ascii="Cambria" w:eastAsia="Calibri" w:hAnsi="Cambria" w:cs="Times New Roman"/>
          <w:sz w:val="24"/>
          <w:szCs w:val="24"/>
        </w:rPr>
        <w:t xml:space="preserve">zrađivača, predstavio </w:t>
      </w:r>
      <w:r w:rsidR="00BE1CFD">
        <w:rPr>
          <w:rFonts w:ascii="Cambria" w:eastAsia="Calibri" w:hAnsi="Cambria" w:cs="Times New Roman"/>
          <w:sz w:val="24"/>
          <w:szCs w:val="24"/>
        </w:rPr>
        <w:t>S</w:t>
      </w:r>
      <w:r w:rsidRPr="008448E0">
        <w:rPr>
          <w:rFonts w:ascii="Cambria" w:eastAsia="Calibri" w:hAnsi="Cambria" w:cs="Times New Roman"/>
          <w:sz w:val="24"/>
          <w:szCs w:val="24"/>
        </w:rPr>
        <w:t>tudiju</w:t>
      </w:r>
      <w:r w:rsidRPr="008448E0">
        <w:rPr>
          <w:rFonts w:ascii="Cambria" w:eastAsia="Times New Roman" w:hAnsi="Cambria" w:cs="Lucida Sans Unicode"/>
          <w:sz w:val="24"/>
          <w:szCs w:val="24"/>
          <w:lang w:eastAsia="hr-HR"/>
        </w:rPr>
        <w:t>.</w:t>
      </w:r>
      <w:r w:rsidR="00AA56B2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Opisao je postupak strateške procjene, ciljeve i doda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>t</w:t>
      </w:r>
      <w:r w:rsidR="00AA56B2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nu vrijednost </w:t>
      </w:r>
      <w:r w:rsidR="00BE1CFD">
        <w:rPr>
          <w:rFonts w:ascii="Cambria" w:eastAsia="Times New Roman" w:hAnsi="Cambria" w:cs="Lucida Sans Unicode"/>
          <w:sz w:val="24"/>
          <w:szCs w:val="24"/>
          <w:lang w:eastAsia="hr-HR"/>
        </w:rPr>
        <w:t>S</w:t>
      </w:r>
      <w:r w:rsidR="00AA56B2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tudije. Početak procjene započinje utvrđivanjem postojećeg stanja relevantnih čimbenika koje je opisano u </w:t>
      </w:r>
      <w:r w:rsidR="00BE1CFD">
        <w:rPr>
          <w:rFonts w:ascii="Cambria" w:eastAsia="Times New Roman" w:hAnsi="Cambria" w:cs="Lucida Sans Unicode"/>
          <w:sz w:val="24"/>
          <w:szCs w:val="24"/>
          <w:lang w:eastAsia="hr-HR"/>
        </w:rPr>
        <w:t>S</w:t>
      </w:r>
      <w:r w:rsidR="00AA56B2">
        <w:rPr>
          <w:rFonts w:ascii="Cambria" w:eastAsia="Times New Roman" w:hAnsi="Cambria" w:cs="Lucida Sans Unicode"/>
          <w:sz w:val="24"/>
          <w:szCs w:val="24"/>
          <w:lang w:eastAsia="hr-HR"/>
        </w:rPr>
        <w:t>tudiji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>, prikazuju se postojeći okolišni problemi važni</w:t>
      </w:r>
      <w:r w:rsidR="00AA56B2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za S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trategiju, zatim procjena utjecaja Strategije na okoliš i metodologija, mjere zaštite okoliša podijeljene na mjere poboljšanja stanja okoliša i mjere ublažavanja, te razumnu alternativu. </w:t>
      </w:r>
      <w:r w:rsidR="00BE1CFD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Naglasio je 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>da je Strategija krovni dokument</w:t>
      </w:r>
      <w:r w:rsidR="00B4699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te nije moguće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u trenutnoj situaciji</w:t>
      </w:r>
      <w:r w:rsidR="00B4699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odrediti neke utjecaje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. Zaključak Strategije je 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da se 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provođenjem 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propisanih </w:t>
      </w:r>
      <w:r w:rsidR="00B0506E">
        <w:rPr>
          <w:rFonts w:ascii="Cambria" w:eastAsia="Times New Roman" w:hAnsi="Cambria" w:cs="Lucida Sans Unicode"/>
          <w:sz w:val="24"/>
          <w:szCs w:val="24"/>
          <w:lang w:eastAsia="hr-HR"/>
        </w:rPr>
        <w:t>mjera</w:t>
      </w:r>
      <w:r w:rsidR="00B4699E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i poštovanjem mjera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provedba Strategije može smatrati usuglašenom sa načelima zaštite okoliša.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Mario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>M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esarić je zatim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po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jasnio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dio Studije koji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lastRenderedPageBreak/>
        <w:t xml:space="preserve">se odnosi na </w:t>
      </w:r>
      <w:r w:rsidR="002C7D3A">
        <w:rPr>
          <w:rFonts w:ascii="Cambria" w:eastAsia="Times New Roman" w:hAnsi="Cambria" w:cs="Lucida Sans Unicode"/>
          <w:sz w:val="24"/>
          <w:szCs w:val="24"/>
          <w:lang w:eastAsia="hr-HR"/>
        </w:rPr>
        <w:t>Glavnu ocjenu za ekološku mrežu, dakle područja ekološke mreže, metodologiju procjene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i rezultate. Također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je 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>poziva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o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na dostavu komentara, do 23.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travnja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2021.</w:t>
      </w:r>
      <w:r w:rsidR="00CE1053"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</w:p>
    <w:p w:rsidR="00CE1053" w:rsidRPr="008448E0" w:rsidRDefault="00CE1053" w:rsidP="00DA193D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341C50">
        <w:rPr>
          <w:rFonts w:ascii="Cambria" w:eastAsia="Times New Roman" w:hAnsi="Cambria" w:cs="Lucida Sans Unicode"/>
          <w:b/>
          <w:sz w:val="24"/>
          <w:szCs w:val="24"/>
          <w:lang w:eastAsia="hr-HR"/>
        </w:rPr>
        <w:t>Anita Sever-Koren</w:t>
      </w:r>
      <w:r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je otvorila raspravu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.</w:t>
      </w:r>
      <w:r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Kako nije bilo</w:t>
      </w:r>
      <w:r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pitanja sudionika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, zatvorila je</w:t>
      </w:r>
      <w:r>
        <w:rPr>
          <w:rFonts w:ascii="Cambria" w:eastAsia="Times New Roman" w:hAnsi="Cambria" w:cs="Lucida Sans Unicode"/>
          <w:sz w:val="24"/>
          <w:szCs w:val="24"/>
          <w:lang w:eastAsia="hr-HR"/>
        </w:rPr>
        <w:t xml:space="preserve"> </w:t>
      </w:r>
      <w:r w:rsidR="00341C50">
        <w:rPr>
          <w:rFonts w:ascii="Cambria" w:eastAsia="Times New Roman" w:hAnsi="Cambria" w:cs="Lucida Sans Unicode"/>
          <w:sz w:val="24"/>
          <w:szCs w:val="24"/>
          <w:lang w:eastAsia="hr-HR"/>
        </w:rPr>
        <w:t>Javno izlaganje o Strategiji i Studiji</w:t>
      </w:r>
      <w:r>
        <w:rPr>
          <w:rFonts w:ascii="Cambria" w:eastAsia="Times New Roman" w:hAnsi="Cambria" w:cs="Lucida Sans Unicode"/>
          <w:sz w:val="24"/>
          <w:szCs w:val="24"/>
          <w:lang w:eastAsia="hr-HR"/>
        </w:rPr>
        <w:t>.</w:t>
      </w:r>
    </w:p>
    <w:p w:rsidR="00341C50" w:rsidRDefault="00341C50" w:rsidP="00350A35">
      <w:pPr>
        <w:ind w:left="5529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341C50" w:rsidRDefault="00341C50" w:rsidP="00350A35">
      <w:pPr>
        <w:ind w:left="5529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47340E" w:rsidRPr="0047340E" w:rsidRDefault="0047340E" w:rsidP="00350A35">
      <w:pPr>
        <w:ind w:left="5529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0E">
        <w:rPr>
          <w:rFonts w:ascii="Cambria" w:eastAsia="Calibri" w:hAnsi="Cambria" w:cs="Times New Roman"/>
          <w:b/>
          <w:sz w:val="24"/>
          <w:szCs w:val="24"/>
        </w:rPr>
        <w:t>ZAPISNIK SASTAVILA</w:t>
      </w:r>
    </w:p>
    <w:p w:rsidR="00350A35" w:rsidRDefault="00341C50" w:rsidP="00350A35">
      <w:pPr>
        <w:ind w:left="5529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Anita Srdarev</w:t>
      </w:r>
    </w:p>
    <w:p w:rsidR="006B6F2A" w:rsidRPr="00797CCD" w:rsidRDefault="006B6F2A" w:rsidP="005F03AF">
      <w:pPr>
        <w:ind w:left="5529"/>
        <w:jc w:val="center"/>
        <w:rPr>
          <w:i/>
        </w:rPr>
      </w:pPr>
    </w:p>
    <w:sectPr w:rsidR="006B6F2A" w:rsidRPr="00797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8E" w:rsidRDefault="00F4498E">
      <w:pPr>
        <w:spacing w:after="0" w:line="240" w:lineRule="auto"/>
      </w:pPr>
      <w:r>
        <w:separator/>
      </w:r>
    </w:p>
  </w:endnote>
  <w:endnote w:type="continuationSeparator" w:id="0">
    <w:p w:rsidR="00F4498E" w:rsidRDefault="00F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92" w:rsidRDefault="00F4498E">
    <w:pPr>
      <w:pStyle w:val="Tijeloteksta"/>
      <w:spacing w:line="14" w:lineRule="auto"/>
      <w:rPr>
        <w:sz w:val="19"/>
      </w:rPr>
    </w:pPr>
    <w:r>
      <w:rPr>
        <w:sz w:val="24"/>
        <w:lang w:bidi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2pt;margin-top:753.65pt;width:12.75pt;height:14.65pt;z-index:-251658752;mso-position-horizontal-relative:page;mso-position-vertical-relative:page" filled="f" stroked="f">
          <v:textbox inset="0,0,0,0">
            <w:txbxContent>
              <w:p w:rsidR="00C24392" w:rsidRDefault="00C24392">
                <w:pPr>
                  <w:spacing w:before="4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161616"/>
                    <w:w w:val="97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1FD1">
                  <w:rPr>
                    <w:noProof/>
                    <w:color w:val="161616"/>
                    <w:w w:val="97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8E" w:rsidRDefault="00F4498E">
      <w:pPr>
        <w:spacing w:after="0" w:line="240" w:lineRule="auto"/>
      </w:pPr>
      <w:r>
        <w:separator/>
      </w:r>
    </w:p>
  </w:footnote>
  <w:footnote w:type="continuationSeparator" w:id="0">
    <w:p w:rsidR="00F4498E" w:rsidRDefault="00F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09"/>
    <w:multiLevelType w:val="hybridMultilevel"/>
    <w:tmpl w:val="C4AA4CEE"/>
    <w:lvl w:ilvl="0" w:tplc="9BF0D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ED6"/>
    <w:multiLevelType w:val="hybridMultilevel"/>
    <w:tmpl w:val="B6821328"/>
    <w:lvl w:ilvl="0" w:tplc="89785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3A7"/>
    <w:multiLevelType w:val="hybridMultilevel"/>
    <w:tmpl w:val="2732F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CD4"/>
    <w:multiLevelType w:val="hybridMultilevel"/>
    <w:tmpl w:val="B33A4AD0"/>
    <w:lvl w:ilvl="0" w:tplc="981045F8">
      <w:start w:val="1"/>
      <w:numFmt w:val="decimal"/>
      <w:lvlText w:val="%1."/>
      <w:lvlJc w:val="left"/>
      <w:pPr>
        <w:ind w:left="588" w:hanging="420"/>
        <w:jc w:val="left"/>
      </w:pPr>
      <w:rPr>
        <w:rFonts w:ascii="Times New Roman" w:eastAsia="Times New Roman" w:hAnsi="Times New Roman" w:cs="Times New Roman" w:hint="default"/>
        <w:color w:val="161616"/>
        <w:w w:val="97"/>
        <w:sz w:val="24"/>
        <w:szCs w:val="24"/>
        <w:lang w:val="hr-HR" w:eastAsia="hr-HR" w:bidi="hr-HR"/>
      </w:rPr>
    </w:lvl>
    <w:lvl w:ilvl="1" w:tplc="B3E88260">
      <w:numFmt w:val="bullet"/>
      <w:lvlText w:val="•"/>
      <w:lvlJc w:val="left"/>
      <w:pPr>
        <w:ind w:left="1392" w:hanging="420"/>
      </w:pPr>
      <w:rPr>
        <w:rFonts w:hint="default"/>
        <w:lang w:val="hr-HR" w:eastAsia="hr-HR" w:bidi="hr-HR"/>
      </w:rPr>
    </w:lvl>
    <w:lvl w:ilvl="2" w:tplc="1ADEFD00">
      <w:numFmt w:val="bullet"/>
      <w:lvlText w:val="•"/>
      <w:lvlJc w:val="left"/>
      <w:pPr>
        <w:ind w:left="2204" w:hanging="420"/>
      </w:pPr>
      <w:rPr>
        <w:rFonts w:hint="default"/>
        <w:lang w:val="hr-HR" w:eastAsia="hr-HR" w:bidi="hr-HR"/>
      </w:rPr>
    </w:lvl>
    <w:lvl w:ilvl="3" w:tplc="AFF6FF5E">
      <w:numFmt w:val="bullet"/>
      <w:lvlText w:val="•"/>
      <w:lvlJc w:val="left"/>
      <w:pPr>
        <w:ind w:left="3017" w:hanging="420"/>
      </w:pPr>
      <w:rPr>
        <w:rFonts w:hint="default"/>
        <w:lang w:val="hr-HR" w:eastAsia="hr-HR" w:bidi="hr-HR"/>
      </w:rPr>
    </w:lvl>
    <w:lvl w:ilvl="4" w:tplc="4BEE66B2">
      <w:numFmt w:val="bullet"/>
      <w:lvlText w:val="•"/>
      <w:lvlJc w:val="left"/>
      <w:pPr>
        <w:ind w:left="3829" w:hanging="420"/>
      </w:pPr>
      <w:rPr>
        <w:rFonts w:hint="default"/>
        <w:lang w:val="hr-HR" w:eastAsia="hr-HR" w:bidi="hr-HR"/>
      </w:rPr>
    </w:lvl>
    <w:lvl w:ilvl="5" w:tplc="231402E6">
      <w:numFmt w:val="bullet"/>
      <w:lvlText w:val="•"/>
      <w:lvlJc w:val="left"/>
      <w:pPr>
        <w:ind w:left="4642" w:hanging="420"/>
      </w:pPr>
      <w:rPr>
        <w:rFonts w:hint="default"/>
        <w:lang w:val="hr-HR" w:eastAsia="hr-HR" w:bidi="hr-HR"/>
      </w:rPr>
    </w:lvl>
    <w:lvl w:ilvl="6" w:tplc="804A1CA2">
      <w:numFmt w:val="bullet"/>
      <w:lvlText w:val="•"/>
      <w:lvlJc w:val="left"/>
      <w:pPr>
        <w:ind w:left="5454" w:hanging="420"/>
      </w:pPr>
      <w:rPr>
        <w:rFonts w:hint="default"/>
        <w:lang w:val="hr-HR" w:eastAsia="hr-HR" w:bidi="hr-HR"/>
      </w:rPr>
    </w:lvl>
    <w:lvl w:ilvl="7" w:tplc="B3240E0E">
      <w:numFmt w:val="bullet"/>
      <w:lvlText w:val="•"/>
      <w:lvlJc w:val="left"/>
      <w:pPr>
        <w:ind w:left="6266" w:hanging="420"/>
      </w:pPr>
      <w:rPr>
        <w:rFonts w:hint="default"/>
        <w:lang w:val="hr-HR" w:eastAsia="hr-HR" w:bidi="hr-HR"/>
      </w:rPr>
    </w:lvl>
    <w:lvl w:ilvl="8" w:tplc="8AA42D0A">
      <w:numFmt w:val="bullet"/>
      <w:lvlText w:val="•"/>
      <w:lvlJc w:val="left"/>
      <w:pPr>
        <w:ind w:left="7079" w:hanging="420"/>
      </w:pPr>
      <w:rPr>
        <w:rFonts w:hint="default"/>
        <w:lang w:val="hr-HR" w:eastAsia="hr-HR" w:bidi="hr-HR"/>
      </w:rPr>
    </w:lvl>
  </w:abstractNum>
  <w:abstractNum w:abstractNumId="4" w15:restartNumberingAfterBreak="0">
    <w:nsid w:val="6D7F7B84"/>
    <w:multiLevelType w:val="hybridMultilevel"/>
    <w:tmpl w:val="3F82BA0A"/>
    <w:lvl w:ilvl="0" w:tplc="35240DF2">
      <w:start w:val="1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zc0NbA0NTcyMDdW0lEKTi0uzszPAykwqQUA13o66SwAAAA="/>
  </w:docVars>
  <w:rsids>
    <w:rsidRoot w:val="0077145E"/>
    <w:rsid w:val="000027E2"/>
    <w:rsid w:val="00075CF7"/>
    <w:rsid w:val="000805F4"/>
    <w:rsid w:val="00082190"/>
    <w:rsid w:val="000B26C2"/>
    <w:rsid w:val="000F2471"/>
    <w:rsid w:val="000F24AD"/>
    <w:rsid w:val="000F6A74"/>
    <w:rsid w:val="001437F3"/>
    <w:rsid w:val="00151D93"/>
    <w:rsid w:val="0016083E"/>
    <w:rsid w:val="0016435F"/>
    <w:rsid w:val="0018655B"/>
    <w:rsid w:val="0019385A"/>
    <w:rsid w:val="001D54D1"/>
    <w:rsid w:val="001F4BCC"/>
    <w:rsid w:val="00200EC4"/>
    <w:rsid w:val="00256F9B"/>
    <w:rsid w:val="002571C1"/>
    <w:rsid w:val="00257E36"/>
    <w:rsid w:val="002C7A72"/>
    <w:rsid w:val="002C7D3A"/>
    <w:rsid w:val="00302F7D"/>
    <w:rsid w:val="00323080"/>
    <w:rsid w:val="00341C50"/>
    <w:rsid w:val="00347BD1"/>
    <w:rsid w:val="00350A35"/>
    <w:rsid w:val="00360A48"/>
    <w:rsid w:val="00360F12"/>
    <w:rsid w:val="003A5350"/>
    <w:rsid w:val="003B1D02"/>
    <w:rsid w:val="003C75FC"/>
    <w:rsid w:val="00417B15"/>
    <w:rsid w:val="00431CCF"/>
    <w:rsid w:val="0047340E"/>
    <w:rsid w:val="004B0D0C"/>
    <w:rsid w:val="004C04ED"/>
    <w:rsid w:val="004C3601"/>
    <w:rsid w:val="004C5A91"/>
    <w:rsid w:val="004E2F15"/>
    <w:rsid w:val="00523927"/>
    <w:rsid w:val="005472D2"/>
    <w:rsid w:val="0055608C"/>
    <w:rsid w:val="005703DF"/>
    <w:rsid w:val="00591BD7"/>
    <w:rsid w:val="005B72B3"/>
    <w:rsid w:val="005E0DAE"/>
    <w:rsid w:val="005E1439"/>
    <w:rsid w:val="005F03AF"/>
    <w:rsid w:val="00613C23"/>
    <w:rsid w:val="006B6F2A"/>
    <w:rsid w:val="006D1019"/>
    <w:rsid w:val="006F45C6"/>
    <w:rsid w:val="007500A4"/>
    <w:rsid w:val="00756DBE"/>
    <w:rsid w:val="007655D5"/>
    <w:rsid w:val="0077145E"/>
    <w:rsid w:val="00797CCD"/>
    <w:rsid w:val="007A270D"/>
    <w:rsid w:val="007B3C60"/>
    <w:rsid w:val="007C6FF7"/>
    <w:rsid w:val="007E6829"/>
    <w:rsid w:val="007F5B13"/>
    <w:rsid w:val="008448E0"/>
    <w:rsid w:val="008453DB"/>
    <w:rsid w:val="00846AE2"/>
    <w:rsid w:val="008B5CBC"/>
    <w:rsid w:val="008F51AF"/>
    <w:rsid w:val="009022B8"/>
    <w:rsid w:val="009227E1"/>
    <w:rsid w:val="009520A7"/>
    <w:rsid w:val="00961347"/>
    <w:rsid w:val="00983AD0"/>
    <w:rsid w:val="009E7757"/>
    <w:rsid w:val="009F0A63"/>
    <w:rsid w:val="00A06F1C"/>
    <w:rsid w:val="00A145B9"/>
    <w:rsid w:val="00A61510"/>
    <w:rsid w:val="00A627CF"/>
    <w:rsid w:val="00A72412"/>
    <w:rsid w:val="00A7763F"/>
    <w:rsid w:val="00A90719"/>
    <w:rsid w:val="00AA0EF1"/>
    <w:rsid w:val="00AA56B2"/>
    <w:rsid w:val="00AB6000"/>
    <w:rsid w:val="00AB6B31"/>
    <w:rsid w:val="00AC6EC2"/>
    <w:rsid w:val="00AD0848"/>
    <w:rsid w:val="00B0506E"/>
    <w:rsid w:val="00B4699E"/>
    <w:rsid w:val="00B56E29"/>
    <w:rsid w:val="00B87D62"/>
    <w:rsid w:val="00BA2DFC"/>
    <w:rsid w:val="00BE1CFD"/>
    <w:rsid w:val="00BE2C12"/>
    <w:rsid w:val="00BF12BC"/>
    <w:rsid w:val="00BF74B3"/>
    <w:rsid w:val="00C24392"/>
    <w:rsid w:val="00C54367"/>
    <w:rsid w:val="00C80969"/>
    <w:rsid w:val="00CA7F8F"/>
    <w:rsid w:val="00CB084F"/>
    <w:rsid w:val="00CC7E3E"/>
    <w:rsid w:val="00CD51AC"/>
    <w:rsid w:val="00CE1053"/>
    <w:rsid w:val="00CE268E"/>
    <w:rsid w:val="00CF020A"/>
    <w:rsid w:val="00D326EE"/>
    <w:rsid w:val="00D967A7"/>
    <w:rsid w:val="00DA193D"/>
    <w:rsid w:val="00DB7AA8"/>
    <w:rsid w:val="00E3380C"/>
    <w:rsid w:val="00EB6A3F"/>
    <w:rsid w:val="00EC5FB4"/>
    <w:rsid w:val="00EE1557"/>
    <w:rsid w:val="00F42A62"/>
    <w:rsid w:val="00F4498E"/>
    <w:rsid w:val="00F51125"/>
    <w:rsid w:val="00F61FD1"/>
    <w:rsid w:val="00F81788"/>
    <w:rsid w:val="00F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8094B-3E74-4DBF-9539-72D1C53A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6E2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62FF-25D6-4563-9F23-8E143B82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Anita Srdarev</cp:lastModifiedBy>
  <cp:revision>2</cp:revision>
  <dcterms:created xsi:type="dcterms:W3CDTF">2021-06-07T08:53:00Z</dcterms:created>
  <dcterms:modified xsi:type="dcterms:W3CDTF">2021-06-07T08:53:00Z</dcterms:modified>
</cp:coreProperties>
</file>