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5786" w14:textId="01D81877" w:rsidR="009C1275" w:rsidRPr="009C1275" w:rsidRDefault="00F21DAF" w:rsidP="009C1275">
      <w:pPr>
        <w:jc w:val="center"/>
        <w:rPr>
          <w:rFonts w:ascii="Cambria" w:eastAsia="Times New Roman" w:hAnsi="Cambria" w:cs="Arial"/>
          <w:b/>
          <w:bCs/>
          <w:kern w:val="36"/>
          <w:sz w:val="24"/>
          <w:szCs w:val="24"/>
          <w:lang w:eastAsia="hr-HR"/>
        </w:rPr>
      </w:pPr>
      <w:r w:rsidRPr="009C1275">
        <w:rPr>
          <w:rFonts w:ascii="Cambria" w:eastAsia="Times New Roman" w:hAnsi="Cambria" w:cs="Arial"/>
          <w:b/>
          <w:bCs/>
          <w:kern w:val="36"/>
          <w:sz w:val="24"/>
          <w:szCs w:val="24"/>
          <w:lang w:eastAsia="hr-HR"/>
        </w:rPr>
        <w:t>Savjetovanje sa zainteresiranom javnošću o</w:t>
      </w:r>
    </w:p>
    <w:p w14:paraId="2B13F6C4" w14:textId="6D169D03" w:rsidR="000C7687" w:rsidRDefault="009C1275" w:rsidP="000C7687">
      <w:pPr>
        <w:jc w:val="center"/>
        <w:rPr>
          <w:rFonts w:ascii="Cambria" w:hAnsi="Cambria"/>
          <w:b/>
          <w:bCs/>
          <w:sz w:val="24"/>
          <w:szCs w:val="24"/>
        </w:rPr>
      </w:pPr>
      <w:r w:rsidRPr="009C1275">
        <w:rPr>
          <w:rFonts w:ascii="Cambria" w:hAnsi="Cambria"/>
          <w:b/>
          <w:bCs/>
          <w:sz w:val="24"/>
          <w:szCs w:val="24"/>
        </w:rPr>
        <w:t>Nacrtu prijedloga Strateške studije utjecaja Strategije biogospodarstva do 2035. na okoliš</w:t>
      </w:r>
      <w:r w:rsidR="00A44FD0">
        <w:rPr>
          <w:rFonts w:ascii="Cambria" w:hAnsi="Cambria"/>
          <w:b/>
          <w:bCs/>
          <w:sz w:val="24"/>
          <w:szCs w:val="24"/>
        </w:rPr>
        <w:t xml:space="preserve"> i </w:t>
      </w:r>
    </w:p>
    <w:p w14:paraId="264E5793" w14:textId="56202ABA" w:rsidR="009C1275" w:rsidRPr="009C1275" w:rsidRDefault="00A44FD0" w:rsidP="009C1275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Nacrtu prijedloga Strategije biogospodarstva do 2035.</w:t>
      </w:r>
    </w:p>
    <w:p w14:paraId="4A5A8BE1" w14:textId="26826577" w:rsidR="00F21DAF" w:rsidRPr="009C1275" w:rsidRDefault="00F21DAF" w:rsidP="009C1275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Arial"/>
          <w:b/>
          <w:bCs/>
          <w:kern w:val="36"/>
          <w:sz w:val="24"/>
          <w:szCs w:val="24"/>
          <w:lang w:eastAsia="hr-HR"/>
        </w:rPr>
      </w:pPr>
    </w:p>
    <w:p w14:paraId="0731EEBB" w14:textId="77777777" w:rsidR="00984492" w:rsidRPr="00822CCE" w:rsidRDefault="00984492" w:rsidP="00F21DAF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Arial"/>
          <w:b/>
          <w:bCs/>
          <w:kern w:val="36"/>
          <w:sz w:val="24"/>
          <w:szCs w:val="24"/>
          <w:lang w:eastAsia="hr-HR"/>
        </w:rPr>
      </w:pPr>
    </w:p>
    <w:p w14:paraId="21A02658" w14:textId="20F09364" w:rsidR="00F21DAF" w:rsidRPr="00755F31" w:rsidRDefault="00F21DAF" w:rsidP="0098449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Lucida Sans Unicode"/>
          <w:sz w:val="24"/>
          <w:szCs w:val="24"/>
          <w:lang w:eastAsia="hr-HR"/>
        </w:rPr>
      </w:pPr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Javno savjetovanje sa zainteresiranom javnošću o </w:t>
      </w:r>
      <w:r w:rsidR="001A12B3" w:rsidRPr="00755F31">
        <w:rPr>
          <w:rFonts w:ascii="Cambria" w:eastAsia="Times New Roman" w:hAnsi="Cambria" w:cs="Lucida Sans Unicode"/>
          <w:i/>
          <w:iCs/>
          <w:sz w:val="24"/>
          <w:szCs w:val="24"/>
          <w:lang w:eastAsia="hr-HR"/>
        </w:rPr>
        <w:t>N</w:t>
      </w:r>
      <w:r w:rsidR="00C74BB8" w:rsidRPr="00755F31">
        <w:rPr>
          <w:rFonts w:ascii="Cambria" w:eastAsia="Times New Roman" w:hAnsi="Cambria" w:cs="Lucida Sans Unicode"/>
          <w:i/>
          <w:iCs/>
          <w:sz w:val="24"/>
          <w:szCs w:val="24"/>
          <w:lang w:eastAsia="hr-HR"/>
        </w:rPr>
        <w:t>acrt</w:t>
      </w:r>
      <w:r w:rsidR="00AB7560" w:rsidRPr="00755F31">
        <w:rPr>
          <w:rFonts w:ascii="Cambria" w:eastAsia="Times New Roman" w:hAnsi="Cambria" w:cs="Lucida Sans Unicode"/>
          <w:i/>
          <w:iCs/>
          <w:sz w:val="24"/>
          <w:szCs w:val="24"/>
          <w:lang w:eastAsia="hr-HR"/>
        </w:rPr>
        <w:t>u prijedloga</w:t>
      </w:r>
      <w:r w:rsidR="00C74BB8"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</w:t>
      </w:r>
      <w:r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>Stratešk</w:t>
      </w:r>
      <w:r w:rsidR="003335E2"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>e</w:t>
      </w:r>
      <w:r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 xml:space="preserve"> studij</w:t>
      </w:r>
      <w:r w:rsidR="003335E2"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>e</w:t>
      </w:r>
      <w:r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 xml:space="preserve"> </w:t>
      </w:r>
      <w:r w:rsidR="00FB606D"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>utjecaj</w:t>
      </w:r>
      <w:r w:rsidR="00EF3CD5"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>a Strategije biogospodarstva do 2035.</w:t>
      </w:r>
      <w:r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 xml:space="preserve"> na okoliš</w:t>
      </w:r>
      <w:r w:rsidR="002379D2"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 xml:space="preserve"> </w:t>
      </w:r>
      <w:r w:rsidR="002379D2" w:rsidRPr="00755F31">
        <w:rPr>
          <w:rFonts w:ascii="Cambria" w:eastAsia="Times New Roman" w:hAnsi="Cambria" w:cs="Lucida Sans Unicode"/>
          <w:iCs/>
          <w:sz w:val="24"/>
          <w:szCs w:val="24"/>
          <w:lang w:eastAsia="hr-HR"/>
        </w:rPr>
        <w:t>i</w:t>
      </w:r>
      <w:r w:rsidR="002379D2"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 xml:space="preserve"> </w:t>
      </w:r>
      <w:r w:rsidR="00AB7560"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>Nacrtu p</w:t>
      </w:r>
      <w:r w:rsidR="009100E3"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>rijedlog</w:t>
      </w:r>
      <w:r w:rsidR="00AB7560"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>a</w:t>
      </w:r>
      <w:r w:rsidR="009100E3"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 xml:space="preserve"> </w:t>
      </w:r>
      <w:r w:rsidR="00AB7560"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>S</w:t>
      </w:r>
      <w:r w:rsidR="002379D2"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>trategije biogospodarstva do 2035.</w:t>
      </w:r>
      <w:r w:rsidR="00EF3CD5"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 xml:space="preserve">, </w:t>
      </w:r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>održa</w:t>
      </w:r>
      <w:r w:rsidR="00FB606D"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>va</w:t>
      </w:r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se u razdoblju od </w:t>
      </w:r>
      <w:r w:rsidR="00EF3CD5"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>30. studenog</w:t>
      </w:r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do </w:t>
      </w:r>
      <w:r w:rsidR="00BA55DF"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>30</w:t>
      </w:r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. </w:t>
      </w:r>
      <w:r w:rsidR="00BA55DF"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>prosinca</w:t>
      </w:r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202</w:t>
      </w:r>
      <w:r w:rsidR="00BA55DF"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>3</w:t>
      </w:r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. godine, u organizaciji Ministarstva poljoprivrede, Ulica grada Vukovara 78, </w:t>
      </w:r>
      <w:r w:rsidR="00C9593E"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10 000 </w:t>
      </w:r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>Zagreb.</w:t>
      </w:r>
    </w:p>
    <w:p w14:paraId="315EC4DD" w14:textId="5BA515F1" w:rsidR="00DD09BA" w:rsidRPr="00755F31" w:rsidRDefault="00F21DAF" w:rsidP="008818BA">
      <w:pPr>
        <w:jc w:val="both"/>
        <w:rPr>
          <w:rFonts w:ascii="Cambria" w:hAnsi="Cambria"/>
          <w:sz w:val="24"/>
          <w:szCs w:val="24"/>
        </w:rPr>
      </w:pPr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br/>
        <w:t>Tijekom trajanja savjetovanja javnosti će biti omogućen javni uvid u</w:t>
      </w:r>
      <w:r w:rsidR="000B1B07"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</w:t>
      </w:r>
      <w:r w:rsidR="00755F31" w:rsidRPr="00755F31">
        <w:rPr>
          <w:rFonts w:ascii="Cambria" w:hAnsi="Cambria"/>
          <w:i/>
          <w:iCs/>
          <w:sz w:val="24"/>
          <w:szCs w:val="24"/>
        </w:rPr>
        <w:t>Nacrt prijedloga Strateške studije utjecaja Strategije biogospodarstva do 2035. na okoliš i Nacrt prijedloga Strategije biogospodarstva do 2035.</w:t>
      </w:r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putem mrežnih stranica Ministarstva </w:t>
      </w:r>
      <w:hyperlink r:id="rId4" w:history="1">
        <w:r w:rsidR="00DD09BA" w:rsidRPr="00755F31">
          <w:rPr>
            <w:rStyle w:val="Hiperveza"/>
            <w:rFonts w:ascii="Cambria" w:hAnsi="Cambria"/>
            <w:color w:val="auto"/>
            <w:sz w:val="24"/>
            <w:szCs w:val="24"/>
          </w:rPr>
          <w:t>https://poljoprivreda.gov.hr/istaknute-teme/biogospodarstvo/strategija-biogospodarstva-do-2035-6157/postupak-strateske-procjene-utjecaja-strategije-biogospodarstva-do-2035-na-okolis-6158/6158</w:t>
        </w:r>
      </w:hyperlink>
    </w:p>
    <w:p w14:paraId="5F2CB595" w14:textId="35987242" w:rsidR="00A933C5" w:rsidRPr="00755F31" w:rsidRDefault="00F21DAF" w:rsidP="00984492">
      <w:pPr>
        <w:spacing w:after="0" w:line="240" w:lineRule="auto"/>
        <w:jc w:val="both"/>
        <w:rPr>
          <w:rFonts w:ascii="Cambria" w:eastAsia="Times New Roman" w:hAnsi="Cambria" w:cs="Lucida Sans Unicode"/>
          <w:sz w:val="24"/>
          <w:szCs w:val="24"/>
          <w:lang w:eastAsia="hr-HR"/>
        </w:rPr>
      </w:pPr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>te putem središnjeg državnog portala e-Savjetovanja</w:t>
      </w:r>
    </w:p>
    <w:p w14:paraId="17EBD078" w14:textId="3E6FB909" w:rsidR="00984492" w:rsidRPr="00755F31" w:rsidRDefault="00000000" w:rsidP="0098449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hyperlink r:id="rId5" w:history="1">
        <w:r w:rsidR="00A933C5" w:rsidRPr="00755F31">
          <w:rPr>
            <w:rStyle w:val="Hiperveza"/>
            <w:rFonts w:ascii="Cambria" w:hAnsi="Cambria"/>
            <w:color w:val="auto"/>
            <w:sz w:val="24"/>
            <w:szCs w:val="24"/>
          </w:rPr>
          <w:t>https://savjetovanja.gov.hr/</w:t>
        </w:r>
      </w:hyperlink>
    </w:p>
    <w:p w14:paraId="13D1481F" w14:textId="77777777" w:rsidR="00984492" w:rsidRPr="00755F31" w:rsidRDefault="00984492" w:rsidP="0098449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Lucida Sans Unicode"/>
          <w:sz w:val="24"/>
          <w:szCs w:val="24"/>
          <w:lang w:eastAsia="hr-HR"/>
        </w:rPr>
      </w:pPr>
    </w:p>
    <w:p w14:paraId="642BDE56" w14:textId="0D0753A9" w:rsidR="008818BA" w:rsidRDefault="00F21DAF" w:rsidP="008818BA">
      <w:pPr>
        <w:rPr>
          <w:rFonts w:ascii="Cambria" w:hAnsi="Cambria"/>
        </w:rPr>
      </w:pPr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>Javno izlaganje o </w:t>
      </w:r>
      <w:r w:rsidR="00755F31" w:rsidRPr="00755F31">
        <w:rPr>
          <w:rFonts w:ascii="Cambria" w:hAnsi="Cambria"/>
          <w:i/>
          <w:iCs/>
          <w:sz w:val="24"/>
          <w:szCs w:val="24"/>
        </w:rPr>
        <w:t xml:space="preserve">Nacrtu prijedloga Strateške studije utjecaja Strategije biogospodarstva do 2035. na okoliš </w:t>
      </w:r>
      <w:r w:rsidR="00755F31" w:rsidRPr="008818BA">
        <w:rPr>
          <w:rFonts w:ascii="Cambria" w:hAnsi="Cambria"/>
          <w:sz w:val="24"/>
          <w:szCs w:val="24"/>
        </w:rPr>
        <w:t>i</w:t>
      </w:r>
      <w:r w:rsidR="00755F31" w:rsidRPr="00755F31">
        <w:rPr>
          <w:rFonts w:ascii="Cambria" w:hAnsi="Cambria"/>
          <w:i/>
          <w:iCs/>
          <w:sz w:val="24"/>
          <w:szCs w:val="24"/>
        </w:rPr>
        <w:t xml:space="preserve"> Nacrtu prijedloga Strategije biogospodarstva do 2035.,</w:t>
      </w:r>
      <w:r w:rsidR="002379D2" w:rsidRPr="00755F31">
        <w:rPr>
          <w:rFonts w:ascii="Cambria" w:eastAsia="Times New Roman" w:hAnsi="Cambria" w:cs="Lucida Sans Unicode"/>
          <w:i/>
          <w:sz w:val="24"/>
          <w:szCs w:val="24"/>
          <w:lang w:eastAsia="hr-HR"/>
        </w:rPr>
        <w:t xml:space="preserve"> </w:t>
      </w:r>
      <w:r w:rsidR="00984492"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održat će </w:t>
      </w:r>
      <w:r w:rsidR="00BD6F99"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>14. prosinca,</w:t>
      </w:r>
      <w:r w:rsidRPr="00755F31">
        <w:rPr>
          <w:rFonts w:ascii="Cambria" w:eastAsia="Times New Roman" w:hAnsi="Cambria" w:cs="Lucida Sans Unicode"/>
          <w:bCs/>
          <w:sz w:val="24"/>
          <w:szCs w:val="24"/>
          <w:lang w:eastAsia="hr-HR"/>
        </w:rPr>
        <w:t xml:space="preserve"> 202</w:t>
      </w:r>
      <w:r w:rsidR="003A1332" w:rsidRPr="00755F31">
        <w:rPr>
          <w:rFonts w:ascii="Cambria" w:eastAsia="Times New Roman" w:hAnsi="Cambria" w:cs="Lucida Sans Unicode"/>
          <w:bCs/>
          <w:sz w:val="24"/>
          <w:szCs w:val="24"/>
          <w:lang w:eastAsia="hr-HR"/>
        </w:rPr>
        <w:t>3</w:t>
      </w:r>
      <w:r w:rsidRPr="00755F31">
        <w:rPr>
          <w:rFonts w:ascii="Cambria" w:eastAsia="Times New Roman" w:hAnsi="Cambria" w:cs="Lucida Sans Unicode"/>
          <w:bCs/>
          <w:sz w:val="24"/>
          <w:szCs w:val="24"/>
          <w:lang w:eastAsia="hr-HR"/>
        </w:rPr>
        <w:t>. godine</w:t>
      </w:r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>, s početkom </w:t>
      </w:r>
      <w:r w:rsidRPr="00755F31">
        <w:rPr>
          <w:rFonts w:ascii="Cambria" w:eastAsia="Times New Roman" w:hAnsi="Cambria" w:cs="Lucida Sans Unicode"/>
          <w:bCs/>
          <w:sz w:val="24"/>
          <w:szCs w:val="24"/>
          <w:lang w:eastAsia="hr-HR"/>
        </w:rPr>
        <w:t>u 10</w:t>
      </w:r>
      <w:r w:rsidR="00C9593E" w:rsidRPr="00755F31">
        <w:rPr>
          <w:rFonts w:ascii="Cambria" w:eastAsia="Times New Roman" w:hAnsi="Cambria" w:cs="Lucida Sans Unicode"/>
          <w:bCs/>
          <w:sz w:val="24"/>
          <w:szCs w:val="24"/>
          <w:lang w:eastAsia="hr-HR"/>
        </w:rPr>
        <w:t>:00 h</w:t>
      </w:r>
      <w:r w:rsidR="00755F31">
        <w:rPr>
          <w:rFonts w:ascii="Cambria" w:eastAsia="Times New Roman" w:hAnsi="Cambria" w:cs="Lucida Sans Unicode"/>
          <w:bCs/>
          <w:sz w:val="24"/>
          <w:szCs w:val="24"/>
          <w:lang w:eastAsia="hr-HR"/>
        </w:rPr>
        <w:t>,</w:t>
      </w:r>
      <w:r w:rsidR="0088615B" w:rsidRPr="00755F31">
        <w:rPr>
          <w:rFonts w:ascii="Cambria" w:eastAsia="Times New Roman" w:hAnsi="Cambria" w:cs="Lucida Sans Unicode"/>
          <w:bCs/>
          <w:sz w:val="24"/>
          <w:szCs w:val="24"/>
          <w:lang w:eastAsia="hr-HR"/>
        </w:rPr>
        <w:t xml:space="preserve"> u </w:t>
      </w:r>
      <w:r w:rsidR="000E547A" w:rsidRPr="00755F31">
        <w:rPr>
          <w:rFonts w:ascii="Cambria" w:hAnsi="Cambria"/>
          <w:sz w:val="24"/>
          <w:szCs w:val="24"/>
        </w:rPr>
        <w:t>Velikoj dvorani, Ulica grada Vukovara 78, Zagreb</w:t>
      </w:r>
      <w:r w:rsidR="00822CCE" w:rsidRPr="00755F31">
        <w:rPr>
          <w:rFonts w:ascii="Cambria" w:hAnsi="Cambria"/>
          <w:sz w:val="24"/>
          <w:szCs w:val="24"/>
        </w:rPr>
        <w:t>.</w:t>
      </w:r>
    </w:p>
    <w:p w14:paraId="3BBB26D0" w14:textId="45CCFDA8" w:rsidR="00C9593E" w:rsidRPr="008818BA" w:rsidRDefault="00F21DAF" w:rsidP="008818BA">
      <w:pPr>
        <w:jc w:val="both"/>
        <w:rPr>
          <w:rFonts w:ascii="Cambria" w:hAnsi="Cambria"/>
        </w:rPr>
      </w:pPr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br/>
        <w:t xml:space="preserve">Na javnom izlaganju bit će prisutni predstavnici Ministarstva </w:t>
      </w:r>
      <w:r w:rsidR="00C9593E"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>poljoprivrede</w:t>
      </w:r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i predstavnici izrađivača Strateške studije, koji će neposredno davati odgovore i raspravljati o pitanjima, koja će tom prilikom postavljati uključena javnost.</w:t>
      </w:r>
    </w:p>
    <w:p w14:paraId="15CCBC54" w14:textId="77777777" w:rsidR="00F21DAF" w:rsidRPr="00755F31" w:rsidRDefault="00F21DAF" w:rsidP="0098449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Lucida Sans Unicode"/>
          <w:sz w:val="24"/>
          <w:szCs w:val="24"/>
          <w:lang w:eastAsia="hr-HR"/>
        </w:rPr>
      </w:pPr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br/>
        <w:t>Prijedlozi, mišljenja i primjedbe javnosti također se mogu dostaviti i u pisanoj formi, na adresu: </w:t>
      </w:r>
      <w:r w:rsidRPr="00755F31">
        <w:rPr>
          <w:rFonts w:ascii="Cambria" w:eastAsia="Times New Roman" w:hAnsi="Cambria" w:cs="Lucida Sans Unicode"/>
          <w:i/>
          <w:iCs/>
          <w:sz w:val="24"/>
          <w:szCs w:val="24"/>
          <w:lang w:eastAsia="hr-HR"/>
        </w:rPr>
        <w:t xml:space="preserve">Ministarstvo </w:t>
      </w:r>
      <w:r w:rsidR="00C9593E" w:rsidRPr="00755F31">
        <w:rPr>
          <w:rFonts w:ascii="Cambria" w:eastAsia="Times New Roman" w:hAnsi="Cambria" w:cs="Lucida Sans Unicode"/>
          <w:i/>
          <w:iCs/>
          <w:sz w:val="24"/>
          <w:szCs w:val="24"/>
          <w:lang w:eastAsia="hr-HR"/>
        </w:rPr>
        <w:t>poljoprivrede</w:t>
      </w:r>
      <w:r w:rsidRPr="00755F31">
        <w:rPr>
          <w:rFonts w:ascii="Cambria" w:eastAsia="Times New Roman" w:hAnsi="Cambria" w:cs="Lucida Sans Unicode"/>
          <w:i/>
          <w:iCs/>
          <w:sz w:val="24"/>
          <w:szCs w:val="24"/>
          <w:lang w:eastAsia="hr-HR"/>
        </w:rPr>
        <w:t>,</w:t>
      </w:r>
      <w:r w:rsidR="00C9593E" w:rsidRPr="00755F31">
        <w:rPr>
          <w:rFonts w:ascii="Cambria" w:eastAsia="Times New Roman" w:hAnsi="Cambria" w:cs="Lucida Sans Unicode"/>
          <w:i/>
          <w:iCs/>
          <w:sz w:val="24"/>
          <w:szCs w:val="24"/>
          <w:lang w:eastAsia="hr-HR"/>
        </w:rPr>
        <w:t xml:space="preserve"> Uprava za poljoprivrednu politiku, EU i međunarodnu suradnju,</w:t>
      </w:r>
      <w:r w:rsidRPr="00755F31">
        <w:rPr>
          <w:rFonts w:ascii="Cambria" w:eastAsia="Times New Roman" w:hAnsi="Cambria" w:cs="Lucida Sans Unicode"/>
          <w:i/>
          <w:iCs/>
          <w:sz w:val="24"/>
          <w:szCs w:val="24"/>
          <w:lang w:eastAsia="hr-HR"/>
        </w:rPr>
        <w:t xml:space="preserve"> </w:t>
      </w:r>
      <w:r w:rsidR="00C9593E" w:rsidRPr="00755F31">
        <w:rPr>
          <w:rFonts w:ascii="Cambria" w:eastAsia="Times New Roman" w:hAnsi="Cambria" w:cs="Lucida Sans Unicode"/>
          <w:i/>
          <w:iCs/>
          <w:sz w:val="24"/>
          <w:szCs w:val="24"/>
          <w:lang w:eastAsia="hr-HR"/>
        </w:rPr>
        <w:t>Ulica grada Vukovara 78, 10 000 Zagreb</w:t>
      </w:r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ili na e-adresu </w:t>
      </w:r>
      <w:hyperlink r:id="rId6" w:history="1">
        <w:r w:rsidR="00C9593E" w:rsidRPr="00755F31">
          <w:rPr>
            <w:rStyle w:val="Hiperveza"/>
            <w:rFonts w:ascii="Cambria" w:eastAsia="Times New Roman" w:hAnsi="Cambria" w:cs="Lucida Sans Unicode"/>
            <w:b/>
            <w:bCs/>
            <w:i/>
            <w:iCs/>
            <w:color w:val="auto"/>
            <w:sz w:val="24"/>
            <w:szCs w:val="24"/>
            <w:lang w:eastAsia="hr-HR"/>
          </w:rPr>
          <w:t>strategija@mps.hr</w:t>
        </w:r>
      </w:hyperlink>
      <w:r w:rsidRPr="00755F31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zaključno s posljednjim danom Javnog savjetovanja. Svi prijedlozi, mišljenja i primjedbe koji ne budu dostavljeni u roku i čitko pisani, neće se uzeti u obzir.</w:t>
      </w:r>
    </w:p>
    <w:p w14:paraId="6A618FEB" w14:textId="77777777" w:rsidR="00C9593E" w:rsidRPr="00755F31" w:rsidRDefault="00C9593E" w:rsidP="0098449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C9593E" w:rsidRPr="0075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zW0MDK2NDc3MjZV0lEKTi0uzszPAykwrAUAUrwlAiwAAAA="/>
  </w:docVars>
  <w:rsids>
    <w:rsidRoot w:val="00F21DAF"/>
    <w:rsid w:val="00045ACB"/>
    <w:rsid w:val="000831E3"/>
    <w:rsid w:val="00096E14"/>
    <w:rsid w:val="000A4D55"/>
    <w:rsid w:val="000B1B07"/>
    <w:rsid w:val="000C7687"/>
    <w:rsid w:val="000E547A"/>
    <w:rsid w:val="001623B0"/>
    <w:rsid w:val="001A12B3"/>
    <w:rsid w:val="001E4A3F"/>
    <w:rsid w:val="001F3669"/>
    <w:rsid w:val="002379D2"/>
    <w:rsid w:val="00272999"/>
    <w:rsid w:val="003335E2"/>
    <w:rsid w:val="00352471"/>
    <w:rsid w:val="003A1332"/>
    <w:rsid w:val="003A29AB"/>
    <w:rsid w:val="00437328"/>
    <w:rsid w:val="004A2790"/>
    <w:rsid w:val="004B119A"/>
    <w:rsid w:val="00622F01"/>
    <w:rsid w:val="006E4902"/>
    <w:rsid w:val="00755F31"/>
    <w:rsid w:val="007A5A10"/>
    <w:rsid w:val="00822CCE"/>
    <w:rsid w:val="008818BA"/>
    <w:rsid w:val="0088615B"/>
    <w:rsid w:val="009100E3"/>
    <w:rsid w:val="00916AFF"/>
    <w:rsid w:val="00984492"/>
    <w:rsid w:val="009C1275"/>
    <w:rsid w:val="009E4577"/>
    <w:rsid w:val="00A44FD0"/>
    <w:rsid w:val="00A933C5"/>
    <w:rsid w:val="00AB7560"/>
    <w:rsid w:val="00AB7EA5"/>
    <w:rsid w:val="00BA55DF"/>
    <w:rsid w:val="00BD6F99"/>
    <w:rsid w:val="00C74BB8"/>
    <w:rsid w:val="00C9593E"/>
    <w:rsid w:val="00D80BA4"/>
    <w:rsid w:val="00DD09BA"/>
    <w:rsid w:val="00E5794B"/>
    <w:rsid w:val="00EF3CD5"/>
    <w:rsid w:val="00F160AC"/>
    <w:rsid w:val="00F21DAF"/>
    <w:rsid w:val="00F87D3B"/>
    <w:rsid w:val="00F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5628"/>
  <w15:chartTrackingRefBased/>
  <w15:docId w15:val="{D5B174D5-5AAD-4D96-959A-7FDC39A5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1DA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93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2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tegija@mps.hr" TargetMode="External"/><Relationship Id="rId5" Type="http://schemas.openxmlformats.org/officeDocument/2006/relationships/hyperlink" Target="https://savjetovanja.gov.hr/" TargetMode="External"/><Relationship Id="rId4" Type="http://schemas.openxmlformats.org/officeDocument/2006/relationships/hyperlink" Target="https://poljoprivreda.gov.hr/istaknute-teme/biogospodarstvo/strategija-biogospodarstva-do-2035-6157/postupak-strateske-procjene-utjecaja-strategije-biogospodarstva-do-2035-na-okolis-6158/615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Martonja-Hitrec</dc:creator>
  <cp:keywords/>
  <dc:description/>
  <cp:lastModifiedBy>Anita Srdarev</cp:lastModifiedBy>
  <cp:revision>45</cp:revision>
  <dcterms:created xsi:type="dcterms:W3CDTF">2023-11-15T11:55:00Z</dcterms:created>
  <dcterms:modified xsi:type="dcterms:W3CDTF">2023-11-24T13:52:00Z</dcterms:modified>
</cp:coreProperties>
</file>