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77" w:rsidRPr="005A0D77" w:rsidRDefault="005A0D77" w:rsidP="005A0D77">
      <w:pPr>
        <w:spacing w:after="0" w:line="240" w:lineRule="auto"/>
        <w:jc w:val="both"/>
        <w:rPr>
          <w:rFonts w:ascii="Times New Roman" w:eastAsia="Times New Roman" w:hAnsi="Times New Roman" w:cs="Times New Roman"/>
          <w:b/>
          <w:sz w:val="24"/>
          <w:szCs w:val="24"/>
          <w:lang w:eastAsia="hr-HR"/>
        </w:rPr>
      </w:pPr>
      <w:r w:rsidRPr="005A0D77">
        <w:rPr>
          <w:rFonts w:ascii="Times New Roman" w:eastAsia="Times New Roman" w:hAnsi="Times New Roman" w:cs="Times New Roman"/>
          <w:b/>
          <w:sz w:val="24"/>
          <w:szCs w:val="24"/>
          <w:lang w:eastAsia="hr-HR"/>
        </w:rPr>
        <w:t>REPUBLIKA HRVATSKA</w:t>
      </w:r>
    </w:p>
    <w:p w:rsidR="005A0D77" w:rsidRPr="005A0D77" w:rsidRDefault="005A0D77" w:rsidP="005A0D77">
      <w:pPr>
        <w:spacing w:after="0" w:line="240" w:lineRule="auto"/>
        <w:jc w:val="both"/>
        <w:rPr>
          <w:rFonts w:ascii="Times New Roman" w:eastAsia="Times New Roman" w:hAnsi="Times New Roman" w:cs="Times New Roman"/>
          <w:b/>
          <w:sz w:val="24"/>
          <w:szCs w:val="24"/>
          <w:lang w:eastAsia="hr-HR"/>
        </w:rPr>
      </w:pPr>
    </w:p>
    <w:p w:rsidR="005A0D77" w:rsidRPr="005A0D77" w:rsidRDefault="005A0D77" w:rsidP="005A0D77">
      <w:pPr>
        <w:spacing w:after="0" w:line="240" w:lineRule="auto"/>
        <w:jc w:val="both"/>
        <w:rPr>
          <w:rFonts w:ascii="Times New Roman" w:eastAsia="Times New Roman" w:hAnsi="Times New Roman" w:cs="Times New Roman"/>
          <w:b/>
          <w:sz w:val="24"/>
          <w:szCs w:val="24"/>
          <w:lang w:eastAsia="hr-HR"/>
        </w:rPr>
      </w:pPr>
      <w:r w:rsidRPr="005A0D77">
        <w:rPr>
          <w:rFonts w:ascii="Times New Roman" w:eastAsia="Times New Roman" w:hAnsi="Times New Roman" w:cs="Times New Roman"/>
          <w:b/>
          <w:sz w:val="24"/>
          <w:szCs w:val="24"/>
          <w:lang w:eastAsia="hr-HR"/>
        </w:rPr>
        <w:t xml:space="preserve">MINISTARSTVO POLJOPRIVREDE </w:t>
      </w:r>
    </w:p>
    <w:p w:rsidR="005A0D77" w:rsidRPr="005A0D77" w:rsidRDefault="005A0D77" w:rsidP="005A0D77">
      <w:pPr>
        <w:spacing w:after="0" w:line="240" w:lineRule="auto"/>
        <w:jc w:val="both"/>
        <w:rPr>
          <w:rFonts w:ascii="Times New Roman" w:eastAsia="Times New Roman" w:hAnsi="Times New Roman" w:cs="Times New Roman"/>
          <w:b/>
          <w:sz w:val="24"/>
          <w:szCs w:val="24"/>
          <w:lang w:eastAsia="hr-HR"/>
        </w:rPr>
      </w:pPr>
      <w:r w:rsidRPr="005A0D77">
        <w:rPr>
          <w:rFonts w:ascii="Times New Roman" w:eastAsia="Times New Roman" w:hAnsi="Times New Roman" w:cs="Times New Roman"/>
          <w:b/>
          <w:sz w:val="24"/>
          <w:szCs w:val="24"/>
          <w:lang w:eastAsia="hr-HR"/>
        </w:rPr>
        <w:t>RKP 1079</w:t>
      </w:r>
    </w:p>
    <w:p w:rsidR="005A0D77" w:rsidRPr="005A0D77" w:rsidRDefault="005A0D77" w:rsidP="005A0D77">
      <w:pPr>
        <w:spacing w:after="0" w:line="240" w:lineRule="auto"/>
        <w:jc w:val="both"/>
        <w:rPr>
          <w:rFonts w:ascii="Times New Roman" w:eastAsia="Times New Roman" w:hAnsi="Times New Roman" w:cs="Times New Roman"/>
          <w:b/>
          <w:sz w:val="24"/>
          <w:szCs w:val="24"/>
          <w:lang w:eastAsia="hr-HR"/>
        </w:rPr>
      </w:pPr>
      <w:r w:rsidRPr="005A0D77">
        <w:rPr>
          <w:rFonts w:ascii="Times New Roman" w:eastAsia="Times New Roman" w:hAnsi="Times New Roman" w:cs="Times New Roman"/>
          <w:b/>
          <w:sz w:val="24"/>
          <w:szCs w:val="24"/>
          <w:lang w:eastAsia="hr-HR"/>
        </w:rPr>
        <w:t>Glava 06005</w:t>
      </w:r>
    </w:p>
    <w:p w:rsidR="005A0D77" w:rsidRPr="005A0D77" w:rsidRDefault="005A0D77" w:rsidP="005A0D77">
      <w:pPr>
        <w:spacing w:after="0" w:line="240" w:lineRule="auto"/>
        <w:jc w:val="both"/>
        <w:rPr>
          <w:rFonts w:ascii="Times New Roman" w:eastAsia="Times New Roman" w:hAnsi="Times New Roman" w:cs="Times New Roman"/>
          <w:i/>
          <w:sz w:val="24"/>
          <w:szCs w:val="24"/>
          <w:lang w:eastAsia="hr-HR"/>
        </w:rPr>
      </w:pPr>
      <w:r w:rsidRPr="005A0D77">
        <w:rPr>
          <w:rFonts w:ascii="Times New Roman" w:eastAsia="Times New Roman" w:hAnsi="Times New Roman" w:cs="Times New Roman"/>
          <w:i/>
          <w:sz w:val="24"/>
          <w:szCs w:val="24"/>
          <w:lang w:eastAsia="hr-HR"/>
        </w:rPr>
        <w:t>Ulica grada Vukovara 78</w:t>
      </w:r>
    </w:p>
    <w:p w:rsidR="005A0D77" w:rsidRPr="005A0D77" w:rsidRDefault="005A0D77" w:rsidP="005A0D77">
      <w:pPr>
        <w:spacing w:after="0" w:line="240" w:lineRule="auto"/>
        <w:jc w:val="both"/>
        <w:rPr>
          <w:rFonts w:ascii="Times New Roman" w:eastAsia="Times New Roman" w:hAnsi="Times New Roman" w:cs="Times New Roman"/>
          <w:i/>
          <w:sz w:val="24"/>
          <w:szCs w:val="24"/>
          <w:lang w:eastAsia="hr-HR"/>
        </w:rPr>
      </w:pPr>
      <w:r w:rsidRPr="005A0D77">
        <w:rPr>
          <w:rFonts w:ascii="Times New Roman" w:eastAsia="Times New Roman" w:hAnsi="Times New Roman" w:cs="Times New Roman"/>
          <w:i/>
          <w:sz w:val="24"/>
          <w:szCs w:val="24"/>
          <w:lang w:eastAsia="hr-HR"/>
        </w:rPr>
        <w:t>Zagreb</w:t>
      </w:r>
    </w:p>
    <w:p w:rsidR="005A0D77" w:rsidRPr="005A0D77" w:rsidRDefault="005A0D77" w:rsidP="005A0D77">
      <w:pPr>
        <w:spacing w:after="0" w:line="240" w:lineRule="auto"/>
        <w:jc w:val="both"/>
        <w:rPr>
          <w:rFonts w:ascii="Times New Roman" w:eastAsia="Times New Roman" w:hAnsi="Times New Roman" w:cs="Times New Roman"/>
          <w:i/>
          <w:sz w:val="24"/>
          <w:szCs w:val="24"/>
          <w:lang w:eastAsia="hr-HR"/>
        </w:rPr>
      </w:pPr>
    </w:p>
    <w:p w:rsidR="005A0D77" w:rsidRPr="005A0D77" w:rsidRDefault="005A0D77" w:rsidP="005A0D77">
      <w:pPr>
        <w:spacing w:after="0" w:line="240" w:lineRule="auto"/>
        <w:ind w:left="567" w:right="567"/>
        <w:jc w:val="center"/>
        <w:outlineLvl w:val="0"/>
        <w:rPr>
          <w:rFonts w:ascii="Times New Roman" w:eastAsia="Times New Roman" w:hAnsi="Times New Roman" w:cs="Times New Roman"/>
          <w:b/>
          <w:bCs/>
          <w:sz w:val="24"/>
          <w:szCs w:val="24"/>
          <w:lang w:eastAsia="hr-HR"/>
        </w:rPr>
      </w:pPr>
      <w:r w:rsidRPr="005A0D77">
        <w:rPr>
          <w:rFonts w:ascii="Times New Roman" w:eastAsia="Times New Roman" w:hAnsi="Times New Roman" w:cs="Times New Roman"/>
          <w:b/>
          <w:bCs/>
          <w:sz w:val="24"/>
          <w:szCs w:val="24"/>
          <w:lang w:eastAsia="hr-HR"/>
        </w:rPr>
        <w:t xml:space="preserve">BILJEŠKE UZ FINANCIJSKE IZVJEŠTAJE ZA RAZDOBLJE </w:t>
      </w:r>
    </w:p>
    <w:p w:rsidR="005A0D77" w:rsidRPr="005A0D77" w:rsidRDefault="005A0D77" w:rsidP="005A0D77">
      <w:pPr>
        <w:spacing w:after="0" w:line="240" w:lineRule="auto"/>
        <w:ind w:left="567" w:right="567"/>
        <w:jc w:val="center"/>
        <w:outlineLvl w:val="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01. SIJEČNJA – 31. PROSINCA 2021</w:t>
      </w:r>
      <w:r w:rsidRPr="005A0D77">
        <w:rPr>
          <w:rFonts w:ascii="Times New Roman" w:eastAsia="Times New Roman" w:hAnsi="Times New Roman" w:cs="Times New Roman"/>
          <w:b/>
          <w:bCs/>
          <w:sz w:val="24"/>
          <w:szCs w:val="24"/>
          <w:lang w:eastAsia="hr-HR"/>
        </w:rPr>
        <w:t>.g.</w:t>
      </w:r>
    </w:p>
    <w:p w:rsidR="005A0D77" w:rsidRPr="005A0D77" w:rsidRDefault="005A0D77" w:rsidP="005A0D77">
      <w:pPr>
        <w:spacing w:after="0" w:line="240" w:lineRule="auto"/>
        <w:rPr>
          <w:rFonts w:ascii="Times New Roman" w:eastAsia="Times New Roman" w:hAnsi="Times New Roman" w:cs="Times New Roman"/>
          <w:b/>
          <w:bCs/>
          <w:sz w:val="24"/>
          <w:szCs w:val="24"/>
          <w:lang w:eastAsia="hr-HR"/>
        </w:rPr>
      </w:pPr>
    </w:p>
    <w:p w:rsidR="005A0D77" w:rsidRPr="005A0D77" w:rsidRDefault="005A0D77" w:rsidP="005A0D77">
      <w:pPr>
        <w:spacing w:after="0" w:line="240" w:lineRule="auto"/>
        <w:rPr>
          <w:rFonts w:ascii="Times New Roman" w:eastAsia="Times New Roman" w:hAnsi="Times New Roman" w:cs="Times New Roman"/>
          <w:b/>
          <w:bCs/>
          <w:sz w:val="24"/>
          <w:szCs w:val="24"/>
          <w:lang w:eastAsia="hr-HR"/>
        </w:rPr>
      </w:pPr>
    </w:p>
    <w:p w:rsidR="005A0D77" w:rsidRPr="005A0D77" w:rsidRDefault="005A0D77" w:rsidP="005A0D77">
      <w:pPr>
        <w:keepNext/>
        <w:spacing w:after="0" w:line="240" w:lineRule="auto"/>
        <w:jc w:val="center"/>
        <w:outlineLvl w:val="0"/>
        <w:rPr>
          <w:rFonts w:ascii="Times New Roman" w:eastAsia="Times New Roman" w:hAnsi="Times New Roman" w:cs="Times New Roman"/>
          <w:b/>
          <w:bCs/>
          <w:sz w:val="24"/>
          <w:szCs w:val="24"/>
          <w:lang w:eastAsia="hr-HR"/>
        </w:rPr>
      </w:pPr>
      <w:r w:rsidRPr="005A0D77">
        <w:rPr>
          <w:rFonts w:ascii="Times New Roman" w:eastAsia="Times New Roman" w:hAnsi="Times New Roman" w:cs="Times New Roman"/>
          <w:b/>
          <w:bCs/>
          <w:sz w:val="24"/>
          <w:szCs w:val="24"/>
          <w:lang w:eastAsia="hr-HR"/>
        </w:rPr>
        <w:t>Zakonski okvir</w:t>
      </w:r>
    </w:p>
    <w:p w:rsidR="005A0D77" w:rsidRPr="005A0D77" w:rsidRDefault="005A0D77" w:rsidP="005A0D77">
      <w:pPr>
        <w:spacing w:after="0" w:line="240" w:lineRule="auto"/>
        <w:rPr>
          <w:rFonts w:ascii="Times New Roman" w:eastAsia="Times New Roman" w:hAnsi="Times New Roman" w:cs="Times New Roman"/>
          <w:sz w:val="24"/>
          <w:szCs w:val="24"/>
          <w:lang w:eastAsia="hr-HR"/>
        </w:rPr>
      </w:pPr>
    </w:p>
    <w:p w:rsidR="005A0D77" w:rsidRPr="005A0D77" w:rsidRDefault="005A0D77" w:rsidP="005A0D77">
      <w:pPr>
        <w:numPr>
          <w:ilvl w:val="0"/>
          <w:numId w:val="1"/>
        </w:numPr>
        <w:spacing w:after="0" w:line="240" w:lineRule="auto"/>
        <w:jc w:val="both"/>
        <w:rPr>
          <w:rFonts w:ascii="Times New Roman" w:eastAsia="Times New Roman" w:hAnsi="Times New Roman" w:cs="Times New Roman"/>
          <w:sz w:val="24"/>
          <w:szCs w:val="24"/>
          <w:lang w:eastAsia="hr-HR"/>
        </w:rPr>
      </w:pPr>
      <w:r w:rsidRPr="005A0D77">
        <w:rPr>
          <w:rFonts w:ascii="Times New Roman" w:eastAsia="Times New Roman" w:hAnsi="Times New Roman" w:cs="Times New Roman"/>
          <w:sz w:val="24"/>
          <w:szCs w:val="24"/>
          <w:lang w:eastAsia="hr-HR"/>
        </w:rPr>
        <w:t xml:space="preserve">Zakon o proračunu (Narodne novine, br. 87/08, </w:t>
      </w:r>
      <w:r>
        <w:rPr>
          <w:rFonts w:ascii="Times New Roman" w:eastAsia="Times New Roman" w:hAnsi="Times New Roman" w:cs="Times New Roman"/>
          <w:sz w:val="24"/>
          <w:szCs w:val="24"/>
          <w:lang w:eastAsia="hr-HR"/>
        </w:rPr>
        <w:t>136/12,</w:t>
      </w:r>
      <w:r w:rsidRPr="005A0D77">
        <w:rPr>
          <w:rFonts w:ascii="Times New Roman" w:eastAsia="Times New Roman" w:hAnsi="Times New Roman" w:cs="Times New Roman"/>
          <w:sz w:val="24"/>
          <w:szCs w:val="24"/>
          <w:lang w:eastAsia="hr-HR"/>
        </w:rPr>
        <w:t xml:space="preserve"> 15/15</w:t>
      </w:r>
      <w:r>
        <w:rPr>
          <w:rFonts w:ascii="Times New Roman" w:eastAsia="Times New Roman" w:hAnsi="Times New Roman" w:cs="Times New Roman"/>
          <w:sz w:val="24"/>
          <w:szCs w:val="24"/>
          <w:lang w:eastAsia="hr-HR"/>
        </w:rPr>
        <w:t xml:space="preserve"> i 144/21</w:t>
      </w:r>
      <w:r w:rsidRPr="005A0D77">
        <w:rPr>
          <w:rFonts w:ascii="Times New Roman" w:eastAsia="Times New Roman" w:hAnsi="Times New Roman" w:cs="Times New Roman"/>
          <w:sz w:val="24"/>
          <w:szCs w:val="24"/>
          <w:lang w:eastAsia="hr-HR"/>
        </w:rPr>
        <w:t>)</w:t>
      </w:r>
    </w:p>
    <w:p w:rsidR="005A0D77" w:rsidRPr="005A0D77" w:rsidRDefault="005A0D77" w:rsidP="005A0D77">
      <w:pPr>
        <w:numPr>
          <w:ilvl w:val="0"/>
          <w:numId w:val="1"/>
        </w:numPr>
        <w:spacing w:after="0" w:line="240" w:lineRule="auto"/>
        <w:jc w:val="both"/>
        <w:rPr>
          <w:rFonts w:ascii="Times New Roman" w:eastAsia="Times New Roman" w:hAnsi="Times New Roman" w:cs="Times New Roman"/>
          <w:sz w:val="24"/>
          <w:szCs w:val="24"/>
          <w:lang w:eastAsia="hr-HR"/>
        </w:rPr>
      </w:pPr>
      <w:r w:rsidRPr="005A0D77">
        <w:rPr>
          <w:rFonts w:ascii="Times New Roman" w:eastAsia="Times New Roman" w:hAnsi="Times New Roman" w:cs="Times New Roman"/>
          <w:sz w:val="24"/>
          <w:szCs w:val="24"/>
          <w:lang w:eastAsia="hr-HR"/>
        </w:rPr>
        <w:t>Zakon o izvršavanju Državnog pror</w:t>
      </w:r>
      <w:r>
        <w:rPr>
          <w:rFonts w:ascii="Times New Roman" w:eastAsia="Times New Roman" w:hAnsi="Times New Roman" w:cs="Times New Roman"/>
          <w:sz w:val="24"/>
          <w:szCs w:val="24"/>
          <w:lang w:eastAsia="hr-HR"/>
        </w:rPr>
        <w:t>ačuna Republike Hrvatske za 2021</w:t>
      </w:r>
      <w:r w:rsidRPr="005A0D77">
        <w:rPr>
          <w:rFonts w:ascii="Times New Roman" w:eastAsia="Times New Roman" w:hAnsi="Times New Roman" w:cs="Times New Roman"/>
          <w:sz w:val="24"/>
          <w:szCs w:val="24"/>
          <w:lang w:eastAsia="hr-HR"/>
        </w:rPr>
        <w:t xml:space="preserve">g. </w:t>
      </w:r>
      <w:bookmarkStart w:id="0" w:name="OLE_LINK3"/>
      <w:r w:rsidRPr="005A0D77">
        <w:rPr>
          <w:rFonts w:ascii="Times New Roman" w:eastAsia="Times New Roman" w:hAnsi="Times New Roman" w:cs="Times New Roman"/>
          <w:sz w:val="24"/>
          <w:szCs w:val="24"/>
          <w:lang w:eastAsia="hr-HR"/>
        </w:rPr>
        <w:t>(Narodne novine, br.</w:t>
      </w:r>
      <w:bookmarkEnd w:id="0"/>
      <w:r w:rsidRPr="005A0D77">
        <w:rPr>
          <w:rFonts w:ascii="Times New Roman" w:eastAsia="Times New Roman" w:hAnsi="Times New Roman" w:cs="Times New Roman"/>
          <w:sz w:val="24"/>
          <w:szCs w:val="24"/>
          <w:lang w:eastAsia="hr-HR"/>
        </w:rPr>
        <w:t xml:space="preserve"> 135/20, 69/21, 122/21)</w:t>
      </w:r>
    </w:p>
    <w:p w:rsidR="005A0D77" w:rsidRPr="005A0D77" w:rsidRDefault="005A0D77" w:rsidP="005A0D77">
      <w:pPr>
        <w:numPr>
          <w:ilvl w:val="0"/>
          <w:numId w:val="1"/>
        </w:numPr>
        <w:spacing w:after="0" w:line="240" w:lineRule="auto"/>
        <w:jc w:val="both"/>
        <w:rPr>
          <w:rFonts w:ascii="Times New Roman" w:eastAsia="Times New Roman" w:hAnsi="Times New Roman" w:cs="Times New Roman"/>
          <w:sz w:val="24"/>
          <w:szCs w:val="24"/>
          <w:lang w:eastAsia="hr-HR"/>
        </w:rPr>
      </w:pPr>
      <w:r w:rsidRPr="005A0D77">
        <w:rPr>
          <w:rFonts w:ascii="Times New Roman" w:eastAsia="Times New Roman" w:hAnsi="Times New Roman" w:cs="Times New Roman"/>
          <w:sz w:val="24"/>
          <w:szCs w:val="24"/>
          <w:lang w:eastAsia="hr-HR"/>
        </w:rPr>
        <w:t xml:space="preserve">Pravilnik </w:t>
      </w:r>
      <w:r>
        <w:rPr>
          <w:rFonts w:ascii="Times New Roman" w:eastAsia="Times New Roman" w:hAnsi="Times New Roman" w:cs="Times New Roman"/>
          <w:sz w:val="24"/>
          <w:szCs w:val="24"/>
          <w:lang w:eastAsia="hr-HR"/>
        </w:rPr>
        <w:t>o proračunskom računovodstvu i R</w:t>
      </w:r>
      <w:r w:rsidRPr="005A0D77">
        <w:rPr>
          <w:rFonts w:ascii="Times New Roman" w:eastAsia="Times New Roman" w:hAnsi="Times New Roman" w:cs="Times New Roman"/>
          <w:sz w:val="24"/>
          <w:szCs w:val="24"/>
          <w:lang w:eastAsia="hr-HR"/>
        </w:rPr>
        <w:t>ačunskom planu (Narodne novine, br. 124/14, 115/15, 87/16, 3/18, 126/19, 108/20)</w:t>
      </w:r>
    </w:p>
    <w:p w:rsidR="005A0D77" w:rsidRPr="005A0D77" w:rsidRDefault="005A0D77" w:rsidP="005A0D77">
      <w:pPr>
        <w:numPr>
          <w:ilvl w:val="0"/>
          <w:numId w:val="1"/>
        </w:numPr>
        <w:spacing w:after="0" w:line="240" w:lineRule="auto"/>
        <w:jc w:val="both"/>
        <w:rPr>
          <w:rFonts w:ascii="Times New Roman" w:eastAsia="Times New Roman" w:hAnsi="Times New Roman" w:cs="Times New Roman"/>
          <w:sz w:val="24"/>
          <w:szCs w:val="24"/>
          <w:lang w:eastAsia="hr-HR"/>
        </w:rPr>
      </w:pPr>
      <w:r w:rsidRPr="005A0D77">
        <w:rPr>
          <w:rFonts w:ascii="Times New Roman" w:eastAsia="Times New Roman" w:hAnsi="Times New Roman" w:cs="Times New Roman"/>
          <w:sz w:val="24"/>
          <w:szCs w:val="24"/>
          <w:lang w:eastAsia="hr-HR"/>
        </w:rPr>
        <w:t>Pravilnik o financijskom izvještavanju u proračunskom računovodstvu (Narodne novine, br. 3/15, 93/15, 135/15, 2/17, 28/17, 112/18, 126/19</w:t>
      </w:r>
      <w:r>
        <w:rPr>
          <w:rFonts w:ascii="Times New Roman" w:eastAsia="Times New Roman" w:hAnsi="Times New Roman" w:cs="Times New Roman"/>
          <w:sz w:val="24"/>
          <w:szCs w:val="24"/>
          <w:lang w:eastAsia="hr-HR"/>
        </w:rPr>
        <w:t>, 32/21</w:t>
      </w:r>
      <w:r w:rsidRPr="005A0D77">
        <w:rPr>
          <w:rFonts w:ascii="Times New Roman" w:eastAsia="Times New Roman" w:hAnsi="Times New Roman" w:cs="Times New Roman"/>
          <w:sz w:val="24"/>
          <w:szCs w:val="24"/>
          <w:lang w:eastAsia="hr-HR"/>
        </w:rPr>
        <w:t>)</w:t>
      </w:r>
    </w:p>
    <w:p w:rsidR="005A0D77" w:rsidRPr="005A0D77" w:rsidRDefault="005A0D77" w:rsidP="005A0D77">
      <w:pPr>
        <w:numPr>
          <w:ilvl w:val="0"/>
          <w:numId w:val="1"/>
        </w:numPr>
        <w:spacing w:after="0" w:line="240" w:lineRule="auto"/>
        <w:jc w:val="both"/>
        <w:rPr>
          <w:rFonts w:ascii="Times New Roman" w:eastAsia="Times New Roman" w:hAnsi="Times New Roman" w:cs="Times New Roman"/>
          <w:sz w:val="24"/>
          <w:szCs w:val="24"/>
          <w:lang w:eastAsia="hr-HR"/>
        </w:rPr>
      </w:pPr>
      <w:r w:rsidRPr="005A0D77">
        <w:rPr>
          <w:rFonts w:ascii="Times New Roman" w:eastAsia="Times New Roman" w:hAnsi="Times New Roman" w:cs="Times New Roman"/>
          <w:sz w:val="24"/>
          <w:szCs w:val="24"/>
          <w:lang w:eastAsia="hr-HR"/>
        </w:rPr>
        <w:t xml:space="preserve">Pravilnik o proračunskim klasifikacijama (Narodne novine, br. 26/10 i 120/13, 1/20) </w:t>
      </w:r>
    </w:p>
    <w:p w:rsidR="005A0D77" w:rsidRPr="005A0D77" w:rsidRDefault="005A0D77" w:rsidP="005A0D77">
      <w:pPr>
        <w:spacing w:after="0" w:line="240" w:lineRule="auto"/>
        <w:ind w:left="720"/>
        <w:jc w:val="both"/>
        <w:rPr>
          <w:rFonts w:ascii="Times New Roman" w:eastAsia="Times New Roman" w:hAnsi="Times New Roman" w:cs="Times New Roman"/>
          <w:sz w:val="24"/>
          <w:szCs w:val="24"/>
          <w:lang w:eastAsia="hr-HR"/>
        </w:rPr>
      </w:pPr>
    </w:p>
    <w:p w:rsidR="005A0D77" w:rsidRPr="005A0D77" w:rsidRDefault="005A0D77" w:rsidP="005A0D77">
      <w:pPr>
        <w:spacing w:after="0" w:line="240" w:lineRule="auto"/>
        <w:rPr>
          <w:rFonts w:ascii="Times New Roman" w:eastAsia="Times New Roman" w:hAnsi="Times New Roman" w:cs="Times New Roman"/>
          <w:b/>
          <w:sz w:val="24"/>
          <w:szCs w:val="24"/>
          <w:lang w:eastAsia="hr-HR"/>
        </w:rPr>
      </w:pPr>
    </w:p>
    <w:p w:rsidR="005A0D77" w:rsidRPr="005A0D77" w:rsidRDefault="005A0D77" w:rsidP="005A0D77">
      <w:pPr>
        <w:spacing w:after="0" w:line="240" w:lineRule="auto"/>
        <w:jc w:val="both"/>
        <w:rPr>
          <w:rFonts w:ascii="Times New Roman" w:eastAsia="Times New Roman" w:hAnsi="Times New Roman" w:cs="Times New Roman"/>
          <w:i/>
          <w:sz w:val="24"/>
          <w:szCs w:val="24"/>
          <w:lang w:eastAsia="hr-HR"/>
        </w:rPr>
      </w:pPr>
    </w:p>
    <w:p w:rsidR="005A0D77" w:rsidRPr="005A0D77" w:rsidRDefault="005A0D77" w:rsidP="005A0D77">
      <w:pPr>
        <w:keepNext/>
        <w:spacing w:after="0" w:line="276" w:lineRule="auto"/>
        <w:jc w:val="center"/>
        <w:outlineLvl w:val="0"/>
        <w:rPr>
          <w:rFonts w:ascii="Times New Roman" w:eastAsia="Times New Roman" w:hAnsi="Times New Roman" w:cs="Times New Roman"/>
          <w:b/>
          <w:bCs/>
          <w:lang w:eastAsia="hr-HR"/>
        </w:rPr>
      </w:pPr>
      <w:r w:rsidRPr="005A0D77">
        <w:rPr>
          <w:rFonts w:ascii="Times New Roman" w:eastAsia="Times New Roman" w:hAnsi="Times New Roman" w:cs="Times New Roman"/>
          <w:b/>
          <w:bCs/>
          <w:lang w:eastAsia="hr-HR"/>
        </w:rPr>
        <w:t>BILJEŠKE UZ IZVJEŠTAJ O PRIHODIMA I RASHODIMA, PRIMICIMA I IZDACIMA</w:t>
      </w:r>
    </w:p>
    <w:p w:rsidR="005A0D77" w:rsidRPr="005A0D77" w:rsidRDefault="005A0D77" w:rsidP="005A0D77">
      <w:pPr>
        <w:spacing w:after="200" w:line="276" w:lineRule="auto"/>
        <w:rPr>
          <w:rFonts w:ascii="Times New Roman" w:eastAsia="Calibri" w:hAnsi="Times New Roman" w:cs="Times New Roman"/>
          <w:lang w:eastAsia="hr-HR"/>
        </w:rPr>
      </w:pPr>
    </w:p>
    <w:p w:rsidR="005A0D77" w:rsidRPr="005A0D77" w:rsidRDefault="005A0D77" w:rsidP="005A0D77">
      <w:pPr>
        <w:spacing w:after="0" w:line="276" w:lineRule="auto"/>
        <w:jc w:val="both"/>
        <w:rPr>
          <w:rFonts w:ascii="Times New Roman" w:eastAsia="Times New Roman" w:hAnsi="Times New Roman" w:cs="Times New Roman"/>
          <w:lang w:eastAsia="hr-HR"/>
        </w:rPr>
      </w:pPr>
      <w:r w:rsidRPr="005A0D77">
        <w:rPr>
          <w:rFonts w:ascii="Times New Roman" w:eastAsia="Times New Roman" w:hAnsi="Times New Roman" w:cs="Times New Roman"/>
          <w:lang w:eastAsia="hr-HR"/>
        </w:rPr>
        <w:t>Izvještaj o prihodima i rashodima, primicima i izdacima sastavljen je za razdoblje od 1. siječnja do 31. prosinca 20</w:t>
      </w:r>
      <w:r>
        <w:rPr>
          <w:rFonts w:ascii="Times New Roman" w:eastAsia="Times New Roman" w:hAnsi="Times New Roman" w:cs="Times New Roman"/>
          <w:lang w:eastAsia="hr-HR"/>
        </w:rPr>
        <w:t>21</w:t>
      </w:r>
      <w:r w:rsidRPr="005A0D77">
        <w:rPr>
          <w:rFonts w:ascii="Times New Roman" w:eastAsia="Times New Roman" w:hAnsi="Times New Roman" w:cs="Times New Roman"/>
          <w:lang w:eastAsia="hr-HR"/>
        </w:rPr>
        <w:t xml:space="preserve">. godine i uključuje prihode i primitke, rashode i izdatke Ministarstva poljoprivrede (U daljnjem tekstu Ministarstvo). </w:t>
      </w:r>
    </w:p>
    <w:p w:rsidR="005A0D77" w:rsidRDefault="005A0D77" w:rsidP="005A0D77">
      <w:pPr>
        <w:spacing w:after="0" w:line="276" w:lineRule="auto"/>
        <w:jc w:val="both"/>
        <w:rPr>
          <w:rFonts w:ascii="Times New Roman" w:eastAsia="Times New Roman" w:hAnsi="Times New Roman" w:cs="Times New Roman"/>
          <w:lang w:eastAsia="hr-HR"/>
        </w:rPr>
      </w:pPr>
      <w:r w:rsidRPr="005A0D77">
        <w:rPr>
          <w:rFonts w:ascii="Times New Roman" w:eastAsia="Times New Roman" w:hAnsi="Times New Roman" w:cs="Times New Roman"/>
          <w:lang w:eastAsia="hr-HR"/>
        </w:rPr>
        <w:t xml:space="preserve">Podaci za popunjavanje financijskih izvještaja dobiveni su iz Glavne knjige koju informatički podržava KONTO program. </w:t>
      </w:r>
    </w:p>
    <w:p w:rsidR="005A0D77" w:rsidRPr="005A0D77" w:rsidRDefault="005A0D77" w:rsidP="005A0D77">
      <w:pPr>
        <w:spacing w:after="0" w:line="276" w:lineRule="auto"/>
        <w:jc w:val="both"/>
        <w:rPr>
          <w:rFonts w:ascii="Times New Roman" w:eastAsia="Times New Roman" w:hAnsi="Times New Roman" w:cs="Times New Roman"/>
          <w:lang w:eastAsia="hr-HR"/>
        </w:rPr>
      </w:pPr>
    </w:p>
    <w:p w:rsidR="005A0D77" w:rsidRPr="005A0D77" w:rsidRDefault="005A0D77" w:rsidP="005A0D77">
      <w:pPr>
        <w:spacing w:after="0" w:line="276" w:lineRule="auto"/>
        <w:rPr>
          <w:rFonts w:ascii="Times New Roman" w:eastAsia="Times New Roman" w:hAnsi="Times New Roman" w:cs="Times New Roman"/>
          <w:sz w:val="24"/>
          <w:szCs w:val="24"/>
          <w:u w:val="single"/>
          <w:lang w:eastAsia="hr-HR"/>
        </w:rPr>
      </w:pPr>
      <w:r w:rsidRPr="005A0D77">
        <w:rPr>
          <w:rFonts w:ascii="Times New Roman" w:eastAsia="Times New Roman" w:hAnsi="Times New Roman" w:cs="Times New Roman"/>
          <w:sz w:val="24"/>
          <w:szCs w:val="24"/>
          <w:u w:val="single"/>
          <w:lang w:eastAsia="hr-HR"/>
        </w:rPr>
        <w:t xml:space="preserve">Obrazloženje povećanja indeksa u odnosu na prethodno razdoblje: </w:t>
      </w:r>
    </w:p>
    <w:p w:rsidR="00060B59" w:rsidRDefault="00060B59"/>
    <w:p w:rsidR="00F516C1" w:rsidRPr="00F516C1" w:rsidRDefault="00F516C1" w:rsidP="00F516C1">
      <w:pPr>
        <w:spacing w:after="0" w:line="276" w:lineRule="auto"/>
        <w:jc w:val="both"/>
        <w:rPr>
          <w:rFonts w:ascii="Times New Roman" w:eastAsia="Times New Roman" w:hAnsi="Times New Roman" w:cs="Times New Roman"/>
          <w:sz w:val="24"/>
          <w:szCs w:val="24"/>
          <w:lang w:eastAsia="hr-HR"/>
        </w:rPr>
      </w:pPr>
      <w:r w:rsidRPr="00F516C1">
        <w:rPr>
          <w:rFonts w:ascii="Times New Roman" w:eastAsia="Times New Roman" w:hAnsi="Times New Roman" w:cs="Times New Roman"/>
          <w:sz w:val="24"/>
          <w:szCs w:val="24"/>
          <w:lang w:eastAsia="hr-HR"/>
        </w:rPr>
        <w:t xml:space="preserve">AOP 001 – Prihodi poslovanja – bilježe rast od </w:t>
      </w:r>
      <w:r>
        <w:rPr>
          <w:rFonts w:ascii="Times New Roman" w:eastAsia="Times New Roman" w:hAnsi="Times New Roman" w:cs="Times New Roman"/>
          <w:sz w:val="24"/>
          <w:szCs w:val="24"/>
          <w:lang w:eastAsia="hr-HR"/>
        </w:rPr>
        <w:t>0,2</w:t>
      </w:r>
      <w:r w:rsidRPr="00F516C1">
        <w:rPr>
          <w:rFonts w:ascii="Times New Roman" w:eastAsia="Times New Roman" w:hAnsi="Times New Roman" w:cs="Times New Roman"/>
          <w:sz w:val="24"/>
          <w:szCs w:val="24"/>
          <w:lang w:eastAsia="hr-HR"/>
        </w:rPr>
        <w:t>% u odnosu na prethodno promatrano razdoblje, a rast prihoda odnosi se na povećanje isplata subvencija te kapitalnih projekata i pratećih tekućih troškova poljoprivrednicima i ostalim korisnicima sredstava iz europskih fondova i za nacionalna plaćanja.</w:t>
      </w:r>
      <w:r>
        <w:rPr>
          <w:rFonts w:ascii="Times New Roman" w:eastAsia="Times New Roman" w:hAnsi="Times New Roman" w:cs="Times New Roman"/>
          <w:sz w:val="24"/>
          <w:szCs w:val="24"/>
          <w:lang w:eastAsia="hr-HR"/>
        </w:rPr>
        <w:t xml:space="preserve"> Od ukupnog iznosa prihoda poslovanja u visini od </w:t>
      </w:r>
      <w:r w:rsidRPr="00F516C1">
        <w:rPr>
          <w:rFonts w:ascii="Times New Roman" w:eastAsia="Times New Roman" w:hAnsi="Times New Roman" w:cs="Times New Roman"/>
          <w:sz w:val="24"/>
          <w:szCs w:val="24"/>
          <w:lang w:eastAsia="hr-HR"/>
        </w:rPr>
        <w:t>7.631.077.899</w:t>
      </w:r>
      <w:r>
        <w:rPr>
          <w:rFonts w:ascii="Times New Roman" w:eastAsia="Times New Roman" w:hAnsi="Times New Roman" w:cs="Times New Roman"/>
          <w:sz w:val="24"/>
          <w:szCs w:val="24"/>
          <w:lang w:eastAsia="hr-HR"/>
        </w:rPr>
        <w:t xml:space="preserve"> kuna, </w:t>
      </w:r>
      <w:r w:rsidRPr="00F516C1">
        <w:rPr>
          <w:rFonts w:ascii="Times New Roman" w:eastAsia="Times New Roman" w:hAnsi="Times New Roman" w:cs="Times New Roman"/>
          <w:sz w:val="24"/>
          <w:szCs w:val="24"/>
          <w:lang w:eastAsia="hr-HR"/>
        </w:rPr>
        <w:t>6.747.727.667 kuna čine doznake prihoda poslovanja iz Državnog proračuna, namijenjene podmirivanju troškova isplata subvencija te kapitalnih projekata i pratećih tekućih troškova poljoprivrednicima i ostalim korisnicima sredstava iz europskih fondova i za nacionalna plaćanja.</w:t>
      </w:r>
    </w:p>
    <w:p w:rsidR="00AE7712" w:rsidRDefault="00AE7712"/>
    <w:p w:rsidR="004D2F10" w:rsidRDefault="00866A46" w:rsidP="00683C66">
      <w:pPr>
        <w:jc w:val="both"/>
        <w:rPr>
          <w:rFonts w:ascii="Times New Roman" w:eastAsia="Times New Roman" w:hAnsi="Times New Roman" w:cs="Times New Roman"/>
          <w:sz w:val="24"/>
          <w:szCs w:val="24"/>
          <w:lang w:eastAsia="hr-HR"/>
        </w:rPr>
      </w:pPr>
      <w:r w:rsidRPr="00866A46">
        <w:rPr>
          <w:rFonts w:ascii="Times New Roman" w:eastAsia="Times New Roman" w:hAnsi="Times New Roman" w:cs="Times New Roman"/>
          <w:sz w:val="24"/>
          <w:szCs w:val="24"/>
          <w:lang w:eastAsia="hr-HR"/>
        </w:rPr>
        <w:t>AOP 052 - Tekuće pomoći od institucija i tijela EU</w:t>
      </w:r>
      <w:r>
        <w:rPr>
          <w:rFonts w:ascii="Times New Roman" w:eastAsia="Times New Roman" w:hAnsi="Times New Roman" w:cs="Times New Roman"/>
          <w:sz w:val="24"/>
          <w:szCs w:val="24"/>
          <w:lang w:eastAsia="hr-HR"/>
        </w:rPr>
        <w:t xml:space="preserve"> – bilježi rast od 25,9% u odnosu na prethodno promatrano razdoblje. </w:t>
      </w:r>
      <w:r w:rsidR="00683C66">
        <w:rPr>
          <w:rFonts w:ascii="Times New Roman" w:eastAsia="Times New Roman" w:hAnsi="Times New Roman" w:cs="Times New Roman"/>
          <w:sz w:val="24"/>
          <w:szCs w:val="24"/>
          <w:lang w:eastAsia="hr-HR"/>
        </w:rPr>
        <w:t xml:space="preserve">Od ukupnog iznosa u visini od </w:t>
      </w:r>
      <w:r w:rsidR="00683C66" w:rsidRPr="00683C66">
        <w:rPr>
          <w:rFonts w:ascii="Times New Roman" w:eastAsia="Times New Roman" w:hAnsi="Times New Roman" w:cs="Times New Roman"/>
          <w:sz w:val="24"/>
          <w:szCs w:val="24"/>
          <w:lang w:eastAsia="hr-HR"/>
        </w:rPr>
        <w:t>1.321.619.518</w:t>
      </w:r>
      <w:r w:rsidR="00683C66">
        <w:rPr>
          <w:rFonts w:ascii="Times New Roman" w:eastAsia="Times New Roman" w:hAnsi="Times New Roman" w:cs="Times New Roman"/>
          <w:sz w:val="24"/>
          <w:szCs w:val="24"/>
          <w:lang w:eastAsia="hr-HR"/>
        </w:rPr>
        <w:t xml:space="preserve"> kuna, </w:t>
      </w:r>
      <w:r w:rsidR="004D2145">
        <w:rPr>
          <w:rFonts w:ascii="Times New Roman" w:eastAsia="Times New Roman" w:hAnsi="Times New Roman" w:cs="Times New Roman"/>
          <w:sz w:val="24"/>
          <w:szCs w:val="24"/>
          <w:lang w:eastAsia="hr-HR"/>
        </w:rPr>
        <w:t xml:space="preserve">najveći </w:t>
      </w:r>
      <w:r w:rsidR="004D2145">
        <w:rPr>
          <w:rFonts w:ascii="Times New Roman" w:eastAsia="Times New Roman" w:hAnsi="Times New Roman" w:cs="Times New Roman"/>
          <w:sz w:val="24"/>
          <w:szCs w:val="24"/>
          <w:lang w:eastAsia="hr-HR"/>
        </w:rPr>
        <w:lastRenderedPageBreak/>
        <w:t xml:space="preserve">dio u visini od </w:t>
      </w:r>
      <w:r w:rsidR="00683C66" w:rsidRPr="00683C66">
        <w:rPr>
          <w:rFonts w:ascii="Times New Roman" w:eastAsia="Times New Roman" w:hAnsi="Times New Roman" w:cs="Times New Roman"/>
          <w:sz w:val="24"/>
          <w:szCs w:val="24"/>
          <w:lang w:eastAsia="hr-HR"/>
        </w:rPr>
        <w:t>1.249.353.418</w:t>
      </w:r>
      <w:r w:rsidR="00683C66">
        <w:rPr>
          <w:rFonts w:ascii="Times New Roman" w:eastAsia="Times New Roman" w:hAnsi="Times New Roman" w:cs="Times New Roman"/>
          <w:sz w:val="24"/>
          <w:szCs w:val="24"/>
          <w:lang w:eastAsia="hr-HR"/>
        </w:rPr>
        <w:t xml:space="preserve"> kuna odnosi se na prihode </w:t>
      </w:r>
      <w:r w:rsidR="00683C66" w:rsidRPr="00683C66">
        <w:rPr>
          <w:rFonts w:ascii="Times New Roman" w:eastAsia="Times New Roman" w:hAnsi="Times New Roman" w:cs="Times New Roman"/>
          <w:sz w:val="24"/>
          <w:szCs w:val="24"/>
          <w:lang w:eastAsia="hr-HR"/>
        </w:rPr>
        <w:t>proračunskog programa 3004-ruralni razvoj, aktivnost A820058 – ZPP mjere ruralnog razvoja, izvor 565. Sredstva se najvećim dijelom koriste za financiranje IAKS mjera ruralnog razvoja (mjere za koje se u obradi primjenjuje Integrirani administrativni i kontrolni sustav temeljem jedinstvenog zahtjeva), te za tekuće pomoći iz Operativnog programa u ribarstvu, aktivnost A858057, zatim za financiranje lokalnih akcijskih grupa (LAG-ova) također na aktivnosti A820058, te za financiranje  Školske sheme, aktivnost A821058.</w:t>
      </w:r>
      <w:r w:rsidR="004D2145">
        <w:rPr>
          <w:rFonts w:ascii="Times New Roman" w:eastAsia="Times New Roman" w:hAnsi="Times New Roman" w:cs="Times New Roman"/>
          <w:sz w:val="24"/>
          <w:szCs w:val="24"/>
          <w:lang w:eastAsia="hr-HR"/>
        </w:rPr>
        <w:t xml:space="preserve"> </w:t>
      </w:r>
      <w:r w:rsidR="00650049">
        <w:rPr>
          <w:rFonts w:ascii="Times New Roman" w:eastAsia="Times New Roman" w:hAnsi="Times New Roman" w:cs="Times New Roman"/>
          <w:sz w:val="24"/>
          <w:szCs w:val="24"/>
          <w:lang w:eastAsia="hr-HR"/>
        </w:rPr>
        <w:t>N</w:t>
      </w:r>
      <w:r w:rsidR="004D2145">
        <w:rPr>
          <w:rFonts w:ascii="Times New Roman" w:eastAsia="Times New Roman" w:hAnsi="Times New Roman" w:cs="Times New Roman"/>
          <w:sz w:val="24"/>
          <w:szCs w:val="24"/>
          <w:lang w:eastAsia="hr-HR"/>
        </w:rPr>
        <w:t xml:space="preserve">avedeni prihodi odnose se između ostalog i na promidžbu Programa ruralnog razvoja putem radio i televizijskog emitiranja spotova  financiranu u okviru aktivnosti A821067 Tehnička pomoć Program ruralnog razvoja u iznosu od 4.166.481,77 kuna, </w:t>
      </w:r>
      <w:r w:rsidR="00650049">
        <w:rPr>
          <w:rFonts w:ascii="Times New Roman" w:eastAsia="Times New Roman" w:hAnsi="Times New Roman" w:cs="Times New Roman"/>
          <w:sz w:val="24"/>
          <w:szCs w:val="24"/>
          <w:lang w:eastAsia="hr-HR"/>
        </w:rPr>
        <w:t xml:space="preserve">kao i na intelektualne usluge u iznosu od 6.134.152,99 kuna. Intelektualne usluge obuhvaćaju najvećim dijelom </w:t>
      </w:r>
      <w:r w:rsidR="00B74677">
        <w:rPr>
          <w:rFonts w:ascii="Times New Roman" w:eastAsia="Times New Roman" w:hAnsi="Times New Roman" w:cs="Times New Roman"/>
          <w:sz w:val="24"/>
          <w:szCs w:val="24"/>
          <w:lang w:eastAsia="hr-HR"/>
        </w:rPr>
        <w:t xml:space="preserve">financiranje Ugovora za usluge tehničke pomoći Upravljačkom i provedbenom tijelu u upravljanju, provedbi i praćenju provedbe Programa ruralnog razvoja RH za razdoblje 2014. – 2020. i pripremi za novo programsko razdoblje, sklopljenog s Ernst &amp; Young </w:t>
      </w:r>
      <w:r w:rsidR="001A6FF3">
        <w:rPr>
          <w:rFonts w:ascii="Times New Roman" w:eastAsia="Times New Roman" w:hAnsi="Times New Roman" w:cs="Times New Roman"/>
          <w:sz w:val="24"/>
          <w:szCs w:val="24"/>
          <w:lang w:eastAsia="hr-HR"/>
        </w:rPr>
        <w:t xml:space="preserve">d.o.o. </w:t>
      </w:r>
      <w:r w:rsidR="00B74677">
        <w:rPr>
          <w:rFonts w:ascii="Times New Roman" w:eastAsia="Times New Roman" w:hAnsi="Times New Roman" w:cs="Times New Roman"/>
          <w:sz w:val="24"/>
          <w:szCs w:val="24"/>
          <w:lang w:eastAsia="hr-HR"/>
        </w:rPr>
        <w:t xml:space="preserve">u visini od 3.124.075 kuna. </w:t>
      </w:r>
    </w:p>
    <w:p w:rsidR="00FD0983" w:rsidRDefault="00FD0983" w:rsidP="00683C66">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053- </w:t>
      </w:r>
      <w:r w:rsidRPr="00FD0983">
        <w:rPr>
          <w:rFonts w:ascii="Times New Roman" w:eastAsia="Times New Roman" w:hAnsi="Times New Roman" w:cs="Times New Roman"/>
          <w:sz w:val="24"/>
          <w:szCs w:val="24"/>
          <w:lang w:eastAsia="hr-HR"/>
        </w:rPr>
        <w:t>Kapitalne pomoći od institucija i tijela EU</w:t>
      </w:r>
      <w:r>
        <w:rPr>
          <w:rFonts w:ascii="Times New Roman" w:eastAsia="Times New Roman" w:hAnsi="Times New Roman" w:cs="Times New Roman"/>
          <w:sz w:val="24"/>
          <w:szCs w:val="24"/>
          <w:lang w:eastAsia="hr-HR"/>
        </w:rPr>
        <w:t xml:space="preserve"> – bilježi smanjenje 18,3% i iznose 1.471.177.650 kuna. Prihode</w:t>
      </w:r>
      <w:r w:rsidRPr="00FD09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visini od  1.453.755.345 kuna čine </w:t>
      </w:r>
      <w:r w:rsidRPr="00FD0983">
        <w:rPr>
          <w:rFonts w:ascii="Times New Roman" w:eastAsia="Times New Roman" w:hAnsi="Times New Roman" w:cs="Times New Roman"/>
          <w:sz w:val="24"/>
          <w:szCs w:val="24"/>
          <w:lang w:eastAsia="hr-HR"/>
        </w:rPr>
        <w:t xml:space="preserve"> prihodi iz aktivnosti A820058 – ZPP mjere ruralnog razvoja, izvor 565 u iznosu 1.309.647.104, te A828057 -  Operativni program u ribarstvu, izvor 564 u iznosu 144.108.241 kn. Sredstva  se koriste za financiranje kapitalnih projekata, a dodjeljuju se putem natječaja.</w:t>
      </w:r>
      <w:r w:rsidR="0049437D">
        <w:rPr>
          <w:rFonts w:ascii="Times New Roman" w:eastAsia="Times New Roman" w:hAnsi="Times New Roman" w:cs="Times New Roman"/>
          <w:sz w:val="24"/>
          <w:szCs w:val="24"/>
          <w:lang w:eastAsia="hr-HR"/>
        </w:rPr>
        <w:t xml:space="preserve"> Nadalje, </w:t>
      </w:r>
      <w:r w:rsidR="003D54CD">
        <w:rPr>
          <w:rFonts w:ascii="Times New Roman" w:eastAsia="Times New Roman" w:hAnsi="Times New Roman" w:cs="Times New Roman"/>
          <w:sz w:val="24"/>
          <w:szCs w:val="24"/>
          <w:lang w:eastAsia="hr-HR"/>
        </w:rPr>
        <w:t>iznos od 2.406.375 kuna odnosi se na nabavu servera za prikupljanje analizu i upravljanje podacima u ribarstvu temeljem Ugovora sklopljenog sa firmom 7IT</w:t>
      </w:r>
      <w:r w:rsidR="002C5D9F">
        <w:rPr>
          <w:rFonts w:ascii="Times New Roman" w:eastAsia="Times New Roman" w:hAnsi="Times New Roman" w:cs="Times New Roman"/>
          <w:sz w:val="24"/>
          <w:szCs w:val="24"/>
          <w:lang w:eastAsia="hr-HR"/>
        </w:rPr>
        <w:t xml:space="preserve"> d.o.o.</w:t>
      </w:r>
      <w:r w:rsidR="003D54CD">
        <w:rPr>
          <w:rFonts w:ascii="Times New Roman" w:eastAsia="Times New Roman" w:hAnsi="Times New Roman" w:cs="Times New Roman"/>
          <w:sz w:val="24"/>
          <w:szCs w:val="24"/>
          <w:lang w:eastAsia="hr-HR"/>
        </w:rPr>
        <w:t xml:space="preserve">. Iznos u visini od 2.103.750 kuna odnose se na financiranje nabave i instalacije 350 e-očevidnika na ribarskim plovilima temeljem sklopljenog ugovora sa Combis d.o.o. Iznos u visini od 1.603.125 kuna odnosi se na provedenu nabavu </w:t>
      </w:r>
      <w:proofErr w:type="spellStart"/>
      <w:r w:rsidR="003D54CD">
        <w:rPr>
          <w:rFonts w:ascii="Times New Roman" w:eastAsia="Times New Roman" w:hAnsi="Times New Roman" w:cs="Times New Roman"/>
          <w:sz w:val="24"/>
          <w:szCs w:val="24"/>
          <w:lang w:eastAsia="hr-HR"/>
        </w:rPr>
        <w:t>termovizijskih</w:t>
      </w:r>
      <w:proofErr w:type="spellEnd"/>
      <w:r w:rsidR="003D54CD">
        <w:rPr>
          <w:rFonts w:ascii="Times New Roman" w:eastAsia="Times New Roman" w:hAnsi="Times New Roman" w:cs="Times New Roman"/>
          <w:sz w:val="24"/>
          <w:szCs w:val="24"/>
          <w:lang w:eastAsia="hr-HR"/>
        </w:rPr>
        <w:t xml:space="preserve"> kamera temeljem, a temeljem ugovora sklopljenog s </w:t>
      </w:r>
      <w:proofErr w:type="spellStart"/>
      <w:r w:rsidR="003D54CD">
        <w:rPr>
          <w:rFonts w:ascii="Times New Roman" w:eastAsia="Times New Roman" w:hAnsi="Times New Roman" w:cs="Times New Roman"/>
          <w:sz w:val="24"/>
          <w:szCs w:val="24"/>
          <w:lang w:eastAsia="hr-HR"/>
        </w:rPr>
        <w:t>Jarušica</w:t>
      </w:r>
      <w:proofErr w:type="spellEnd"/>
      <w:r w:rsidR="003D54CD">
        <w:rPr>
          <w:rFonts w:ascii="Times New Roman" w:eastAsia="Times New Roman" w:hAnsi="Times New Roman" w:cs="Times New Roman"/>
          <w:sz w:val="24"/>
          <w:szCs w:val="24"/>
          <w:lang w:eastAsia="hr-HR"/>
        </w:rPr>
        <w:t xml:space="preserve"> d.o.o.  </w:t>
      </w:r>
      <w:r w:rsidR="004D2F10" w:rsidRPr="004D2F10">
        <w:rPr>
          <w:rFonts w:ascii="Times New Roman" w:eastAsia="Times New Roman" w:hAnsi="Times New Roman" w:cs="Times New Roman"/>
          <w:sz w:val="24"/>
          <w:szCs w:val="24"/>
          <w:lang w:eastAsia="hr-HR"/>
        </w:rPr>
        <w:t xml:space="preserve">Ukupni prihodi obuhvaćaju i sredstva za nabavu plovila opremljenog i prilagođenog za </w:t>
      </w:r>
      <w:proofErr w:type="spellStart"/>
      <w:r w:rsidR="004D2F10" w:rsidRPr="004D2F10">
        <w:rPr>
          <w:rFonts w:ascii="Times New Roman" w:eastAsia="Times New Roman" w:hAnsi="Times New Roman" w:cs="Times New Roman"/>
          <w:sz w:val="24"/>
          <w:szCs w:val="24"/>
          <w:lang w:eastAsia="hr-HR"/>
        </w:rPr>
        <w:t>roniteljske</w:t>
      </w:r>
      <w:proofErr w:type="spellEnd"/>
      <w:r w:rsidR="004D2F10" w:rsidRPr="004D2F10">
        <w:rPr>
          <w:rFonts w:ascii="Times New Roman" w:eastAsia="Times New Roman" w:hAnsi="Times New Roman" w:cs="Times New Roman"/>
          <w:sz w:val="24"/>
          <w:szCs w:val="24"/>
          <w:lang w:eastAsia="hr-HR"/>
        </w:rPr>
        <w:t xml:space="preserve"> aktivnosti u visini od 7.026.250,00 kuna od Olimp nautika d.o.o. za Upravljačko tijelo - Uprava ribarstva.</w:t>
      </w:r>
    </w:p>
    <w:p w:rsidR="002C5D9F" w:rsidRDefault="002C5D9F"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101- </w:t>
      </w:r>
      <w:r w:rsidRPr="002C5D9F">
        <w:rPr>
          <w:rFonts w:ascii="Times New Roman" w:eastAsia="Times New Roman" w:hAnsi="Times New Roman" w:cs="Times New Roman"/>
          <w:sz w:val="24"/>
          <w:szCs w:val="24"/>
          <w:lang w:eastAsia="hr-HR"/>
        </w:rPr>
        <w:t>Prihodi od upravnih i administrativnih pristojbi, pri</w:t>
      </w:r>
      <w:r>
        <w:rPr>
          <w:rFonts w:ascii="Times New Roman" w:eastAsia="Times New Roman" w:hAnsi="Times New Roman" w:cs="Times New Roman"/>
          <w:sz w:val="24"/>
          <w:szCs w:val="24"/>
          <w:lang w:eastAsia="hr-HR"/>
        </w:rPr>
        <w:t xml:space="preserve">stojbi po posebnim propisima i </w:t>
      </w:r>
      <w:r w:rsidRPr="002C5D9F">
        <w:rPr>
          <w:rFonts w:ascii="Times New Roman" w:eastAsia="Times New Roman" w:hAnsi="Times New Roman" w:cs="Times New Roman"/>
          <w:sz w:val="24"/>
          <w:szCs w:val="24"/>
          <w:lang w:eastAsia="hr-HR"/>
        </w:rPr>
        <w:t xml:space="preserve">naknada </w:t>
      </w:r>
      <w:r>
        <w:rPr>
          <w:rFonts w:ascii="Times New Roman" w:eastAsia="Times New Roman" w:hAnsi="Times New Roman" w:cs="Times New Roman"/>
          <w:sz w:val="24"/>
          <w:szCs w:val="24"/>
          <w:lang w:eastAsia="hr-HR"/>
        </w:rPr>
        <w:t xml:space="preserve">– bilježi rast od 20,5% u odnosu na prethodno promatrano razdoblje, a isti se odnosi na rast prihoda državne uprave. </w:t>
      </w:r>
    </w:p>
    <w:p w:rsidR="002C5D9F" w:rsidRDefault="002C5D9F"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102 - </w:t>
      </w:r>
      <w:r w:rsidRPr="002C5D9F">
        <w:rPr>
          <w:rFonts w:ascii="Times New Roman" w:eastAsia="Times New Roman" w:hAnsi="Times New Roman" w:cs="Times New Roman"/>
          <w:sz w:val="24"/>
          <w:szCs w:val="24"/>
          <w:lang w:eastAsia="hr-HR"/>
        </w:rPr>
        <w:t xml:space="preserve">Upravne i administrativne pristojbe </w:t>
      </w:r>
      <w:r>
        <w:rPr>
          <w:rFonts w:ascii="Times New Roman" w:eastAsia="Times New Roman" w:hAnsi="Times New Roman" w:cs="Times New Roman"/>
          <w:sz w:val="24"/>
          <w:szCs w:val="24"/>
          <w:lang w:eastAsia="hr-HR"/>
        </w:rPr>
        <w:t xml:space="preserve">– bilježi smanjenje od 22,7%, a isti se odnosi na smanjenje Ostalih pristojba i naknada (AOP 106) ostvarene u visini od 1.080.690 kuna. Iste se odnose na prihode od </w:t>
      </w:r>
      <w:r w:rsidR="00FB60E5">
        <w:rPr>
          <w:rFonts w:ascii="Times New Roman" w:eastAsia="Times New Roman" w:hAnsi="Times New Roman" w:cs="Times New Roman"/>
          <w:sz w:val="24"/>
          <w:szCs w:val="24"/>
          <w:lang w:eastAsia="hr-HR"/>
        </w:rPr>
        <w:t xml:space="preserve">naknada za iskaznice za održivu uporabu pesticida. </w:t>
      </w:r>
    </w:p>
    <w:p w:rsidR="00517B1A" w:rsidRDefault="00FB60E5"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107 - </w:t>
      </w:r>
      <w:r w:rsidRPr="00FB60E5">
        <w:rPr>
          <w:rFonts w:ascii="Times New Roman" w:eastAsia="Times New Roman" w:hAnsi="Times New Roman" w:cs="Times New Roman"/>
          <w:sz w:val="24"/>
          <w:szCs w:val="24"/>
          <w:lang w:eastAsia="hr-HR"/>
        </w:rPr>
        <w:t xml:space="preserve">Prihodi po posebnim propisima </w:t>
      </w:r>
      <w:r>
        <w:rPr>
          <w:rFonts w:ascii="Times New Roman" w:eastAsia="Times New Roman" w:hAnsi="Times New Roman" w:cs="Times New Roman"/>
          <w:sz w:val="24"/>
          <w:szCs w:val="24"/>
          <w:lang w:eastAsia="hr-HR"/>
        </w:rPr>
        <w:t xml:space="preserve">– bilježe rast od 21%, a isti se odnosi na prihode državne uprave (AOP 108). Navedeni prihodi obuhvaćaju prihode ostvarene od OKFŠ-a u prije </w:t>
      </w:r>
      <w:proofErr w:type="spellStart"/>
      <w:r>
        <w:rPr>
          <w:rFonts w:ascii="Times New Roman" w:eastAsia="Times New Roman" w:hAnsi="Times New Roman" w:cs="Times New Roman"/>
          <w:sz w:val="24"/>
          <w:szCs w:val="24"/>
          <w:lang w:eastAsia="hr-HR"/>
        </w:rPr>
        <w:t>preknjiženja</w:t>
      </w:r>
      <w:proofErr w:type="spellEnd"/>
      <w:r>
        <w:rPr>
          <w:rFonts w:ascii="Times New Roman" w:eastAsia="Times New Roman" w:hAnsi="Times New Roman" w:cs="Times New Roman"/>
          <w:sz w:val="24"/>
          <w:szCs w:val="24"/>
          <w:lang w:eastAsia="hr-HR"/>
        </w:rPr>
        <w:t xml:space="preserve"> prihoda na MUP i HVZ iznose 180.755.010 kuna, a istima je </w:t>
      </w:r>
      <w:proofErr w:type="spellStart"/>
      <w:r>
        <w:rPr>
          <w:rFonts w:ascii="Times New Roman" w:eastAsia="Times New Roman" w:hAnsi="Times New Roman" w:cs="Times New Roman"/>
          <w:sz w:val="24"/>
          <w:szCs w:val="24"/>
          <w:lang w:eastAsia="hr-HR"/>
        </w:rPr>
        <w:t>preknjižen</w:t>
      </w:r>
      <w:proofErr w:type="spellEnd"/>
      <w:r>
        <w:rPr>
          <w:rFonts w:ascii="Times New Roman" w:eastAsia="Times New Roman" w:hAnsi="Times New Roman" w:cs="Times New Roman"/>
          <w:sz w:val="24"/>
          <w:szCs w:val="24"/>
          <w:lang w:eastAsia="hr-HR"/>
        </w:rPr>
        <w:t xml:space="preserve"> iznos prihoda u visini od 82.008.131 kuna, tako da je prihod od OKFŠ-a Ministarstva poljoprivrede ostvaren u iznosu od 99.746.879 kuna. Kako je Uprava šumarstva, lovstva</w:t>
      </w:r>
      <w:r w:rsidR="0020160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drvne industrije podnijela za </w:t>
      </w:r>
      <w:proofErr w:type="spellStart"/>
      <w:r>
        <w:rPr>
          <w:rFonts w:ascii="Times New Roman" w:eastAsia="Times New Roman" w:hAnsi="Times New Roman" w:cs="Times New Roman"/>
          <w:sz w:val="24"/>
          <w:szCs w:val="24"/>
          <w:lang w:eastAsia="hr-HR"/>
        </w:rPr>
        <w:t>preknjiženjem</w:t>
      </w:r>
      <w:proofErr w:type="spellEnd"/>
      <w:r>
        <w:rPr>
          <w:rFonts w:ascii="Times New Roman" w:eastAsia="Times New Roman" w:hAnsi="Times New Roman" w:cs="Times New Roman"/>
          <w:sz w:val="24"/>
          <w:szCs w:val="24"/>
          <w:lang w:eastAsia="hr-HR"/>
        </w:rPr>
        <w:t xml:space="preserve"> na HVZ u prvom kvartalu 2021. godine u iznosu od 20.000.000 kuna, a u navedenom razdoblju nije bio ostvaren dovoljan iznos prihoda da bi se isto </w:t>
      </w:r>
      <w:proofErr w:type="spellStart"/>
      <w:r>
        <w:rPr>
          <w:rFonts w:ascii="Times New Roman" w:eastAsia="Times New Roman" w:hAnsi="Times New Roman" w:cs="Times New Roman"/>
          <w:sz w:val="24"/>
          <w:szCs w:val="24"/>
          <w:lang w:eastAsia="hr-HR"/>
        </w:rPr>
        <w:t>preknjižilo</w:t>
      </w:r>
      <w:proofErr w:type="spellEnd"/>
      <w:r>
        <w:rPr>
          <w:rFonts w:ascii="Times New Roman" w:eastAsia="Times New Roman" w:hAnsi="Times New Roman" w:cs="Times New Roman"/>
          <w:sz w:val="24"/>
          <w:szCs w:val="24"/>
          <w:lang w:eastAsia="hr-HR"/>
        </w:rPr>
        <w:t xml:space="preserve"> na </w:t>
      </w:r>
      <w:r w:rsidR="00201600">
        <w:rPr>
          <w:rFonts w:ascii="Times New Roman" w:eastAsia="Times New Roman" w:hAnsi="Times New Roman" w:cs="Times New Roman"/>
          <w:sz w:val="24"/>
          <w:szCs w:val="24"/>
          <w:lang w:eastAsia="hr-HR"/>
        </w:rPr>
        <w:t xml:space="preserve">HVZ kroz prihode, Ministarstvo financija je provelo </w:t>
      </w:r>
      <w:proofErr w:type="spellStart"/>
      <w:r w:rsidR="00201600">
        <w:rPr>
          <w:rFonts w:ascii="Times New Roman" w:eastAsia="Times New Roman" w:hAnsi="Times New Roman" w:cs="Times New Roman"/>
          <w:sz w:val="24"/>
          <w:szCs w:val="24"/>
          <w:lang w:eastAsia="hr-HR"/>
        </w:rPr>
        <w:t>preknjiženje</w:t>
      </w:r>
      <w:proofErr w:type="spellEnd"/>
      <w:r w:rsidR="00201600">
        <w:rPr>
          <w:rFonts w:ascii="Times New Roman" w:eastAsia="Times New Roman" w:hAnsi="Times New Roman" w:cs="Times New Roman"/>
          <w:sz w:val="24"/>
          <w:szCs w:val="24"/>
          <w:lang w:eastAsia="hr-HR"/>
        </w:rPr>
        <w:t xml:space="preserve"> na teret donosa prethodnog razdoblja pa je isto u korekciji rezultata. U rujnu 2021. godine je HBOR izvršio povrat sredstava OKFŠ-a u iznosu od 8.270.000 kuna koji je također proveden kroz korekciju rezultata kao </w:t>
      </w:r>
      <w:proofErr w:type="spellStart"/>
      <w:r w:rsidR="00201600">
        <w:rPr>
          <w:rFonts w:ascii="Times New Roman" w:eastAsia="Times New Roman" w:hAnsi="Times New Roman" w:cs="Times New Roman"/>
          <w:sz w:val="24"/>
          <w:szCs w:val="24"/>
          <w:lang w:eastAsia="hr-HR"/>
        </w:rPr>
        <w:t>priljev.</w:t>
      </w:r>
      <w:r w:rsidR="00517B1A">
        <w:rPr>
          <w:rFonts w:ascii="Times New Roman" w:eastAsia="Times New Roman" w:hAnsi="Times New Roman" w:cs="Times New Roman"/>
          <w:sz w:val="24"/>
          <w:szCs w:val="24"/>
          <w:lang w:eastAsia="hr-HR"/>
        </w:rPr>
        <w:t>Naime</w:t>
      </w:r>
      <w:proofErr w:type="spellEnd"/>
      <w:r w:rsidR="00517B1A">
        <w:rPr>
          <w:rFonts w:ascii="Times New Roman" w:eastAsia="Times New Roman" w:hAnsi="Times New Roman" w:cs="Times New Roman"/>
          <w:sz w:val="24"/>
          <w:szCs w:val="24"/>
          <w:lang w:eastAsia="hr-HR"/>
        </w:rPr>
        <w:t xml:space="preserve">, Ministarstvo poljoprivrede je s HBOR-om sklopilo 2020. godine Sporazum o </w:t>
      </w:r>
      <w:r w:rsidR="00517B1A">
        <w:rPr>
          <w:rFonts w:ascii="Times New Roman" w:eastAsia="Times New Roman" w:hAnsi="Times New Roman" w:cs="Times New Roman"/>
          <w:sz w:val="24"/>
          <w:szCs w:val="24"/>
          <w:lang w:eastAsia="hr-HR"/>
        </w:rPr>
        <w:lastRenderedPageBreak/>
        <w:t xml:space="preserve">poslovnoj suradnji na provedbi mjera osiguravanja likvidnosti poduzetnicima u preradi drva i proizvodnji namještaja, a kao mjeru za pomoć uslijed </w:t>
      </w:r>
      <w:proofErr w:type="spellStart"/>
      <w:r w:rsidR="00517B1A">
        <w:rPr>
          <w:rFonts w:ascii="Times New Roman" w:eastAsia="Times New Roman" w:hAnsi="Times New Roman" w:cs="Times New Roman"/>
          <w:sz w:val="24"/>
          <w:szCs w:val="24"/>
          <w:lang w:eastAsia="hr-HR"/>
        </w:rPr>
        <w:t>pandemije</w:t>
      </w:r>
      <w:proofErr w:type="spellEnd"/>
      <w:r w:rsidR="00517B1A">
        <w:rPr>
          <w:rFonts w:ascii="Times New Roman" w:eastAsia="Times New Roman" w:hAnsi="Times New Roman" w:cs="Times New Roman"/>
          <w:sz w:val="24"/>
          <w:szCs w:val="24"/>
          <w:lang w:eastAsia="hr-HR"/>
        </w:rPr>
        <w:t xml:space="preserve"> Covid-19. Za razliku neutrošenih sredstava temeljem navedenog Sporazuma izvršen je povrat. </w:t>
      </w:r>
    </w:p>
    <w:p w:rsidR="00FB60E5" w:rsidRDefault="00201600"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Kompletna razlika u okviru navedenih prihoda u visini od 21.463.897 kuna su ostvareni namjenski prihodi koji se uplaćuju pod šifrom prihoda 7005 iz nadležnosti uprava Ministarstva, kao što su prihodi od ribolovnih dozvola</w:t>
      </w:r>
      <w:r w:rsidR="00C1278B">
        <w:rPr>
          <w:rFonts w:ascii="Times New Roman" w:eastAsia="Times New Roman" w:hAnsi="Times New Roman" w:cs="Times New Roman"/>
          <w:sz w:val="24"/>
          <w:szCs w:val="24"/>
          <w:lang w:eastAsia="hr-HR"/>
        </w:rPr>
        <w:t xml:space="preserve"> i ispita koji se prikupljaju temeljem Zakona o slatkovodnom i morskom ribarstvu, zatim prihodi za uzorke sjemena i sadnog materijala koji udovoljavaju propisanim uvjetima, a temeljem Zakona o sjemenu, sadnom materijalu i priznavanju sorti poljoprivrednog bilja. </w:t>
      </w:r>
    </w:p>
    <w:p w:rsidR="00FB60E5" w:rsidRDefault="00FB60E5" w:rsidP="002C5D9F">
      <w:pPr>
        <w:jc w:val="both"/>
        <w:rPr>
          <w:rFonts w:ascii="Times New Roman" w:eastAsia="Times New Roman" w:hAnsi="Times New Roman" w:cs="Times New Roman"/>
          <w:sz w:val="24"/>
          <w:szCs w:val="24"/>
          <w:lang w:eastAsia="hr-HR"/>
        </w:rPr>
      </w:pPr>
      <w:r w:rsidRPr="00FB60E5">
        <w:rPr>
          <w:rFonts w:ascii="Times New Roman" w:eastAsia="Times New Roman" w:hAnsi="Times New Roman" w:cs="Times New Roman"/>
          <w:sz w:val="24"/>
          <w:szCs w:val="24"/>
          <w:lang w:eastAsia="hr-HR"/>
        </w:rPr>
        <w:t>Prihodi državne uprave</w:t>
      </w:r>
      <w:r w:rsidR="00C1278B">
        <w:rPr>
          <w:rFonts w:ascii="Times New Roman" w:eastAsia="Times New Roman" w:hAnsi="Times New Roman" w:cs="Times New Roman"/>
          <w:sz w:val="24"/>
          <w:szCs w:val="24"/>
          <w:lang w:eastAsia="hr-HR"/>
        </w:rPr>
        <w:t xml:space="preserve"> u okviru navedenog iznosa, a </w:t>
      </w:r>
      <w:r w:rsidRPr="00FB60E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visini od  4.356.199 kuna, čine </w:t>
      </w:r>
      <w:r w:rsidRPr="00FB60E5">
        <w:rPr>
          <w:rFonts w:ascii="Times New Roman" w:eastAsia="Times New Roman" w:hAnsi="Times New Roman" w:cs="Times New Roman"/>
          <w:sz w:val="24"/>
          <w:szCs w:val="24"/>
          <w:lang w:eastAsia="hr-HR"/>
        </w:rPr>
        <w:t xml:space="preserve"> doznake sredstva iz izvora 43 aktivnost  K650095 Održavanje eko sustava ribnjaka u iznosu 261.842 k</w:t>
      </w:r>
      <w:r>
        <w:rPr>
          <w:rFonts w:ascii="Times New Roman" w:eastAsia="Times New Roman" w:hAnsi="Times New Roman" w:cs="Times New Roman"/>
          <w:sz w:val="24"/>
          <w:szCs w:val="24"/>
          <w:lang w:eastAsia="hr-HR"/>
        </w:rPr>
        <w:t>una</w:t>
      </w:r>
      <w:r w:rsidRPr="00FB60E5">
        <w:rPr>
          <w:rFonts w:ascii="Times New Roman" w:eastAsia="Times New Roman" w:hAnsi="Times New Roman" w:cs="Times New Roman"/>
          <w:sz w:val="24"/>
          <w:szCs w:val="24"/>
          <w:lang w:eastAsia="hr-HR"/>
        </w:rPr>
        <w:t>, te  aktivnost A650134 Državne potpore u ribarstvu</w:t>
      </w:r>
      <w:r>
        <w:rPr>
          <w:rFonts w:ascii="Times New Roman" w:eastAsia="Times New Roman" w:hAnsi="Times New Roman" w:cs="Times New Roman"/>
          <w:sz w:val="24"/>
          <w:szCs w:val="24"/>
          <w:lang w:eastAsia="hr-HR"/>
        </w:rPr>
        <w:t xml:space="preserve"> u iznosu 4.094.357 kuna</w:t>
      </w:r>
      <w:r w:rsidRPr="00FB60E5">
        <w:rPr>
          <w:rFonts w:ascii="Times New Roman" w:eastAsia="Times New Roman" w:hAnsi="Times New Roman" w:cs="Times New Roman"/>
          <w:sz w:val="24"/>
          <w:szCs w:val="24"/>
          <w:lang w:eastAsia="hr-HR"/>
        </w:rPr>
        <w:t xml:space="preserve">.  </w:t>
      </w:r>
    </w:p>
    <w:p w:rsidR="00517B1A" w:rsidRDefault="00517B1A"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112- </w:t>
      </w:r>
      <w:r w:rsidRPr="00517B1A">
        <w:rPr>
          <w:rFonts w:ascii="Times New Roman" w:eastAsia="Times New Roman" w:hAnsi="Times New Roman" w:cs="Times New Roman"/>
          <w:sz w:val="24"/>
          <w:szCs w:val="24"/>
          <w:lang w:eastAsia="hr-HR"/>
        </w:rPr>
        <w:t>Ostali nespomenuti prihodi</w:t>
      </w:r>
      <w:r>
        <w:rPr>
          <w:rFonts w:ascii="Times New Roman" w:eastAsia="Times New Roman" w:hAnsi="Times New Roman" w:cs="Times New Roman"/>
          <w:sz w:val="24"/>
          <w:szCs w:val="24"/>
          <w:lang w:eastAsia="hr-HR"/>
        </w:rPr>
        <w:t xml:space="preserve"> bilježe smanjenje od 20,6%, a isti se odnose na prihode od službenih kontrola veterinarske inspekcije koji se ostvaruju temeljem </w:t>
      </w:r>
      <w:r w:rsidRPr="00517B1A">
        <w:rPr>
          <w:rFonts w:ascii="Times New Roman" w:eastAsia="Times New Roman" w:hAnsi="Times New Roman" w:cs="Times New Roman"/>
          <w:sz w:val="24"/>
          <w:szCs w:val="24"/>
          <w:lang w:eastAsia="hr-HR"/>
        </w:rPr>
        <w:t>Zakon</w:t>
      </w:r>
      <w:r>
        <w:rPr>
          <w:rFonts w:ascii="Times New Roman" w:eastAsia="Times New Roman" w:hAnsi="Times New Roman" w:cs="Times New Roman"/>
          <w:sz w:val="24"/>
          <w:szCs w:val="24"/>
          <w:lang w:eastAsia="hr-HR"/>
        </w:rPr>
        <w:t>a</w:t>
      </w:r>
      <w:r w:rsidRPr="00517B1A">
        <w:rPr>
          <w:rFonts w:ascii="Times New Roman" w:eastAsia="Times New Roman" w:hAnsi="Times New Roman" w:cs="Times New Roman"/>
          <w:sz w:val="24"/>
          <w:szCs w:val="24"/>
          <w:lang w:eastAsia="hr-HR"/>
        </w:rPr>
        <w:t xml:space="preserve"> o službenim kontrolama koje se provode sukladno propisima o hrani, hrani za životinje, o zdravlju i dobrobiti životinja</w:t>
      </w:r>
      <w:r>
        <w:rPr>
          <w:rFonts w:ascii="Times New Roman" w:eastAsia="Times New Roman" w:hAnsi="Times New Roman" w:cs="Times New Roman"/>
          <w:sz w:val="24"/>
          <w:szCs w:val="24"/>
          <w:lang w:eastAsia="hr-HR"/>
        </w:rPr>
        <w:t xml:space="preserve"> i </w:t>
      </w:r>
      <w:r w:rsidRPr="00517B1A">
        <w:rPr>
          <w:rFonts w:ascii="Times New Roman" w:eastAsia="Times New Roman" w:hAnsi="Times New Roman" w:cs="Times New Roman"/>
          <w:sz w:val="24"/>
          <w:szCs w:val="24"/>
          <w:lang w:eastAsia="hr-HR"/>
        </w:rPr>
        <w:t>Pravilnik</w:t>
      </w:r>
      <w:r>
        <w:rPr>
          <w:rFonts w:ascii="Times New Roman" w:eastAsia="Times New Roman" w:hAnsi="Times New Roman" w:cs="Times New Roman"/>
          <w:sz w:val="24"/>
          <w:szCs w:val="24"/>
          <w:lang w:eastAsia="hr-HR"/>
        </w:rPr>
        <w:t>a</w:t>
      </w:r>
      <w:r w:rsidRPr="00517B1A">
        <w:rPr>
          <w:rFonts w:ascii="Times New Roman" w:eastAsia="Times New Roman" w:hAnsi="Times New Roman" w:cs="Times New Roman"/>
          <w:sz w:val="24"/>
          <w:szCs w:val="24"/>
          <w:lang w:eastAsia="hr-HR"/>
        </w:rPr>
        <w:t xml:space="preserve"> o visini pristojbi i naknada za službene kontrole</w:t>
      </w:r>
      <w:r>
        <w:rPr>
          <w:rFonts w:ascii="Times New Roman" w:eastAsia="Times New Roman" w:hAnsi="Times New Roman" w:cs="Times New Roman"/>
          <w:sz w:val="24"/>
          <w:szCs w:val="24"/>
          <w:lang w:eastAsia="hr-HR"/>
        </w:rPr>
        <w:t xml:space="preserve">. </w:t>
      </w:r>
      <w:r w:rsidR="005B6C2A">
        <w:rPr>
          <w:rFonts w:ascii="Times New Roman" w:eastAsia="Times New Roman" w:hAnsi="Times New Roman" w:cs="Times New Roman"/>
          <w:sz w:val="24"/>
          <w:szCs w:val="24"/>
          <w:lang w:eastAsia="hr-HR"/>
        </w:rPr>
        <w:t xml:space="preserve">Službene kontrole veterinarske inspekcije su stupanjem na snagu Zakona o službenim kontrolama i drugim službenim aktivnostima koje se provode sukladno propisima o hrani, </w:t>
      </w:r>
      <w:r w:rsidR="005B6C2A" w:rsidRPr="005B6C2A">
        <w:rPr>
          <w:rFonts w:ascii="Times New Roman" w:eastAsia="Times New Roman" w:hAnsi="Times New Roman" w:cs="Times New Roman"/>
          <w:sz w:val="24"/>
          <w:szCs w:val="24"/>
          <w:lang w:eastAsia="hr-HR"/>
        </w:rPr>
        <w:t>hrani za životinje, o zdravlju i dobrobiti životinja</w:t>
      </w:r>
      <w:r w:rsidR="005B6C2A">
        <w:rPr>
          <w:rFonts w:ascii="Times New Roman" w:eastAsia="Times New Roman" w:hAnsi="Times New Roman" w:cs="Times New Roman"/>
          <w:sz w:val="24"/>
          <w:szCs w:val="24"/>
          <w:lang w:eastAsia="hr-HR"/>
        </w:rPr>
        <w:t xml:space="preserve"> (NN 52/21) prešle u nadležnost Državnog inspektorata, te se iz tog razloga bilježi smanjenje u okviru navedenih prihoda Ministarstva. </w:t>
      </w:r>
    </w:p>
    <w:p w:rsidR="005B6C2A" w:rsidRDefault="005B6C2A"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119 - </w:t>
      </w:r>
      <w:r w:rsidRPr="005B6C2A">
        <w:rPr>
          <w:rFonts w:ascii="Times New Roman" w:eastAsia="Times New Roman" w:hAnsi="Times New Roman" w:cs="Times New Roman"/>
          <w:sz w:val="24"/>
          <w:szCs w:val="24"/>
          <w:lang w:eastAsia="hr-HR"/>
        </w:rPr>
        <w:t>Prihodi od prodaje proizvoda i robe te pruženih usluga, i prihodi od donacija te povrati po prote</w:t>
      </w:r>
      <w:r>
        <w:rPr>
          <w:rFonts w:ascii="Times New Roman" w:eastAsia="Times New Roman" w:hAnsi="Times New Roman" w:cs="Times New Roman"/>
          <w:sz w:val="24"/>
          <w:szCs w:val="24"/>
          <w:lang w:eastAsia="hr-HR"/>
        </w:rPr>
        <w:t xml:space="preserve">stiranim jamstvima bilježe smanjenje od 51%, a odnose se isključivo na smanjenje Prihoda od prženih usluga (AOP 122). sredstva se odnose na prihode internog kafića te najam prostora PBZ-u za bankomat. Sredstvima ostvarenim u okviru navedenim prihoda financiraju se usluge tekućeg i investicijskog održavanja. </w:t>
      </w:r>
    </w:p>
    <w:p w:rsidR="005B6C2A" w:rsidRDefault="005B6C2A"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130- </w:t>
      </w:r>
      <w:r w:rsidRPr="005B6C2A">
        <w:rPr>
          <w:rFonts w:ascii="Times New Roman" w:eastAsia="Times New Roman" w:hAnsi="Times New Roman" w:cs="Times New Roman"/>
          <w:sz w:val="24"/>
          <w:szCs w:val="24"/>
          <w:lang w:eastAsia="hr-HR"/>
        </w:rPr>
        <w:t>Prihodi iz  nadležnog proračuna za financiranje rashoda poslovanja</w:t>
      </w:r>
      <w:r>
        <w:rPr>
          <w:rFonts w:ascii="Times New Roman" w:eastAsia="Times New Roman" w:hAnsi="Times New Roman" w:cs="Times New Roman"/>
          <w:sz w:val="24"/>
          <w:szCs w:val="24"/>
          <w:lang w:eastAsia="hr-HR"/>
        </w:rPr>
        <w:t xml:space="preserve"> bilježe rast od 1%. od ukupnog iznosa prihoda od 4.644.469.756 kuna sredstva u visini od </w:t>
      </w:r>
      <w:r w:rsidRPr="005B6C2A">
        <w:rPr>
          <w:rFonts w:ascii="Times New Roman" w:eastAsia="Times New Roman" w:hAnsi="Times New Roman" w:cs="Times New Roman"/>
          <w:sz w:val="24"/>
          <w:szCs w:val="24"/>
          <w:lang w:eastAsia="hr-HR"/>
        </w:rPr>
        <w:t>4.030.512.705</w:t>
      </w:r>
      <w:r>
        <w:rPr>
          <w:rFonts w:ascii="Times New Roman" w:eastAsia="Times New Roman" w:hAnsi="Times New Roman" w:cs="Times New Roman"/>
          <w:sz w:val="24"/>
          <w:szCs w:val="24"/>
          <w:lang w:eastAsia="hr-HR"/>
        </w:rPr>
        <w:t xml:space="preserve"> kuna </w:t>
      </w:r>
      <w:r w:rsidRPr="005B6C2A">
        <w:rPr>
          <w:rFonts w:ascii="Times New Roman" w:eastAsia="Times New Roman" w:hAnsi="Times New Roman" w:cs="Times New Roman"/>
          <w:sz w:val="24"/>
          <w:szCs w:val="24"/>
          <w:lang w:eastAsia="hr-HR"/>
        </w:rPr>
        <w:t>jesu sredstva doznačena iz Državnog proračuna za financiranje isplata korisnicima potpora u poljoprivredi. Najveći dio sredstva odnosi se na izravna plaćanja temeljem jedinstvenog zahtjeva za koja se provodi refundacija iz Europskog fonda za jamstva u poljoprivredi (dalje u tekstu EFJP), zatim sredstva za sufinanciranje IAKS mjera iz Europskog poljoprivrednog fonda za ruralni razvoj (dalje u tekstu EPFRR) i Europskog fonda za pomorstvo i ribarstvo (dalje u tekstu EFPR), te na državne potpore u poljoprivredi.</w:t>
      </w:r>
    </w:p>
    <w:p w:rsidR="00990D2C" w:rsidRDefault="00990D2C"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131 - </w:t>
      </w:r>
      <w:r w:rsidRPr="00990D2C">
        <w:rPr>
          <w:rFonts w:ascii="Times New Roman" w:eastAsia="Times New Roman" w:hAnsi="Times New Roman" w:cs="Times New Roman"/>
          <w:sz w:val="24"/>
          <w:szCs w:val="24"/>
          <w:lang w:eastAsia="hr-HR"/>
        </w:rPr>
        <w:t>Prihodi iz nadležnog proračuna za financiranje rashoda za nabavu nefinancijske imovine</w:t>
      </w:r>
      <w:r>
        <w:rPr>
          <w:rFonts w:ascii="Times New Roman" w:eastAsia="Times New Roman" w:hAnsi="Times New Roman" w:cs="Times New Roman"/>
          <w:sz w:val="24"/>
          <w:szCs w:val="24"/>
          <w:lang w:eastAsia="hr-HR"/>
        </w:rPr>
        <w:t xml:space="preserve"> </w:t>
      </w:r>
      <w:r w:rsidR="0060377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bilježi smanjenje od </w:t>
      </w:r>
      <w:r w:rsidR="00603773">
        <w:rPr>
          <w:rFonts w:ascii="Times New Roman" w:eastAsia="Times New Roman" w:hAnsi="Times New Roman" w:cs="Times New Roman"/>
          <w:sz w:val="24"/>
          <w:szCs w:val="24"/>
          <w:lang w:eastAsia="hr-HR"/>
        </w:rPr>
        <w:t>32,3%</w:t>
      </w:r>
      <w:r w:rsidR="00984508">
        <w:rPr>
          <w:rFonts w:ascii="Times New Roman" w:eastAsia="Times New Roman" w:hAnsi="Times New Roman" w:cs="Times New Roman"/>
          <w:sz w:val="24"/>
          <w:szCs w:val="24"/>
          <w:lang w:eastAsia="hr-HR"/>
        </w:rPr>
        <w:t xml:space="preserve">. </w:t>
      </w:r>
      <w:r w:rsidR="00761D33">
        <w:rPr>
          <w:rFonts w:ascii="Times New Roman" w:eastAsia="Times New Roman" w:hAnsi="Times New Roman" w:cs="Times New Roman"/>
          <w:sz w:val="24"/>
          <w:szCs w:val="24"/>
          <w:lang w:eastAsia="hr-HR"/>
        </w:rPr>
        <w:t xml:space="preserve">Od ukupnog iznosa prihoda sredstva se najvećim dijelom odnose na: </w:t>
      </w:r>
      <w:r w:rsidR="00984508">
        <w:rPr>
          <w:rFonts w:ascii="Times New Roman" w:eastAsia="Times New Roman" w:hAnsi="Times New Roman" w:cs="Times New Roman"/>
          <w:sz w:val="24"/>
          <w:szCs w:val="24"/>
          <w:lang w:eastAsia="hr-HR"/>
        </w:rPr>
        <w:t>5.187.500 kuna na nabavu usluge prilagodbe sustava Ministarstva poljoprivrede za uporabu poljoprivredne iskaznice, a temeljem Ugovora s AKD-om. S</w:t>
      </w:r>
      <w:r w:rsidR="00984508" w:rsidRPr="00984508">
        <w:rPr>
          <w:rFonts w:ascii="Times New Roman" w:eastAsia="Times New Roman" w:hAnsi="Times New Roman" w:cs="Times New Roman"/>
          <w:sz w:val="24"/>
          <w:szCs w:val="24"/>
          <w:lang w:eastAsia="hr-HR"/>
        </w:rPr>
        <w:t xml:space="preserve">redstva za nabavu plovila opremljenog i prilagođenog za </w:t>
      </w:r>
      <w:proofErr w:type="spellStart"/>
      <w:r w:rsidR="00984508" w:rsidRPr="00984508">
        <w:rPr>
          <w:rFonts w:ascii="Times New Roman" w:eastAsia="Times New Roman" w:hAnsi="Times New Roman" w:cs="Times New Roman"/>
          <w:sz w:val="24"/>
          <w:szCs w:val="24"/>
          <w:lang w:eastAsia="hr-HR"/>
        </w:rPr>
        <w:t>roniteljske</w:t>
      </w:r>
      <w:proofErr w:type="spellEnd"/>
      <w:r w:rsidR="00984508" w:rsidRPr="00984508">
        <w:rPr>
          <w:rFonts w:ascii="Times New Roman" w:eastAsia="Times New Roman" w:hAnsi="Times New Roman" w:cs="Times New Roman"/>
          <w:sz w:val="24"/>
          <w:szCs w:val="24"/>
          <w:lang w:eastAsia="hr-HR"/>
        </w:rPr>
        <w:t xml:space="preserve"> aktivnosti u visini od </w:t>
      </w:r>
      <w:r w:rsidR="00984508">
        <w:rPr>
          <w:rFonts w:ascii="Times New Roman" w:eastAsia="Times New Roman" w:hAnsi="Times New Roman" w:cs="Times New Roman"/>
          <w:sz w:val="24"/>
          <w:szCs w:val="24"/>
          <w:lang w:eastAsia="hr-HR"/>
        </w:rPr>
        <w:t xml:space="preserve">3.011.250 </w:t>
      </w:r>
      <w:r w:rsidR="00984508" w:rsidRPr="00984508">
        <w:rPr>
          <w:rFonts w:ascii="Times New Roman" w:eastAsia="Times New Roman" w:hAnsi="Times New Roman" w:cs="Times New Roman"/>
          <w:sz w:val="24"/>
          <w:szCs w:val="24"/>
          <w:lang w:eastAsia="hr-HR"/>
        </w:rPr>
        <w:t xml:space="preserve"> kuna od Olimp nautika d.o.o. za Upravljačko tijelo - Uprava ribarstva.</w:t>
      </w:r>
    </w:p>
    <w:p w:rsidR="00761D33" w:rsidRDefault="00761D33"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132 </w:t>
      </w:r>
      <w:r w:rsidRPr="00761D33">
        <w:rPr>
          <w:rFonts w:ascii="Times New Roman" w:eastAsia="Times New Roman" w:hAnsi="Times New Roman" w:cs="Times New Roman"/>
          <w:sz w:val="24"/>
          <w:szCs w:val="24"/>
          <w:lang w:eastAsia="hr-HR"/>
        </w:rPr>
        <w:t>Prihodi od nadležnog proračuna za financiranje izdataka za financijsku imovinu i  otplatu zajmova</w:t>
      </w:r>
      <w:r>
        <w:rPr>
          <w:rFonts w:ascii="Times New Roman" w:eastAsia="Times New Roman" w:hAnsi="Times New Roman" w:cs="Times New Roman"/>
          <w:sz w:val="24"/>
          <w:szCs w:val="24"/>
          <w:lang w:eastAsia="hr-HR"/>
        </w:rPr>
        <w:t xml:space="preserve"> bilježe smanjenje od 6%, a sredstva se odnose na izdatke </w:t>
      </w:r>
      <w:r w:rsidRPr="00761D33">
        <w:rPr>
          <w:rFonts w:ascii="Times New Roman" w:eastAsia="Times New Roman" w:hAnsi="Times New Roman" w:cs="Times New Roman"/>
          <w:sz w:val="24"/>
          <w:szCs w:val="24"/>
          <w:lang w:eastAsia="hr-HR"/>
        </w:rPr>
        <w:t xml:space="preserve">za dane zajmove tuzemnim trgovačkim društvima izvan javnog sektora, a na ime isplate HABOR-u za </w:t>
      </w:r>
      <w:r w:rsidRPr="00761D33">
        <w:rPr>
          <w:rFonts w:ascii="Times New Roman" w:eastAsia="Times New Roman" w:hAnsi="Times New Roman" w:cs="Times New Roman"/>
          <w:sz w:val="24"/>
          <w:szCs w:val="24"/>
          <w:lang w:eastAsia="hr-HR"/>
        </w:rPr>
        <w:lastRenderedPageBreak/>
        <w:t>financijske instrumente</w:t>
      </w:r>
      <w:r>
        <w:rPr>
          <w:rFonts w:ascii="Times New Roman" w:eastAsia="Times New Roman" w:hAnsi="Times New Roman" w:cs="Times New Roman"/>
          <w:sz w:val="24"/>
          <w:szCs w:val="24"/>
          <w:lang w:eastAsia="hr-HR"/>
        </w:rPr>
        <w:t xml:space="preserve"> u okviru Programa ruralnog razvoja. Ukupan iznos sredstava u visini od </w:t>
      </w:r>
      <w:r w:rsidRPr="00761D33">
        <w:rPr>
          <w:rFonts w:ascii="Times New Roman" w:eastAsia="Times New Roman" w:hAnsi="Times New Roman" w:cs="Times New Roman"/>
          <w:sz w:val="24"/>
          <w:szCs w:val="24"/>
          <w:lang w:eastAsia="hr-HR"/>
        </w:rPr>
        <w:t>9.750.000</w:t>
      </w:r>
      <w:r>
        <w:rPr>
          <w:rFonts w:ascii="Times New Roman" w:eastAsia="Times New Roman" w:hAnsi="Times New Roman" w:cs="Times New Roman"/>
          <w:sz w:val="24"/>
          <w:szCs w:val="24"/>
          <w:lang w:eastAsia="hr-HR"/>
        </w:rPr>
        <w:t xml:space="preserve"> kuna sredstva su evidentirana u okviru izvora 12 – sredstva učešća za pomoći. </w:t>
      </w:r>
    </w:p>
    <w:p w:rsidR="00761D33" w:rsidRDefault="00761D33"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134 – Kazne upravne mjere i ostali prihodi bilježe smanjenje od 71,6% a odnose se na </w:t>
      </w:r>
      <w:r w:rsidR="003874B8">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stale prihode (AOP </w:t>
      </w:r>
      <w:r w:rsidR="002259D3">
        <w:rPr>
          <w:rFonts w:ascii="Times New Roman" w:eastAsia="Times New Roman" w:hAnsi="Times New Roman" w:cs="Times New Roman"/>
          <w:sz w:val="24"/>
          <w:szCs w:val="24"/>
          <w:lang w:eastAsia="hr-HR"/>
        </w:rPr>
        <w:t xml:space="preserve">145), a isti su prihodi ostvareni od procjene poljoprivrednog zemljišta. </w:t>
      </w:r>
    </w:p>
    <w:p w:rsidR="002259D3" w:rsidRDefault="002259D3"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151 - </w:t>
      </w:r>
      <w:r w:rsidRPr="002259D3">
        <w:rPr>
          <w:rFonts w:ascii="Times New Roman" w:eastAsia="Times New Roman" w:hAnsi="Times New Roman" w:cs="Times New Roman"/>
          <w:sz w:val="24"/>
          <w:szCs w:val="24"/>
          <w:lang w:eastAsia="hr-HR"/>
        </w:rPr>
        <w:t>Plaće za prekovremeni rad</w:t>
      </w:r>
      <w:r>
        <w:rPr>
          <w:rFonts w:ascii="Times New Roman" w:eastAsia="Times New Roman" w:hAnsi="Times New Roman" w:cs="Times New Roman"/>
          <w:sz w:val="24"/>
          <w:szCs w:val="24"/>
          <w:lang w:eastAsia="hr-HR"/>
        </w:rPr>
        <w:t xml:space="preserve"> – bilježi rast od 17,6% u odnosu na prethodno promatrano razdoblje. Uslijed </w:t>
      </w:r>
      <w:proofErr w:type="spellStart"/>
      <w:r>
        <w:rPr>
          <w:rFonts w:ascii="Times New Roman" w:eastAsia="Times New Roman" w:hAnsi="Times New Roman" w:cs="Times New Roman"/>
          <w:sz w:val="24"/>
          <w:szCs w:val="24"/>
          <w:lang w:eastAsia="hr-HR"/>
        </w:rPr>
        <w:t>pandemije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Covid</w:t>
      </w:r>
      <w:proofErr w:type="spellEnd"/>
      <w:r>
        <w:rPr>
          <w:rFonts w:ascii="Times New Roman" w:eastAsia="Times New Roman" w:hAnsi="Times New Roman" w:cs="Times New Roman"/>
          <w:sz w:val="24"/>
          <w:szCs w:val="24"/>
          <w:lang w:eastAsia="hr-HR"/>
        </w:rPr>
        <w:t xml:space="preserve"> 19 te povećanog broja bolovanja uslijed oboljenja, porastao je broj prekovremenih sati djelatnika koji su radili na mjerama i programima pomoći iz nadležnosti Ministarstva poljoprivrede, za sektore pogođene </w:t>
      </w:r>
      <w:proofErr w:type="spellStart"/>
      <w:r>
        <w:rPr>
          <w:rFonts w:ascii="Times New Roman" w:eastAsia="Times New Roman" w:hAnsi="Times New Roman" w:cs="Times New Roman"/>
          <w:sz w:val="24"/>
          <w:szCs w:val="24"/>
          <w:lang w:eastAsia="hr-HR"/>
        </w:rPr>
        <w:t>pandemijskom</w:t>
      </w:r>
      <w:proofErr w:type="spellEnd"/>
      <w:r>
        <w:rPr>
          <w:rFonts w:ascii="Times New Roman" w:eastAsia="Times New Roman" w:hAnsi="Times New Roman" w:cs="Times New Roman"/>
          <w:sz w:val="24"/>
          <w:szCs w:val="24"/>
          <w:lang w:eastAsia="hr-HR"/>
        </w:rPr>
        <w:t xml:space="preserve"> krizom. </w:t>
      </w:r>
    </w:p>
    <w:p w:rsidR="002259D3" w:rsidRDefault="002259D3"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157 - </w:t>
      </w:r>
      <w:r w:rsidRPr="002259D3">
        <w:rPr>
          <w:rFonts w:ascii="Times New Roman" w:eastAsia="Times New Roman" w:hAnsi="Times New Roman" w:cs="Times New Roman"/>
          <w:sz w:val="24"/>
          <w:szCs w:val="24"/>
          <w:lang w:eastAsia="hr-HR"/>
        </w:rPr>
        <w:t>Doprinosi za obvezno osiguranje u slučaju nezaposlenosti</w:t>
      </w:r>
      <w:r>
        <w:rPr>
          <w:rFonts w:ascii="Times New Roman" w:eastAsia="Times New Roman" w:hAnsi="Times New Roman" w:cs="Times New Roman"/>
          <w:sz w:val="24"/>
          <w:szCs w:val="24"/>
          <w:lang w:eastAsia="hr-HR"/>
        </w:rPr>
        <w:t xml:space="preserve"> –bilježi se rast od 978,1% u odnosu na prethodno promatrano razdoblje, a uslijed </w:t>
      </w:r>
      <w:proofErr w:type="spellStart"/>
      <w:r>
        <w:rPr>
          <w:rFonts w:ascii="Times New Roman" w:eastAsia="Times New Roman" w:hAnsi="Times New Roman" w:cs="Times New Roman"/>
          <w:sz w:val="24"/>
          <w:szCs w:val="24"/>
          <w:lang w:eastAsia="hr-HR"/>
        </w:rPr>
        <w:t>pandemije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Covid</w:t>
      </w:r>
      <w:proofErr w:type="spellEnd"/>
      <w:r>
        <w:rPr>
          <w:rFonts w:ascii="Times New Roman" w:eastAsia="Times New Roman" w:hAnsi="Times New Roman" w:cs="Times New Roman"/>
          <w:sz w:val="24"/>
          <w:szCs w:val="24"/>
          <w:lang w:eastAsia="hr-HR"/>
        </w:rPr>
        <w:t xml:space="preserve"> 19.</w:t>
      </w:r>
    </w:p>
    <w:p w:rsidR="002259D3" w:rsidRDefault="002259D3"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158 – Materijalni rashodi su smanjeni za 7,5% a uslijed smanjenja naknada troškova zaposlenima, rashoda za materijal i energiju, rashoda za usluge te naknada troškova osobama izvan radnog odnosa. </w:t>
      </w:r>
    </w:p>
    <w:p w:rsidR="002259D3" w:rsidRDefault="002259D3"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w:t>
      </w:r>
      <w:r w:rsidR="006838B5">
        <w:rPr>
          <w:rFonts w:ascii="Times New Roman" w:eastAsia="Times New Roman" w:hAnsi="Times New Roman" w:cs="Times New Roman"/>
          <w:sz w:val="24"/>
          <w:szCs w:val="24"/>
          <w:lang w:eastAsia="hr-HR"/>
        </w:rPr>
        <w:t xml:space="preserve">160 – Službena putovanja – bilježi se smanjenje u odnosu na prethodno promatrano razdoblje za 27,3%, a uslijed smanjenog broja službenih putovanja zbog </w:t>
      </w:r>
      <w:proofErr w:type="spellStart"/>
      <w:r w:rsidR="006838B5">
        <w:rPr>
          <w:rFonts w:ascii="Times New Roman" w:eastAsia="Times New Roman" w:hAnsi="Times New Roman" w:cs="Times New Roman"/>
          <w:sz w:val="24"/>
          <w:szCs w:val="24"/>
          <w:lang w:eastAsia="hr-HR"/>
        </w:rPr>
        <w:t>pandemije</w:t>
      </w:r>
      <w:proofErr w:type="spellEnd"/>
      <w:r w:rsidR="006838B5">
        <w:rPr>
          <w:rFonts w:ascii="Times New Roman" w:eastAsia="Times New Roman" w:hAnsi="Times New Roman" w:cs="Times New Roman"/>
          <w:sz w:val="24"/>
          <w:szCs w:val="24"/>
          <w:lang w:eastAsia="hr-HR"/>
        </w:rPr>
        <w:t xml:space="preserve"> </w:t>
      </w:r>
      <w:proofErr w:type="spellStart"/>
      <w:r w:rsidR="006838B5">
        <w:rPr>
          <w:rFonts w:ascii="Times New Roman" w:eastAsia="Times New Roman" w:hAnsi="Times New Roman" w:cs="Times New Roman"/>
          <w:sz w:val="24"/>
          <w:szCs w:val="24"/>
          <w:lang w:eastAsia="hr-HR"/>
        </w:rPr>
        <w:t>Covid</w:t>
      </w:r>
      <w:proofErr w:type="spellEnd"/>
      <w:r w:rsidR="006838B5">
        <w:rPr>
          <w:rFonts w:ascii="Times New Roman" w:eastAsia="Times New Roman" w:hAnsi="Times New Roman" w:cs="Times New Roman"/>
          <w:sz w:val="24"/>
          <w:szCs w:val="24"/>
          <w:lang w:eastAsia="hr-HR"/>
        </w:rPr>
        <w:t xml:space="preserve"> 19.</w:t>
      </w:r>
    </w:p>
    <w:p w:rsidR="006838B5" w:rsidRDefault="006838B5"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162 - </w:t>
      </w:r>
      <w:r w:rsidRPr="006838B5">
        <w:rPr>
          <w:rFonts w:ascii="Times New Roman" w:eastAsia="Times New Roman" w:hAnsi="Times New Roman" w:cs="Times New Roman"/>
          <w:sz w:val="24"/>
          <w:szCs w:val="24"/>
          <w:lang w:eastAsia="hr-HR"/>
        </w:rPr>
        <w:t>Stručno usavršavanje zaposlenika</w:t>
      </w:r>
      <w:r>
        <w:rPr>
          <w:rFonts w:ascii="Times New Roman" w:eastAsia="Times New Roman" w:hAnsi="Times New Roman" w:cs="Times New Roman"/>
          <w:sz w:val="24"/>
          <w:szCs w:val="24"/>
          <w:lang w:eastAsia="hr-HR"/>
        </w:rPr>
        <w:t xml:space="preserve"> – bilježi rast od 21,3%, a zbog dodatnih troškova za obnovu stručnih certifikata za javnu nabavu, stručnih ispita iz područja financijske analize, te preuzetih obveza od bivše Savjetodavne službe na ime doktorskog studija za jednog djelatnika. </w:t>
      </w:r>
    </w:p>
    <w:p w:rsidR="006838B5" w:rsidRDefault="006838B5"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164 - </w:t>
      </w:r>
      <w:r w:rsidRPr="006838B5">
        <w:rPr>
          <w:rFonts w:ascii="Times New Roman" w:eastAsia="Times New Roman" w:hAnsi="Times New Roman" w:cs="Times New Roman"/>
          <w:sz w:val="24"/>
          <w:szCs w:val="24"/>
          <w:lang w:eastAsia="hr-HR"/>
        </w:rPr>
        <w:t xml:space="preserve">Rashodi za materijal i energiju </w:t>
      </w:r>
      <w:r>
        <w:rPr>
          <w:rFonts w:ascii="Times New Roman" w:eastAsia="Times New Roman" w:hAnsi="Times New Roman" w:cs="Times New Roman"/>
          <w:sz w:val="24"/>
          <w:szCs w:val="24"/>
          <w:lang w:eastAsia="hr-HR"/>
        </w:rPr>
        <w:t xml:space="preserve">– bilježi se smanjenje od 5,7%, a uslijed smanjenja troškova uredskog materijala, materijala i sirovina, te sitnog inventara i službene zaštitne odjeće i obuće. </w:t>
      </w:r>
    </w:p>
    <w:p w:rsidR="006838B5" w:rsidRDefault="006838B5"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165 - </w:t>
      </w:r>
      <w:r w:rsidRPr="006838B5">
        <w:rPr>
          <w:rFonts w:ascii="Times New Roman" w:eastAsia="Times New Roman" w:hAnsi="Times New Roman" w:cs="Times New Roman"/>
          <w:sz w:val="24"/>
          <w:szCs w:val="24"/>
          <w:lang w:eastAsia="hr-HR"/>
        </w:rPr>
        <w:t>Uredski materijal i ostali materijalni rashodi</w:t>
      </w:r>
      <w:r>
        <w:rPr>
          <w:rFonts w:ascii="Times New Roman" w:eastAsia="Times New Roman" w:hAnsi="Times New Roman" w:cs="Times New Roman"/>
          <w:sz w:val="24"/>
          <w:szCs w:val="24"/>
          <w:lang w:eastAsia="hr-HR"/>
        </w:rPr>
        <w:t xml:space="preserve"> – bilježi smanjenje od 7,3% u odnosu na </w:t>
      </w:r>
      <w:r w:rsidR="00CB1048">
        <w:rPr>
          <w:rFonts w:ascii="Times New Roman" w:eastAsia="Times New Roman" w:hAnsi="Times New Roman" w:cs="Times New Roman"/>
          <w:sz w:val="24"/>
          <w:szCs w:val="24"/>
          <w:lang w:eastAsia="hr-HR"/>
        </w:rPr>
        <w:t xml:space="preserve">prethodno promatrano razdoblje. Naime tijekom 2020 godine zbog pojave </w:t>
      </w:r>
      <w:proofErr w:type="spellStart"/>
      <w:r w:rsidR="00CB1048">
        <w:rPr>
          <w:rFonts w:ascii="Times New Roman" w:eastAsia="Times New Roman" w:hAnsi="Times New Roman" w:cs="Times New Roman"/>
          <w:sz w:val="24"/>
          <w:szCs w:val="24"/>
          <w:lang w:eastAsia="hr-HR"/>
        </w:rPr>
        <w:t>pandemije</w:t>
      </w:r>
      <w:proofErr w:type="spellEnd"/>
      <w:r w:rsidR="00CB1048">
        <w:rPr>
          <w:rFonts w:ascii="Times New Roman" w:eastAsia="Times New Roman" w:hAnsi="Times New Roman" w:cs="Times New Roman"/>
          <w:sz w:val="24"/>
          <w:szCs w:val="24"/>
          <w:lang w:eastAsia="hr-HR"/>
        </w:rPr>
        <w:t xml:space="preserve"> </w:t>
      </w:r>
      <w:proofErr w:type="spellStart"/>
      <w:r w:rsidR="00CB1048">
        <w:rPr>
          <w:rFonts w:ascii="Times New Roman" w:eastAsia="Times New Roman" w:hAnsi="Times New Roman" w:cs="Times New Roman"/>
          <w:sz w:val="24"/>
          <w:szCs w:val="24"/>
          <w:lang w:eastAsia="hr-HR"/>
        </w:rPr>
        <w:t>Covid</w:t>
      </w:r>
      <w:proofErr w:type="spellEnd"/>
      <w:r w:rsidR="00CB1048">
        <w:rPr>
          <w:rFonts w:ascii="Times New Roman" w:eastAsia="Times New Roman" w:hAnsi="Times New Roman" w:cs="Times New Roman"/>
          <w:sz w:val="24"/>
          <w:szCs w:val="24"/>
          <w:lang w:eastAsia="hr-HR"/>
        </w:rPr>
        <w:t xml:space="preserve"> 19 nabavljani su materijal za higijenske potrebe i njegu i dezinfekcijska sredstva te zaštitne maske u iznosu većem nego u 2021 godini i to za 503.000 kuna više. </w:t>
      </w:r>
    </w:p>
    <w:p w:rsidR="00CB1048" w:rsidRDefault="00CB1048"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166 - </w:t>
      </w:r>
      <w:r w:rsidRPr="00CB1048">
        <w:rPr>
          <w:rFonts w:ascii="Times New Roman" w:eastAsia="Times New Roman" w:hAnsi="Times New Roman" w:cs="Times New Roman"/>
          <w:sz w:val="24"/>
          <w:szCs w:val="24"/>
          <w:lang w:eastAsia="hr-HR"/>
        </w:rPr>
        <w:t>Materijal i sirovine</w:t>
      </w:r>
      <w:r>
        <w:rPr>
          <w:rFonts w:ascii="Times New Roman" w:eastAsia="Times New Roman" w:hAnsi="Times New Roman" w:cs="Times New Roman"/>
          <w:sz w:val="24"/>
          <w:szCs w:val="24"/>
          <w:lang w:eastAsia="hr-HR"/>
        </w:rPr>
        <w:t xml:space="preserve"> – bilježi se smanjenje od 28,5% </w:t>
      </w:r>
      <w:r w:rsidRPr="00CB1048">
        <w:rPr>
          <w:rFonts w:ascii="Times New Roman" w:eastAsia="Times New Roman" w:hAnsi="Times New Roman" w:cs="Times New Roman"/>
          <w:sz w:val="24"/>
          <w:szCs w:val="24"/>
          <w:lang w:eastAsia="hr-HR"/>
        </w:rPr>
        <w:t>u odnosu na prethodno promatrano razdoblje.</w:t>
      </w:r>
      <w:r>
        <w:rPr>
          <w:rFonts w:ascii="Times New Roman" w:eastAsia="Times New Roman" w:hAnsi="Times New Roman" w:cs="Times New Roman"/>
          <w:sz w:val="24"/>
          <w:szCs w:val="24"/>
          <w:lang w:eastAsia="hr-HR"/>
        </w:rPr>
        <w:t xml:space="preserve"> Sredstva se najvećim dijelom odnose na nabavu ušnih </w:t>
      </w:r>
      <w:proofErr w:type="spellStart"/>
      <w:r>
        <w:rPr>
          <w:rFonts w:ascii="Times New Roman" w:eastAsia="Times New Roman" w:hAnsi="Times New Roman" w:cs="Times New Roman"/>
          <w:sz w:val="24"/>
          <w:szCs w:val="24"/>
          <w:lang w:eastAsia="hr-HR"/>
        </w:rPr>
        <w:t>markica</w:t>
      </w:r>
      <w:proofErr w:type="spellEnd"/>
      <w:r>
        <w:rPr>
          <w:rFonts w:ascii="Times New Roman" w:eastAsia="Times New Roman" w:hAnsi="Times New Roman" w:cs="Times New Roman"/>
          <w:sz w:val="24"/>
          <w:szCs w:val="24"/>
          <w:lang w:eastAsia="hr-HR"/>
        </w:rPr>
        <w:t xml:space="preserve"> za životinje, a koje su nabavljane u manjoj količini nego u prethodnom razdoblju. </w:t>
      </w:r>
    </w:p>
    <w:p w:rsidR="00CB1048" w:rsidRDefault="00CB1048"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167 – </w:t>
      </w:r>
      <w:r w:rsidRPr="00CB1048">
        <w:rPr>
          <w:rFonts w:ascii="Times New Roman" w:eastAsia="Times New Roman" w:hAnsi="Times New Roman" w:cs="Times New Roman"/>
          <w:sz w:val="24"/>
          <w:szCs w:val="24"/>
          <w:lang w:eastAsia="hr-HR"/>
        </w:rPr>
        <w:t>Energija</w:t>
      </w:r>
      <w:r>
        <w:rPr>
          <w:rFonts w:ascii="Times New Roman" w:eastAsia="Times New Roman" w:hAnsi="Times New Roman" w:cs="Times New Roman"/>
          <w:sz w:val="24"/>
          <w:szCs w:val="24"/>
          <w:lang w:eastAsia="hr-HR"/>
        </w:rPr>
        <w:t xml:space="preserve"> – bilježi se rast od 12,8% uslijed rasta cijena goriva.</w:t>
      </w:r>
    </w:p>
    <w:p w:rsidR="00CB1048" w:rsidRDefault="00CB1048"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168 - </w:t>
      </w:r>
      <w:r w:rsidRPr="00CB1048">
        <w:rPr>
          <w:rFonts w:ascii="Times New Roman" w:eastAsia="Times New Roman" w:hAnsi="Times New Roman" w:cs="Times New Roman"/>
          <w:sz w:val="24"/>
          <w:szCs w:val="24"/>
          <w:lang w:eastAsia="hr-HR"/>
        </w:rPr>
        <w:t>Materijal i dijelovi za tekuće i investicijsko održavanje</w:t>
      </w:r>
      <w:r>
        <w:rPr>
          <w:rFonts w:ascii="Times New Roman" w:eastAsia="Times New Roman" w:hAnsi="Times New Roman" w:cs="Times New Roman"/>
          <w:sz w:val="24"/>
          <w:szCs w:val="24"/>
          <w:lang w:eastAsia="hr-HR"/>
        </w:rPr>
        <w:t xml:space="preserve">- </w:t>
      </w:r>
      <w:r w:rsidRPr="00CB1048">
        <w:rPr>
          <w:rFonts w:ascii="Times New Roman" w:eastAsia="Times New Roman" w:hAnsi="Times New Roman" w:cs="Times New Roman"/>
          <w:sz w:val="24"/>
          <w:szCs w:val="24"/>
          <w:lang w:eastAsia="hr-HR"/>
        </w:rPr>
        <w:t>bilježi se rast od</w:t>
      </w:r>
      <w:r>
        <w:rPr>
          <w:rFonts w:ascii="Times New Roman" w:eastAsia="Times New Roman" w:hAnsi="Times New Roman" w:cs="Times New Roman"/>
          <w:sz w:val="24"/>
          <w:szCs w:val="24"/>
          <w:lang w:eastAsia="hr-HR"/>
        </w:rPr>
        <w:t xml:space="preserve"> 36,5% a isto se odnosi na nabavu potrošnih dijelova za službene automobile. </w:t>
      </w:r>
    </w:p>
    <w:p w:rsidR="00CB1048" w:rsidRDefault="00CB1048"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w:t>
      </w:r>
      <w:r w:rsidR="00506E14">
        <w:rPr>
          <w:rFonts w:ascii="Times New Roman" w:eastAsia="Times New Roman" w:hAnsi="Times New Roman" w:cs="Times New Roman"/>
          <w:sz w:val="24"/>
          <w:szCs w:val="24"/>
          <w:lang w:eastAsia="hr-HR"/>
        </w:rPr>
        <w:t xml:space="preserve">169 </w:t>
      </w:r>
      <w:r>
        <w:rPr>
          <w:rFonts w:ascii="Times New Roman" w:eastAsia="Times New Roman" w:hAnsi="Times New Roman" w:cs="Times New Roman"/>
          <w:sz w:val="24"/>
          <w:szCs w:val="24"/>
          <w:lang w:eastAsia="hr-HR"/>
        </w:rPr>
        <w:t xml:space="preserve">- </w:t>
      </w:r>
      <w:r w:rsidRPr="00CB1048">
        <w:rPr>
          <w:rFonts w:ascii="Times New Roman" w:eastAsia="Times New Roman" w:hAnsi="Times New Roman" w:cs="Times New Roman"/>
          <w:sz w:val="24"/>
          <w:szCs w:val="24"/>
          <w:lang w:eastAsia="hr-HR"/>
        </w:rPr>
        <w:t>Sitni inventar i auto gume</w:t>
      </w:r>
      <w:r>
        <w:rPr>
          <w:rFonts w:ascii="Times New Roman" w:eastAsia="Times New Roman" w:hAnsi="Times New Roman" w:cs="Times New Roman"/>
          <w:sz w:val="24"/>
          <w:szCs w:val="24"/>
          <w:lang w:eastAsia="hr-HR"/>
        </w:rPr>
        <w:t xml:space="preserve"> – bilježi se smanjenje od 58,8% </w:t>
      </w:r>
      <w:r w:rsidR="00506E14">
        <w:rPr>
          <w:rFonts w:ascii="Times New Roman" w:eastAsia="Times New Roman" w:hAnsi="Times New Roman" w:cs="Times New Roman"/>
          <w:sz w:val="24"/>
          <w:szCs w:val="24"/>
          <w:lang w:eastAsia="hr-HR"/>
        </w:rPr>
        <w:t xml:space="preserve">iz razloga što je u 2020. godini nabavljan sitni inventar za potrebe održavanja tečajeva i edukacije poljoprivrednika od strane Uprave za stručnu podršku. </w:t>
      </w:r>
    </w:p>
    <w:p w:rsidR="00506E14" w:rsidRDefault="00506E14"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171 - </w:t>
      </w:r>
      <w:r w:rsidRPr="00506E14">
        <w:rPr>
          <w:rFonts w:ascii="Times New Roman" w:eastAsia="Times New Roman" w:hAnsi="Times New Roman" w:cs="Times New Roman"/>
          <w:sz w:val="24"/>
          <w:szCs w:val="24"/>
          <w:lang w:eastAsia="hr-HR"/>
        </w:rPr>
        <w:t>Službena, radna i zaštitna odjeća i obuća</w:t>
      </w:r>
      <w:r>
        <w:rPr>
          <w:rFonts w:ascii="Times New Roman" w:eastAsia="Times New Roman" w:hAnsi="Times New Roman" w:cs="Times New Roman"/>
          <w:sz w:val="24"/>
          <w:szCs w:val="24"/>
          <w:lang w:eastAsia="hr-HR"/>
        </w:rPr>
        <w:t xml:space="preserve"> – bilježi se smanjenje od 10,7% u odnosu na prethodno promatrano razdoblje zbog smanjenje potrebe za nabavom odjeće i obuće za djelatnike na terenu uslijed </w:t>
      </w:r>
      <w:proofErr w:type="spellStart"/>
      <w:r>
        <w:rPr>
          <w:rFonts w:ascii="Times New Roman" w:eastAsia="Times New Roman" w:hAnsi="Times New Roman" w:cs="Times New Roman"/>
          <w:sz w:val="24"/>
          <w:szCs w:val="24"/>
          <w:lang w:eastAsia="hr-HR"/>
        </w:rPr>
        <w:t>pandemije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Covid</w:t>
      </w:r>
      <w:proofErr w:type="spellEnd"/>
      <w:r>
        <w:rPr>
          <w:rFonts w:ascii="Times New Roman" w:eastAsia="Times New Roman" w:hAnsi="Times New Roman" w:cs="Times New Roman"/>
          <w:sz w:val="24"/>
          <w:szCs w:val="24"/>
          <w:lang w:eastAsia="hr-HR"/>
        </w:rPr>
        <w:t xml:space="preserve"> -19.</w:t>
      </w:r>
    </w:p>
    <w:p w:rsidR="00506E14" w:rsidRDefault="00506E14"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AOP 175 - </w:t>
      </w:r>
      <w:r w:rsidRPr="00506E14">
        <w:rPr>
          <w:rFonts w:ascii="Times New Roman" w:eastAsia="Times New Roman" w:hAnsi="Times New Roman" w:cs="Times New Roman"/>
          <w:sz w:val="24"/>
          <w:szCs w:val="24"/>
          <w:lang w:eastAsia="hr-HR"/>
        </w:rPr>
        <w:t>Usluge promidžbe i informiranja</w:t>
      </w:r>
      <w:r>
        <w:rPr>
          <w:rFonts w:ascii="Times New Roman" w:eastAsia="Times New Roman" w:hAnsi="Times New Roman" w:cs="Times New Roman"/>
          <w:sz w:val="24"/>
          <w:szCs w:val="24"/>
          <w:lang w:eastAsia="hr-HR"/>
        </w:rPr>
        <w:t xml:space="preserve"> – bilježi se smanjenje od 63,7% u odnosu na prethodno promatrano razdoblje prvenstveno zbog smanjenih</w:t>
      </w:r>
      <w:r w:rsidRPr="00506E14">
        <w:rPr>
          <w:rFonts w:ascii="Times New Roman" w:eastAsia="Times New Roman" w:hAnsi="Times New Roman" w:cs="Times New Roman"/>
          <w:sz w:val="24"/>
          <w:szCs w:val="24"/>
          <w:lang w:eastAsia="hr-HR"/>
        </w:rPr>
        <w:t xml:space="preserve"> troškov</w:t>
      </w:r>
      <w:r>
        <w:rPr>
          <w:rFonts w:ascii="Times New Roman" w:eastAsia="Times New Roman" w:hAnsi="Times New Roman" w:cs="Times New Roman"/>
          <w:sz w:val="24"/>
          <w:szCs w:val="24"/>
          <w:lang w:eastAsia="hr-HR"/>
        </w:rPr>
        <w:t>a</w:t>
      </w:r>
      <w:r w:rsidRPr="00506E14">
        <w:rPr>
          <w:rFonts w:ascii="Times New Roman" w:eastAsia="Times New Roman" w:hAnsi="Times New Roman" w:cs="Times New Roman"/>
          <w:sz w:val="24"/>
          <w:szCs w:val="24"/>
          <w:lang w:eastAsia="hr-HR"/>
        </w:rPr>
        <w:t xml:space="preserve"> emitiranja spotova za Program ruralnog razvoja putem elektronskih medija.</w:t>
      </w:r>
      <w:r>
        <w:rPr>
          <w:rFonts w:ascii="Times New Roman" w:eastAsia="Times New Roman" w:hAnsi="Times New Roman" w:cs="Times New Roman"/>
          <w:sz w:val="24"/>
          <w:szCs w:val="24"/>
          <w:lang w:eastAsia="hr-HR"/>
        </w:rPr>
        <w:t xml:space="preserve"> Naime, na ime promidžbe Programa ruralnog razvoja koja se financira u okviru aktivnosti A821067 Tehnička pomoć program ruralnog razvoja u 2020. godini isplaćen je iznos od 15.720.581,12 kuna dok je u 2021. godini na ume istih usluga isplaćen iznos od 3.599.532,80 kuna. </w:t>
      </w:r>
    </w:p>
    <w:p w:rsidR="00506E14" w:rsidRDefault="00506E14"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176 - </w:t>
      </w:r>
      <w:r w:rsidRPr="00506E14">
        <w:rPr>
          <w:rFonts w:ascii="Times New Roman" w:eastAsia="Times New Roman" w:hAnsi="Times New Roman" w:cs="Times New Roman"/>
          <w:sz w:val="24"/>
          <w:szCs w:val="24"/>
          <w:lang w:eastAsia="hr-HR"/>
        </w:rPr>
        <w:t>Komunalne usluge</w:t>
      </w:r>
      <w:r>
        <w:rPr>
          <w:rFonts w:ascii="Times New Roman" w:eastAsia="Times New Roman" w:hAnsi="Times New Roman" w:cs="Times New Roman"/>
          <w:sz w:val="24"/>
          <w:szCs w:val="24"/>
          <w:lang w:eastAsia="hr-HR"/>
        </w:rPr>
        <w:t xml:space="preserve"> – bilježi se smanjenje od 10,6% iz razloga što se više ne koristi prostor u </w:t>
      </w:r>
      <w:proofErr w:type="spellStart"/>
      <w:r>
        <w:rPr>
          <w:rFonts w:ascii="Times New Roman" w:eastAsia="Times New Roman" w:hAnsi="Times New Roman" w:cs="Times New Roman"/>
          <w:sz w:val="24"/>
          <w:szCs w:val="24"/>
          <w:lang w:eastAsia="hr-HR"/>
        </w:rPr>
        <w:t>Buzinu</w:t>
      </w:r>
      <w:proofErr w:type="spellEnd"/>
      <w:r>
        <w:rPr>
          <w:rFonts w:ascii="Times New Roman" w:eastAsia="Times New Roman" w:hAnsi="Times New Roman" w:cs="Times New Roman"/>
          <w:sz w:val="24"/>
          <w:szCs w:val="24"/>
          <w:lang w:eastAsia="hr-HR"/>
        </w:rPr>
        <w:t xml:space="preserve"> </w:t>
      </w:r>
      <w:r w:rsidR="007318A6">
        <w:rPr>
          <w:rFonts w:ascii="Times New Roman" w:eastAsia="Times New Roman" w:hAnsi="Times New Roman" w:cs="Times New Roman"/>
          <w:sz w:val="24"/>
          <w:szCs w:val="24"/>
          <w:lang w:eastAsia="hr-HR"/>
        </w:rPr>
        <w:t xml:space="preserve">za djelatnike Uprave za stručnu podršku, što je bio slučaj ranijih godina. </w:t>
      </w:r>
    </w:p>
    <w:p w:rsidR="007318A6" w:rsidRDefault="007318A6"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179 - </w:t>
      </w:r>
      <w:r w:rsidRPr="007318A6">
        <w:rPr>
          <w:rFonts w:ascii="Times New Roman" w:eastAsia="Times New Roman" w:hAnsi="Times New Roman" w:cs="Times New Roman"/>
          <w:sz w:val="24"/>
          <w:szCs w:val="24"/>
          <w:lang w:eastAsia="hr-HR"/>
        </w:rPr>
        <w:t>Intelektualne i osobne usluge</w:t>
      </w:r>
      <w:r>
        <w:rPr>
          <w:rFonts w:ascii="Times New Roman" w:eastAsia="Times New Roman" w:hAnsi="Times New Roman" w:cs="Times New Roman"/>
          <w:sz w:val="24"/>
          <w:szCs w:val="24"/>
          <w:lang w:eastAsia="hr-HR"/>
        </w:rPr>
        <w:t xml:space="preserve"> - </w:t>
      </w:r>
      <w:r w:rsidRPr="007318A6">
        <w:rPr>
          <w:rFonts w:ascii="Times New Roman" w:eastAsia="Times New Roman" w:hAnsi="Times New Roman" w:cs="Times New Roman"/>
          <w:sz w:val="24"/>
          <w:szCs w:val="24"/>
          <w:lang w:eastAsia="hr-HR"/>
        </w:rPr>
        <w:t>bilježi se smanjenje od</w:t>
      </w:r>
      <w:r>
        <w:rPr>
          <w:rFonts w:ascii="Times New Roman" w:eastAsia="Times New Roman" w:hAnsi="Times New Roman" w:cs="Times New Roman"/>
          <w:sz w:val="24"/>
          <w:szCs w:val="24"/>
          <w:lang w:eastAsia="hr-HR"/>
        </w:rPr>
        <w:t xml:space="preserve"> 46,4% u odnosu na prethodno promatrano razdoblje. Naime 2020. godine na ime intelektualnih usluga u okviru Programa ruralnog razvoja evidentiran je iznos od 12.092.677,81 kuna dok je na ime istih usluga u 2021. godini iznos od 7.219.115,39 kuna. Tijekom 2020. godine financirani su troškovi praćenja oglašavanja preko elektronskih medija u daleko većem iznosu od troškova 2021. godine. </w:t>
      </w:r>
      <w:r w:rsidR="006D3234">
        <w:rPr>
          <w:rFonts w:ascii="Times New Roman" w:eastAsia="Times New Roman" w:hAnsi="Times New Roman" w:cs="Times New Roman"/>
          <w:sz w:val="24"/>
          <w:szCs w:val="24"/>
          <w:lang w:eastAsia="hr-HR"/>
        </w:rPr>
        <w:t xml:space="preserve">Nadalje, u okviru sredstava OKFŠ-a u 2020. godini financirani su troškovi usluga izrade programa gospodarenja privatnih </w:t>
      </w:r>
      <w:proofErr w:type="spellStart"/>
      <w:r w:rsidR="006D3234">
        <w:rPr>
          <w:rFonts w:ascii="Times New Roman" w:eastAsia="Times New Roman" w:hAnsi="Times New Roman" w:cs="Times New Roman"/>
          <w:sz w:val="24"/>
          <w:szCs w:val="24"/>
          <w:lang w:eastAsia="hr-HR"/>
        </w:rPr>
        <w:t>šumoposjednika</w:t>
      </w:r>
      <w:proofErr w:type="spellEnd"/>
      <w:r w:rsidR="006D3234">
        <w:rPr>
          <w:rFonts w:ascii="Times New Roman" w:eastAsia="Times New Roman" w:hAnsi="Times New Roman" w:cs="Times New Roman"/>
          <w:sz w:val="24"/>
          <w:szCs w:val="24"/>
          <w:lang w:eastAsia="hr-HR"/>
        </w:rPr>
        <w:t xml:space="preserve"> u visini od 15.292.985,20 kuna dok je za iste namjene u 2021. godini utrošen iznos od 2.685.192,90 kuna. </w:t>
      </w:r>
    </w:p>
    <w:p w:rsidR="006D3234" w:rsidRDefault="006D3234"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181 - </w:t>
      </w:r>
      <w:r w:rsidRPr="006D3234">
        <w:rPr>
          <w:rFonts w:ascii="Times New Roman" w:eastAsia="Times New Roman" w:hAnsi="Times New Roman" w:cs="Times New Roman"/>
          <w:sz w:val="24"/>
          <w:szCs w:val="24"/>
          <w:lang w:eastAsia="hr-HR"/>
        </w:rPr>
        <w:t>Ostale usluge</w:t>
      </w:r>
      <w:r>
        <w:rPr>
          <w:rFonts w:ascii="Times New Roman" w:eastAsia="Times New Roman" w:hAnsi="Times New Roman" w:cs="Times New Roman"/>
          <w:sz w:val="24"/>
          <w:szCs w:val="24"/>
          <w:lang w:eastAsia="hr-HR"/>
        </w:rPr>
        <w:t xml:space="preserve"> – bilježe rast od 20,9% u odnosu na prethodno promatrano razdoblje. Do povećanja troškova u 2021 godini došlo je zbog troškova tiskanja poljoprivrednih kartica temeljem Ugovora o nabavi elektronske poljoprivredne iskaznice sklopljenog s AKD-om u visini od 2.414.579,07 kuna. </w:t>
      </w:r>
    </w:p>
    <w:p w:rsidR="006D3234" w:rsidRDefault="006D3234"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182 - </w:t>
      </w:r>
      <w:r w:rsidRPr="006D3234">
        <w:rPr>
          <w:rFonts w:ascii="Times New Roman" w:eastAsia="Times New Roman" w:hAnsi="Times New Roman" w:cs="Times New Roman"/>
          <w:sz w:val="24"/>
          <w:szCs w:val="24"/>
          <w:lang w:eastAsia="hr-HR"/>
        </w:rPr>
        <w:t>Naknade troškova osobama izvan radnog odnosa</w:t>
      </w:r>
      <w:r w:rsidR="00844E86">
        <w:rPr>
          <w:rFonts w:ascii="Times New Roman" w:eastAsia="Times New Roman" w:hAnsi="Times New Roman" w:cs="Times New Roman"/>
          <w:sz w:val="24"/>
          <w:szCs w:val="24"/>
          <w:lang w:eastAsia="hr-HR"/>
        </w:rPr>
        <w:t xml:space="preserve"> bilježi se smanjenje od 56,8%, jer tijekom </w:t>
      </w:r>
      <w:proofErr w:type="spellStart"/>
      <w:r w:rsidR="00844E86">
        <w:rPr>
          <w:rFonts w:ascii="Times New Roman" w:eastAsia="Times New Roman" w:hAnsi="Times New Roman" w:cs="Times New Roman"/>
          <w:sz w:val="24"/>
          <w:szCs w:val="24"/>
          <w:lang w:eastAsia="hr-HR"/>
        </w:rPr>
        <w:t>pandemije</w:t>
      </w:r>
      <w:proofErr w:type="spellEnd"/>
      <w:r w:rsidR="00844E86">
        <w:rPr>
          <w:rFonts w:ascii="Times New Roman" w:eastAsia="Times New Roman" w:hAnsi="Times New Roman" w:cs="Times New Roman"/>
          <w:sz w:val="24"/>
          <w:szCs w:val="24"/>
          <w:lang w:eastAsia="hr-HR"/>
        </w:rPr>
        <w:t xml:space="preserve"> Covid-19 je zabilježen mnogo manji broj službenih putovanja na ime vanjskih suradnika. </w:t>
      </w:r>
    </w:p>
    <w:p w:rsidR="006D3234" w:rsidRDefault="006D3234"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183 - </w:t>
      </w:r>
      <w:r w:rsidRPr="006D3234">
        <w:rPr>
          <w:rFonts w:ascii="Times New Roman" w:eastAsia="Times New Roman" w:hAnsi="Times New Roman" w:cs="Times New Roman"/>
          <w:sz w:val="24"/>
          <w:szCs w:val="24"/>
          <w:lang w:eastAsia="hr-HR"/>
        </w:rPr>
        <w:t xml:space="preserve">Ostali nespomenuti rashodi poslovanja </w:t>
      </w:r>
      <w:r>
        <w:rPr>
          <w:rFonts w:ascii="Times New Roman" w:eastAsia="Times New Roman" w:hAnsi="Times New Roman" w:cs="Times New Roman"/>
          <w:sz w:val="24"/>
          <w:szCs w:val="24"/>
          <w:lang w:eastAsia="hr-HR"/>
        </w:rPr>
        <w:t xml:space="preserve">bilježe smanjenje od 43,7% a uslijed smanjenih troškova naknada za rad predstavničkih i izvršnih tijela i povjerenstava, smanjenih troškova članarina i normi, te troškova sudskih postupaka u odnosu na prethodno razdoblje. </w:t>
      </w:r>
    </w:p>
    <w:p w:rsidR="006D3234" w:rsidRDefault="006D3234"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184 - </w:t>
      </w:r>
      <w:r w:rsidRPr="006D3234">
        <w:rPr>
          <w:rFonts w:ascii="Times New Roman" w:eastAsia="Times New Roman" w:hAnsi="Times New Roman" w:cs="Times New Roman"/>
          <w:sz w:val="24"/>
          <w:szCs w:val="24"/>
          <w:lang w:eastAsia="hr-HR"/>
        </w:rPr>
        <w:t>Naknade za rad predstavničkih i izvršnih tijela, povjerenstava i slično</w:t>
      </w:r>
      <w:r>
        <w:rPr>
          <w:rFonts w:ascii="Times New Roman" w:eastAsia="Times New Roman" w:hAnsi="Times New Roman" w:cs="Times New Roman"/>
          <w:sz w:val="24"/>
          <w:szCs w:val="24"/>
          <w:lang w:eastAsia="hr-HR"/>
        </w:rPr>
        <w:t xml:space="preserve"> bilježi se smanjenje od </w:t>
      </w:r>
      <w:r w:rsidR="00844E86">
        <w:rPr>
          <w:rFonts w:ascii="Times New Roman" w:eastAsia="Times New Roman" w:hAnsi="Times New Roman" w:cs="Times New Roman"/>
          <w:sz w:val="24"/>
          <w:szCs w:val="24"/>
          <w:lang w:eastAsia="hr-HR"/>
        </w:rPr>
        <w:t xml:space="preserve">34,3% a uslijed smanjenog broja organiziranih povjerenstava koji su se uglavnom održavali on-line. </w:t>
      </w:r>
    </w:p>
    <w:p w:rsidR="00844E86" w:rsidRDefault="00844E86"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185 - </w:t>
      </w:r>
      <w:r w:rsidRPr="00844E86">
        <w:rPr>
          <w:rFonts w:ascii="Times New Roman" w:eastAsia="Times New Roman" w:hAnsi="Times New Roman" w:cs="Times New Roman"/>
          <w:sz w:val="24"/>
          <w:szCs w:val="24"/>
          <w:lang w:eastAsia="hr-HR"/>
        </w:rPr>
        <w:t>Premije osiguranja</w:t>
      </w:r>
      <w:r>
        <w:rPr>
          <w:rFonts w:ascii="Times New Roman" w:eastAsia="Times New Roman" w:hAnsi="Times New Roman" w:cs="Times New Roman"/>
          <w:sz w:val="24"/>
          <w:szCs w:val="24"/>
          <w:lang w:eastAsia="hr-HR"/>
        </w:rPr>
        <w:t xml:space="preserve"> bilježe rast od 4.344,3%. U 2021. godini temeljem Ugovora o osiguranju od građanskopravne </w:t>
      </w:r>
      <w:proofErr w:type="spellStart"/>
      <w:r>
        <w:rPr>
          <w:rFonts w:ascii="Times New Roman" w:eastAsia="Times New Roman" w:hAnsi="Times New Roman" w:cs="Times New Roman"/>
          <w:sz w:val="24"/>
          <w:szCs w:val="24"/>
          <w:lang w:eastAsia="hr-HR"/>
        </w:rPr>
        <w:t>izvanugovorne</w:t>
      </w:r>
      <w:proofErr w:type="spellEnd"/>
      <w:r>
        <w:rPr>
          <w:rFonts w:ascii="Times New Roman" w:eastAsia="Times New Roman" w:hAnsi="Times New Roman" w:cs="Times New Roman"/>
          <w:sz w:val="24"/>
          <w:szCs w:val="24"/>
          <w:lang w:eastAsia="hr-HR"/>
        </w:rPr>
        <w:t xml:space="preserve"> odgovornosti prema trećim osobama svih </w:t>
      </w:r>
      <w:proofErr w:type="spellStart"/>
      <w:r>
        <w:rPr>
          <w:rFonts w:ascii="Times New Roman" w:eastAsia="Times New Roman" w:hAnsi="Times New Roman" w:cs="Times New Roman"/>
          <w:sz w:val="24"/>
          <w:szCs w:val="24"/>
          <w:lang w:eastAsia="hr-HR"/>
        </w:rPr>
        <w:t>lovoovlaštenika</w:t>
      </w:r>
      <w:proofErr w:type="spellEnd"/>
      <w:r>
        <w:rPr>
          <w:rFonts w:ascii="Times New Roman" w:eastAsia="Times New Roman" w:hAnsi="Times New Roman" w:cs="Times New Roman"/>
          <w:sz w:val="24"/>
          <w:szCs w:val="24"/>
          <w:lang w:eastAsia="hr-HR"/>
        </w:rPr>
        <w:t xml:space="preserve"> u RH sklopljenog sa </w:t>
      </w:r>
      <w:proofErr w:type="spellStart"/>
      <w:r>
        <w:rPr>
          <w:rFonts w:ascii="Times New Roman" w:eastAsia="Times New Roman" w:hAnsi="Times New Roman" w:cs="Times New Roman"/>
          <w:sz w:val="24"/>
          <w:szCs w:val="24"/>
          <w:lang w:eastAsia="hr-HR"/>
        </w:rPr>
        <w:t>Euroherz</w:t>
      </w:r>
      <w:proofErr w:type="spellEnd"/>
      <w:r>
        <w:rPr>
          <w:rFonts w:ascii="Times New Roman" w:eastAsia="Times New Roman" w:hAnsi="Times New Roman" w:cs="Times New Roman"/>
          <w:sz w:val="24"/>
          <w:szCs w:val="24"/>
          <w:lang w:eastAsia="hr-HR"/>
        </w:rPr>
        <w:t xml:space="preserve"> osiguranjem, isplaćen je iznos od 17.425.000 kuna. U 2020. godini usluge osiguranja </w:t>
      </w:r>
      <w:proofErr w:type="spellStart"/>
      <w:r>
        <w:rPr>
          <w:rFonts w:ascii="Times New Roman" w:eastAsia="Times New Roman" w:hAnsi="Times New Roman" w:cs="Times New Roman"/>
          <w:sz w:val="24"/>
          <w:szCs w:val="24"/>
          <w:lang w:eastAsia="hr-HR"/>
        </w:rPr>
        <w:t>lovoovlaštenika</w:t>
      </w:r>
      <w:proofErr w:type="spellEnd"/>
      <w:r>
        <w:rPr>
          <w:rFonts w:ascii="Times New Roman" w:eastAsia="Times New Roman" w:hAnsi="Times New Roman" w:cs="Times New Roman"/>
          <w:sz w:val="24"/>
          <w:szCs w:val="24"/>
          <w:lang w:eastAsia="hr-HR"/>
        </w:rPr>
        <w:t xml:space="preserve"> provodio je Hrvatski lovački savez. </w:t>
      </w:r>
    </w:p>
    <w:p w:rsidR="00844E86" w:rsidRDefault="00844E86"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186 – </w:t>
      </w:r>
      <w:r w:rsidRPr="00844E86">
        <w:rPr>
          <w:rFonts w:ascii="Times New Roman" w:eastAsia="Times New Roman" w:hAnsi="Times New Roman" w:cs="Times New Roman"/>
          <w:sz w:val="24"/>
          <w:szCs w:val="24"/>
          <w:lang w:eastAsia="hr-HR"/>
        </w:rPr>
        <w:t>Reprezentacija</w:t>
      </w:r>
      <w:r>
        <w:rPr>
          <w:rFonts w:ascii="Times New Roman" w:eastAsia="Times New Roman" w:hAnsi="Times New Roman" w:cs="Times New Roman"/>
          <w:sz w:val="24"/>
          <w:szCs w:val="24"/>
          <w:lang w:eastAsia="hr-HR"/>
        </w:rPr>
        <w:t xml:space="preserve">- bilježi se rast od 96,1% u odnosu na prethodno promatrano razdoblje, a zbog povećanih troškova Uprave za stručnu podršku prilikom organizacije tečajeva i edukacija poljoprivrednika. </w:t>
      </w:r>
    </w:p>
    <w:p w:rsidR="00844E86" w:rsidRDefault="00844E86"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187 - </w:t>
      </w:r>
      <w:r w:rsidRPr="00844E86">
        <w:rPr>
          <w:rFonts w:ascii="Times New Roman" w:eastAsia="Times New Roman" w:hAnsi="Times New Roman" w:cs="Times New Roman"/>
          <w:sz w:val="24"/>
          <w:szCs w:val="24"/>
          <w:lang w:eastAsia="hr-HR"/>
        </w:rPr>
        <w:t>Članarine i norme</w:t>
      </w:r>
      <w:r>
        <w:rPr>
          <w:rFonts w:ascii="Times New Roman" w:eastAsia="Times New Roman" w:hAnsi="Times New Roman" w:cs="Times New Roman"/>
          <w:sz w:val="24"/>
          <w:szCs w:val="24"/>
          <w:lang w:eastAsia="hr-HR"/>
        </w:rPr>
        <w:t xml:space="preserve"> – bilježi se smanjenje od 25,8% iz razloga što je u 2021. godini trošak članarine u FAO organizaciji manji u odnosu na prethodnu godinu. </w:t>
      </w:r>
    </w:p>
    <w:p w:rsidR="00844E86" w:rsidRDefault="00844E86"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189 - </w:t>
      </w:r>
      <w:r w:rsidRPr="00844E86">
        <w:rPr>
          <w:rFonts w:ascii="Times New Roman" w:eastAsia="Times New Roman" w:hAnsi="Times New Roman" w:cs="Times New Roman"/>
          <w:sz w:val="24"/>
          <w:szCs w:val="24"/>
          <w:lang w:eastAsia="hr-HR"/>
        </w:rPr>
        <w:t>Troškovi sudskih postupaka</w:t>
      </w:r>
      <w:r>
        <w:rPr>
          <w:rFonts w:ascii="Times New Roman" w:eastAsia="Times New Roman" w:hAnsi="Times New Roman" w:cs="Times New Roman"/>
          <w:sz w:val="24"/>
          <w:szCs w:val="24"/>
          <w:lang w:eastAsia="hr-HR"/>
        </w:rPr>
        <w:t xml:space="preserve"> bilježe smanjenje od 91,3% u odnosu na prethodnu godinu. U 2020. godini  </w:t>
      </w:r>
      <w:r w:rsidRPr="00844E86">
        <w:rPr>
          <w:rFonts w:ascii="Times New Roman" w:eastAsia="Times New Roman" w:hAnsi="Times New Roman" w:cs="Times New Roman"/>
          <w:sz w:val="24"/>
          <w:szCs w:val="24"/>
          <w:lang w:eastAsia="hr-HR"/>
        </w:rPr>
        <w:t xml:space="preserve">temeljem Odluke Vlade RH o davanju preporuke Republici Hrvatskoj, Ministarstvu poljoprivrede za sklapanje sudskih nagodbi sa Salami </w:t>
      </w:r>
      <w:proofErr w:type="spellStart"/>
      <w:r w:rsidRPr="00844E86">
        <w:rPr>
          <w:rFonts w:ascii="Times New Roman" w:eastAsia="Times New Roman" w:hAnsi="Times New Roman" w:cs="Times New Roman"/>
          <w:sz w:val="24"/>
          <w:szCs w:val="24"/>
          <w:lang w:eastAsia="hr-HR"/>
        </w:rPr>
        <w:t>Aurea</w:t>
      </w:r>
      <w:proofErr w:type="spellEnd"/>
      <w:r w:rsidRPr="00844E86">
        <w:rPr>
          <w:rFonts w:ascii="Times New Roman" w:eastAsia="Times New Roman" w:hAnsi="Times New Roman" w:cs="Times New Roman"/>
          <w:sz w:val="24"/>
          <w:szCs w:val="24"/>
          <w:lang w:eastAsia="hr-HR"/>
        </w:rPr>
        <w:t xml:space="preserve"> d.o.o. I </w:t>
      </w:r>
      <w:proofErr w:type="spellStart"/>
      <w:r w:rsidRPr="00844E86">
        <w:rPr>
          <w:rFonts w:ascii="Times New Roman" w:eastAsia="Times New Roman" w:hAnsi="Times New Roman" w:cs="Times New Roman"/>
          <w:sz w:val="24"/>
          <w:szCs w:val="24"/>
          <w:lang w:eastAsia="hr-HR"/>
        </w:rPr>
        <w:t>Copadio</w:t>
      </w:r>
      <w:proofErr w:type="spellEnd"/>
      <w:r w:rsidRPr="00844E86">
        <w:rPr>
          <w:rFonts w:ascii="Times New Roman" w:eastAsia="Times New Roman" w:hAnsi="Times New Roman" w:cs="Times New Roman"/>
          <w:sz w:val="24"/>
          <w:szCs w:val="24"/>
          <w:lang w:eastAsia="hr-HR"/>
        </w:rPr>
        <w:t xml:space="preserve"> </w:t>
      </w:r>
      <w:r w:rsidRPr="00844E86">
        <w:rPr>
          <w:rFonts w:ascii="Times New Roman" w:eastAsia="Times New Roman" w:hAnsi="Times New Roman" w:cs="Times New Roman"/>
          <w:sz w:val="24"/>
          <w:szCs w:val="24"/>
          <w:lang w:eastAsia="hr-HR"/>
        </w:rPr>
        <w:lastRenderedPageBreak/>
        <w:t>d.o.o. od 11.prosinca 2019. godine i u skladu sa sudskim nago</w:t>
      </w:r>
      <w:r>
        <w:rPr>
          <w:rFonts w:ascii="Times New Roman" w:eastAsia="Times New Roman" w:hAnsi="Times New Roman" w:cs="Times New Roman"/>
          <w:sz w:val="24"/>
          <w:szCs w:val="24"/>
          <w:lang w:eastAsia="hr-HR"/>
        </w:rPr>
        <w:t>dbama zaključenim pred Trgovač</w:t>
      </w:r>
      <w:r w:rsidRPr="00844E86">
        <w:rPr>
          <w:rFonts w:ascii="Times New Roman" w:eastAsia="Times New Roman" w:hAnsi="Times New Roman" w:cs="Times New Roman"/>
          <w:sz w:val="24"/>
          <w:szCs w:val="24"/>
          <w:lang w:eastAsia="hr-HR"/>
        </w:rPr>
        <w:t xml:space="preserve">kim sudom u Osijeku, sa tužiteljima Salami </w:t>
      </w:r>
      <w:proofErr w:type="spellStart"/>
      <w:r w:rsidRPr="00844E86">
        <w:rPr>
          <w:rFonts w:ascii="Times New Roman" w:eastAsia="Times New Roman" w:hAnsi="Times New Roman" w:cs="Times New Roman"/>
          <w:sz w:val="24"/>
          <w:szCs w:val="24"/>
          <w:lang w:eastAsia="hr-HR"/>
        </w:rPr>
        <w:t>Aurea</w:t>
      </w:r>
      <w:proofErr w:type="spellEnd"/>
      <w:r w:rsidRPr="00844E86">
        <w:rPr>
          <w:rFonts w:ascii="Times New Roman" w:eastAsia="Times New Roman" w:hAnsi="Times New Roman" w:cs="Times New Roman"/>
          <w:sz w:val="24"/>
          <w:szCs w:val="24"/>
          <w:lang w:eastAsia="hr-HR"/>
        </w:rPr>
        <w:t xml:space="preserve"> </w:t>
      </w:r>
      <w:proofErr w:type="spellStart"/>
      <w:r w:rsidRPr="00844E86">
        <w:rPr>
          <w:rFonts w:ascii="Times New Roman" w:eastAsia="Times New Roman" w:hAnsi="Times New Roman" w:cs="Times New Roman"/>
          <w:sz w:val="24"/>
          <w:szCs w:val="24"/>
          <w:lang w:eastAsia="hr-HR"/>
        </w:rPr>
        <w:t>d.o.o.i</w:t>
      </w:r>
      <w:proofErr w:type="spellEnd"/>
      <w:r w:rsidRPr="00844E86">
        <w:rPr>
          <w:rFonts w:ascii="Times New Roman" w:eastAsia="Times New Roman" w:hAnsi="Times New Roman" w:cs="Times New Roman"/>
          <w:sz w:val="24"/>
          <w:szCs w:val="24"/>
          <w:lang w:eastAsia="hr-HR"/>
        </w:rPr>
        <w:t xml:space="preserve"> </w:t>
      </w:r>
      <w:proofErr w:type="spellStart"/>
      <w:r w:rsidRPr="00844E86">
        <w:rPr>
          <w:rFonts w:ascii="Times New Roman" w:eastAsia="Times New Roman" w:hAnsi="Times New Roman" w:cs="Times New Roman"/>
          <w:sz w:val="24"/>
          <w:szCs w:val="24"/>
          <w:lang w:eastAsia="hr-HR"/>
        </w:rPr>
        <w:t>Copadio</w:t>
      </w:r>
      <w:proofErr w:type="spellEnd"/>
      <w:r w:rsidRPr="00844E86">
        <w:rPr>
          <w:rFonts w:ascii="Times New Roman" w:eastAsia="Times New Roman" w:hAnsi="Times New Roman" w:cs="Times New Roman"/>
          <w:sz w:val="24"/>
          <w:szCs w:val="24"/>
          <w:lang w:eastAsia="hr-HR"/>
        </w:rPr>
        <w:t xml:space="preserve"> d.o.o., Ministarstvo poljoprivrede je isplatilo tužit</w:t>
      </w:r>
      <w:r w:rsidR="0094490A">
        <w:rPr>
          <w:rFonts w:ascii="Times New Roman" w:eastAsia="Times New Roman" w:hAnsi="Times New Roman" w:cs="Times New Roman"/>
          <w:sz w:val="24"/>
          <w:szCs w:val="24"/>
          <w:lang w:eastAsia="hr-HR"/>
        </w:rPr>
        <w:t xml:space="preserve">eljima iznos od 38.482.500 kuna što nije bio slučaj u 2021. godini. </w:t>
      </w:r>
    </w:p>
    <w:p w:rsidR="0094490A" w:rsidRDefault="0094490A"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190 - </w:t>
      </w:r>
      <w:r w:rsidRPr="0094490A">
        <w:rPr>
          <w:rFonts w:ascii="Times New Roman" w:eastAsia="Times New Roman" w:hAnsi="Times New Roman" w:cs="Times New Roman"/>
          <w:sz w:val="24"/>
          <w:szCs w:val="24"/>
          <w:lang w:eastAsia="hr-HR"/>
        </w:rPr>
        <w:t>Ostali nespomenuti rashodi poslovanja</w:t>
      </w:r>
      <w:r>
        <w:rPr>
          <w:rFonts w:ascii="Times New Roman" w:eastAsia="Times New Roman" w:hAnsi="Times New Roman" w:cs="Times New Roman"/>
          <w:sz w:val="24"/>
          <w:szCs w:val="24"/>
          <w:lang w:eastAsia="hr-HR"/>
        </w:rPr>
        <w:t xml:space="preserve"> – bilježi se rast od 75,4%. Spomenuto povećanje odnosi se na  </w:t>
      </w:r>
      <w:r w:rsidRPr="0094490A">
        <w:rPr>
          <w:rFonts w:ascii="Times New Roman" w:eastAsia="Times New Roman" w:hAnsi="Times New Roman" w:cs="Times New Roman"/>
          <w:sz w:val="24"/>
          <w:szCs w:val="24"/>
          <w:lang w:eastAsia="hr-HR"/>
        </w:rPr>
        <w:t xml:space="preserve">trošak isplate poticaja za iznos korekcije kamata preplaćenih od strane korisnika. Iznos je puno veći u odnosu na prethodnu godinu zbog korekcija  dugova i kamata vraćenih korisnicima temeljem usvojenih prigovora korisnika.   </w:t>
      </w:r>
    </w:p>
    <w:p w:rsidR="0094490A" w:rsidRDefault="0094490A"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191 – Financijski rashodi bilježe rast od 16,2% a odnose se na rast ostalih financijskih rashoda  koji uključuju rast zateznih kamata. </w:t>
      </w:r>
    </w:p>
    <w:p w:rsidR="0094490A" w:rsidRDefault="0094490A"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208 - </w:t>
      </w:r>
      <w:r w:rsidRPr="0094490A">
        <w:rPr>
          <w:rFonts w:ascii="Times New Roman" w:eastAsia="Times New Roman" w:hAnsi="Times New Roman" w:cs="Times New Roman"/>
          <w:sz w:val="24"/>
          <w:szCs w:val="24"/>
          <w:lang w:eastAsia="hr-HR"/>
        </w:rPr>
        <w:t>Zatezne kamate</w:t>
      </w:r>
      <w:r>
        <w:rPr>
          <w:rFonts w:ascii="Times New Roman" w:eastAsia="Times New Roman" w:hAnsi="Times New Roman" w:cs="Times New Roman"/>
          <w:sz w:val="24"/>
          <w:szCs w:val="24"/>
          <w:lang w:eastAsia="hr-HR"/>
        </w:rPr>
        <w:t xml:space="preserve"> su povećanje za 79,5% u odnosu na prethodno razdoblje, uslijed plaćanja kamata po nagodbama. U 2021. godini je na ime nagodbe isplaćen iznos od 42.036,09 kuna Odvjetničkom ure</w:t>
      </w:r>
      <w:r w:rsidR="00932926">
        <w:rPr>
          <w:rFonts w:ascii="Times New Roman" w:eastAsia="Times New Roman" w:hAnsi="Times New Roman" w:cs="Times New Roman"/>
          <w:sz w:val="24"/>
          <w:szCs w:val="24"/>
          <w:lang w:eastAsia="hr-HR"/>
        </w:rPr>
        <w:t xml:space="preserve">du Dalija Bošnjak, temeljem presude Općinskog suda u Belom Manastiru. </w:t>
      </w:r>
    </w:p>
    <w:p w:rsidR="0094490A" w:rsidRDefault="0094490A" w:rsidP="002C5D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214 -  </w:t>
      </w:r>
      <w:r w:rsidRPr="0094490A">
        <w:rPr>
          <w:rFonts w:ascii="Times New Roman" w:eastAsia="Times New Roman" w:hAnsi="Times New Roman" w:cs="Times New Roman"/>
          <w:sz w:val="24"/>
          <w:szCs w:val="24"/>
          <w:lang w:eastAsia="hr-HR"/>
        </w:rPr>
        <w:t xml:space="preserve">Subvencije trgovačkim društvima, zadrugama, poljoprivrednicima i obrtnicima izvan javnog sektora </w:t>
      </w:r>
      <w:r>
        <w:rPr>
          <w:rFonts w:ascii="Times New Roman" w:eastAsia="Times New Roman" w:hAnsi="Times New Roman" w:cs="Times New Roman"/>
          <w:sz w:val="24"/>
          <w:szCs w:val="24"/>
          <w:lang w:eastAsia="hr-HR"/>
        </w:rPr>
        <w:t xml:space="preserve"> bilježe smanjenje od 15,5% a odnosi se na slijedeće: </w:t>
      </w:r>
    </w:p>
    <w:p w:rsidR="0094490A" w:rsidRPr="0094490A" w:rsidRDefault="0094490A" w:rsidP="0094490A">
      <w:pPr>
        <w:jc w:val="both"/>
        <w:rPr>
          <w:rFonts w:ascii="Times New Roman" w:eastAsia="Times New Roman" w:hAnsi="Times New Roman" w:cs="Times New Roman"/>
          <w:sz w:val="24"/>
          <w:szCs w:val="24"/>
          <w:lang w:eastAsia="hr-HR"/>
        </w:rPr>
      </w:pPr>
      <w:r w:rsidRPr="0094490A">
        <w:rPr>
          <w:rFonts w:ascii="Times New Roman" w:eastAsia="Times New Roman" w:hAnsi="Times New Roman" w:cs="Times New Roman"/>
          <w:sz w:val="24"/>
          <w:szCs w:val="24"/>
          <w:lang w:eastAsia="hr-HR"/>
        </w:rPr>
        <w:t>AOP 216-217  Subvencije trgovačkim društvima, zadrugama, poljoprivrednicima i obrtnicima izvan javnog sektora</w:t>
      </w:r>
      <w:r>
        <w:rPr>
          <w:rFonts w:ascii="Times New Roman" w:eastAsia="Times New Roman" w:hAnsi="Times New Roman" w:cs="Times New Roman"/>
          <w:sz w:val="24"/>
          <w:szCs w:val="24"/>
          <w:lang w:eastAsia="hr-HR"/>
        </w:rPr>
        <w:t xml:space="preserve">. </w:t>
      </w:r>
      <w:r w:rsidRPr="0094490A">
        <w:rPr>
          <w:rFonts w:ascii="Times New Roman" w:eastAsia="Times New Roman" w:hAnsi="Times New Roman" w:cs="Times New Roman"/>
          <w:sz w:val="24"/>
          <w:szCs w:val="24"/>
          <w:lang w:eastAsia="hr-HR"/>
        </w:rPr>
        <w:t xml:space="preserve">Tijekom 2021. godine odobrena je isplata subvencija poljoprivrednicima i obrtnicima u ukupnom iznosu 831.852.347 kn. Specificirano po vrsti potpore: </w:t>
      </w:r>
    </w:p>
    <w:p w:rsidR="0094490A" w:rsidRPr="00C77416" w:rsidRDefault="0094490A" w:rsidP="0094490A">
      <w:pPr>
        <w:spacing w:after="0" w:line="240" w:lineRule="auto"/>
        <w:jc w:val="both"/>
        <w:rPr>
          <w:rFonts w:ascii="Open Sans" w:hAnsi="Open Sans" w:cs="Open Sans Light"/>
          <w:sz w:val="20"/>
        </w:rPr>
      </w:pPr>
    </w:p>
    <w:tbl>
      <w:tblPr>
        <w:tblW w:w="7078" w:type="dxa"/>
        <w:jc w:val="center"/>
        <w:tblLook w:val="04A0" w:firstRow="1" w:lastRow="0" w:firstColumn="1" w:lastColumn="0" w:noHBand="0" w:noVBand="1"/>
      </w:tblPr>
      <w:tblGrid>
        <w:gridCol w:w="2117"/>
        <w:gridCol w:w="2409"/>
        <w:gridCol w:w="2552"/>
      </w:tblGrid>
      <w:tr w:rsidR="0094490A" w:rsidRPr="0094490A" w:rsidTr="008D28A7">
        <w:trPr>
          <w:trHeight w:val="495"/>
          <w:jc w:val="center"/>
        </w:trPr>
        <w:tc>
          <w:tcPr>
            <w:tcW w:w="2117" w:type="dxa"/>
            <w:tcBorders>
              <w:top w:val="single" w:sz="8" w:space="0" w:color="auto"/>
              <w:left w:val="single" w:sz="8" w:space="0" w:color="auto"/>
              <w:bottom w:val="nil"/>
              <w:right w:val="single" w:sz="8" w:space="0" w:color="auto"/>
            </w:tcBorders>
            <w:shd w:val="clear" w:color="auto" w:fill="auto"/>
            <w:noWrap/>
            <w:vAlign w:val="center"/>
            <w:hideMark/>
          </w:tcPr>
          <w:p w:rsidR="0094490A" w:rsidRPr="0094490A" w:rsidRDefault="0094490A" w:rsidP="008D28A7">
            <w:pPr>
              <w:spacing w:after="0" w:line="240" w:lineRule="auto"/>
              <w:jc w:val="center"/>
              <w:rPr>
                <w:rFonts w:ascii="Times New Roman" w:eastAsia="Times New Roman" w:hAnsi="Times New Roman" w:cs="Times New Roman"/>
                <w:b/>
                <w:color w:val="000000"/>
                <w:sz w:val="18"/>
                <w:szCs w:val="20"/>
                <w:lang w:eastAsia="hr-HR"/>
              </w:rPr>
            </w:pPr>
            <w:r w:rsidRPr="0094490A">
              <w:rPr>
                <w:rFonts w:ascii="Times New Roman" w:eastAsia="Times New Roman" w:hAnsi="Times New Roman" w:cs="Times New Roman"/>
                <w:b/>
                <w:color w:val="000000"/>
                <w:sz w:val="18"/>
                <w:szCs w:val="20"/>
                <w:lang w:eastAsia="hr-HR"/>
              </w:rPr>
              <w:t xml:space="preserve">ODJELJAK </w:t>
            </w:r>
          </w:p>
        </w:tc>
        <w:tc>
          <w:tcPr>
            <w:tcW w:w="2409" w:type="dxa"/>
            <w:tcBorders>
              <w:top w:val="single" w:sz="8" w:space="0" w:color="auto"/>
              <w:left w:val="nil"/>
              <w:bottom w:val="nil"/>
              <w:right w:val="single" w:sz="8" w:space="0" w:color="auto"/>
            </w:tcBorders>
            <w:shd w:val="clear" w:color="auto" w:fill="auto"/>
            <w:noWrap/>
            <w:vAlign w:val="center"/>
            <w:hideMark/>
          </w:tcPr>
          <w:p w:rsidR="0094490A" w:rsidRPr="0094490A" w:rsidRDefault="0094490A" w:rsidP="008D28A7">
            <w:pPr>
              <w:spacing w:after="0" w:line="240" w:lineRule="auto"/>
              <w:jc w:val="center"/>
              <w:rPr>
                <w:rFonts w:ascii="Times New Roman" w:eastAsia="Times New Roman" w:hAnsi="Times New Roman" w:cs="Times New Roman"/>
                <w:b/>
                <w:color w:val="000000"/>
                <w:sz w:val="18"/>
                <w:szCs w:val="20"/>
                <w:lang w:eastAsia="hr-HR"/>
              </w:rPr>
            </w:pPr>
            <w:r w:rsidRPr="0094490A">
              <w:rPr>
                <w:rFonts w:ascii="Times New Roman" w:eastAsia="Times New Roman" w:hAnsi="Times New Roman" w:cs="Times New Roman"/>
                <w:b/>
                <w:color w:val="000000"/>
                <w:sz w:val="18"/>
                <w:szCs w:val="20"/>
                <w:lang w:eastAsia="hr-HR"/>
              </w:rPr>
              <w:t>OPIS</w:t>
            </w:r>
          </w:p>
        </w:tc>
        <w:tc>
          <w:tcPr>
            <w:tcW w:w="2552" w:type="dxa"/>
            <w:tcBorders>
              <w:top w:val="single" w:sz="8" w:space="0" w:color="auto"/>
              <w:left w:val="nil"/>
              <w:bottom w:val="nil"/>
              <w:right w:val="single" w:sz="8" w:space="0" w:color="auto"/>
            </w:tcBorders>
            <w:shd w:val="clear" w:color="auto" w:fill="auto"/>
            <w:noWrap/>
            <w:vAlign w:val="center"/>
            <w:hideMark/>
          </w:tcPr>
          <w:p w:rsidR="0094490A" w:rsidRPr="0094490A" w:rsidRDefault="0094490A" w:rsidP="008D28A7">
            <w:pPr>
              <w:spacing w:after="0" w:line="240" w:lineRule="auto"/>
              <w:jc w:val="center"/>
              <w:rPr>
                <w:rFonts w:ascii="Times New Roman" w:eastAsia="Times New Roman" w:hAnsi="Times New Roman" w:cs="Times New Roman"/>
                <w:b/>
                <w:color w:val="000000"/>
                <w:sz w:val="18"/>
                <w:szCs w:val="20"/>
                <w:lang w:eastAsia="hr-HR"/>
              </w:rPr>
            </w:pPr>
            <w:r w:rsidRPr="0094490A">
              <w:rPr>
                <w:rFonts w:ascii="Times New Roman" w:eastAsia="Times New Roman" w:hAnsi="Times New Roman" w:cs="Times New Roman"/>
                <w:b/>
                <w:color w:val="000000"/>
                <w:sz w:val="18"/>
                <w:szCs w:val="20"/>
                <w:lang w:eastAsia="hr-HR"/>
              </w:rPr>
              <w:t>ODOBRENI IZNOS</w:t>
            </w:r>
          </w:p>
        </w:tc>
      </w:tr>
      <w:tr w:rsidR="0094490A" w:rsidRPr="0094490A" w:rsidTr="008D28A7">
        <w:trPr>
          <w:trHeight w:val="495"/>
          <w:jc w:val="center"/>
        </w:trPr>
        <w:tc>
          <w:tcPr>
            <w:tcW w:w="2117" w:type="dxa"/>
            <w:tcBorders>
              <w:top w:val="single" w:sz="8" w:space="0" w:color="auto"/>
              <w:left w:val="single" w:sz="8" w:space="0" w:color="auto"/>
              <w:bottom w:val="single" w:sz="4" w:space="0" w:color="auto"/>
              <w:right w:val="nil"/>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3522</w:t>
            </w:r>
          </w:p>
        </w:tc>
        <w:tc>
          <w:tcPr>
            <w:tcW w:w="24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4490A" w:rsidRPr="0094490A" w:rsidRDefault="0094490A" w:rsidP="008D28A7">
            <w:pPr>
              <w:spacing w:after="0" w:line="240" w:lineRule="auto"/>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 xml:space="preserve">NACIONALNE MJERE </w:t>
            </w:r>
          </w:p>
        </w:tc>
        <w:tc>
          <w:tcPr>
            <w:tcW w:w="2552" w:type="dxa"/>
            <w:tcBorders>
              <w:top w:val="single" w:sz="8" w:space="0" w:color="auto"/>
              <w:left w:val="nil"/>
              <w:bottom w:val="single" w:sz="4" w:space="0" w:color="auto"/>
              <w:right w:val="single" w:sz="8" w:space="0" w:color="auto"/>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color w:val="000000"/>
              </w:rPr>
            </w:pPr>
            <w:r w:rsidRPr="0094490A">
              <w:rPr>
                <w:rFonts w:ascii="Times New Roman" w:hAnsi="Times New Roman" w:cs="Times New Roman"/>
                <w:color w:val="000000"/>
              </w:rPr>
              <w:t>386.834,25</w:t>
            </w:r>
          </w:p>
        </w:tc>
      </w:tr>
      <w:tr w:rsidR="0094490A" w:rsidRPr="0094490A" w:rsidTr="008D28A7">
        <w:trPr>
          <w:trHeight w:val="495"/>
          <w:jc w:val="center"/>
        </w:trPr>
        <w:tc>
          <w:tcPr>
            <w:tcW w:w="2117" w:type="dxa"/>
            <w:tcBorders>
              <w:top w:val="nil"/>
              <w:left w:val="single" w:sz="8" w:space="0" w:color="auto"/>
              <w:bottom w:val="single" w:sz="4" w:space="0" w:color="auto"/>
              <w:right w:val="nil"/>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3522</w:t>
            </w:r>
          </w:p>
        </w:tc>
        <w:tc>
          <w:tcPr>
            <w:tcW w:w="2409" w:type="dxa"/>
            <w:tcBorders>
              <w:top w:val="nil"/>
              <w:left w:val="single" w:sz="8" w:space="0" w:color="auto"/>
              <w:bottom w:val="single" w:sz="4" w:space="0" w:color="auto"/>
              <w:right w:val="single" w:sz="8" w:space="0" w:color="auto"/>
            </w:tcBorders>
            <w:shd w:val="clear" w:color="auto" w:fill="auto"/>
            <w:noWrap/>
            <w:vAlign w:val="center"/>
            <w:hideMark/>
          </w:tcPr>
          <w:p w:rsidR="0094490A" w:rsidRPr="0094490A" w:rsidRDefault="0094490A" w:rsidP="008D28A7">
            <w:pPr>
              <w:spacing w:after="0" w:line="240" w:lineRule="auto"/>
              <w:rPr>
                <w:rFonts w:ascii="Times New Roman" w:eastAsia="Times New Roman" w:hAnsi="Times New Roman" w:cs="Times New Roman"/>
                <w:sz w:val="20"/>
                <w:lang w:eastAsia="hr-HR"/>
              </w:rPr>
            </w:pPr>
            <w:r w:rsidRPr="0094490A">
              <w:rPr>
                <w:rFonts w:ascii="Times New Roman" w:eastAsia="Times New Roman" w:hAnsi="Times New Roman" w:cs="Times New Roman"/>
                <w:sz w:val="20"/>
                <w:lang w:eastAsia="hr-HR"/>
              </w:rPr>
              <w:t xml:space="preserve">EPFRR </w:t>
            </w:r>
          </w:p>
        </w:tc>
        <w:tc>
          <w:tcPr>
            <w:tcW w:w="2552" w:type="dxa"/>
            <w:tcBorders>
              <w:top w:val="nil"/>
              <w:left w:val="nil"/>
              <w:bottom w:val="single" w:sz="4" w:space="0" w:color="auto"/>
              <w:right w:val="single" w:sz="8" w:space="0" w:color="auto"/>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color w:val="000000"/>
              </w:rPr>
            </w:pPr>
            <w:r w:rsidRPr="0094490A">
              <w:rPr>
                <w:rFonts w:ascii="Times New Roman" w:hAnsi="Times New Roman" w:cs="Times New Roman"/>
                <w:color w:val="000000"/>
              </w:rPr>
              <w:t>335.940,42</w:t>
            </w:r>
          </w:p>
        </w:tc>
      </w:tr>
      <w:tr w:rsidR="0094490A" w:rsidRPr="0094490A" w:rsidTr="008D28A7">
        <w:trPr>
          <w:trHeight w:val="495"/>
          <w:jc w:val="center"/>
        </w:trPr>
        <w:tc>
          <w:tcPr>
            <w:tcW w:w="2117" w:type="dxa"/>
            <w:tcBorders>
              <w:top w:val="nil"/>
              <w:left w:val="single" w:sz="8" w:space="0" w:color="auto"/>
              <w:bottom w:val="single" w:sz="8" w:space="0" w:color="auto"/>
              <w:right w:val="nil"/>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3522</w:t>
            </w:r>
          </w:p>
        </w:tc>
        <w:tc>
          <w:tcPr>
            <w:tcW w:w="2409" w:type="dxa"/>
            <w:tcBorders>
              <w:top w:val="nil"/>
              <w:left w:val="single" w:sz="8" w:space="0" w:color="auto"/>
              <w:bottom w:val="single" w:sz="8" w:space="0" w:color="auto"/>
              <w:right w:val="single" w:sz="8" w:space="0" w:color="auto"/>
            </w:tcBorders>
            <w:shd w:val="clear" w:color="auto" w:fill="auto"/>
            <w:noWrap/>
            <w:vAlign w:val="center"/>
            <w:hideMark/>
          </w:tcPr>
          <w:p w:rsidR="0094490A" w:rsidRPr="0094490A" w:rsidRDefault="0094490A" w:rsidP="008D28A7">
            <w:pPr>
              <w:spacing w:after="0" w:line="240" w:lineRule="auto"/>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 xml:space="preserve">EFJP - ZOT </w:t>
            </w:r>
          </w:p>
        </w:tc>
        <w:tc>
          <w:tcPr>
            <w:tcW w:w="2552" w:type="dxa"/>
            <w:tcBorders>
              <w:top w:val="nil"/>
              <w:left w:val="nil"/>
              <w:bottom w:val="single" w:sz="8" w:space="0" w:color="auto"/>
              <w:right w:val="single" w:sz="8" w:space="0" w:color="auto"/>
            </w:tcBorders>
            <w:shd w:val="clear" w:color="auto" w:fill="auto"/>
            <w:noWrap/>
            <w:vAlign w:val="bottom"/>
            <w:hideMark/>
          </w:tcPr>
          <w:p w:rsidR="0094490A" w:rsidRPr="0094490A" w:rsidRDefault="0094490A" w:rsidP="008D28A7">
            <w:pPr>
              <w:spacing w:after="0" w:line="240" w:lineRule="auto"/>
              <w:jc w:val="right"/>
              <w:rPr>
                <w:rFonts w:ascii="Times New Roman" w:eastAsia="Times New Roman" w:hAnsi="Times New Roman" w:cs="Times New Roman"/>
                <w:color w:val="000000"/>
              </w:rPr>
            </w:pPr>
            <w:r w:rsidRPr="0094490A">
              <w:rPr>
                <w:rFonts w:ascii="Times New Roman" w:hAnsi="Times New Roman" w:cs="Times New Roman"/>
                <w:color w:val="000000"/>
              </w:rPr>
              <w:t>1.315.907,58</w:t>
            </w:r>
          </w:p>
        </w:tc>
      </w:tr>
      <w:tr w:rsidR="0094490A" w:rsidRPr="0094490A" w:rsidTr="008D28A7">
        <w:trPr>
          <w:trHeight w:val="495"/>
          <w:jc w:val="center"/>
        </w:trPr>
        <w:tc>
          <w:tcPr>
            <w:tcW w:w="4526" w:type="dxa"/>
            <w:gridSpan w:val="2"/>
            <w:tcBorders>
              <w:top w:val="nil"/>
              <w:left w:val="single" w:sz="8" w:space="0" w:color="auto"/>
              <w:bottom w:val="single" w:sz="4" w:space="0" w:color="auto"/>
              <w:right w:val="single" w:sz="8" w:space="0" w:color="000000"/>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b/>
                <w:bCs/>
                <w:color w:val="000000"/>
                <w:sz w:val="18"/>
                <w:szCs w:val="20"/>
                <w:lang w:eastAsia="hr-HR"/>
              </w:rPr>
            </w:pPr>
            <w:r w:rsidRPr="0094490A">
              <w:rPr>
                <w:rFonts w:ascii="Times New Roman" w:eastAsia="Times New Roman" w:hAnsi="Times New Roman" w:cs="Times New Roman"/>
                <w:b/>
                <w:bCs/>
                <w:color w:val="000000"/>
                <w:sz w:val="18"/>
                <w:szCs w:val="20"/>
                <w:lang w:eastAsia="hr-HR"/>
              </w:rPr>
              <w:t>3522 - izvor 11 i 12</w:t>
            </w:r>
          </w:p>
        </w:tc>
        <w:tc>
          <w:tcPr>
            <w:tcW w:w="2552" w:type="dxa"/>
            <w:tcBorders>
              <w:top w:val="nil"/>
              <w:left w:val="nil"/>
              <w:bottom w:val="single" w:sz="4" w:space="0" w:color="auto"/>
              <w:right w:val="single" w:sz="8" w:space="0" w:color="auto"/>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b/>
                <w:bCs/>
                <w:color w:val="000000"/>
                <w:sz w:val="18"/>
                <w:szCs w:val="20"/>
                <w:lang w:eastAsia="hr-HR"/>
              </w:rPr>
            </w:pPr>
            <w:r w:rsidRPr="0094490A">
              <w:rPr>
                <w:rFonts w:ascii="Times New Roman" w:eastAsia="Times New Roman" w:hAnsi="Times New Roman" w:cs="Times New Roman"/>
                <w:b/>
                <w:bCs/>
                <w:color w:val="000000"/>
                <w:sz w:val="18"/>
                <w:szCs w:val="20"/>
                <w:lang w:eastAsia="hr-HR"/>
              </w:rPr>
              <w:t>2.038.682,25</w:t>
            </w:r>
          </w:p>
        </w:tc>
      </w:tr>
      <w:tr w:rsidR="0094490A" w:rsidRPr="0094490A" w:rsidTr="008D28A7">
        <w:trPr>
          <w:trHeight w:val="495"/>
          <w:jc w:val="center"/>
        </w:trPr>
        <w:tc>
          <w:tcPr>
            <w:tcW w:w="21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3523</w:t>
            </w:r>
          </w:p>
        </w:tc>
        <w:tc>
          <w:tcPr>
            <w:tcW w:w="2409" w:type="dxa"/>
            <w:tcBorders>
              <w:top w:val="single" w:sz="4" w:space="0" w:color="auto"/>
              <w:left w:val="nil"/>
              <w:bottom w:val="single" w:sz="8" w:space="0" w:color="auto"/>
              <w:right w:val="single" w:sz="8" w:space="0" w:color="auto"/>
            </w:tcBorders>
            <w:shd w:val="clear" w:color="auto" w:fill="auto"/>
            <w:noWrap/>
            <w:vAlign w:val="center"/>
            <w:hideMark/>
          </w:tcPr>
          <w:p w:rsidR="0094490A" w:rsidRPr="0094490A" w:rsidRDefault="0094490A" w:rsidP="008D28A7">
            <w:pPr>
              <w:spacing w:after="0" w:line="240" w:lineRule="auto"/>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 xml:space="preserve">EFJP - IZRAVNA </w:t>
            </w:r>
          </w:p>
        </w:tc>
        <w:tc>
          <w:tcPr>
            <w:tcW w:w="2552" w:type="dxa"/>
            <w:tcBorders>
              <w:top w:val="single" w:sz="4" w:space="0" w:color="auto"/>
              <w:left w:val="nil"/>
              <w:bottom w:val="single" w:sz="8" w:space="0" w:color="auto"/>
              <w:right w:val="single" w:sz="8" w:space="0" w:color="auto"/>
            </w:tcBorders>
            <w:shd w:val="clear" w:color="auto" w:fill="auto"/>
            <w:noWrap/>
            <w:vAlign w:val="center"/>
          </w:tcPr>
          <w:p w:rsidR="0094490A" w:rsidRPr="0094490A" w:rsidRDefault="0094490A" w:rsidP="008D28A7">
            <w:pPr>
              <w:spacing w:after="0" w:line="240" w:lineRule="auto"/>
              <w:jc w:val="right"/>
              <w:rPr>
                <w:rFonts w:ascii="Times New Roman" w:eastAsia="Times New Roman" w:hAnsi="Times New Roman" w:cs="Times New Roman"/>
                <w:color w:val="000000"/>
              </w:rPr>
            </w:pPr>
            <w:r w:rsidRPr="0094490A">
              <w:rPr>
                <w:rFonts w:ascii="Times New Roman" w:hAnsi="Times New Roman" w:cs="Times New Roman"/>
                <w:color w:val="000000"/>
              </w:rPr>
              <w:t>375.276.394,9</w:t>
            </w:r>
          </w:p>
        </w:tc>
      </w:tr>
      <w:tr w:rsidR="0094490A" w:rsidRPr="0094490A" w:rsidTr="008D28A7">
        <w:trPr>
          <w:trHeight w:val="495"/>
          <w:jc w:val="center"/>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3523</w:t>
            </w:r>
          </w:p>
        </w:tc>
        <w:tc>
          <w:tcPr>
            <w:tcW w:w="2409" w:type="dxa"/>
            <w:tcBorders>
              <w:top w:val="nil"/>
              <w:left w:val="nil"/>
              <w:bottom w:val="single" w:sz="8" w:space="0" w:color="auto"/>
              <w:right w:val="single" w:sz="8" w:space="0" w:color="auto"/>
            </w:tcBorders>
            <w:shd w:val="clear" w:color="auto" w:fill="auto"/>
            <w:noWrap/>
            <w:vAlign w:val="center"/>
            <w:hideMark/>
          </w:tcPr>
          <w:p w:rsidR="0094490A" w:rsidRPr="0094490A" w:rsidRDefault="0094490A" w:rsidP="008D28A7">
            <w:pPr>
              <w:spacing w:after="0" w:line="240" w:lineRule="auto"/>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 xml:space="preserve">EFJP - ZOT </w:t>
            </w:r>
          </w:p>
        </w:tc>
        <w:tc>
          <w:tcPr>
            <w:tcW w:w="2552" w:type="dxa"/>
            <w:tcBorders>
              <w:top w:val="nil"/>
              <w:left w:val="nil"/>
              <w:bottom w:val="single" w:sz="8" w:space="0" w:color="auto"/>
              <w:right w:val="single" w:sz="8" w:space="0" w:color="auto"/>
            </w:tcBorders>
            <w:shd w:val="clear" w:color="auto" w:fill="auto"/>
            <w:noWrap/>
            <w:vAlign w:val="center"/>
          </w:tcPr>
          <w:p w:rsidR="0094490A" w:rsidRPr="0094490A" w:rsidRDefault="0094490A" w:rsidP="008D28A7">
            <w:pPr>
              <w:spacing w:after="0" w:line="240" w:lineRule="auto"/>
              <w:jc w:val="right"/>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9.117.542,84</w:t>
            </w:r>
          </w:p>
        </w:tc>
      </w:tr>
      <w:tr w:rsidR="0094490A" w:rsidRPr="0094490A" w:rsidTr="008D28A7">
        <w:trPr>
          <w:trHeight w:val="495"/>
          <w:jc w:val="center"/>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3523</w:t>
            </w:r>
          </w:p>
        </w:tc>
        <w:tc>
          <w:tcPr>
            <w:tcW w:w="2409" w:type="dxa"/>
            <w:tcBorders>
              <w:top w:val="nil"/>
              <w:left w:val="nil"/>
              <w:bottom w:val="single" w:sz="8" w:space="0" w:color="auto"/>
              <w:right w:val="single" w:sz="8" w:space="0" w:color="auto"/>
            </w:tcBorders>
            <w:shd w:val="clear" w:color="auto" w:fill="auto"/>
            <w:noWrap/>
            <w:vAlign w:val="center"/>
            <w:hideMark/>
          </w:tcPr>
          <w:p w:rsidR="0094490A" w:rsidRPr="0094490A" w:rsidRDefault="0094490A" w:rsidP="008D28A7">
            <w:pPr>
              <w:spacing w:after="0" w:line="240" w:lineRule="auto"/>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EPFRR</w:t>
            </w:r>
          </w:p>
        </w:tc>
        <w:tc>
          <w:tcPr>
            <w:tcW w:w="2552" w:type="dxa"/>
            <w:tcBorders>
              <w:top w:val="nil"/>
              <w:left w:val="nil"/>
              <w:bottom w:val="single" w:sz="8" w:space="0" w:color="auto"/>
              <w:right w:val="single" w:sz="8" w:space="0" w:color="auto"/>
            </w:tcBorders>
            <w:shd w:val="clear" w:color="000000" w:fill="FFFFFF"/>
            <w:noWrap/>
            <w:vAlign w:val="bottom"/>
          </w:tcPr>
          <w:p w:rsidR="0094490A" w:rsidRPr="0094490A" w:rsidRDefault="0094490A" w:rsidP="008D28A7">
            <w:pPr>
              <w:spacing w:after="0" w:line="240" w:lineRule="auto"/>
              <w:jc w:val="right"/>
              <w:rPr>
                <w:rFonts w:ascii="Times New Roman" w:eastAsia="Times New Roman" w:hAnsi="Times New Roman" w:cs="Times New Roman"/>
                <w:sz w:val="18"/>
                <w:szCs w:val="20"/>
                <w:lang w:eastAsia="hr-HR"/>
              </w:rPr>
            </w:pPr>
            <w:r w:rsidRPr="0094490A">
              <w:rPr>
                <w:rFonts w:ascii="Times New Roman" w:eastAsia="Times New Roman" w:hAnsi="Times New Roman" w:cs="Times New Roman"/>
                <w:sz w:val="18"/>
                <w:szCs w:val="20"/>
                <w:lang w:eastAsia="hr-HR"/>
              </w:rPr>
              <w:t>196.100.065,91</w:t>
            </w:r>
          </w:p>
        </w:tc>
      </w:tr>
      <w:tr w:rsidR="0094490A" w:rsidRPr="0094490A" w:rsidTr="008D28A7">
        <w:trPr>
          <w:trHeight w:val="495"/>
          <w:jc w:val="center"/>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3523</w:t>
            </w:r>
          </w:p>
        </w:tc>
        <w:tc>
          <w:tcPr>
            <w:tcW w:w="2409" w:type="dxa"/>
            <w:tcBorders>
              <w:top w:val="nil"/>
              <w:left w:val="nil"/>
              <w:bottom w:val="single" w:sz="4" w:space="0" w:color="auto"/>
              <w:right w:val="single" w:sz="8" w:space="0" w:color="auto"/>
            </w:tcBorders>
            <w:shd w:val="clear" w:color="auto" w:fill="auto"/>
            <w:noWrap/>
            <w:vAlign w:val="center"/>
            <w:hideMark/>
          </w:tcPr>
          <w:p w:rsidR="0094490A" w:rsidRPr="0094490A" w:rsidRDefault="0094490A" w:rsidP="008D28A7">
            <w:pPr>
              <w:spacing w:after="0" w:line="240" w:lineRule="auto"/>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 xml:space="preserve">NACIONALNE MJERE </w:t>
            </w:r>
          </w:p>
        </w:tc>
        <w:tc>
          <w:tcPr>
            <w:tcW w:w="2552" w:type="dxa"/>
            <w:tcBorders>
              <w:top w:val="nil"/>
              <w:left w:val="nil"/>
              <w:bottom w:val="single" w:sz="8" w:space="0" w:color="auto"/>
              <w:right w:val="single" w:sz="8" w:space="0" w:color="auto"/>
            </w:tcBorders>
            <w:shd w:val="clear" w:color="auto" w:fill="auto"/>
            <w:noWrap/>
            <w:vAlign w:val="center"/>
          </w:tcPr>
          <w:p w:rsidR="0094490A" w:rsidRPr="0094490A" w:rsidRDefault="0094490A" w:rsidP="008D28A7">
            <w:pPr>
              <w:spacing w:after="0" w:line="240" w:lineRule="auto"/>
              <w:jc w:val="right"/>
              <w:rPr>
                <w:rFonts w:ascii="Times New Roman" w:eastAsia="Times New Roman" w:hAnsi="Times New Roman" w:cs="Times New Roman"/>
                <w:color w:val="000000"/>
                <w:sz w:val="18"/>
                <w:szCs w:val="20"/>
                <w:lang w:eastAsia="hr-HR"/>
              </w:rPr>
            </w:pPr>
            <w:r w:rsidRPr="0094490A">
              <w:rPr>
                <w:rFonts w:ascii="Times New Roman" w:eastAsia="Times New Roman" w:hAnsi="Times New Roman" w:cs="Times New Roman"/>
                <w:color w:val="000000"/>
                <w:sz w:val="18"/>
                <w:szCs w:val="20"/>
                <w:lang w:eastAsia="hr-HR"/>
              </w:rPr>
              <w:t>249.319.661,96</w:t>
            </w:r>
          </w:p>
        </w:tc>
      </w:tr>
      <w:tr w:rsidR="0094490A" w:rsidRPr="0094490A" w:rsidTr="008D28A7">
        <w:trPr>
          <w:trHeight w:val="495"/>
          <w:jc w:val="center"/>
        </w:trPr>
        <w:tc>
          <w:tcPr>
            <w:tcW w:w="45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b/>
                <w:bCs/>
                <w:color w:val="000000"/>
                <w:sz w:val="18"/>
                <w:szCs w:val="20"/>
                <w:lang w:eastAsia="hr-HR"/>
              </w:rPr>
            </w:pPr>
            <w:r w:rsidRPr="0094490A">
              <w:rPr>
                <w:rFonts w:ascii="Times New Roman" w:eastAsia="Times New Roman" w:hAnsi="Times New Roman" w:cs="Times New Roman"/>
                <w:b/>
                <w:bCs/>
                <w:color w:val="000000"/>
                <w:sz w:val="18"/>
                <w:szCs w:val="20"/>
                <w:lang w:eastAsia="hr-HR"/>
              </w:rPr>
              <w:t>3523 - izvor 11, 12 i 43</w:t>
            </w:r>
          </w:p>
        </w:tc>
        <w:tc>
          <w:tcPr>
            <w:tcW w:w="2552" w:type="dxa"/>
            <w:tcBorders>
              <w:top w:val="nil"/>
              <w:left w:val="nil"/>
              <w:bottom w:val="single" w:sz="8" w:space="0" w:color="auto"/>
              <w:right w:val="single" w:sz="8" w:space="0" w:color="auto"/>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b/>
                <w:bCs/>
                <w:color w:val="000000"/>
                <w:sz w:val="18"/>
                <w:szCs w:val="20"/>
                <w:lang w:eastAsia="hr-HR"/>
              </w:rPr>
            </w:pPr>
            <w:r w:rsidRPr="0094490A">
              <w:rPr>
                <w:rFonts w:ascii="Times New Roman" w:eastAsia="Times New Roman" w:hAnsi="Times New Roman" w:cs="Times New Roman"/>
                <w:b/>
                <w:bCs/>
                <w:color w:val="000000"/>
                <w:sz w:val="18"/>
                <w:szCs w:val="20"/>
                <w:lang w:eastAsia="hr-HR"/>
              </w:rPr>
              <w:t>829.813.665,65</w:t>
            </w:r>
          </w:p>
        </w:tc>
      </w:tr>
      <w:tr w:rsidR="0094490A" w:rsidRPr="0094490A" w:rsidTr="008D28A7">
        <w:trPr>
          <w:trHeight w:val="495"/>
          <w:jc w:val="center"/>
        </w:trPr>
        <w:tc>
          <w:tcPr>
            <w:tcW w:w="45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b/>
                <w:bCs/>
                <w:color w:val="000000"/>
                <w:sz w:val="18"/>
                <w:szCs w:val="20"/>
                <w:lang w:eastAsia="hr-HR"/>
              </w:rPr>
            </w:pPr>
            <w:r w:rsidRPr="0094490A">
              <w:rPr>
                <w:rFonts w:ascii="Times New Roman" w:eastAsia="Times New Roman" w:hAnsi="Times New Roman" w:cs="Times New Roman"/>
                <w:b/>
                <w:bCs/>
                <w:color w:val="000000"/>
                <w:sz w:val="18"/>
                <w:szCs w:val="20"/>
                <w:lang w:eastAsia="hr-HR"/>
              </w:rPr>
              <w:t>SVEUKUPNO  352</w:t>
            </w:r>
          </w:p>
        </w:tc>
        <w:tc>
          <w:tcPr>
            <w:tcW w:w="2552" w:type="dxa"/>
            <w:tcBorders>
              <w:top w:val="nil"/>
              <w:left w:val="nil"/>
              <w:bottom w:val="single" w:sz="8" w:space="0" w:color="auto"/>
              <w:right w:val="single" w:sz="8" w:space="0" w:color="auto"/>
            </w:tcBorders>
            <w:shd w:val="clear" w:color="auto" w:fill="auto"/>
            <w:noWrap/>
            <w:vAlign w:val="center"/>
            <w:hideMark/>
          </w:tcPr>
          <w:p w:rsidR="0094490A" w:rsidRPr="0094490A" w:rsidRDefault="0094490A" w:rsidP="008D28A7">
            <w:pPr>
              <w:spacing w:after="0" w:line="240" w:lineRule="auto"/>
              <w:jc w:val="right"/>
              <w:rPr>
                <w:rFonts w:ascii="Times New Roman" w:eastAsia="Times New Roman" w:hAnsi="Times New Roman" w:cs="Times New Roman"/>
                <w:b/>
                <w:bCs/>
                <w:color w:val="000000"/>
                <w:sz w:val="18"/>
                <w:szCs w:val="20"/>
                <w:lang w:eastAsia="hr-HR"/>
              </w:rPr>
            </w:pPr>
            <w:r w:rsidRPr="0094490A">
              <w:rPr>
                <w:rFonts w:ascii="Times New Roman" w:eastAsia="Times New Roman" w:hAnsi="Times New Roman" w:cs="Times New Roman"/>
                <w:b/>
                <w:bCs/>
                <w:color w:val="000000"/>
                <w:sz w:val="18"/>
                <w:szCs w:val="20"/>
                <w:lang w:eastAsia="hr-HR"/>
              </w:rPr>
              <w:t>831.852.347,90</w:t>
            </w:r>
          </w:p>
        </w:tc>
      </w:tr>
    </w:tbl>
    <w:p w:rsidR="0094490A" w:rsidRPr="00C77416" w:rsidRDefault="0094490A" w:rsidP="0094490A">
      <w:pPr>
        <w:spacing w:after="0" w:line="240" w:lineRule="auto"/>
        <w:jc w:val="both"/>
        <w:rPr>
          <w:rFonts w:ascii="Open Sans" w:hAnsi="Open Sans" w:cs="Open Sans Light"/>
          <w:sz w:val="20"/>
        </w:rPr>
      </w:pPr>
    </w:p>
    <w:p w:rsidR="0094490A" w:rsidRDefault="0094490A" w:rsidP="0094490A">
      <w:pPr>
        <w:spacing w:after="0" w:line="240" w:lineRule="auto"/>
        <w:jc w:val="both"/>
        <w:rPr>
          <w:rFonts w:ascii="Times New Roman" w:hAnsi="Times New Roman" w:cs="Times New Roman"/>
          <w:sz w:val="24"/>
          <w:szCs w:val="24"/>
        </w:rPr>
      </w:pPr>
      <w:r w:rsidRPr="0094490A">
        <w:rPr>
          <w:rFonts w:ascii="Times New Roman" w:hAnsi="Times New Roman" w:cs="Times New Roman"/>
          <w:sz w:val="24"/>
          <w:szCs w:val="24"/>
        </w:rPr>
        <w:t xml:space="preserve">Subvencije iznose 85% subvencija iz prethodne godine. Razlog neznatnog smanjenja subvencija je povećanje postotka financiranja iz EU izvora 551 po zahtjevu za 2021. godinu za 10% u odnosu na zahtjev za 2020. godinu.  Avansne isplate iz EFJP isplaćivane su isključivo iz izvora pomoći EFJP 551.   </w:t>
      </w:r>
      <w:r w:rsidR="00932926">
        <w:rPr>
          <w:rFonts w:ascii="Times New Roman" w:hAnsi="Times New Roman" w:cs="Times New Roman"/>
          <w:sz w:val="24"/>
          <w:szCs w:val="24"/>
        </w:rPr>
        <w:t xml:space="preserve">sva navedena isplaćena sredstva provela je Agencija za plaćanja u poljoprivredi, ribarstvu i ruralnom razvoju. </w:t>
      </w:r>
    </w:p>
    <w:p w:rsidR="00932926" w:rsidRDefault="00932926" w:rsidP="00944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u okviru poslovnih knjiga Ministarstva evidentiran je iznos subvencija  (3522 ) u visini od 1.131.791 kuna, a isti se odnosi na Mrežu za ruralni razvoj 2014. – 2020. Sredstva su isplaćena  prema Pozivu za podnošenje prijedloga aktivnosti u provedbi Akcijskog plana Mreže za ruralni razvoj. </w:t>
      </w:r>
    </w:p>
    <w:p w:rsidR="00932926" w:rsidRDefault="00932926" w:rsidP="00944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ukupnog iznosa u visini od </w:t>
      </w:r>
      <w:r w:rsidRPr="00932926">
        <w:rPr>
          <w:rFonts w:ascii="Times New Roman" w:hAnsi="Times New Roman" w:cs="Times New Roman"/>
          <w:sz w:val="24"/>
          <w:szCs w:val="24"/>
        </w:rPr>
        <w:t>31.989.973</w:t>
      </w:r>
      <w:r>
        <w:rPr>
          <w:rFonts w:ascii="Times New Roman" w:hAnsi="Times New Roman" w:cs="Times New Roman"/>
          <w:sz w:val="24"/>
          <w:szCs w:val="24"/>
        </w:rPr>
        <w:t xml:space="preserve"> kuna evidentiranog u poslovnim knjigama Ministarstva u okviru </w:t>
      </w:r>
      <w:r w:rsidRPr="00932926">
        <w:rPr>
          <w:rFonts w:ascii="Times New Roman" w:hAnsi="Times New Roman" w:cs="Times New Roman"/>
          <w:sz w:val="24"/>
          <w:szCs w:val="24"/>
        </w:rPr>
        <w:t>Subvencije poljoprivrednicima i obrtnicima</w:t>
      </w:r>
      <w:r>
        <w:rPr>
          <w:rFonts w:ascii="Times New Roman" w:hAnsi="Times New Roman" w:cs="Times New Roman"/>
          <w:sz w:val="24"/>
          <w:szCs w:val="24"/>
        </w:rPr>
        <w:t xml:space="preserve">, iznos od 29.776.343,13 kuna odnosi se na sredstva isplaćena temeljem Ugovora o dodijeli bespovratnih sredstava a u skladu s Javnim pozivom „Financiranje projekata lokalne infrastrukture i ruralnog razvoja na područjima naseljenim pripadnicima nacionalnih manjina“. 2020. godine je na ime istog programa isplaćen iznos od 18.158.767 kuna. </w:t>
      </w:r>
    </w:p>
    <w:p w:rsidR="00932926" w:rsidRDefault="00932926" w:rsidP="0094490A">
      <w:pPr>
        <w:spacing w:after="0" w:line="240" w:lineRule="auto"/>
        <w:jc w:val="both"/>
        <w:rPr>
          <w:rFonts w:ascii="Times New Roman" w:hAnsi="Times New Roman" w:cs="Times New Roman"/>
          <w:sz w:val="24"/>
          <w:szCs w:val="24"/>
        </w:rPr>
      </w:pPr>
    </w:p>
    <w:p w:rsidR="00932926" w:rsidRDefault="00932926" w:rsidP="00944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AOP 218 - </w:t>
      </w:r>
      <w:r w:rsidRPr="00932926">
        <w:rPr>
          <w:rFonts w:ascii="Times New Roman" w:hAnsi="Times New Roman" w:cs="Times New Roman"/>
          <w:sz w:val="24"/>
          <w:szCs w:val="24"/>
        </w:rPr>
        <w:t>Subvencije trgovačkim društvima, zadrugama, poljoprivrednicima i obrtnicima iz EU sredstava</w:t>
      </w:r>
      <w:r>
        <w:rPr>
          <w:rFonts w:ascii="Times New Roman" w:hAnsi="Times New Roman" w:cs="Times New Roman"/>
          <w:sz w:val="24"/>
          <w:szCs w:val="24"/>
        </w:rPr>
        <w:t xml:space="preserve"> </w:t>
      </w:r>
      <w:r w:rsidR="00FB7C2B">
        <w:rPr>
          <w:rFonts w:ascii="Times New Roman" w:hAnsi="Times New Roman" w:cs="Times New Roman"/>
          <w:sz w:val="24"/>
          <w:szCs w:val="24"/>
        </w:rPr>
        <w:t>–</w:t>
      </w:r>
      <w:r>
        <w:rPr>
          <w:rFonts w:ascii="Times New Roman" w:hAnsi="Times New Roman" w:cs="Times New Roman"/>
          <w:sz w:val="24"/>
          <w:szCs w:val="24"/>
        </w:rPr>
        <w:t xml:space="preserve"> </w:t>
      </w:r>
      <w:r w:rsidR="00FB7C2B">
        <w:rPr>
          <w:rFonts w:ascii="Times New Roman" w:hAnsi="Times New Roman" w:cs="Times New Roman"/>
          <w:sz w:val="24"/>
          <w:szCs w:val="24"/>
        </w:rPr>
        <w:t xml:space="preserve">bilježi se povećanje od 10%. Od ukupnog iznosa od </w:t>
      </w:r>
      <w:r w:rsidR="00FB7C2B" w:rsidRPr="00FB7C2B">
        <w:rPr>
          <w:rFonts w:ascii="Times New Roman" w:hAnsi="Times New Roman" w:cs="Times New Roman"/>
          <w:sz w:val="24"/>
          <w:szCs w:val="24"/>
        </w:rPr>
        <w:t>3.854.620.874</w:t>
      </w:r>
      <w:r w:rsidR="00FB7C2B">
        <w:rPr>
          <w:rFonts w:ascii="Times New Roman" w:hAnsi="Times New Roman" w:cs="Times New Roman"/>
          <w:sz w:val="24"/>
          <w:szCs w:val="24"/>
        </w:rPr>
        <w:t xml:space="preserve"> kuna, iznos od </w:t>
      </w:r>
      <w:r w:rsidR="00FB7C2B" w:rsidRPr="00FB7C2B">
        <w:rPr>
          <w:rFonts w:ascii="Times New Roman" w:hAnsi="Times New Roman" w:cs="Times New Roman"/>
          <w:sz w:val="24"/>
          <w:szCs w:val="24"/>
        </w:rPr>
        <w:t>3.854.162.443</w:t>
      </w:r>
      <w:r w:rsidR="00FB7C2B">
        <w:rPr>
          <w:rFonts w:ascii="Times New Roman" w:hAnsi="Times New Roman" w:cs="Times New Roman"/>
          <w:sz w:val="24"/>
          <w:szCs w:val="24"/>
        </w:rPr>
        <w:t xml:space="preserve"> kuna sredstva su evidentirana u okviru poslovnih knjiga Agencije za plaćanja. </w:t>
      </w:r>
    </w:p>
    <w:p w:rsidR="00FB7C2B" w:rsidRPr="00FB7C2B" w:rsidRDefault="00FB7C2B" w:rsidP="00FB7C2B">
      <w:pPr>
        <w:spacing w:after="0" w:line="240" w:lineRule="auto"/>
        <w:jc w:val="both"/>
        <w:rPr>
          <w:rFonts w:ascii="Times New Roman" w:hAnsi="Times New Roman" w:cs="Times New Roman"/>
          <w:sz w:val="24"/>
          <w:szCs w:val="24"/>
        </w:rPr>
      </w:pPr>
      <w:r w:rsidRPr="00FB7C2B">
        <w:rPr>
          <w:rFonts w:ascii="Times New Roman" w:hAnsi="Times New Roman" w:cs="Times New Roman"/>
          <w:sz w:val="24"/>
          <w:szCs w:val="24"/>
        </w:rPr>
        <w:t xml:space="preserve">Tijekom 2021. godine rashod za subvencije iz EU sredstva iznosi 3.854.162.443 kn, a rezultat je odobrenih prava na plaćanje korisnicima subvencija u poljoprivredi iz EFJP - izvor 551, te EPFRR - izvor 565.  Rashod je 10% veći u odnosu na prethodnu godinu. Postotak financiranja subvencija iz EFJP temeljem jedinstvenog zahtjeva iz 2021. godine iznosi 90%. Subvencije iz europskih fondova odobrene su kako slijedi: </w:t>
      </w:r>
    </w:p>
    <w:p w:rsidR="00FB7C2B" w:rsidRPr="00C77416" w:rsidRDefault="00FB7C2B" w:rsidP="00FB7C2B">
      <w:pPr>
        <w:spacing w:after="0" w:line="240" w:lineRule="auto"/>
        <w:jc w:val="both"/>
        <w:rPr>
          <w:rFonts w:ascii="Open Sans" w:hAnsi="Open Sans" w:cs="Open Sans Light"/>
          <w:sz w:val="20"/>
        </w:rPr>
      </w:pPr>
    </w:p>
    <w:tbl>
      <w:tblPr>
        <w:tblW w:w="7038" w:type="dxa"/>
        <w:jc w:val="center"/>
        <w:tblLook w:val="04A0" w:firstRow="1" w:lastRow="0" w:firstColumn="1" w:lastColumn="0" w:noHBand="0" w:noVBand="1"/>
      </w:tblPr>
      <w:tblGrid>
        <w:gridCol w:w="2127"/>
        <w:gridCol w:w="2411"/>
        <w:gridCol w:w="2500"/>
      </w:tblGrid>
      <w:tr w:rsidR="00FB7C2B" w:rsidRPr="00FB7C2B" w:rsidTr="008D28A7">
        <w:trPr>
          <w:trHeight w:val="517"/>
          <w:jc w:val="center"/>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7C2B" w:rsidRPr="00FB7C2B" w:rsidRDefault="00FB7C2B" w:rsidP="008D28A7">
            <w:pPr>
              <w:spacing w:after="0" w:line="240" w:lineRule="auto"/>
              <w:jc w:val="center"/>
              <w:rPr>
                <w:rFonts w:ascii="Times New Roman" w:eastAsia="Times New Roman" w:hAnsi="Times New Roman" w:cs="Times New Roman"/>
                <w:b/>
                <w:bCs/>
                <w:color w:val="000000"/>
                <w:sz w:val="18"/>
                <w:szCs w:val="20"/>
                <w:lang w:eastAsia="hr-HR"/>
              </w:rPr>
            </w:pPr>
            <w:r w:rsidRPr="00FB7C2B">
              <w:rPr>
                <w:rFonts w:ascii="Times New Roman" w:eastAsia="Times New Roman" w:hAnsi="Times New Roman" w:cs="Times New Roman"/>
                <w:b/>
                <w:bCs/>
                <w:color w:val="000000"/>
                <w:sz w:val="18"/>
                <w:szCs w:val="20"/>
                <w:lang w:val="en-GB" w:eastAsia="hr-HR"/>
              </w:rPr>
              <w:t xml:space="preserve">ODJELJAK </w:t>
            </w:r>
          </w:p>
        </w:tc>
        <w:tc>
          <w:tcPr>
            <w:tcW w:w="2411" w:type="dxa"/>
            <w:tcBorders>
              <w:top w:val="single" w:sz="8" w:space="0" w:color="auto"/>
              <w:left w:val="nil"/>
              <w:bottom w:val="nil"/>
              <w:right w:val="single" w:sz="8" w:space="0" w:color="auto"/>
            </w:tcBorders>
            <w:shd w:val="clear" w:color="auto" w:fill="auto"/>
            <w:noWrap/>
            <w:vAlign w:val="center"/>
            <w:hideMark/>
          </w:tcPr>
          <w:p w:rsidR="00FB7C2B" w:rsidRPr="00FB7C2B" w:rsidRDefault="00FB7C2B" w:rsidP="008D28A7">
            <w:pPr>
              <w:spacing w:after="0" w:line="240" w:lineRule="auto"/>
              <w:jc w:val="center"/>
              <w:rPr>
                <w:rFonts w:ascii="Times New Roman" w:eastAsia="Times New Roman" w:hAnsi="Times New Roman" w:cs="Times New Roman"/>
                <w:b/>
                <w:color w:val="000000"/>
                <w:sz w:val="20"/>
                <w:lang w:eastAsia="hr-HR"/>
              </w:rPr>
            </w:pPr>
            <w:r w:rsidRPr="00FB7C2B">
              <w:rPr>
                <w:rFonts w:ascii="Times New Roman" w:eastAsia="Times New Roman" w:hAnsi="Times New Roman" w:cs="Times New Roman"/>
                <w:b/>
                <w:color w:val="000000"/>
                <w:sz w:val="20"/>
                <w:lang w:val="en-GB" w:eastAsia="hr-HR"/>
              </w:rPr>
              <w:t>OPIS</w:t>
            </w:r>
          </w:p>
        </w:tc>
        <w:tc>
          <w:tcPr>
            <w:tcW w:w="2500" w:type="dxa"/>
            <w:tcBorders>
              <w:top w:val="single" w:sz="8" w:space="0" w:color="auto"/>
              <w:left w:val="nil"/>
              <w:bottom w:val="nil"/>
              <w:right w:val="single" w:sz="8" w:space="0" w:color="auto"/>
            </w:tcBorders>
            <w:shd w:val="clear" w:color="auto" w:fill="auto"/>
            <w:noWrap/>
            <w:vAlign w:val="center"/>
            <w:hideMark/>
          </w:tcPr>
          <w:p w:rsidR="00FB7C2B" w:rsidRPr="00FB7C2B" w:rsidRDefault="00FB7C2B" w:rsidP="008D28A7">
            <w:pPr>
              <w:spacing w:after="0" w:line="240" w:lineRule="auto"/>
              <w:jc w:val="center"/>
              <w:rPr>
                <w:rFonts w:ascii="Times New Roman" w:eastAsia="Times New Roman" w:hAnsi="Times New Roman" w:cs="Times New Roman"/>
                <w:b/>
                <w:color w:val="000000"/>
                <w:sz w:val="20"/>
                <w:lang w:eastAsia="hr-HR"/>
              </w:rPr>
            </w:pPr>
            <w:r w:rsidRPr="00FB7C2B">
              <w:rPr>
                <w:rFonts w:ascii="Times New Roman" w:eastAsia="Times New Roman" w:hAnsi="Times New Roman" w:cs="Times New Roman"/>
                <w:b/>
                <w:color w:val="000000"/>
                <w:sz w:val="20"/>
                <w:lang w:val="en-GB" w:eastAsia="hr-HR"/>
              </w:rPr>
              <w:t>ODOBRENI IZNOS</w:t>
            </w:r>
          </w:p>
        </w:tc>
      </w:tr>
      <w:tr w:rsidR="00FB7C2B" w:rsidRPr="00FB7C2B" w:rsidTr="008D28A7">
        <w:trPr>
          <w:trHeight w:val="495"/>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FB7C2B" w:rsidRPr="00FB7C2B" w:rsidRDefault="00FB7C2B" w:rsidP="008D28A7">
            <w:pPr>
              <w:spacing w:after="0" w:line="240" w:lineRule="auto"/>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val="en-GB" w:eastAsia="hr-HR"/>
              </w:rPr>
              <w:t>3531 - 551</w:t>
            </w:r>
          </w:p>
        </w:tc>
        <w:tc>
          <w:tcPr>
            <w:tcW w:w="2411" w:type="dxa"/>
            <w:tcBorders>
              <w:top w:val="single" w:sz="8" w:space="0" w:color="auto"/>
              <w:left w:val="nil"/>
              <w:bottom w:val="single" w:sz="8" w:space="0" w:color="auto"/>
              <w:right w:val="single" w:sz="8" w:space="0" w:color="auto"/>
            </w:tcBorders>
            <w:shd w:val="clear" w:color="auto" w:fill="auto"/>
            <w:noWrap/>
            <w:vAlign w:val="center"/>
            <w:hideMark/>
          </w:tcPr>
          <w:p w:rsidR="00FB7C2B" w:rsidRPr="00FB7C2B" w:rsidRDefault="00FB7C2B" w:rsidP="008D28A7">
            <w:pPr>
              <w:spacing w:after="0" w:line="240" w:lineRule="auto"/>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val="en-GB" w:eastAsia="hr-HR"/>
              </w:rPr>
              <w:t>EFJP - IZRAVNA AVANS</w:t>
            </w:r>
          </w:p>
        </w:tc>
        <w:tc>
          <w:tcPr>
            <w:tcW w:w="2500" w:type="dxa"/>
            <w:tcBorders>
              <w:top w:val="single" w:sz="8" w:space="0" w:color="auto"/>
              <w:left w:val="nil"/>
              <w:bottom w:val="single" w:sz="8" w:space="0" w:color="auto"/>
              <w:right w:val="single" w:sz="8" w:space="0" w:color="auto"/>
            </w:tcBorders>
            <w:shd w:val="clear" w:color="auto" w:fill="auto"/>
            <w:noWrap/>
            <w:vAlign w:val="center"/>
          </w:tcPr>
          <w:p w:rsidR="00FB7C2B" w:rsidRPr="00FB7C2B" w:rsidRDefault="00FB7C2B" w:rsidP="008D28A7">
            <w:pPr>
              <w:spacing w:after="0" w:line="240" w:lineRule="auto"/>
              <w:jc w:val="right"/>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eastAsia="hr-HR"/>
              </w:rPr>
              <w:t>1.565.580.027,61</w:t>
            </w:r>
          </w:p>
        </w:tc>
      </w:tr>
      <w:tr w:rsidR="00FB7C2B" w:rsidRPr="00FB7C2B" w:rsidTr="008D28A7">
        <w:trPr>
          <w:trHeight w:val="495"/>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FB7C2B" w:rsidRPr="00FB7C2B" w:rsidRDefault="00FB7C2B" w:rsidP="008D28A7">
            <w:pPr>
              <w:spacing w:after="0" w:line="240" w:lineRule="auto"/>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val="en-GB" w:eastAsia="hr-HR"/>
              </w:rPr>
              <w:t>3531 - 551</w:t>
            </w:r>
          </w:p>
        </w:tc>
        <w:tc>
          <w:tcPr>
            <w:tcW w:w="2411" w:type="dxa"/>
            <w:tcBorders>
              <w:top w:val="nil"/>
              <w:left w:val="nil"/>
              <w:bottom w:val="single" w:sz="8" w:space="0" w:color="auto"/>
              <w:right w:val="single" w:sz="8" w:space="0" w:color="auto"/>
            </w:tcBorders>
            <w:shd w:val="clear" w:color="auto" w:fill="auto"/>
            <w:noWrap/>
            <w:vAlign w:val="center"/>
            <w:hideMark/>
          </w:tcPr>
          <w:p w:rsidR="00FB7C2B" w:rsidRPr="00FB7C2B" w:rsidRDefault="00FB7C2B" w:rsidP="008D28A7">
            <w:pPr>
              <w:spacing w:after="0" w:line="240" w:lineRule="auto"/>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val="en-GB" w:eastAsia="hr-HR"/>
              </w:rPr>
              <w:t xml:space="preserve">EFJP - IZRAVNA </w:t>
            </w:r>
          </w:p>
        </w:tc>
        <w:tc>
          <w:tcPr>
            <w:tcW w:w="2500" w:type="dxa"/>
            <w:tcBorders>
              <w:top w:val="nil"/>
              <w:left w:val="nil"/>
              <w:bottom w:val="single" w:sz="8" w:space="0" w:color="auto"/>
              <w:right w:val="single" w:sz="8" w:space="0" w:color="auto"/>
            </w:tcBorders>
            <w:shd w:val="clear" w:color="auto" w:fill="auto"/>
            <w:noWrap/>
            <w:vAlign w:val="center"/>
          </w:tcPr>
          <w:p w:rsidR="00FB7C2B" w:rsidRPr="00FB7C2B" w:rsidRDefault="00FB7C2B" w:rsidP="008D28A7">
            <w:pPr>
              <w:spacing w:after="0" w:line="240" w:lineRule="auto"/>
              <w:jc w:val="right"/>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eastAsia="hr-HR"/>
              </w:rPr>
              <w:t>1.074.442.928,35</w:t>
            </w:r>
          </w:p>
        </w:tc>
      </w:tr>
      <w:tr w:rsidR="00FB7C2B" w:rsidRPr="00FB7C2B" w:rsidTr="008D28A7">
        <w:trPr>
          <w:trHeight w:val="495"/>
          <w:jc w:val="center"/>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rsidR="00FB7C2B" w:rsidRPr="00FB7C2B" w:rsidRDefault="00FB7C2B" w:rsidP="008D28A7">
            <w:pPr>
              <w:spacing w:after="0" w:line="240" w:lineRule="auto"/>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val="en-GB" w:eastAsia="hr-HR"/>
              </w:rPr>
              <w:t xml:space="preserve">3531 - 551 </w:t>
            </w:r>
          </w:p>
        </w:tc>
        <w:tc>
          <w:tcPr>
            <w:tcW w:w="2411" w:type="dxa"/>
            <w:tcBorders>
              <w:top w:val="nil"/>
              <w:left w:val="nil"/>
              <w:bottom w:val="single" w:sz="4" w:space="0" w:color="auto"/>
              <w:right w:val="single" w:sz="8" w:space="0" w:color="auto"/>
            </w:tcBorders>
            <w:shd w:val="clear" w:color="auto" w:fill="auto"/>
            <w:noWrap/>
            <w:vAlign w:val="center"/>
            <w:hideMark/>
          </w:tcPr>
          <w:p w:rsidR="00FB7C2B" w:rsidRPr="00FB7C2B" w:rsidRDefault="00FB7C2B" w:rsidP="008D28A7">
            <w:pPr>
              <w:spacing w:after="0" w:line="240" w:lineRule="auto"/>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val="en-GB" w:eastAsia="hr-HR"/>
              </w:rPr>
              <w:t xml:space="preserve">EFJP - ZOT </w:t>
            </w:r>
          </w:p>
        </w:tc>
        <w:tc>
          <w:tcPr>
            <w:tcW w:w="2500" w:type="dxa"/>
            <w:tcBorders>
              <w:top w:val="nil"/>
              <w:left w:val="nil"/>
              <w:bottom w:val="single" w:sz="4" w:space="0" w:color="auto"/>
              <w:right w:val="single" w:sz="8" w:space="0" w:color="auto"/>
            </w:tcBorders>
            <w:shd w:val="clear" w:color="auto" w:fill="auto"/>
            <w:noWrap/>
            <w:vAlign w:val="center"/>
          </w:tcPr>
          <w:p w:rsidR="00FB7C2B" w:rsidRPr="00FB7C2B" w:rsidRDefault="00FB7C2B" w:rsidP="008D28A7">
            <w:pPr>
              <w:spacing w:after="0" w:line="240" w:lineRule="auto"/>
              <w:jc w:val="right"/>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eastAsia="hr-HR"/>
              </w:rPr>
              <w:t>88.699.883,32</w:t>
            </w:r>
          </w:p>
        </w:tc>
      </w:tr>
      <w:tr w:rsidR="00FB7C2B" w:rsidRPr="00FB7C2B" w:rsidTr="008D28A7">
        <w:trPr>
          <w:trHeight w:val="495"/>
          <w:jc w:val="center"/>
        </w:trPr>
        <w:tc>
          <w:tcPr>
            <w:tcW w:w="212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7C2B" w:rsidRPr="00FB7C2B" w:rsidRDefault="00FB7C2B" w:rsidP="008D28A7">
            <w:pPr>
              <w:spacing w:after="0" w:line="240" w:lineRule="auto"/>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val="en-GB" w:eastAsia="hr-HR"/>
              </w:rPr>
              <w:t xml:space="preserve">3531 - 565 </w:t>
            </w:r>
          </w:p>
        </w:tc>
        <w:tc>
          <w:tcPr>
            <w:tcW w:w="2411" w:type="dxa"/>
            <w:tcBorders>
              <w:top w:val="single" w:sz="4" w:space="0" w:color="auto"/>
              <w:left w:val="nil"/>
              <w:bottom w:val="single" w:sz="8" w:space="0" w:color="auto"/>
              <w:right w:val="single" w:sz="8" w:space="0" w:color="auto"/>
            </w:tcBorders>
            <w:shd w:val="clear" w:color="auto" w:fill="auto"/>
            <w:noWrap/>
            <w:vAlign w:val="center"/>
            <w:hideMark/>
          </w:tcPr>
          <w:p w:rsidR="00FB7C2B" w:rsidRPr="00FB7C2B" w:rsidRDefault="00FB7C2B" w:rsidP="008D28A7">
            <w:pPr>
              <w:spacing w:after="0" w:line="240" w:lineRule="auto"/>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val="en-GB" w:eastAsia="hr-HR"/>
              </w:rPr>
              <w:t>EPFRR - IAKS</w:t>
            </w:r>
          </w:p>
        </w:tc>
        <w:tc>
          <w:tcPr>
            <w:tcW w:w="2500" w:type="dxa"/>
            <w:tcBorders>
              <w:top w:val="single" w:sz="4" w:space="0" w:color="auto"/>
              <w:left w:val="nil"/>
              <w:bottom w:val="single" w:sz="8" w:space="0" w:color="auto"/>
              <w:right w:val="single" w:sz="8" w:space="0" w:color="auto"/>
            </w:tcBorders>
            <w:shd w:val="clear" w:color="auto" w:fill="auto"/>
            <w:noWrap/>
            <w:vAlign w:val="center"/>
          </w:tcPr>
          <w:p w:rsidR="00FB7C2B" w:rsidRPr="00FB7C2B" w:rsidRDefault="00FB7C2B" w:rsidP="008D28A7">
            <w:pPr>
              <w:spacing w:after="0" w:line="240" w:lineRule="auto"/>
              <w:jc w:val="right"/>
              <w:rPr>
                <w:rFonts w:ascii="Times New Roman" w:eastAsia="Times New Roman" w:hAnsi="Times New Roman" w:cs="Times New Roman"/>
                <w:color w:val="000000"/>
                <w:sz w:val="20"/>
                <w:lang w:eastAsia="hr-HR"/>
              </w:rPr>
            </w:pPr>
            <w:r w:rsidRPr="00FB7C2B">
              <w:rPr>
                <w:rFonts w:ascii="Times New Roman" w:eastAsia="Times New Roman" w:hAnsi="Times New Roman" w:cs="Times New Roman"/>
                <w:color w:val="000000"/>
                <w:sz w:val="20"/>
                <w:lang w:eastAsia="hr-HR"/>
              </w:rPr>
              <w:t>813.409.014,85</w:t>
            </w:r>
          </w:p>
        </w:tc>
      </w:tr>
      <w:tr w:rsidR="00FB7C2B" w:rsidRPr="00FB7C2B" w:rsidTr="008D28A7">
        <w:trPr>
          <w:trHeight w:val="495"/>
          <w:jc w:val="center"/>
        </w:trPr>
        <w:tc>
          <w:tcPr>
            <w:tcW w:w="2127" w:type="dxa"/>
            <w:tcBorders>
              <w:top w:val="nil"/>
              <w:left w:val="single" w:sz="8" w:space="0" w:color="auto"/>
              <w:bottom w:val="single" w:sz="8" w:space="0" w:color="auto"/>
              <w:right w:val="nil"/>
            </w:tcBorders>
            <w:shd w:val="clear" w:color="auto" w:fill="auto"/>
            <w:noWrap/>
            <w:vAlign w:val="center"/>
            <w:hideMark/>
          </w:tcPr>
          <w:p w:rsidR="00FB7C2B" w:rsidRPr="00FB7C2B" w:rsidRDefault="00FB7C2B" w:rsidP="008D28A7">
            <w:pPr>
              <w:spacing w:after="0" w:line="240" w:lineRule="auto"/>
              <w:rPr>
                <w:rFonts w:ascii="Times New Roman" w:eastAsia="Times New Roman" w:hAnsi="Times New Roman" w:cs="Times New Roman"/>
                <w:sz w:val="20"/>
                <w:lang w:eastAsia="hr-HR"/>
              </w:rPr>
            </w:pPr>
            <w:r w:rsidRPr="00FB7C2B">
              <w:rPr>
                <w:rFonts w:ascii="Times New Roman" w:eastAsia="Times New Roman" w:hAnsi="Times New Roman" w:cs="Times New Roman"/>
                <w:sz w:val="20"/>
                <w:lang w:eastAsia="hr-HR"/>
              </w:rPr>
              <w:t>3531 - 565</w:t>
            </w:r>
          </w:p>
        </w:tc>
        <w:tc>
          <w:tcPr>
            <w:tcW w:w="2411" w:type="dxa"/>
            <w:tcBorders>
              <w:top w:val="nil"/>
              <w:left w:val="single" w:sz="8" w:space="0" w:color="auto"/>
              <w:bottom w:val="single" w:sz="8" w:space="0" w:color="auto"/>
              <w:right w:val="single" w:sz="8" w:space="0" w:color="auto"/>
            </w:tcBorders>
            <w:shd w:val="clear" w:color="auto" w:fill="auto"/>
            <w:noWrap/>
            <w:vAlign w:val="center"/>
            <w:hideMark/>
          </w:tcPr>
          <w:p w:rsidR="00FB7C2B" w:rsidRPr="00FB7C2B" w:rsidRDefault="00FB7C2B" w:rsidP="008D28A7">
            <w:pPr>
              <w:spacing w:after="0" w:line="240" w:lineRule="auto"/>
              <w:rPr>
                <w:rFonts w:ascii="Times New Roman" w:eastAsia="Times New Roman" w:hAnsi="Times New Roman" w:cs="Times New Roman"/>
                <w:sz w:val="20"/>
                <w:lang w:eastAsia="hr-HR"/>
              </w:rPr>
            </w:pPr>
            <w:r w:rsidRPr="00FB7C2B">
              <w:rPr>
                <w:rFonts w:ascii="Times New Roman" w:eastAsia="Times New Roman" w:hAnsi="Times New Roman" w:cs="Times New Roman"/>
                <w:sz w:val="20"/>
                <w:lang w:val="en-GB" w:eastAsia="hr-HR"/>
              </w:rPr>
              <w:t>EPFRR - non IAKS</w:t>
            </w:r>
          </w:p>
        </w:tc>
        <w:tc>
          <w:tcPr>
            <w:tcW w:w="2500" w:type="dxa"/>
            <w:tcBorders>
              <w:top w:val="nil"/>
              <w:left w:val="nil"/>
              <w:bottom w:val="single" w:sz="8" w:space="0" w:color="auto"/>
              <w:right w:val="single" w:sz="8" w:space="0" w:color="auto"/>
            </w:tcBorders>
            <w:shd w:val="clear" w:color="auto" w:fill="auto"/>
            <w:noWrap/>
            <w:vAlign w:val="center"/>
          </w:tcPr>
          <w:p w:rsidR="00FB7C2B" w:rsidRPr="00FB7C2B" w:rsidRDefault="00FB7C2B" w:rsidP="008D28A7">
            <w:pPr>
              <w:spacing w:after="0" w:line="240" w:lineRule="auto"/>
              <w:jc w:val="right"/>
              <w:rPr>
                <w:rFonts w:ascii="Times New Roman" w:eastAsia="Times New Roman" w:hAnsi="Times New Roman" w:cs="Times New Roman"/>
                <w:sz w:val="20"/>
                <w:lang w:eastAsia="hr-HR"/>
              </w:rPr>
            </w:pPr>
            <w:r w:rsidRPr="00FB7C2B">
              <w:rPr>
                <w:rFonts w:ascii="Times New Roman" w:eastAsia="Times New Roman" w:hAnsi="Times New Roman" w:cs="Times New Roman"/>
                <w:sz w:val="20"/>
                <w:lang w:eastAsia="hr-HR"/>
              </w:rPr>
              <w:t>312.030.588,56</w:t>
            </w:r>
          </w:p>
        </w:tc>
      </w:tr>
      <w:tr w:rsidR="00FB7C2B" w:rsidRPr="00FB7C2B" w:rsidTr="008D28A7">
        <w:trPr>
          <w:trHeight w:val="495"/>
          <w:jc w:val="center"/>
        </w:trPr>
        <w:tc>
          <w:tcPr>
            <w:tcW w:w="45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B7C2B" w:rsidRPr="00FB7C2B" w:rsidRDefault="00FB7C2B" w:rsidP="008D28A7">
            <w:pPr>
              <w:spacing w:after="0" w:line="240" w:lineRule="auto"/>
              <w:jc w:val="right"/>
              <w:rPr>
                <w:rFonts w:ascii="Times New Roman" w:eastAsia="Times New Roman" w:hAnsi="Times New Roman" w:cs="Times New Roman"/>
                <w:b/>
                <w:bCs/>
                <w:color w:val="000000"/>
                <w:sz w:val="20"/>
                <w:lang w:eastAsia="hr-HR"/>
              </w:rPr>
            </w:pPr>
            <w:r w:rsidRPr="00FB7C2B">
              <w:rPr>
                <w:rFonts w:ascii="Times New Roman" w:eastAsia="Times New Roman" w:hAnsi="Times New Roman" w:cs="Times New Roman"/>
                <w:b/>
                <w:bCs/>
                <w:color w:val="000000"/>
                <w:sz w:val="20"/>
                <w:lang w:val="en-GB" w:eastAsia="hr-HR"/>
              </w:rPr>
              <w:t xml:space="preserve">UKUPNO  3531     </w:t>
            </w:r>
          </w:p>
        </w:tc>
        <w:tc>
          <w:tcPr>
            <w:tcW w:w="2500" w:type="dxa"/>
            <w:tcBorders>
              <w:top w:val="nil"/>
              <w:left w:val="nil"/>
              <w:bottom w:val="single" w:sz="8" w:space="0" w:color="auto"/>
              <w:right w:val="single" w:sz="8" w:space="0" w:color="auto"/>
            </w:tcBorders>
            <w:shd w:val="clear" w:color="auto" w:fill="auto"/>
            <w:noWrap/>
            <w:vAlign w:val="center"/>
            <w:hideMark/>
          </w:tcPr>
          <w:p w:rsidR="00FB7C2B" w:rsidRPr="00FB7C2B" w:rsidRDefault="00FB7C2B" w:rsidP="008D28A7">
            <w:pPr>
              <w:spacing w:after="0" w:line="240" w:lineRule="auto"/>
              <w:jc w:val="right"/>
              <w:rPr>
                <w:rFonts w:ascii="Times New Roman" w:eastAsia="Times New Roman" w:hAnsi="Times New Roman" w:cs="Times New Roman"/>
                <w:b/>
                <w:bCs/>
                <w:color w:val="000000"/>
                <w:sz w:val="20"/>
                <w:lang w:eastAsia="hr-HR"/>
              </w:rPr>
            </w:pPr>
            <w:r w:rsidRPr="00FB7C2B">
              <w:rPr>
                <w:rFonts w:ascii="Times New Roman" w:eastAsia="Times New Roman" w:hAnsi="Times New Roman" w:cs="Times New Roman"/>
                <w:b/>
                <w:bCs/>
                <w:color w:val="000000"/>
                <w:sz w:val="20"/>
                <w:lang w:val="en-GB" w:eastAsia="en-GB"/>
              </w:rPr>
              <w:t>3.854.162.442,69</w:t>
            </w:r>
          </w:p>
        </w:tc>
      </w:tr>
    </w:tbl>
    <w:p w:rsidR="00FB7C2B" w:rsidRPr="00C77416" w:rsidRDefault="00FB7C2B" w:rsidP="00FB7C2B">
      <w:pPr>
        <w:spacing w:after="0" w:line="240" w:lineRule="auto"/>
        <w:jc w:val="both"/>
        <w:rPr>
          <w:rFonts w:ascii="Open Sans" w:hAnsi="Open Sans" w:cs="Open Sans Light"/>
          <w:sz w:val="20"/>
        </w:rPr>
      </w:pPr>
    </w:p>
    <w:p w:rsidR="00FB7C2B" w:rsidRPr="0094490A" w:rsidRDefault="00FB7C2B" w:rsidP="0094490A">
      <w:pPr>
        <w:spacing w:after="0" w:line="240" w:lineRule="auto"/>
        <w:jc w:val="both"/>
        <w:rPr>
          <w:rFonts w:ascii="Times New Roman" w:hAnsi="Times New Roman" w:cs="Times New Roman"/>
          <w:sz w:val="24"/>
          <w:szCs w:val="24"/>
        </w:rPr>
      </w:pPr>
    </w:p>
    <w:p w:rsidR="00FB7C2B" w:rsidRDefault="00FB7C2B" w:rsidP="00FB7C2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AOP 219 - </w:t>
      </w:r>
      <w:r w:rsidRPr="00FB7C2B">
        <w:rPr>
          <w:rFonts w:ascii="Times New Roman" w:eastAsia="Times New Roman" w:hAnsi="Times New Roman" w:cs="Times New Roman"/>
          <w:sz w:val="24"/>
          <w:szCs w:val="24"/>
          <w:lang w:eastAsia="hr-HR"/>
        </w:rPr>
        <w:t xml:space="preserve">Pomoći dane u inozemstvo i unutar općeg proračuna </w:t>
      </w:r>
      <w:r>
        <w:rPr>
          <w:rFonts w:ascii="Times New Roman" w:eastAsia="Times New Roman" w:hAnsi="Times New Roman" w:cs="Times New Roman"/>
          <w:sz w:val="24"/>
          <w:szCs w:val="24"/>
          <w:lang w:eastAsia="hr-HR"/>
        </w:rPr>
        <w:t xml:space="preserve"> bilježe smanjenje u odnosu na prethodnu godinu za 26,3% a uslijed smanjenja pomoći međunarodnim organizacijama, smanjenja pomoći proračunskim korisnicima drugim proračunima, pomoći temeljem prijenosa EU sredstava što je detaljnije obrazloženo po </w:t>
      </w:r>
      <w:proofErr w:type="spellStart"/>
      <w:r>
        <w:rPr>
          <w:rFonts w:ascii="Times New Roman" w:eastAsia="Times New Roman" w:hAnsi="Times New Roman" w:cs="Times New Roman"/>
          <w:sz w:val="24"/>
          <w:szCs w:val="24"/>
          <w:lang w:eastAsia="hr-HR"/>
        </w:rPr>
        <w:t>Aop-ima</w:t>
      </w:r>
      <w:proofErr w:type="spellEnd"/>
      <w:r>
        <w:rPr>
          <w:rFonts w:ascii="Times New Roman" w:eastAsia="Times New Roman" w:hAnsi="Times New Roman" w:cs="Times New Roman"/>
          <w:sz w:val="24"/>
          <w:szCs w:val="24"/>
          <w:lang w:eastAsia="hr-HR"/>
        </w:rPr>
        <w:t xml:space="preserve"> niže. </w:t>
      </w:r>
    </w:p>
    <w:p w:rsidR="00FB7C2B" w:rsidRPr="00FB7C2B" w:rsidRDefault="00FB7C2B" w:rsidP="00FB7C2B">
      <w:pPr>
        <w:jc w:val="both"/>
        <w:rPr>
          <w:rFonts w:ascii="Times New Roman" w:eastAsia="Times New Roman" w:hAnsi="Times New Roman" w:cs="Times New Roman"/>
          <w:sz w:val="24"/>
          <w:szCs w:val="24"/>
          <w:lang w:eastAsia="hr-HR"/>
        </w:rPr>
      </w:pPr>
      <w:r w:rsidRPr="00FB7C2B">
        <w:rPr>
          <w:rFonts w:ascii="Times New Roman" w:eastAsia="Times New Roman" w:hAnsi="Times New Roman" w:cs="Times New Roman"/>
          <w:sz w:val="24"/>
          <w:szCs w:val="24"/>
          <w:lang w:eastAsia="hr-HR"/>
        </w:rPr>
        <w:t xml:space="preserve">AOP 227 – 228 – Tekuće i kapitalne pomoći unutar općeg proračuna. </w:t>
      </w:r>
    </w:p>
    <w:p w:rsidR="00FB7C2B" w:rsidRPr="00FB7C2B" w:rsidRDefault="00FB7C2B" w:rsidP="00FB7C2B">
      <w:pPr>
        <w:spacing w:after="0" w:line="240" w:lineRule="auto"/>
        <w:jc w:val="both"/>
        <w:rPr>
          <w:rFonts w:ascii="Times New Roman" w:eastAsia="Times New Roman" w:hAnsi="Times New Roman" w:cs="Times New Roman"/>
          <w:sz w:val="24"/>
          <w:szCs w:val="24"/>
          <w:lang w:eastAsia="hr-HR"/>
        </w:rPr>
      </w:pPr>
      <w:r w:rsidRPr="00FB7C2B">
        <w:rPr>
          <w:rFonts w:ascii="Times New Roman" w:eastAsia="Times New Roman" w:hAnsi="Times New Roman" w:cs="Times New Roman"/>
          <w:sz w:val="24"/>
          <w:szCs w:val="24"/>
          <w:lang w:eastAsia="hr-HR"/>
        </w:rPr>
        <w:t xml:space="preserve">Ukupne pomoći unutar općeg proračuna iznose 75.894.293 kn i odnose se na EPFRR. Specifikacija iznosa po mjerama prikazana je u tablici kako slijedi:  </w:t>
      </w:r>
    </w:p>
    <w:p w:rsidR="00FB7C2B" w:rsidRPr="00FB7C2B" w:rsidRDefault="00FB7C2B" w:rsidP="00FB7C2B">
      <w:pPr>
        <w:spacing w:after="0" w:line="240" w:lineRule="auto"/>
        <w:jc w:val="both"/>
        <w:rPr>
          <w:rFonts w:ascii="Times New Roman" w:eastAsia="Times New Roman" w:hAnsi="Times New Roman" w:cs="Times New Roman"/>
          <w:sz w:val="24"/>
          <w:szCs w:val="24"/>
          <w:lang w:eastAsia="hr-HR"/>
        </w:rPr>
      </w:pPr>
    </w:p>
    <w:p w:rsidR="00FB7C2B" w:rsidRDefault="00FB7C2B" w:rsidP="00FB7C2B">
      <w:pPr>
        <w:spacing w:after="0" w:line="240" w:lineRule="auto"/>
        <w:jc w:val="both"/>
        <w:rPr>
          <w:rFonts w:ascii="Open Sans" w:hAnsi="Open Sans" w:cs="Open Sans Light"/>
          <w:sz w:val="20"/>
        </w:rPr>
      </w:pPr>
    </w:p>
    <w:tbl>
      <w:tblPr>
        <w:tblStyle w:val="Reetkatablice"/>
        <w:tblW w:w="0" w:type="auto"/>
        <w:tblLook w:val="04A0" w:firstRow="1" w:lastRow="0" w:firstColumn="1" w:lastColumn="0" w:noHBand="0" w:noVBand="1"/>
      </w:tblPr>
      <w:tblGrid>
        <w:gridCol w:w="1283"/>
        <w:gridCol w:w="5752"/>
        <w:gridCol w:w="1680"/>
      </w:tblGrid>
      <w:tr w:rsidR="00FB7C2B" w:rsidRPr="00FB7C2B" w:rsidTr="008D28A7">
        <w:trPr>
          <w:trHeight w:val="315"/>
        </w:trPr>
        <w:tc>
          <w:tcPr>
            <w:tcW w:w="1210" w:type="dxa"/>
            <w:noWrap/>
            <w:hideMark/>
          </w:tcPr>
          <w:p w:rsidR="00FB7C2B" w:rsidRPr="00FB7C2B" w:rsidRDefault="00FB7C2B" w:rsidP="008D28A7">
            <w:pPr>
              <w:jc w:val="both"/>
              <w:rPr>
                <w:rFonts w:ascii="Times New Roman" w:hAnsi="Times New Roman"/>
                <w:b/>
                <w:bCs/>
              </w:rPr>
            </w:pPr>
            <w:r w:rsidRPr="00FB7C2B">
              <w:rPr>
                <w:rFonts w:ascii="Times New Roman" w:hAnsi="Times New Roman"/>
                <w:b/>
                <w:bCs/>
              </w:rPr>
              <w:t xml:space="preserve">ODJELJAK </w:t>
            </w:r>
          </w:p>
        </w:tc>
        <w:tc>
          <w:tcPr>
            <w:tcW w:w="5752" w:type="dxa"/>
            <w:noWrap/>
            <w:hideMark/>
          </w:tcPr>
          <w:p w:rsidR="00FB7C2B" w:rsidRPr="00FB7C2B" w:rsidRDefault="00FB7C2B" w:rsidP="008D28A7">
            <w:pPr>
              <w:jc w:val="both"/>
              <w:rPr>
                <w:rFonts w:ascii="Times New Roman" w:hAnsi="Times New Roman"/>
                <w:b/>
                <w:bCs/>
              </w:rPr>
            </w:pPr>
            <w:r w:rsidRPr="00FB7C2B">
              <w:rPr>
                <w:rFonts w:ascii="Times New Roman" w:hAnsi="Times New Roman"/>
                <w:b/>
                <w:bCs/>
              </w:rPr>
              <w:t>OPIS</w:t>
            </w:r>
          </w:p>
        </w:tc>
        <w:tc>
          <w:tcPr>
            <w:tcW w:w="1680" w:type="dxa"/>
            <w:noWrap/>
            <w:hideMark/>
          </w:tcPr>
          <w:p w:rsidR="00FB7C2B" w:rsidRPr="00FB7C2B" w:rsidRDefault="00FB7C2B" w:rsidP="008D28A7">
            <w:pPr>
              <w:jc w:val="both"/>
              <w:rPr>
                <w:rFonts w:ascii="Times New Roman" w:hAnsi="Times New Roman"/>
                <w:b/>
                <w:bCs/>
              </w:rPr>
            </w:pPr>
            <w:r w:rsidRPr="00FB7C2B">
              <w:rPr>
                <w:rFonts w:ascii="Times New Roman" w:hAnsi="Times New Roman"/>
                <w:b/>
                <w:bCs/>
              </w:rPr>
              <w:t>ODOBRENI IZNOS</w:t>
            </w:r>
          </w:p>
        </w:tc>
      </w:tr>
      <w:tr w:rsidR="00FB7C2B" w:rsidRPr="00FB7C2B" w:rsidTr="008D28A7">
        <w:trPr>
          <w:trHeight w:val="315"/>
        </w:trPr>
        <w:tc>
          <w:tcPr>
            <w:tcW w:w="1210" w:type="dxa"/>
            <w:noWrap/>
            <w:hideMark/>
          </w:tcPr>
          <w:p w:rsidR="00FB7C2B" w:rsidRPr="00FB7C2B" w:rsidRDefault="00FB7C2B" w:rsidP="008D28A7">
            <w:pPr>
              <w:jc w:val="center"/>
              <w:rPr>
                <w:rFonts w:ascii="Times New Roman" w:hAnsi="Times New Roman"/>
              </w:rPr>
            </w:pPr>
            <w:r w:rsidRPr="00FB7C2B">
              <w:rPr>
                <w:rFonts w:ascii="Times New Roman" w:hAnsi="Times New Roman"/>
              </w:rPr>
              <w:t>3631</w:t>
            </w:r>
          </w:p>
        </w:tc>
        <w:tc>
          <w:tcPr>
            <w:tcW w:w="5752" w:type="dxa"/>
            <w:noWrap/>
            <w:hideMark/>
          </w:tcPr>
          <w:p w:rsidR="00FB7C2B" w:rsidRPr="00FB7C2B" w:rsidRDefault="00FB7C2B" w:rsidP="008D28A7">
            <w:pPr>
              <w:jc w:val="both"/>
              <w:rPr>
                <w:rFonts w:ascii="Times New Roman" w:hAnsi="Times New Roman"/>
              </w:rPr>
            </w:pPr>
            <w:r w:rsidRPr="00FB7C2B">
              <w:rPr>
                <w:rFonts w:ascii="Times New Roman" w:hAnsi="Times New Roman"/>
              </w:rPr>
              <w:t xml:space="preserve">NACIONALNE MJERE </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963.711,00</w:t>
            </w:r>
          </w:p>
        </w:tc>
      </w:tr>
      <w:tr w:rsidR="00FB7C2B" w:rsidRPr="00FB7C2B" w:rsidTr="008D28A7">
        <w:trPr>
          <w:trHeight w:val="615"/>
        </w:trPr>
        <w:tc>
          <w:tcPr>
            <w:tcW w:w="1210" w:type="dxa"/>
            <w:noWrap/>
            <w:hideMark/>
          </w:tcPr>
          <w:p w:rsidR="00FB7C2B" w:rsidRPr="00FB7C2B" w:rsidRDefault="00FB7C2B" w:rsidP="008D28A7">
            <w:pPr>
              <w:jc w:val="both"/>
              <w:rPr>
                <w:rFonts w:ascii="Times New Roman" w:hAnsi="Times New Roman"/>
              </w:rPr>
            </w:pPr>
            <w:r w:rsidRPr="00FB7C2B">
              <w:rPr>
                <w:rFonts w:ascii="Times New Roman" w:hAnsi="Times New Roman"/>
              </w:rPr>
              <w:lastRenderedPageBreak/>
              <w:t> </w:t>
            </w:r>
          </w:p>
        </w:tc>
        <w:tc>
          <w:tcPr>
            <w:tcW w:w="7432" w:type="dxa"/>
            <w:gridSpan w:val="2"/>
            <w:hideMark/>
          </w:tcPr>
          <w:p w:rsidR="00FB7C2B" w:rsidRPr="00FB7C2B" w:rsidRDefault="00FB7C2B" w:rsidP="008D28A7">
            <w:pPr>
              <w:rPr>
                <w:rFonts w:ascii="Times New Roman" w:hAnsi="Times New Roman"/>
                <w:b/>
                <w:bCs/>
              </w:rPr>
            </w:pPr>
            <w:r w:rsidRPr="00FB7C2B">
              <w:rPr>
                <w:rFonts w:ascii="Times New Roman" w:hAnsi="Times New Roman"/>
                <w:b/>
                <w:bCs/>
              </w:rPr>
              <w:t>ZPP - mjere ruralnog razvoja A820058</w:t>
            </w:r>
          </w:p>
        </w:tc>
      </w:tr>
      <w:tr w:rsidR="00FB7C2B" w:rsidRPr="00FB7C2B" w:rsidTr="008D28A7">
        <w:trPr>
          <w:trHeight w:val="840"/>
        </w:trPr>
        <w:tc>
          <w:tcPr>
            <w:tcW w:w="1210" w:type="dxa"/>
            <w:vMerge w:val="restart"/>
            <w:noWrap/>
            <w:hideMark/>
          </w:tcPr>
          <w:p w:rsidR="00FB7C2B" w:rsidRPr="00FB7C2B" w:rsidRDefault="00FB7C2B" w:rsidP="008D28A7">
            <w:pPr>
              <w:jc w:val="center"/>
              <w:rPr>
                <w:rFonts w:ascii="Times New Roman" w:hAnsi="Times New Roman"/>
              </w:rPr>
            </w:pPr>
            <w:r w:rsidRPr="00FB7C2B">
              <w:rPr>
                <w:rFonts w:ascii="Times New Roman" w:hAnsi="Times New Roman"/>
              </w:rPr>
              <w:t>3631</w:t>
            </w:r>
          </w:p>
        </w:tc>
        <w:tc>
          <w:tcPr>
            <w:tcW w:w="5752" w:type="dxa"/>
            <w:hideMark/>
          </w:tcPr>
          <w:p w:rsidR="00FB7C2B" w:rsidRPr="00FB7C2B" w:rsidRDefault="00FB7C2B" w:rsidP="008D28A7">
            <w:pPr>
              <w:jc w:val="both"/>
              <w:rPr>
                <w:rFonts w:ascii="Times New Roman" w:hAnsi="Times New Roman"/>
              </w:rPr>
            </w:pPr>
            <w:r w:rsidRPr="00FB7C2B">
              <w:rPr>
                <w:rFonts w:ascii="Times New Roman" w:hAnsi="Times New Roman"/>
              </w:rPr>
              <w:t>Temeljne usluge i obnova sela u ruralnim područjima - Mjera 7 (7.1.1) gradovi i općine</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594.243,84</w:t>
            </w:r>
          </w:p>
        </w:tc>
      </w:tr>
      <w:tr w:rsidR="00FB7C2B" w:rsidRPr="00FB7C2B" w:rsidTr="008D28A7">
        <w:trPr>
          <w:trHeight w:val="840"/>
        </w:trPr>
        <w:tc>
          <w:tcPr>
            <w:tcW w:w="1210" w:type="dxa"/>
            <w:vMerge/>
            <w:hideMark/>
          </w:tcPr>
          <w:p w:rsidR="00FB7C2B" w:rsidRPr="00FB7C2B" w:rsidRDefault="00FB7C2B" w:rsidP="008D28A7">
            <w:pPr>
              <w:jc w:val="both"/>
              <w:rPr>
                <w:rFonts w:ascii="Times New Roman" w:hAnsi="Times New Roman"/>
              </w:rPr>
            </w:pPr>
          </w:p>
        </w:tc>
        <w:tc>
          <w:tcPr>
            <w:tcW w:w="5752" w:type="dxa"/>
            <w:hideMark/>
          </w:tcPr>
          <w:p w:rsidR="00FB7C2B" w:rsidRPr="00FB7C2B" w:rsidRDefault="00FB7C2B" w:rsidP="008D28A7">
            <w:pPr>
              <w:jc w:val="both"/>
              <w:rPr>
                <w:rFonts w:ascii="Times New Roman" w:hAnsi="Times New Roman"/>
              </w:rPr>
            </w:pPr>
            <w:r w:rsidRPr="00FB7C2B">
              <w:rPr>
                <w:rFonts w:ascii="Times New Roman" w:hAnsi="Times New Roman"/>
              </w:rPr>
              <w:t>Potpora za lokalni razvoj u sklopu inicijative LEADER -  M19 (19.2) - općine i gradovi</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22.766,85</w:t>
            </w:r>
          </w:p>
        </w:tc>
      </w:tr>
      <w:tr w:rsidR="00FB7C2B" w:rsidRPr="00FB7C2B" w:rsidTr="008D28A7">
        <w:trPr>
          <w:trHeight w:val="615"/>
        </w:trPr>
        <w:tc>
          <w:tcPr>
            <w:tcW w:w="1210" w:type="dxa"/>
            <w:noWrap/>
            <w:hideMark/>
          </w:tcPr>
          <w:p w:rsidR="00FB7C2B" w:rsidRPr="00FB7C2B" w:rsidRDefault="00FB7C2B" w:rsidP="008D28A7">
            <w:pPr>
              <w:jc w:val="both"/>
              <w:rPr>
                <w:rFonts w:ascii="Times New Roman" w:hAnsi="Times New Roman"/>
              </w:rPr>
            </w:pPr>
            <w:r w:rsidRPr="00FB7C2B">
              <w:rPr>
                <w:rFonts w:ascii="Times New Roman" w:hAnsi="Times New Roman"/>
              </w:rPr>
              <w:t> </w:t>
            </w:r>
          </w:p>
        </w:tc>
        <w:tc>
          <w:tcPr>
            <w:tcW w:w="7432" w:type="dxa"/>
            <w:gridSpan w:val="2"/>
            <w:hideMark/>
          </w:tcPr>
          <w:p w:rsidR="00FB7C2B" w:rsidRPr="00FB7C2B" w:rsidRDefault="00FB7C2B" w:rsidP="008D28A7">
            <w:pPr>
              <w:rPr>
                <w:rFonts w:ascii="Times New Roman" w:hAnsi="Times New Roman"/>
                <w:b/>
                <w:bCs/>
              </w:rPr>
            </w:pPr>
            <w:r w:rsidRPr="00FB7C2B">
              <w:rPr>
                <w:rFonts w:ascii="Times New Roman" w:hAnsi="Times New Roman"/>
                <w:b/>
                <w:bCs/>
              </w:rPr>
              <w:t>EFPR - Europski fond za pomorstvo i ribarstvo A828057</w:t>
            </w:r>
          </w:p>
        </w:tc>
      </w:tr>
      <w:tr w:rsidR="00FB7C2B" w:rsidRPr="00FB7C2B" w:rsidTr="008D28A7">
        <w:trPr>
          <w:trHeight w:val="435"/>
        </w:trPr>
        <w:tc>
          <w:tcPr>
            <w:tcW w:w="1210" w:type="dxa"/>
            <w:noWrap/>
            <w:hideMark/>
          </w:tcPr>
          <w:p w:rsidR="00FB7C2B" w:rsidRPr="00FB7C2B" w:rsidRDefault="00FB7C2B" w:rsidP="008D28A7">
            <w:pPr>
              <w:jc w:val="center"/>
              <w:rPr>
                <w:rFonts w:ascii="Times New Roman" w:hAnsi="Times New Roman"/>
              </w:rPr>
            </w:pPr>
            <w:r w:rsidRPr="00FB7C2B">
              <w:rPr>
                <w:rFonts w:ascii="Times New Roman" w:hAnsi="Times New Roman"/>
              </w:rPr>
              <w:t>3631</w:t>
            </w:r>
          </w:p>
        </w:tc>
        <w:tc>
          <w:tcPr>
            <w:tcW w:w="5752" w:type="dxa"/>
            <w:noWrap/>
            <w:hideMark/>
          </w:tcPr>
          <w:p w:rsidR="00FB7C2B" w:rsidRPr="00FB7C2B" w:rsidRDefault="00FB7C2B" w:rsidP="008D28A7">
            <w:pPr>
              <w:jc w:val="both"/>
              <w:rPr>
                <w:rFonts w:ascii="Times New Roman" w:hAnsi="Times New Roman"/>
              </w:rPr>
            </w:pPr>
            <w:r w:rsidRPr="00FB7C2B">
              <w:rPr>
                <w:rFonts w:ascii="Times New Roman" w:hAnsi="Times New Roman"/>
              </w:rPr>
              <w:t>I.3 Partnerstva između znanstvenika i ribara</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396.963,89</w:t>
            </w:r>
          </w:p>
        </w:tc>
      </w:tr>
      <w:tr w:rsidR="00FB7C2B" w:rsidRPr="00FB7C2B" w:rsidTr="008D28A7">
        <w:trPr>
          <w:trHeight w:val="315"/>
        </w:trPr>
        <w:tc>
          <w:tcPr>
            <w:tcW w:w="6962" w:type="dxa"/>
            <w:gridSpan w:val="2"/>
            <w:noWrap/>
            <w:hideMark/>
          </w:tcPr>
          <w:p w:rsidR="00FB7C2B" w:rsidRPr="00FB7C2B" w:rsidRDefault="00FB7C2B" w:rsidP="008D28A7">
            <w:pPr>
              <w:jc w:val="right"/>
              <w:rPr>
                <w:rFonts w:ascii="Times New Roman" w:hAnsi="Times New Roman"/>
                <w:b/>
                <w:bCs/>
              </w:rPr>
            </w:pPr>
            <w:r w:rsidRPr="00FB7C2B">
              <w:rPr>
                <w:rFonts w:ascii="Times New Roman" w:hAnsi="Times New Roman"/>
                <w:b/>
                <w:bCs/>
              </w:rPr>
              <w:t xml:space="preserve">UKUPNO  3631     </w:t>
            </w:r>
          </w:p>
        </w:tc>
        <w:tc>
          <w:tcPr>
            <w:tcW w:w="1680" w:type="dxa"/>
            <w:noWrap/>
            <w:hideMark/>
          </w:tcPr>
          <w:p w:rsidR="00FB7C2B" w:rsidRPr="00FB7C2B" w:rsidRDefault="00FB7C2B" w:rsidP="008D28A7">
            <w:pPr>
              <w:jc w:val="right"/>
              <w:rPr>
                <w:rFonts w:ascii="Times New Roman" w:hAnsi="Times New Roman"/>
                <w:b/>
                <w:bCs/>
              </w:rPr>
            </w:pPr>
            <w:r w:rsidRPr="00FB7C2B">
              <w:rPr>
                <w:rFonts w:ascii="Times New Roman" w:hAnsi="Times New Roman"/>
                <w:b/>
                <w:bCs/>
              </w:rPr>
              <w:t>1.977.685,58</w:t>
            </w:r>
          </w:p>
        </w:tc>
      </w:tr>
      <w:tr w:rsidR="00FB7C2B" w:rsidRPr="00FB7C2B" w:rsidTr="008D28A7">
        <w:trPr>
          <w:trHeight w:val="210"/>
        </w:trPr>
        <w:tc>
          <w:tcPr>
            <w:tcW w:w="1210" w:type="dxa"/>
            <w:noWrap/>
            <w:hideMark/>
          </w:tcPr>
          <w:p w:rsidR="00FB7C2B" w:rsidRPr="00FB7C2B" w:rsidRDefault="00FB7C2B" w:rsidP="008D28A7">
            <w:pPr>
              <w:jc w:val="both"/>
              <w:rPr>
                <w:rFonts w:ascii="Times New Roman" w:hAnsi="Times New Roman"/>
              </w:rPr>
            </w:pPr>
            <w:r w:rsidRPr="00FB7C2B">
              <w:rPr>
                <w:rFonts w:ascii="Times New Roman" w:hAnsi="Times New Roman"/>
              </w:rPr>
              <w:t> </w:t>
            </w:r>
          </w:p>
        </w:tc>
        <w:tc>
          <w:tcPr>
            <w:tcW w:w="5752" w:type="dxa"/>
            <w:noWrap/>
            <w:hideMark/>
          </w:tcPr>
          <w:p w:rsidR="00FB7C2B" w:rsidRPr="00FB7C2B" w:rsidRDefault="00FB7C2B" w:rsidP="008D28A7">
            <w:pPr>
              <w:jc w:val="both"/>
              <w:rPr>
                <w:rFonts w:ascii="Times New Roman" w:hAnsi="Times New Roman"/>
              </w:rPr>
            </w:pPr>
          </w:p>
        </w:tc>
        <w:tc>
          <w:tcPr>
            <w:tcW w:w="1680" w:type="dxa"/>
            <w:noWrap/>
            <w:hideMark/>
          </w:tcPr>
          <w:p w:rsidR="00FB7C2B" w:rsidRPr="00FB7C2B" w:rsidRDefault="00FB7C2B" w:rsidP="008D28A7">
            <w:pPr>
              <w:jc w:val="right"/>
              <w:rPr>
                <w:rFonts w:ascii="Times New Roman" w:hAnsi="Times New Roman"/>
              </w:rPr>
            </w:pPr>
          </w:p>
        </w:tc>
      </w:tr>
      <w:tr w:rsidR="00FB7C2B" w:rsidRPr="00FB7C2B" w:rsidTr="008D28A7">
        <w:trPr>
          <w:trHeight w:val="405"/>
        </w:trPr>
        <w:tc>
          <w:tcPr>
            <w:tcW w:w="1210" w:type="dxa"/>
            <w:vMerge w:val="restart"/>
            <w:noWrap/>
            <w:hideMark/>
          </w:tcPr>
          <w:p w:rsidR="00FB7C2B" w:rsidRPr="00FB7C2B" w:rsidRDefault="00FB7C2B" w:rsidP="008D28A7">
            <w:pPr>
              <w:jc w:val="center"/>
              <w:rPr>
                <w:rFonts w:ascii="Times New Roman" w:hAnsi="Times New Roman"/>
              </w:rPr>
            </w:pPr>
            <w:r w:rsidRPr="00FB7C2B">
              <w:rPr>
                <w:rFonts w:ascii="Times New Roman" w:hAnsi="Times New Roman"/>
              </w:rPr>
              <w:t>3632</w:t>
            </w:r>
          </w:p>
        </w:tc>
        <w:tc>
          <w:tcPr>
            <w:tcW w:w="5752" w:type="dxa"/>
            <w:hideMark/>
          </w:tcPr>
          <w:p w:rsidR="00FB7C2B" w:rsidRPr="00FB7C2B" w:rsidRDefault="00FB7C2B" w:rsidP="008D28A7">
            <w:pPr>
              <w:jc w:val="both"/>
              <w:rPr>
                <w:rFonts w:ascii="Times New Roman" w:hAnsi="Times New Roman"/>
              </w:rPr>
            </w:pPr>
            <w:r w:rsidRPr="00FB7C2B">
              <w:rPr>
                <w:rFonts w:ascii="Times New Roman" w:hAnsi="Times New Roman"/>
              </w:rPr>
              <w:t>Ulaganja u fizičku imovinu - Mjera 4.3</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18.661.142,27</w:t>
            </w:r>
          </w:p>
        </w:tc>
      </w:tr>
      <w:tr w:rsidR="00FB7C2B" w:rsidRPr="00FB7C2B" w:rsidTr="008D28A7">
        <w:trPr>
          <w:trHeight w:val="600"/>
        </w:trPr>
        <w:tc>
          <w:tcPr>
            <w:tcW w:w="1210" w:type="dxa"/>
            <w:vMerge/>
            <w:hideMark/>
          </w:tcPr>
          <w:p w:rsidR="00FB7C2B" w:rsidRPr="00FB7C2B" w:rsidRDefault="00FB7C2B" w:rsidP="008D28A7">
            <w:pPr>
              <w:jc w:val="both"/>
              <w:rPr>
                <w:rFonts w:ascii="Times New Roman" w:hAnsi="Times New Roman"/>
              </w:rPr>
            </w:pPr>
          </w:p>
        </w:tc>
        <w:tc>
          <w:tcPr>
            <w:tcW w:w="5752" w:type="dxa"/>
            <w:hideMark/>
          </w:tcPr>
          <w:p w:rsidR="00FB7C2B" w:rsidRPr="00FB7C2B" w:rsidRDefault="00FB7C2B" w:rsidP="008D28A7">
            <w:pPr>
              <w:jc w:val="both"/>
              <w:rPr>
                <w:rFonts w:ascii="Times New Roman" w:hAnsi="Times New Roman"/>
              </w:rPr>
            </w:pPr>
            <w:r w:rsidRPr="00FB7C2B">
              <w:rPr>
                <w:rFonts w:ascii="Times New Roman" w:hAnsi="Times New Roman"/>
              </w:rPr>
              <w:t>Obnavljanje poljoprivrednog proizvodnog potencijala - Mjera 5 (5.2.2)</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7.500,00</w:t>
            </w:r>
          </w:p>
        </w:tc>
      </w:tr>
      <w:tr w:rsidR="00FB7C2B" w:rsidRPr="00FB7C2B" w:rsidTr="008D28A7">
        <w:trPr>
          <w:trHeight w:val="600"/>
        </w:trPr>
        <w:tc>
          <w:tcPr>
            <w:tcW w:w="1210" w:type="dxa"/>
            <w:vMerge/>
            <w:hideMark/>
          </w:tcPr>
          <w:p w:rsidR="00FB7C2B" w:rsidRPr="00FB7C2B" w:rsidRDefault="00FB7C2B" w:rsidP="008D28A7">
            <w:pPr>
              <w:jc w:val="both"/>
              <w:rPr>
                <w:rFonts w:ascii="Times New Roman" w:hAnsi="Times New Roman"/>
              </w:rPr>
            </w:pPr>
          </w:p>
        </w:tc>
        <w:tc>
          <w:tcPr>
            <w:tcW w:w="5752" w:type="dxa"/>
            <w:hideMark/>
          </w:tcPr>
          <w:p w:rsidR="00FB7C2B" w:rsidRPr="00FB7C2B" w:rsidRDefault="00FB7C2B" w:rsidP="008D28A7">
            <w:pPr>
              <w:jc w:val="both"/>
              <w:rPr>
                <w:rFonts w:ascii="Times New Roman" w:hAnsi="Times New Roman"/>
              </w:rPr>
            </w:pPr>
            <w:r w:rsidRPr="00FB7C2B">
              <w:rPr>
                <w:rFonts w:ascii="Times New Roman" w:hAnsi="Times New Roman"/>
              </w:rPr>
              <w:t>Temeljne usluge i obnova sela u ruralnim područjima - Mjera 7 (7.2.2)</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3.885.469,06</w:t>
            </w:r>
          </w:p>
        </w:tc>
      </w:tr>
      <w:tr w:rsidR="00FB7C2B" w:rsidRPr="00FB7C2B" w:rsidTr="008D28A7">
        <w:trPr>
          <w:trHeight w:val="600"/>
        </w:trPr>
        <w:tc>
          <w:tcPr>
            <w:tcW w:w="1210" w:type="dxa"/>
            <w:vMerge/>
            <w:hideMark/>
          </w:tcPr>
          <w:p w:rsidR="00FB7C2B" w:rsidRPr="00FB7C2B" w:rsidRDefault="00FB7C2B" w:rsidP="008D28A7">
            <w:pPr>
              <w:jc w:val="both"/>
              <w:rPr>
                <w:rFonts w:ascii="Times New Roman" w:hAnsi="Times New Roman"/>
              </w:rPr>
            </w:pPr>
          </w:p>
        </w:tc>
        <w:tc>
          <w:tcPr>
            <w:tcW w:w="5752" w:type="dxa"/>
            <w:hideMark/>
          </w:tcPr>
          <w:p w:rsidR="00FB7C2B" w:rsidRPr="00FB7C2B" w:rsidRDefault="00FB7C2B" w:rsidP="008D28A7">
            <w:pPr>
              <w:jc w:val="both"/>
              <w:rPr>
                <w:rFonts w:ascii="Times New Roman" w:hAnsi="Times New Roman"/>
              </w:rPr>
            </w:pPr>
            <w:r w:rsidRPr="00FB7C2B">
              <w:rPr>
                <w:rFonts w:ascii="Times New Roman" w:hAnsi="Times New Roman"/>
              </w:rPr>
              <w:t>Temeljne usluge i obnova sela u ruralnim područjima - Mjera 7 (7.4.1)</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47.338.141,41</w:t>
            </w:r>
          </w:p>
        </w:tc>
      </w:tr>
      <w:tr w:rsidR="00FB7C2B" w:rsidRPr="00FB7C2B" w:rsidTr="00B20DBE">
        <w:trPr>
          <w:trHeight w:val="509"/>
        </w:trPr>
        <w:tc>
          <w:tcPr>
            <w:tcW w:w="1210" w:type="dxa"/>
            <w:vMerge/>
            <w:hideMark/>
          </w:tcPr>
          <w:p w:rsidR="00FB7C2B" w:rsidRPr="00FB7C2B" w:rsidRDefault="00FB7C2B" w:rsidP="008D28A7">
            <w:pPr>
              <w:jc w:val="both"/>
              <w:rPr>
                <w:rFonts w:ascii="Times New Roman" w:hAnsi="Times New Roman"/>
              </w:rPr>
            </w:pPr>
          </w:p>
        </w:tc>
        <w:tc>
          <w:tcPr>
            <w:tcW w:w="5752" w:type="dxa"/>
            <w:hideMark/>
          </w:tcPr>
          <w:p w:rsidR="00FB7C2B" w:rsidRPr="00FB7C2B" w:rsidRDefault="00FB7C2B" w:rsidP="008D28A7">
            <w:pPr>
              <w:jc w:val="both"/>
              <w:rPr>
                <w:rFonts w:ascii="Times New Roman" w:hAnsi="Times New Roman"/>
              </w:rPr>
            </w:pPr>
            <w:r w:rsidRPr="00FB7C2B">
              <w:rPr>
                <w:rFonts w:ascii="Times New Roman" w:hAnsi="Times New Roman"/>
              </w:rPr>
              <w:t>M8 - Uspostava i uređenje poučnih staza, vidikovaca i ostale manje infrastrukture - M8.5</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1.398.170,48</w:t>
            </w:r>
          </w:p>
        </w:tc>
      </w:tr>
      <w:tr w:rsidR="00FB7C2B" w:rsidRPr="00FB7C2B" w:rsidTr="008D28A7">
        <w:trPr>
          <w:trHeight w:val="615"/>
        </w:trPr>
        <w:tc>
          <w:tcPr>
            <w:tcW w:w="1210" w:type="dxa"/>
            <w:vMerge/>
            <w:hideMark/>
          </w:tcPr>
          <w:p w:rsidR="00FB7C2B" w:rsidRPr="00FB7C2B" w:rsidRDefault="00FB7C2B" w:rsidP="008D28A7">
            <w:pPr>
              <w:jc w:val="both"/>
              <w:rPr>
                <w:rFonts w:ascii="Times New Roman" w:hAnsi="Times New Roman"/>
              </w:rPr>
            </w:pPr>
          </w:p>
        </w:tc>
        <w:tc>
          <w:tcPr>
            <w:tcW w:w="5752" w:type="dxa"/>
            <w:hideMark/>
          </w:tcPr>
          <w:p w:rsidR="00FB7C2B" w:rsidRPr="00FB7C2B" w:rsidRDefault="00FB7C2B" w:rsidP="008D28A7">
            <w:pPr>
              <w:jc w:val="both"/>
              <w:rPr>
                <w:rFonts w:ascii="Times New Roman" w:hAnsi="Times New Roman"/>
              </w:rPr>
            </w:pPr>
            <w:r w:rsidRPr="00FB7C2B">
              <w:rPr>
                <w:rFonts w:ascii="Times New Roman" w:hAnsi="Times New Roman"/>
              </w:rPr>
              <w:t>M19 - Potpora za lokalni razvoj u sklopu inicijative LEADER</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2.567.089,92</w:t>
            </w:r>
          </w:p>
        </w:tc>
      </w:tr>
      <w:tr w:rsidR="00FB7C2B" w:rsidRPr="00FB7C2B" w:rsidTr="008D28A7">
        <w:trPr>
          <w:trHeight w:val="315"/>
        </w:trPr>
        <w:tc>
          <w:tcPr>
            <w:tcW w:w="1210" w:type="dxa"/>
            <w:noWrap/>
            <w:hideMark/>
          </w:tcPr>
          <w:p w:rsidR="00FB7C2B" w:rsidRPr="00FB7C2B" w:rsidRDefault="00FB7C2B" w:rsidP="008D28A7">
            <w:pPr>
              <w:jc w:val="both"/>
              <w:rPr>
                <w:rFonts w:ascii="Times New Roman" w:hAnsi="Times New Roman"/>
              </w:rPr>
            </w:pPr>
            <w:r w:rsidRPr="00FB7C2B">
              <w:rPr>
                <w:rFonts w:ascii="Times New Roman" w:hAnsi="Times New Roman"/>
              </w:rPr>
              <w:t> </w:t>
            </w:r>
          </w:p>
        </w:tc>
        <w:tc>
          <w:tcPr>
            <w:tcW w:w="7432" w:type="dxa"/>
            <w:gridSpan w:val="2"/>
            <w:hideMark/>
          </w:tcPr>
          <w:p w:rsidR="00FB7C2B" w:rsidRPr="00FB7C2B" w:rsidRDefault="00FB7C2B" w:rsidP="008D28A7">
            <w:pPr>
              <w:rPr>
                <w:rFonts w:ascii="Times New Roman" w:hAnsi="Times New Roman"/>
                <w:b/>
                <w:bCs/>
              </w:rPr>
            </w:pPr>
            <w:r w:rsidRPr="00FB7C2B">
              <w:rPr>
                <w:rFonts w:ascii="Times New Roman" w:hAnsi="Times New Roman"/>
                <w:b/>
                <w:bCs/>
              </w:rPr>
              <w:t>EFPR - Europski fond za pomorstvo i ribarstvo A828057</w:t>
            </w:r>
          </w:p>
        </w:tc>
      </w:tr>
      <w:tr w:rsidR="00FB7C2B" w:rsidRPr="00FB7C2B" w:rsidTr="008D28A7">
        <w:trPr>
          <w:trHeight w:val="315"/>
        </w:trPr>
        <w:tc>
          <w:tcPr>
            <w:tcW w:w="1210" w:type="dxa"/>
            <w:noWrap/>
            <w:hideMark/>
          </w:tcPr>
          <w:p w:rsidR="00FB7C2B" w:rsidRPr="00FB7C2B" w:rsidRDefault="00FB7C2B" w:rsidP="008D28A7">
            <w:pPr>
              <w:jc w:val="center"/>
              <w:rPr>
                <w:rFonts w:ascii="Times New Roman" w:hAnsi="Times New Roman"/>
              </w:rPr>
            </w:pPr>
            <w:r w:rsidRPr="00FB7C2B">
              <w:rPr>
                <w:rFonts w:ascii="Times New Roman" w:hAnsi="Times New Roman"/>
              </w:rPr>
              <w:t>3632</w:t>
            </w:r>
          </w:p>
        </w:tc>
        <w:tc>
          <w:tcPr>
            <w:tcW w:w="5752" w:type="dxa"/>
            <w:noWrap/>
            <w:hideMark/>
          </w:tcPr>
          <w:p w:rsidR="00FB7C2B" w:rsidRPr="00FB7C2B" w:rsidRDefault="00FB7C2B" w:rsidP="008D28A7">
            <w:pPr>
              <w:jc w:val="both"/>
              <w:rPr>
                <w:rFonts w:ascii="Times New Roman" w:hAnsi="Times New Roman"/>
              </w:rPr>
            </w:pPr>
            <w:r w:rsidRPr="00FB7C2B">
              <w:rPr>
                <w:rFonts w:ascii="Times New Roman" w:hAnsi="Times New Roman"/>
              </w:rPr>
              <w:t>III.2. Provedba LRSR - mjere</w:t>
            </w:r>
          </w:p>
        </w:tc>
        <w:tc>
          <w:tcPr>
            <w:tcW w:w="1680" w:type="dxa"/>
            <w:noWrap/>
            <w:hideMark/>
          </w:tcPr>
          <w:p w:rsidR="00FB7C2B" w:rsidRPr="00FB7C2B" w:rsidRDefault="00FB7C2B" w:rsidP="008D28A7">
            <w:pPr>
              <w:jc w:val="right"/>
              <w:rPr>
                <w:rFonts w:ascii="Times New Roman" w:hAnsi="Times New Roman"/>
              </w:rPr>
            </w:pPr>
            <w:r w:rsidRPr="00FB7C2B">
              <w:rPr>
                <w:rFonts w:ascii="Times New Roman" w:hAnsi="Times New Roman"/>
              </w:rPr>
              <w:t>59.093,75</w:t>
            </w:r>
          </w:p>
        </w:tc>
      </w:tr>
      <w:tr w:rsidR="00FB7C2B" w:rsidRPr="00FB7C2B" w:rsidTr="008D28A7">
        <w:trPr>
          <w:trHeight w:val="300"/>
        </w:trPr>
        <w:tc>
          <w:tcPr>
            <w:tcW w:w="6962" w:type="dxa"/>
            <w:gridSpan w:val="2"/>
            <w:noWrap/>
            <w:hideMark/>
          </w:tcPr>
          <w:p w:rsidR="00FB7C2B" w:rsidRPr="00FB7C2B" w:rsidRDefault="00FB7C2B" w:rsidP="008D28A7">
            <w:pPr>
              <w:jc w:val="right"/>
              <w:rPr>
                <w:rFonts w:ascii="Times New Roman" w:hAnsi="Times New Roman"/>
                <w:b/>
                <w:bCs/>
              </w:rPr>
            </w:pPr>
            <w:r w:rsidRPr="00FB7C2B">
              <w:rPr>
                <w:rFonts w:ascii="Times New Roman" w:hAnsi="Times New Roman"/>
                <w:b/>
                <w:bCs/>
              </w:rPr>
              <w:t xml:space="preserve">UKUPNO  3632  </w:t>
            </w:r>
          </w:p>
        </w:tc>
        <w:tc>
          <w:tcPr>
            <w:tcW w:w="1680" w:type="dxa"/>
            <w:noWrap/>
            <w:hideMark/>
          </w:tcPr>
          <w:p w:rsidR="00FB7C2B" w:rsidRPr="00FB7C2B" w:rsidRDefault="00FB7C2B" w:rsidP="008D28A7">
            <w:pPr>
              <w:jc w:val="right"/>
              <w:rPr>
                <w:rFonts w:ascii="Times New Roman" w:hAnsi="Times New Roman"/>
                <w:b/>
                <w:bCs/>
              </w:rPr>
            </w:pPr>
            <w:r w:rsidRPr="00FB7C2B">
              <w:rPr>
                <w:rFonts w:ascii="Times New Roman" w:hAnsi="Times New Roman"/>
                <w:b/>
                <w:bCs/>
              </w:rPr>
              <w:t>73.916.606,89</w:t>
            </w:r>
          </w:p>
        </w:tc>
      </w:tr>
      <w:tr w:rsidR="00FB7C2B" w:rsidRPr="00FB7C2B" w:rsidTr="008D28A7">
        <w:trPr>
          <w:trHeight w:val="470"/>
        </w:trPr>
        <w:tc>
          <w:tcPr>
            <w:tcW w:w="6962" w:type="dxa"/>
            <w:gridSpan w:val="2"/>
            <w:noWrap/>
            <w:hideMark/>
          </w:tcPr>
          <w:p w:rsidR="00FB7C2B" w:rsidRPr="00FB7C2B" w:rsidRDefault="00FB7C2B" w:rsidP="008D28A7">
            <w:pPr>
              <w:jc w:val="right"/>
              <w:rPr>
                <w:rFonts w:ascii="Times New Roman" w:hAnsi="Times New Roman"/>
                <w:b/>
                <w:bCs/>
              </w:rPr>
            </w:pPr>
            <w:r w:rsidRPr="00FB7C2B">
              <w:rPr>
                <w:rFonts w:ascii="Times New Roman" w:hAnsi="Times New Roman"/>
                <w:b/>
                <w:bCs/>
              </w:rPr>
              <w:t>SVEUKUPNO 363</w:t>
            </w:r>
          </w:p>
        </w:tc>
        <w:tc>
          <w:tcPr>
            <w:tcW w:w="1680" w:type="dxa"/>
            <w:noWrap/>
            <w:hideMark/>
          </w:tcPr>
          <w:p w:rsidR="00FB7C2B" w:rsidRPr="00FB7C2B" w:rsidRDefault="00FB7C2B" w:rsidP="008D28A7">
            <w:pPr>
              <w:jc w:val="right"/>
              <w:rPr>
                <w:rFonts w:ascii="Times New Roman" w:hAnsi="Times New Roman"/>
                <w:b/>
                <w:bCs/>
              </w:rPr>
            </w:pPr>
            <w:r w:rsidRPr="00FB7C2B">
              <w:rPr>
                <w:rFonts w:ascii="Times New Roman" w:hAnsi="Times New Roman"/>
                <w:b/>
                <w:bCs/>
              </w:rPr>
              <w:t>75.894.292,47</w:t>
            </w:r>
          </w:p>
        </w:tc>
      </w:tr>
    </w:tbl>
    <w:p w:rsidR="00FB7C2B" w:rsidRPr="00563D96" w:rsidRDefault="00FB7C2B" w:rsidP="00FB7C2B">
      <w:pPr>
        <w:spacing w:after="0" w:line="240" w:lineRule="auto"/>
        <w:jc w:val="both"/>
        <w:rPr>
          <w:rFonts w:ascii="Open Sans" w:hAnsi="Open Sans" w:cs="Open Sans Light"/>
          <w:sz w:val="20"/>
        </w:rPr>
      </w:pPr>
    </w:p>
    <w:p w:rsidR="00FB7C2B" w:rsidRPr="00563D96" w:rsidRDefault="00FB7C2B" w:rsidP="00FB7C2B">
      <w:pPr>
        <w:spacing w:after="0" w:line="240" w:lineRule="auto"/>
        <w:jc w:val="both"/>
        <w:rPr>
          <w:rFonts w:ascii="Open Sans" w:hAnsi="Open Sans" w:cs="Open Sans Light"/>
          <w:sz w:val="20"/>
        </w:rPr>
      </w:pPr>
    </w:p>
    <w:p w:rsidR="00FB7C2B" w:rsidRPr="00FB7C2B" w:rsidRDefault="00FB7C2B" w:rsidP="00FB7C2B">
      <w:pPr>
        <w:spacing w:after="0" w:line="240" w:lineRule="auto"/>
        <w:jc w:val="both"/>
        <w:rPr>
          <w:rFonts w:ascii="Times New Roman" w:hAnsi="Times New Roman" w:cs="Times New Roman"/>
          <w:sz w:val="24"/>
          <w:szCs w:val="24"/>
        </w:rPr>
      </w:pPr>
      <w:r w:rsidRPr="00FB7C2B">
        <w:rPr>
          <w:rFonts w:ascii="Times New Roman" w:hAnsi="Times New Roman" w:cs="Times New Roman"/>
          <w:sz w:val="24"/>
          <w:szCs w:val="24"/>
        </w:rPr>
        <w:t xml:space="preserve">Iako ukupne pomoći unutar općeg proračuna predstavljaju 64% iznosa prethodne godine, znatno je povećanje od 62,6% tekućih pomoći odobrenih za isplatu JLP(R)S.  Kapitalne pomoći unutar općeg proračuna predstavljaju 63% rashoda prethodne godine. Razlog ovakve razlike je zbog povećanog interesa za realizacije natječaja operacije  7.2.2 - Ulaganja u građenje nerazvrstanih cesta i  7.4.1 - Ulaganja u pokretanje, poboljšanje ili proširenje lokalnih temeljnih usluga za ruralno stanovništvo, uključujući slobodno vrijeme i kulturne aktivnosti te povezanu infrastrukturu.  </w:t>
      </w:r>
    </w:p>
    <w:p w:rsidR="00FB7C2B" w:rsidRDefault="00FB7C2B" w:rsidP="00FB7C2B">
      <w:pPr>
        <w:jc w:val="both"/>
        <w:rPr>
          <w:rFonts w:ascii="Times New Roman" w:eastAsia="Times New Roman" w:hAnsi="Times New Roman" w:cs="Times New Roman"/>
          <w:sz w:val="24"/>
          <w:szCs w:val="24"/>
          <w:lang w:eastAsia="hr-HR"/>
        </w:rPr>
      </w:pPr>
      <w:r w:rsidRPr="00FB7C2B">
        <w:rPr>
          <w:rFonts w:ascii="Times New Roman" w:eastAsia="Times New Roman" w:hAnsi="Times New Roman" w:cs="Times New Roman"/>
          <w:sz w:val="24"/>
          <w:szCs w:val="24"/>
          <w:lang w:eastAsia="hr-HR"/>
        </w:rPr>
        <w:t xml:space="preserve">Nadalje, u okviru </w:t>
      </w:r>
      <w:r w:rsidR="00D84D0C">
        <w:rPr>
          <w:rFonts w:ascii="Times New Roman" w:eastAsia="Times New Roman" w:hAnsi="Times New Roman" w:cs="Times New Roman"/>
          <w:sz w:val="24"/>
          <w:szCs w:val="24"/>
          <w:lang w:eastAsia="hr-HR"/>
        </w:rPr>
        <w:t xml:space="preserve">Tekućih pomoći unutar općeg proračuna, a u poslovnim knjigama Ministarstva poljoprivrede evidentiran je iznos od 20.000.000 kuna, a </w:t>
      </w:r>
      <w:r w:rsidR="00B20DBE">
        <w:rPr>
          <w:rFonts w:ascii="Times New Roman" w:eastAsia="Times New Roman" w:hAnsi="Times New Roman" w:cs="Times New Roman"/>
          <w:sz w:val="24"/>
          <w:szCs w:val="24"/>
          <w:lang w:eastAsia="hr-HR"/>
        </w:rPr>
        <w:t xml:space="preserve">temeljem Sporazuma o suradnji vezano za dodjelu pomoći poljoprivrednicima za ublažavanje i djelomično uklanjanje posljedica prirodnih nepogoda na područjima Požeško – slavonske županije za 2021. godinu. Sporazum je sklopljen temeljem Odluke VRH na sjednici održanoj 1. srpnja 2021. godine. Navedena sredstva nisu u cijelosti izvršena te je sukladno Sporazumu izvršen povrat u visini od 1.558.284,16 kuna. </w:t>
      </w:r>
    </w:p>
    <w:p w:rsidR="00B20DBE" w:rsidRPr="00B20DBE" w:rsidRDefault="00B20DBE" w:rsidP="00B20DBE">
      <w:pPr>
        <w:spacing w:after="0" w:line="240" w:lineRule="auto"/>
        <w:rPr>
          <w:rFonts w:ascii="Times New Roman" w:eastAsia="Times New Roman" w:hAnsi="Times New Roman" w:cs="Times New Roman"/>
          <w:sz w:val="24"/>
          <w:szCs w:val="24"/>
          <w:lang w:eastAsia="hr-HR"/>
        </w:rPr>
      </w:pPr>
      <w:r w:rsidRPr="00B20DBE">
        <w:rPr>
          <w:rFonts w:ascii="Times New Roman" w:eastAsia="Times New Roman" w:hAnsi="Times New Roman" w:cs="Times New Roman"/>
          <w:sz w:val="24"/>
          <w:szCs w:val="24"/>
          <w:lang w:eastAsia="hr-HR"/>
        </w:rPr>
        <w:t>AOP 231-233 Pomoći proračunskim korisnicima drugih proračuna</w:t>
      </w:r>
    </w:p>
    <w:p w:rsidR="00B20DBE" w:rsidRPr="00B20DBE" w:rsidRDefault="00B20DBE" w:rsidP="00B20DBE">
      <w:pPr>
        <w:spacing w:line="240" w:lineRule="auto"/>
        <w:jc w:val="both"/>
        <w:rPr>
          <w:rFonts w:ascii="Times New Roman" w:eastAsia="Times New Roman" w:hAnsi="Times New Roman" w:cs="Times New Roman"/>
          <w:sz w:val="24"/>
          <w:szCs w:val="24"/>
          <w:lang w:eastAsia="hr-HR"/>
        </w:rPr>
      </w:pPr>
      <w:r w:rsidRPr="00B20DBE">
        <w:rPr>
          <w:rFonts w:ascii="Times New Roman" w:eastAsia="Times New Roman" w:hAnsi="Times New Roman" w:cs="Times New Roman"/>
          <w:sz w:val="24"/>
          <w:szCs w:val="24"/>
          <w:lang w:eastAsia="hr-HR"/>
        </w:rPr>
        <w:lastRenderedPageBreak/>
        <w:t xml:space="preserve">Pomoći proračunskim korisnicima drugih proračuna iznose 2.415.905 kn. Iznos čine izdane odluke o isplati za Školsku shemu, te za operacije iz EPFRR i EFPR navedene u tablici: </w:t>
      </w:r>
    </w:p>
    <w:tbl>
      <w:tblPr>
        <w:tblStyle w:val="Reetkatablice"/>
        <w:tblW w:w="0" w:type="auto"/>
        <w:tblLook w:val="04A0" w:firstRow="1" w:lastRow="0" w:firstColumn="1" w:lastColumn="0" w:noHBand="0" w:noVBand="1"/>
      </w:tblPr>
      <w:tblGrid>
        <w:gridCol w:w="1413"/>
        <w:gridCol w:w="5567"/>
        <w:gridCol w:w="2082"/>
      </w:tblGrid>
      <w:tr w:rsidR="00B20DBE" w:rsidRPr="00B20DBE" w:rsidTr="00B20DBE">
        <w:trPr>
          <w:trHeight w:val="315"/>
        </w:trPr>
        <w:tc>
          <w:tcPr>
            <w:tcW w:w="1413" w:type="dxa"/>
            <w:noWrap/>
            <w:hideMark/>
          </w:tcPr>
          <w:p w:rsidR="00B20DBE" w:rsidRPr="00B20DBE" w:rsidRDefault="00B20DBE" w:rsidP="008D28A7">
            <w:pPr>
              <w:jc w:val="both"/>
              <w:rPr>
                <w:rFonts w:ascii="Times New Roman" w:hAnsi="Times New Roman"/>
                <w:b/>
                <w:bCs/>
              </w:rPr>
            </w:pPr>
            <w:r w:rsidRPr="00B20DBE">
              <w:rPr>
                <w:rFonts w:ascii="Times New Roman" w:hAnsi="Times New Roman"/>
                <w:b/>
                <w:bCs/>
              </w:rPr>
              <w:t xml:space="preserve">ODJELJAK </w:t>
            </w:r>
          </w:p>
        </w:tc>
        <w:tc>
          <w:tcPr>
            <w:tcW w:w="5567" w:type="dxa"/>
            <w:noWrap/>
            <w:hideMark/>
          </w:tcPr>
          <w:p w:rsidR="00B20DBE" w:rsidRPr="00B20DBE" w:rsidRDefault="00B20DBE" w:rsidP="008D28A7">
            <w:pPr>
              <w:jc w:val="center"/>
              <w:rPr>
                <w:rFonts w:ascii="Times New Roman" w:hAnsi="Times New Roman"/>
                <w:b/>
                <w:bCs/>
              </w:rPr>
            </w:pPr>
            <w:r w:rsidRPr="00B20DBE">
              <w:rPr>
                <w:rFonts w:ascii="Times New Roman" w:hAnsi="Times New Roman"/>
                <w:b/>
                <w:bCs/>
              </w:rPr>
              <w:t>OPIS</w:t>
            </w:r>
          </w:p>
        </w:tc>
        <w:tc>
          <w:tcPr>
            <w:tcW w:w="2082" w:type="dxa"/>
            <w:noWrap/>
            <w:hideMark/>
          </w:tcPr>
          <w:p w:rsidR="00B20DBE" w:rsidRPr="00B20DBE" w:rsidRDefault="00B20DBE" w:rsidP="008D28A7">
            <w:pPr>
              <w:jc w:val="both"/>
              <w:rPr>
                <w:rFonts w:ascii="Times New Roman" w:hAnsi="Times New Roman"/>
                <w:b/>
                <w:bCs/>
              </w:rPr>
            </w:pPr>
            <w:r w:rsidRPr="00B20DBE">
              <w:rPr>
                <w:rFonts w:ascii="Times New Roman" w:hAnsi="Times New Roman"/>
                <w:b/>
                <w:bCs/>
              </w:rPr>
              <w:t>ODOBRENI IZNOS</w:t>
            </w:r>
          </w:p>
        </w:tc>
      </w:tr>
      <w:tr w:rsidR="00B20DBE" w:rsidRPr="00B20DBE" w:rsidTr="00B20DBE">
        <w:trPr>
          <w:trHeight w:val="402"/>
        </w:trPr>
        <w:tc>
          <w:tcPr>
            <w:tcW w:w="1413" w:type="dxa"/>
            <w:vMerge w:val="restart"/>
            <w:noWrap/>
            <w:hideMark/>
          </w:tcPr>
          <w:p w:rsidR="00B20DBE" w:rsidRPr="00B20DBE" w:rsidRDefault="00B20DBE" w:rsidP="008D28A7">
            <w:pPr>
              <w:jc w:val="center"/>
              <w:rPr>
                <w:rFonts w:ascii="Times New Roman" w:hAnsi="Times New Roman"/>
              </w:rPr>
            </w:pPr>
            <w:r w:rsidRPr="00B20DBE">
              <w:rPr>
                <w:rFonts w:ascii="Times New Roman" w:hAnsi="Times New Roman"/>
              </w:rPr>
              <w:t>3661</w:t>
            </w:r>
          </w:p>
        </w:tc>
        <w:tc>
          <w:tcPr>
            <w:tcW w:w="5567" w:type="dxa"/>
            <w:noWrap/>
            <w:hideMark/>
          </w:tcPr>
          <w:p w:rsidR="00B20DBE" w:rsidRPr="00B20DBE" w:rsidRDefault="00B20DBE" w:rsidP="008D28A7">
            <w:pPr>
              <w:jc w:val="both"/>
              <w:rPr>
                <w:rFonts w:ascii="Times New Roman" w:hAnsi="Times New Roman"/>
              </w:rPr>
            </w:pPr>
            <w:r w:rsidRPr="00B20DBE">
              <w:rPr>
                <w:rFonts w:ascii="Times New Roman" w:hAnsi="Times New Roman"/>
              </w:rPr>
              <w:t>Tekuće pomoći voće i povrće 2021/22_PDV</w:t>
            </w:r>
          </w:p>
        </w:tc>
        <w:tc>
          <w:tcPr>
            <w:tcW w:w="2082" w:type="dxa"/>
            <w:noWrap/>
            <w:hideMark/>
          </w:tcPr>
          <w:p w:rsidR="00B20DBE" w:rsidRPr="00B20DBE" w:rsidRDefault="00B20DBE" w:rsidP="008D28A7">
            <w:pPr>
              <w:jc w:val="right"/>
              <w:rPr>
                <w:rFonts w:ascii="Times New Roman" w:hAnsi="Times New Roman"/>
              </w:rPr>
            </w:pPr>
            <w:r w:rsidRPr="00B20DBE">
              <w:rPr>
                <w:rFonts w:ascii="Times New Roman" w:hAnsi="Times New Roman"/>
              </w:rPr>
              <w:t>1.250.584,59</w:t>
            </w:r>
          </w:p>
        </w:tc>
      </w:tr>
      <w:tr w:rsidR="00B20DBE" w:rsidRPr="00B20DBE" w:rsidTr="00B20DBE">
        <w:trPr>
          <w:trHeight w:val="481"/>
        </w:trPr>
        <w:tc>
          <w:tcPr>
            <w:tcW w:w="1413" w:type="dxa"/>
            <w:vMerge/>
            <w:hideMark/>
          </w:tcPr>
          <w:p w:rsidR="00B20DBE" w:rsidRPr="00B20DBE" w:rsidRDefault="00B20DBE" w:rsidP="008D28A7">
            <w:pPr>
              <w:jc w:val="both"/>
              <w:rPr>
                <w:rFonts w:ascii="Times New Roman" w:hAnsi="Times New Roman"/>
              </w:rPr>
            </w:pPr>
          </w:p>
        </w:tc>
        <w:tc>
          <w:tcPr>
            <w:tcW w:w="5567" w:type="dxa"/>
            <w:noWrap/>
            <w:hideMark/>
          </w:tcPr>
          <w:p w:rsidR="00B20DBE" w:rsidRPr="00B20DBE" w:rsidRDefault="00B20DBE" w:rsidP="008D28A7">
            <w:pPr>
              <w:jc w:val="both"/>
              <w:rPr>
                <w:rFonts w:ascii="Times New Roman" w:hAnsi="Times New Roman"/>
              </w:rPr>
            </w:pPr>
            <w:r w:rsidRPr="00B20DBE">
              <w:rPr>
                <w:rFonts w:ascii="Times New Roman" w:hAnsi="Times New Roman"/>
              </w:rPr>
              <w:t>Tekuće pomoći mlijeko za škole 2021/22_PDV</w:t>
            </w:r>
          </w:p>
        </w:tc>
        <w:tc>
          <w:tcPr>
            <w:tcW w:w="2082" w:type="dxa"/>
            <w:noWrap/>
            <w:hideMark/>
          </w:tcPr>
          <w:p w:rsidR="00B20DBE" w:rsidRPr="00B20DBE" w:rsidRDefault="00B20DBE" w:rsidP="008D28A7">
            <w:pPr>
              <w:jc w:val="right"/>
              <w:rPr>
                <w:rFonts w:ascii="Times New Roman" w:hAnsi="Times New Roman"/>
              </w:rPr>
            </w:pPr>
            <w:r w:rsidRPr="00B20DBE">
              <w:rPr>
                <w:rFonts w:ascii="Times New Roman" w:hAnsi="Times New Roman"/>
              </w:rPr>
              <w:t>743.748,40</w:t>
            </w:r>
          </w:p>
        </w:tc>
      </w:tr>
      <w:tr w:rsidR="00B20DBE" w:rsidRPr="00B20DBE" w:rsidTr="00B20DBE">
        <w:trPr>
          <w:trHeight w:val="372"/>
        </w:trPr>
        <w:tc>
          <w:tcPr>
            <w:tcW w:w="1413" w:type="dxa"/>
            <w:vMerge/>
            <w:hideMark/>
          </w:tcPr>
          <w:p w:rsidR="00B20DBE" w:rsidRPr="00B20DBE" w:rsidRDefault="00B20DBE" w:rsidP="008D28A7">
            <w:pPr>
              <w:jc w:val="both"/>
              <w:rPr>
                <w:rFonts w:ascii="Times New Roman" w:hAnsi="Times New Roman"/>
              </w:rPr>
            </w:pPr>
          </w:p>
        </w:tc>
        <w:tc>
          <w:tcPr>
            <w:tcW w:w="5567" w:type="dxa"/>
            <w:noWrap/>
            <w:hideMark/>
          </w:tcPr>
          <w:p w:rsidR="00B20DBE" w:rsidRPr="00B20DBE" w:rsidRDefault="00B20DBE" w:rsidP="008D28A7">
            <w:pPr>
              <w:jc w:val="both"/>
              <w:rPr>
                <w:rFonts w:ascii="Times New Roman" w:hAnsi="Times New Roman"/>
              </w:rPr>
            </w:pPr>
            <w:r w:rsidRPr="00B20DBE">
              <w:rPr>
                <w:rFonts w:ascii="Times New Roman" w:hAnsi="Times New Roman"/>
              </w:rPr>
              <w:t>Tekuće pomoći voće i povrće 2019/20_PDV</w:t>
            </w:r>
          </w:p>
        </w:tc>
        <w:tc>
          <w:tcPr>
            <w:tcW w:w="2082" w:type="dxa"/>
            <w:noWrap/>
            <w:hideMark/>
          </w:tcPr>
          <w:p w:rsidR="00B20DBE" w:rsidRPr="00B20DBE" w:rsidRDefault="00B20DBE" w:rsidP="008D28A7">
            <w:pPr>
              <w:jc w:val="right"/>
              <w:rPr>
                <w:rFonts w:ascii="Times New Roman" w:hAnsi="Times New Roman"/>
              </w:rPr>
            </w:pPr>
            <w:r w:rsidRPr="00B20DBE">
              <w:rPr>
                <w:rFonts w:ascii="Times New Roman" w:hAnsi="Times New Roman"/>
              </w:rPr>
              <w:t>-0,04</w:t>
            </w:r>
          </w:p>
        </w:tc>
      </w:tr>
      <w:tr w:rsidR="00B20DBE" w:rsidRPr="00B20DBE" w:rsidTr="00B20DBE">
        <w:trPr>
          <w:trHeight w:val="315"/>
        </w:trPr>
        <w:tc>
          <w:tcPr>
            <w:tcW w:w="6980" w:type="dxa"/>
            <w:gridSpan w:val="2"/>
            <w:noWrap/>
            <w:hideMark/>
          </w:tcPr>
          <w:p w:rsidR="00B20DBE" w:rsidRPr="00B20DBE" w:rsidRDefault="00B20DBE" w:rsidP="008D28A7">
            <w:pPr>
              <w:jc w:val="right"/>
              <w:rPr>
                <w:rFonts w:ascii="Times New Roman" w:hAnsi="Times New Roman"/>
                <w:b/>
                <w:bCs/>
              </w:rPr>
            </w:pPr>
            <w:r w:rsidRPr="00B20DBE">
              <w:rPr>
                <w:rFonts w:ascii="Times New Roman" w:hAnsi="Times New Roman"/>
                <w:b/>
                <w:bCs/>
              </w:rPr>
              <w:t xml:space="preserve">UKUPNO  3661 </w:t>
            </w:r>
          </w:p>
        </w:tc>
        <w:tc>
          <w:tcPr>
            <w:tcW w:w="2082" w:type="dxa"/>
            <w:noWrap/>
            <w:hideMark/>
          </w:tcPr>
          <w:p w:rsidR="00B20DBE" w:rsidRPr="00B20DBE" w:rsidRDefault="00B20DBE" w:rsidP="008D28A7">
            <w:pPr>
              <w:jc w:val="right"/>
              <w:rPr>
                <w:rFonts w:ascii="Times New Roman" w:hAnsi="Times New Roman"/>
                <w:b/>
                <w:bCs/>
              </w:rPr>
            </w:pPr>
            <w:r w:rsidRPr="00B20DBE">
              <w:rPr>
                <w:rFonts w:ascii="Times New Roman" w:hAnsi="Times New Roman"/>
                <w:b/>
                <w:bCs/>
              </w:rPr>
              <w:t>1.994.332,95</w:t>
            </w:r>
          </w:p>
        </w:tc>
      </w:tr>
      <w:tr w:rsidR="00B20DBE" w:rsidRPr="00B20DBE" w:rsidTr="00B20DBE">
        <w:trPr>
          <w:trHeight w:val="345"/>
        </w:trPr>
        <w:tc>
          <w:tcPr>
            <w:tcW w:w="1413" w:type="dxa"/>
            <w:noWrap/>
            <w:hideMark/>
          </w:tcPr>
          <w:p w:rsidR="00B20DBE" w:rsidRPr="00B20DBE" w:rsidRDefault="00B20DBE" w:rsidP="008D28A7">
            <w:pPr>
              <w:jc w:val="both"/>
              <w:rPr>
                <w:rFonts w:ascii="Times New Roman" w:hAnsi="Times New Roman"/>
              </w:rPr>
            </w:pPr>
            <w:r w:rsidRPr="00B20DBE">
              <w:rPr>
                <w:rFonts w:ascii="Times New Roman" w:hAnsi="Times New Roman"/>
              </w:rPr>
              <w:t> </w:t>
            </w:r>
          </w:p>
        </w:tc>
        <w:tc>
          <w:tcPr>
            <w:tcW w:w="5567" w:type="dxa"/>
            <w:hideMark/>
          </w:tcPr>
          <w:p w:rsidR="00B20DBE" w:rsidRPr="00B20DBE" w:rsidRDefault="00B20DBE" w:rsidP="008D28A7">
            <w:pPr>
              <w:jc w:val="both"/>
              <w:rPr>
                <w:rFonts w:ascii="Times New Roman" w:hAnsi="Times New Roman"/>
                <w:b/>
                <w:bCs/>
              </w:rPr>
            </w:pPr>
            <w:r w:rsidRPr="00B20DBE">
              <w:rPr>
                <w:rFonts w:ascii="Times New Roman" w:hAnsi="Times New Roman"/>
                <w:b/>
                <w:bCs/>
              </w:rPr>
              <w:t>ZPP - mjere ruralnog razvoja A820058</w:t>
            </w:r>
          </w:p>
        </w:tc>
        <w:tc>
          <w:tcPr>
            <w:tcW w:w="2082" w:type="dxa"/>
            <w:hideMark/>
          </w:tcPr>
          <w:p w:rsidR="00B20DBE" w:rsidRPr="00B20DBE" w:rsidRDefault="00B20DBE" w:rsidP="008D28A7">
            <w:pPr>
              <w:jc w:val="right"/>
              <w:rPr>
                <w:rFonts w:ascii="Times New Roman" w:hAnsi="Times New Roman"/>
                <w:b/>
                <w:bCs/>
              </w:rPr>
            </w:pPr>
            <w:r w:rsidRPr="00B20DBE">
              <w:rPr>
                <w:rFonts w:ascii="Times New Roman" w:hAnsi="Times New Roman"/>
                <w:b/>
                <w:bCs/>
              </w:rPr>
              <w:t> </w:t>
            </w:r>
          </w:p>
        </w:tc>
      </w:tr>
      <w:tr w:rsidR="00B20DBE" w:rsidRPr="00B20DBE" w:rsidTr="00B20DBE">
        <w:trPr>
          <w:trHeight w:val="300"/>
        </w:trPr>
        <w:tc>
          <w:tcPr>
            <w:tcW w:w="1413" w:type="dxa"/>
            <w:vMerge w:val="restart"/>
            <w:noWrap/>
            <w:hideMark/>
          </w:tcPr>
          <w:p w:rsidR="00B20DBE" w:rsidRPr="00B20DBE" w:rsidRDefault="00B20DBE" w:rsidP="008D28A7">
            <w:pPr>
              <w:jc w:val="center"/>
              <w:rPr>
                <w:rFonts w:ascii="Times New Roman" w:hAnsi="Times New Roman"/>
              </w:rPr>
            </w:pPr>
            <w:r w:rsidRPr="00B20DBE">
              <w:rPr>
                <w:rFonts w:ascii="Times New Roman" w:hAnsi="Times New Roman"/>
              </w:rPr>
              <w:t>3662</w:t>
            </w:r>
          </w:p>
        </w:tc>
        <w:tc>
          <w:tcPr>
            <w:tcW w:w="5567" w:type="dxa"/>
            <w:hideMark/>
          </w:tcPr>
          <w:p w:rsidR="00B20DBE" w:rsidRPr="00B20DBE" w:rsidRDefault="00B20DBE" w:rsidP="008D28A7">
            <w:pPr>
              <w:jc w:val="both"/>
              <w:rPr>
                <w:rFonts w:ascii="Times New Roman" w:hAnsi="Times New Roman"/>
              </w:rPr>
            </w:pPr>
            <w:r w:rsidRPr="00B20DBE">
              <w:rPr>
                <w:rFonts w:ascii="Times New Roman" w:hAnsi="Times New Roman"/>
              </w:rPr>
              <w:t>Ulaganja u fizičku imovinu - M4 (4.1.2.)</w:t>
            </w:r>
          </w:p>
        </w:tc>
        <w:tc>
          <w:tcPr>
            <w:tcW w:w="2082" w:type="dxa"/>
            <w:noWrap/>
            <w:hideMark/>
          </w:tcPr>
          <w:p w:rsidR="00B20DBE" w:rsidRPr="00B20DBE" w:rsidRDefault="00B20DBE" w:rsidP="008D28A7">
            <w:pPr>
              <w:jc w:val="right"/>
              <w:rPr>
                <w:rFonts w:ascii="Times New Roman" w:hAnsi="Times New Roman"/>
              </w:rPr>
            </w:pPr>
            <w:r w:rsidRPr="00B20DBE">
              <w:rPr>
                <w:rFonts w:ascii="Times New Roman" w:hAnsi="Times New Roman"/>
              </w:rPr>
              <w:t>51.145,14</w:t>
            </w:r>
          </w:p>
        </w:tc>
      </w:tr>
      <w:tr w:rsidR="00B20DBE" w:rsidRPr="00B20DBE" w:rsidTr="00B20DBE">
        <w:trPr>
          <w:trHeight w:val="600"/>
        </w:trPr>
        <w:tc>
          <w:tcPr>
            <w:tcW w:w="1413" w:type="dxa"/>
            <w:vMerge/>
            <w:hideMark/>
          </w:tcPr>
          <w:p w:rsidR="00B20DBE" w:rsidRPr="00B20DBE" w:rsidRDefault="00B20DBE" w:rsidP="008D28A7">
            <w:pPr>
              <w:jc w:val="both"/>
              <w:rPr>
                <w:rFonts w:ascii="Times New Roman" w:hAnsi="Times New Roman"/>
              </w:rPr>
            </w:pPr>
          </w:p>
        </w:tc>
        <w:tc>
          <w:tcPr>
            <w:tcW w:w="5567" w:type="dxa"/>
            <w:hideMark/>
          </w:tcPr>
          <w:p w:rsidR="00B20DBE" w:rsidRPr="00B20DBE" w:rsidRDefault="00B20DBE" w:rsidP="008D28A7">
            <w:pPr>
              <w:jc w:val="both"/>
              <w:rPr>
                <w:rFonts w:ascii="Times New Roman" w:hAnsi="Times New Roman"/>
              </w:rPr>
            </w:pPr>
            <w:r w:rsidRPr="00B20DBE">
              <w:rPr>
                <w:rFonts w:ascii="Times New Roman" w:hAnsi="Times New Roman"/>
              </w:rPr>
              <w:t>Temeljne usluge i obnova sela u ruralnim područjima - Mjera 7 (7.4.)</w:t>
            </w:r>
          </w:p>
        </w:tc>
        <w:tc>
          <w:tcPr>
            <w:tcW w:w="2082" w:type="dxa"/>
            <w:noWrap/>
            <w:hideMark/>
          </w:tcPr>
          <w:p w:rsidR="00B20DBE" w:rsidRPr="00B20DBE" w:rsidRDefault="00B20DBE" w:rsidP="008D28A7">
            <w:pPr>
              <w:jc w:val="right"/>
              <w:rPr>
                <w:rFonts w:ascii="Times New Roman" w:hAnsi="Times New Roman"/>
              </w:rPr>
            </w:pPr>
            <w:r w:rsidRPr="00B20DBE">
              <w:rPr>
                <w:rFonts w:ascii="Times New Roman" w:hAnsi="Times New Roman"/>
              </w:rPr>
              <w:t>197.277,07</w:t>
            </w:r>
          </w:p>
        </w:tc>
      </w:tr>
      <w:tr w:rsidR="00B20DBE" w:rsidRPr="00B20DBE" w:rsidTr="00B20DBE">
        <w:trPr>
          <w:trHeight w:val="795"/>
        </w:trPr>
        <w:tc>
          <w:tcPr>
            <w:tcW w:w="1413" w:type="dxa"/>
            <w:vMerge/>
            <w:hideMark/>
          </w:tcPr>
          <w:p w:rsidR="00B20DBE" w:rsidRPr="00B20DBE" w:rsidRDefault="00B20DBE" w:rsidP="008D28A7">
            <w:pPr>
              <w:jc w:val="both"/>
              <w:rPr>
                <w:rFonts w:ascii="Times New Roman" w:hAnsi="Times New Roman"/>
              </w:rPr>
            </w:pPr>
          </w:p>
        </w:tc>
        <w:tc>
          <w:tcPr>
            <w:tcW w:w="5567" w:type="dxa"/>
            <w:hideMark/>
          </w:tcPr>
          <w:p w:rsidR="00B20DBE" w:rsidRPr="00B20DBE" w:rsidRDefault="00B20DBE" w:rsidP="008D28A7">
            <w:pPr>
              <w:jc w:val="both"/>
              <w:rPr>
                <w:rFonts w:ascii="Times New Roman" w:hAnsi="Times New Roman"/>
              </w:rPr>
            </w:pPr>
            <w:r w:rsidRPr="00B20DBE">
              <w:rPr>
                <w:rFonts w:ascii="Times New Roman" w:hAnsi="Times New Roman"/>
              </w:rPr>
              <w:t>Uspostava i uređenje poučnih staza, vidikovaca i ostale manje infrastrukture - M8.5</w:t>
            </w:r>
          </w:p>
        </w:tc>
        <w:tc>
          <w:tcPr>
            <w:tcW w:w="2082" w:type="dxa"/>
            <w:noWrap/>
            <w:hideMark/>
          </w:tcPr>
          <w:p w:rsidR="00B20DBE" w:rsidRPr="00B20DBE" w:rsidRDefault="00B20DBE" w:rsidP="008D28A7">
            <w:pPr>
              <w:jc w:val="right"/>
              <w:rPr>
                <w:rFonts w:ascii="Times New Roman" w:hAnsi="Times New Roman"/>
              </w:rPr>
            </w:pPr>
            <w:r w:rsidRPr="00B20DBE">
              <w:rPr>
                <w:rFonts w:ascii="Times New Roman" w:hAnsi="Times New Roman"/>
              </w:rPr>
              <w:t>141.998,98</w:t>
            </w:r>
          </w:p>
        </w:tc>
      </w:tr>
      <w:tr w:rsidR="00B20DBE" w:rsidRPr="00B20DBE" w:rsidTr="00B20DBE">
        <w:trPr>
          <w:trHeight w:val="615"/>
        </w:trPr>
        <w:tc>
          <w:tcPr>
            <w:tcW w:w="1413" w:type="dxa"/>
            <w:vMerge/>
            <w:hideMark/>
          </w:tcPr>
          <w:p w:rsidR="00B20DBE" w:rsidRPr="00B20DBE" w:rsidRDefault="00B20DBE" w:rsidP="008D28A7">
            <w:pPr>
              <w:jc w:val="both"/>
              <w:rPr>
                <w:rFonts w:ascii="Times New Roman" w:hAnsi="Times New Roman"/>
              </w:rPr>
            </w:pPr>
          </w:p>
        </w:tc>
        <w:tc>
          <w:tcPr>
            <w:tcW w:w="5567" w:type="dxa"/>
            <w:hideMark/>
          </w:tcPr>
          <w:p w:rsidR="00B20DBE" w:rsidRPr="00B20DBE" w:rsidRDefault="00B20DBE" w:rsidP="008D28A7">
            <w:pPr>
              <w:jc w:val="both"/>
              <w:rPr>
                <w:rFonts w:ascii="Times New Roman" w:hAnsi="Times New Roman"/>
              </w:rPr>
            </w:pPr>
            <w:r w:rsidRPr="00B20DBE">
              <w:rPr>
                <w:rFonts w:ascii="Times New Roman" w:hAnsi="Times New Roman"/>
              </w:rPr>
              <w:t>Potpora za lokalni razvoj u sklopu inicijative LEADER - M19</w:t>
            </w:r>
          </w:p>
        </w:tc>
        <w:tc>
          <w:tcPr>
            <w:tcW w:w="2082" w:type="dxa"/>
            <w:noWrap/>
            <w:hideMark/>
          </w:tcPr>
          <w:p w:rsidR="00B20DBE" w:rsidRPr="00B20DBE" w:rsidRDefault="00B20DBE" w:rsidP="008D28A7">
            <w:pPr>
              <w:jc w:val="right"/>
              <w:rPr>
                <w:rFonts w:ascii="Times New Roman" w:hAnsi="Times New Roman"/>
              </w:rPr>
            </w:pPr>
            <w:r w:rsidRPr="00B20DBE">
              <w:rPr>
                <w:rFonts w:ascii="Times New Roman" w:hAnsi="Times New Roman"/>
              </w:rPr>
              <w:t>4.014,38</w:t>
            </w:r>
          </w:p>
        </w:tc>
      </w:tr>
      <w:tr w:rsidR="00B20DBE" w:rsidRPr="00B20DBE" w:rsidTr="00B20DBE">
        <w:trPr>
          <w:trHeight w:val="450"/>
        </w:trPr>
        <w:tc>
          <w:tcPr>
            <w:tcW w:w="1413" w:type="dxa"/>
            <w:noWrap/>
            <w:hideMark/>
          </w:tcPr>
          <w:p w:rsidR="00B20DBE" w:rsidRPr="00B20DBE" w:rsidRDefault="00B20DBE" w:rsidP="008D28A7">
            <w:pPr>
              <w:jc w:val="both"/>
              <w:rPr>
                <w:rFonts w:ascii="Times New Roman" w:hAnsi="Times New Roman"/>
              </w:rPr>
            </w:pPr>
            <w:r w:rsidRPr="00B20DBE">
              <w:rPr>
                <w:rFonts w:ascii="Times New Roman" w:hAnsi="Times New Roman"/>
              </w:rPr>
              <w:t> </w:t>
            </w:r>
          </w:p>
        </w:tc>
        <w:tc>
          <w:tcPr>
            <w:tcW w:w="7649" w:type="dxa"/>
            <w:gridSpan w:val="2"/>
            <w:hideMark/>
          </w:tcPr>
          <w:p w:rsidR="00B20DBE" w:rsidRPr="00B20DBE" w:rsidRDefault="00B20DBE" w:rsidP="008D28A7">
            <w:pPr>
              <w:rPr>
                <w:rFonts w:ascii="Times New Roman" w:hAnsi="Times New Roman"/>
                <w:b/>
                <w:bCs/>
              </w:rPr>
            </w:pPr>
            <w:r w:rsidRPr="00B20DBE">
              <w:rPr>
                <w:rFonts w:ascii="Times New Roman" w:hAnsi="Times New Roman"/>
                <w:b/>
                <w:bCs/>
              </w:rPr>
              <w:t>EFPR - Europski fond za pomorstvo i ribarstvo A828057</w:t>
            </w:r>
          </w:p>
        </w:tc>
      </w:tr>
      <w:tr w:rsidR="00B20DBE" w:rsidRPr="00B20DBE" w:rsidTr="00B20DBE">
        <w:trPr>
          <w:trHeight w:val="315"/>
        </w:trPr>
        <w:tc>
          <w:tcPr>
            <w:tcW w:w="1413" w:type="dxa"/>
            <w:noWrap/>
            <w:hideMark/>
          </w:tcPr>
          <w:p w:rsidR="00B20DBE" w:rsidRPr="00B20DBE" w:rsidRDefault="00B20DBE" w:rsidP="008D28A7">
            <w:pPr>
              <w:jc w:val="center"/>
              <w:rPr>
                <w:rFonts w:ascii="Times New Roman" w:hAnsi="Times New Roman"/>
              </w:rPr>
            </w:pPr>
            <w:r w:rsidRPr="00B20DBE">
              <w:rPr>
                <w:rFonts w:ascii="Times New Roman" w:hAnsi="Times New Roman"/>
              </w:rPr>
              <w:t>3662</w:t>
            </w:r>
          </w:p>
        </w:tc>
        <w:tc>
          <w:tcPr>
            <w:tcW w:w="5567" w:type="dxa"/>
            <w:noWrap/>
            <w:hideMark/>
          </w:tcPr>
          <w:p w:rsidR="00B20DBE" w:rsidRPr="00B20DBE" w:rsidRDefault="00B20DBE" w:rsidP="008D28A7">
            <w:pPr>
              <w:jc w:val="both"/>
              <w:rPr>
                <w:rFonts w:ascii="Times New Roman" w:hAnsi="Times New Roman"/>
              </w:rPr>
            </w:pPr>
            <w:r w:rsidRPr="00B20DBE">
              <w:rPr>
                <w:rFonts w:ascii="Times New Roman" w:hAnsi="Times New Roman"/>
              </w:rPr>
              <w:t>III.2. Provedba LRSR - mjere</w:t>
            </w:r>
          </w:p>
        </w:tc>
        <w:tc>
          <w:tcPr>
            <w:tcW w:w="2082" w:type="dxa"/>
            <w:noWrap/>
            <w:hideMark/>
          </w:tcPr>
          <w:p w:rsidR="00B20DBE" w:rsidRPr="00B20DBE" w:rsidRDefault="00B20DBE" w:rsidP="008D28A7">
            <w:pPr>
              <w:jc w:val="right"/>
              <w:rPr>
                <w:rFonts w:ascii="Times New Roman" w:hAnsi="Times New Roman"/>
              </w:rPr>
            </w:pPr>
            <w:r w:rsidRPr="00B20DBE">
              <w:rPr>
                <w:rFonts w:ascii="Times New Roman" w:hAnsi="Times New Roman"/>
              </w:rPr>
              <w:t>27.136,46</w:t>
            </w:r>
          </w:p>
        </w:tc>
      </w:tr>
      <w:tr w:rsidR="00B20DBE" w:rsidRPr="00B20DBE" w:rsidTr="00B20DBE">
        <w:trPr>
          <w:trHeight w:val="345"/>
        </w:trPr>
        <w:tc>
          <w:tcPr>
            <w:tcW w:w="6980" w:type="dxa"/>
            <w:gridSpan w:val="2"/>
            <w:noWrap/>
            <w:hideMark/>
          </w:tcPr>
          <w:p w:rsidR="00B20DBE" w:rsidRPr="00B20DBE" w:rsidRDefault="00B20DBE" w:rsidP="008D28A7">
            <w:pPr>
              <w:jc w:val="right"/>
              <w:rPr>
                <w:rFonts w:ascii="Times New Roman" w:hAnsi="Times New Roman"/>
                <w:b/>
                <w:bCs/>
              </w:rPr>
            </w:pPr>
            <w:r w:rsidRPr="00B20DBE">
              <w:rPr>
                <w:rFonts w:ascii="Times New Roman" w:hAnsi="Times New Roman"/>
                <w:b/>
                <w:bCs/>
              </w:rPr>
              <w:t xml:space="preserve">UKUPNO  3662  </w:t>
            </w:r>
          </w:p>
        </w:tc>
        <w:tc>
          <w:tcPr>
            <w:tcW w:w="2082" w:type="dxa"/>
            <w:noWrap/>
            <w:hideMark/>
          </w:tcPr>
          <w:p w:rsidR="00B20DBE" w:rsidRPr="00B20DBE" w:rsidRDefault="00B20DBE" w:rsidP="008D28A7">
            <w:pPr>
              <w:jc w:val="right"/>
              <w:rPr>
                <w:rFonts w:ascii="Times New Roman" w:hAnsi="Times New Roman"/>
                <w:b/>
                <w:bCs/>
              </w:rPr>
            </w:pPr>
            <w:r w:rsidRPr="00B20DBE">
              <w:rPr>
                <w:rFonts w:ascii="Times New Roman" w:hAnsi="Times New Roman"/>
                <w:b/>
                <w:bCs/>
              </w:rPr>
              <w:t>421.572,03</w:t>
            </w:r>
          </w:p>
        </w:tc>
      </w:tr>
      <w:tr w:rsidR="00B20DBE" w:rsidRPr="00B20DBE" w:rsidTr="00B20DBE">
        <w:trPr>
          <w:trHeight w:val="720"/>
        </w:trPr>
        <w:tc>
          <w:tcPr>
            <w:tcW w:w="6980" w:type="dxa"/>
            <w:gridSpan w:val="2"/>
            <w:noWrap/>
            <w:hideMark/>
          </w:tcPr>
          <w:p w:rsidR="00B20DBE" w:rsidRPr="00B20DBE" w:rsidRDefault="00B20DBE" w:rsidP="008D28A7">
            <w:pPr>
              <w:jc w:val="right"/>
              <w:rPr>
                <w:rFonts w:ascii="Times New Roman" w:hAnsi="Times New Roman"/>
                <w:b/>
                <w:bCs/>
              </w:rPr>
            </w:pPr>
            <w:r w:rsidRPr="00B20DBE">
              <w:rPr>
                <w:rFonts w:ascii="Times New Roman" w:hAnsi="Times New Roman"/>
                <w:b/>
                <w:bCs/>
              </w:rPr>
              <w:t>SVEUKUPNO 366</w:t>
            </w:r>
          </w:p>
        </w:tc>
        <w:tc>
          <w:tcPr>
            <w:tcW w:w="2082" w:type="dxa"/>
            <w:noWrap/>
            <w:hideMark/>
          </w:tcPr>
          <w:p w:rsidR="00B20DBE" w:rsidRPr="00B20DBE" w:rsidRDefault="00B20DBE" w:rsidP="008D28A7">
            <w:pPr>
              <w:jc w:val="right"/>
              <w:rPr>
                <w:rFonts w:ascii="Times New Roman" w:hAnsi="Times New Roman"/>
                <w:b/>
                <w:bCs/>
              </w:rPr>
            </w:pPr>
            <w:r w:rsidRPr="00B20DBE">
              <w:rPr>
                <w:rFonts w:ascii="Times New Roman" w:hAnsi="Times New Roman"/>
                <w:b/>
                <w:bCs/>
              </w:rPr>
              <w:t>2.415.904,98</w:t>
            </w:r>
          </w:p>
        </w:tc>
      </w:tr>
    </w:tbl>
    <w:p w:rsidR="00B20DBE" w:rsidRPr="00C77416" w:rsidRDefault="00B20DBE" w:rsidP="00B20DBE">
      <w:pPr>
        <w:spacing w:line="240" w:lineRule="auto"/>
        <w:jc w:val="both"/>
        <w:rPr>
          <w:rFonts w:ascii="Open Sans" w:hAnsi="Open Sans" w:cs="Open Sans Light"/>
          <w:sz w:val="20"/>
        </w:rPr>
      </w:pPr>
    </w:p>
    <w:p w:rsidR="00B20DBE" w:rsidRDefault="00B20DBE" w:rsidP="00B20DBE">
      <w:pPr>
        <w:spacing w:line="240" w:lineRule="auto"/>
        <w:jc w:val="both"/>
        <w:rPr>
          <w:rFonts w:ascii="Times New Roman" w:hAnsi="Times New Roman" w:cs="Times New Roman"/>
          <w:sz w:val="24"/>
          <w:szCs w:val="24"/>
        </w:rPr>
      </w:pPr>
      <w:r w:rsidRPr="00B20DBE">
        <w:rPr>
          <w:rFonts w:ascii="Times New Roman" w:hAnsi="Times New Roman" w:cs="Times New Roman"/>
          <w:sz w:val="24"/>
          <w:szCs w:val="24"/>
        </w:rPr>
        <w:t xml:space="preserve">Iz EFJP-a odobrena su plaćanja iz programa Školske sheme, najvećim dijelom predujma za PDV u školskoj godini 2021/2022 i to osnivačima škola – županijama, općinama i gradovima. Odobrene su i odluke o isplati iz EPFRR za mjeru 4 – Ulaganja u fizičku imovinu; mjeru 7 Temeljne usluge i obnova sela u ruralnim područjima , mjeru 8 - Ulaganja u razvoj šumskih područja i poboljšanje održivosti šuma, te mjeru 19 – LEADER.  Unatoč velikog povećanja od gotovo 391,7% na mjerama iz EPFRR koje je rezultat pojačanog interesa i bolje pripremljenosti JLPRS na natječaje za mjere iz EPFRR, znatno je smanjenje interesa od strane javnih škola za mjere Školske sheme, pa ovaj trošak u 2021. godini iznosi  61% troška iz prethodne godine. </w:t>
      </w:r>
    </w:p>
    <w:p w:rsidR="00B20DBE" w:rsidRPr="00B20DBE" w:rsidRDefault="00B20DBE" w:rsidP="00B20DBE">
      <w:pPr>
        <w:spacing w:after="0" w:line="240" w:lineRule="auto"/>
        <w:rPr>
          <w:rFonts w:ascii="Times New Roman" w:hAnsi="Times New Roman" w:cs="Times New Roman"/>
          <w:sz w:val="24"/>
          <w:szCs w:val="24"/>
        </w:rPr>
      </w:pPr>
      <w:r w:rsidRPr="00B20DBE">
        <w:rPr>
          <w:rFonts w:ascii="Times New Roman" w:hAnsi="Times New Roman" w:cs="Times New Roman"/>
          <w:sz w:val="24"/>
          <w:szCs w:val="24"/>
        </w:rPr>
        <w:t>AOP 239-241 Tekuće i kapitalne pomoći temeljem prijenosa EU sredstava</w:t>
      </w:r>
    </w:p>
    <w:p w:rsidR="00B20DBE" w:rsidRDefault="00B20DBE" w:rsidP="00B20DBE">
      <w:pPr>
        <w:spacing w:after="0" w:line="240" w:lineRule="auto"/>
        <w:jc w:val="both"/>
        <w:rPr>
          <w:rFonts w:ascii="Times New Roman" w:hAnsi="Times New Roman" w:cs="Times New Roman"/>
          <w:sz w:val="24"/>
          <w:szCs w:val="24"/>
        </w:rPr>
      </w:pPr>
      <w:r w:rsidRPr="00B20DBE">
        <w:rPr>
          <w:rFonts w:ascii="Times New Roman" w:hAnsi="Times New Roman" w:cs="Times New Roman"/>
          <w:sz w:val="24"/>
          <w:szCs w:val="24"/>
        </w:rPr>
        <w:t xml:space="preserve">Tekuće i kapitalne pomoći u ovoj skupini odnose se na EU dio financiranja mjera navedenih u </w:t>
      </w:r>
    </w:p>
    <w:p w:rsidR="00B20DBE" w:rsidRPr="00B20DBE" w:rsidRDefault="00B20DBE" w:rsidP="00B20DBE">
      <w:pPr>
        <w:spacing w:after="0" w:line="240" w:lineRule="auto"/>
        <w:jc w:val="both"/>
        <w:rPr>
          <w:rFonts w:ascii="Times New Roman" w:hAnsi="Times New Roman" w:cs="Times New Roman"/>
          <w:sz w:val="24"/>
          <w:szCs w:val="24"/>
        </w:rPr>
      </w:pPr>
      <w:r w:rsidRPr="00B20DBE">
        <w:rPr>
          <w:rFonts w:ascii="Times New Roman" w:hAnsi="Times New Roman" w:cs="Times New Roman"/>
          <w:sz w:val="24"/>
          <w:szCs w:val="24"/>
        </w:rPr>
        <w:t>AOP 226-228. U nastavku pregled odobrenih iznosa za isplatu po potporama:</w:t>
      </w:r>
    </w:p>
    <w:p w:rsidR="00B20DBE" w:rsidRPr="00C77416" w:rsidRDefault="00B20DBE" w:rsidP="00B20DBE">
      <w:pPr>
        <w:pStyle w:val="Naslov"/>
        <w:keepNext/>
        <w:jc w:val="both"/>
        <w:rPr>
          <w:rFonts w:ascii="Open Sans" w:eastAsia="Calibri" w:hAnsi="Open Sans" w:cs="Open Sans Light"/>
          <w:b w:val="0"/>
          <w:bCs w:val="0"/>
          <w:sz w:val="20"/>
          <w:szCs w:val="22"/>
          <w:lang w:eastAsia="en-US"/>
        </w:rPr>
      </w:pPr>
    </w:p>
    <w:p w:rsidR="00B20DBE" w:rsidRDefault="00B20DBE" w:rsidP="00B20DBE">
      <w:pPr>
        <w:pStyle w:val="Naslov"/>
        <w:keepNext/>
        <w:jc w:val="both"/>
        <w:rPr>
          <w:rFonts w:ascii="Open Sans" w:eastAsia="Calibri" w:hAnsi="Open Sans" w:cs="Open Sans Light"/>
          <w:b w:val="0"/>
          <w:bCs w:val="0"/>
          <w:sz w:val="20"/>
          <w:szCs w:val="22"/>
          <w:lang w:eastAsia="en-US"/>
        </w:rPr>
      </w:pPr>
    </w:p>
    <w:tbl>
      <w:tblPr>
        <w:tblStyle w:val="Reetkatablice"/>
        <w:tblW w:w="0" w:type="auto"/>
        <w:tblLook w:val="04A0" w:firstRow="1" w:lastRow="0" w:firstColumn="1" w:lastColumn="0" w:noHBand="0" w:noVBand="1"/>
      </w:tblPr>
      <w:tblGrid>
        <w:gridCol w:w="1413"/>
        <w:gridCol w:w="5551"/>
        <w:gridCol w:w="2098"/>
      </w:tblGrid>
      <w:tr w:rsidR="00B20DBE" w:rsidRPr="00B20DBE" w:rsidTr="00B20DBE">
        <w:trPr>
          <w:trHeight w:val="315"/>
        </w:trPr>
        <w:tc>
          <w:tcPr>
            <w:tcW w:w="1413" w:type="dxa"/>
            <w:noWrap/>
            <w:hideMark/>
          </w:tcPr>
          <w:p w:rsidR="00B20DBE" w:rsidRPr="00B20DBE" w:rsidRDefault="00B20DBE" w:rsidP="008D28A7">
            <w:pPr>
              <w:pStyle w:val="Naslov"/>
              <w:keepNext/>
              <w:rPr>
                <w:sz w:val="20"/>
                <w:szCs w:val="20"/>
              </w:rPr>
            </w:pPr>
            <w:r w:rsidRPr="00B20DBE">
              <w:rPr>
                <w:sz w:val="20"/>
                <w:szCs w:val="20"/>
                <w:lang w:val="en-US"/>
              </w:rPr>
              <w:t>ODJELJAK</w:t>
            </w:r>
          </w:p>
        </w:tc>
        <w:tc>
          <w:tcPr>
            <w:tcW w:w="5551" w:type="dxa"/>
            <w:noWrap/>
            <w:hideMark/>
          </w:tcPr>
          <w:p w:rsidR="00B20DBE" w:rsidRPr="00B20DBE" w:rsidRDefault="00B20DBE" w:rsidP="008D28A7">
            <w:pPr>
              <w:pStyle w:val="Naslov"/>
              <w:keepNext/>
              <w:rPr>
                <w:sz w:val="20"/>
                <w:szCs w:val="20"/>
                <w:lang w:val="en-US"/>
              </w:rPr>
            </w:pPr>
            <w:r w:rsidRPr="00B20DBE">
              <w:rPr>
                <w:sz w:val="20"/>
                <w:szCs w:val="20"/>
                <w:lang w:val="en-US"/>
              </w:rPr>
              <w:t>OPIS</w:t>
            </w:r>
          </w:p>
        </w:tc>
        <w:tc>
          <w:tcPr>
            <w:tcW w:w="2098" w:type="dxa"/>
            <w:noWrap/>
            <w:hideMark/>
          </w:tcPr>
          <w:p w:rsidR="00B20DBE" w:rsidRPr="00B20DBE" w:rsidRDefault="00B20DBE" w:rsidP="008D28A7">
            <w:pPr>
              <w:pStyle w:val="Naslov"/>
              <w:keepNext/>
              <w:rPr>
                <w:sz w:val="20"/>
                <w:szCs w:val="20"/>
                <w:lang w:val="en-US"/>
              </w:rPr>
            </w:pPr>
            <w:r w:rsidRPr="00B20DBE">
              <w:rPr>
                <w:sz w:val="20"/>
                <w:szCs w:val="20"/>
                <w:lang w:val="en-US"/>
              </w:rPr>
              <w:t>ODOBRENI IZNOS</w:t>
            </w:r>
          </w:p>
        </w:tc>
      </w:tr>
      <w:tr w:rsidR="00B20DBE" w:rsidRPr="00B20DBE" w:rsidTr="00B20DBE">
        <w:trPr>
          <w:trHeight w:val="330"/>
        </w:trPr>
        <w:tc>
          <w:tcPr>
            <w:tcW w:w="1413" w:type="dxa"/>
            <w:noWrap/>
            <w:hideMark/>
          </w:tcPr>
          <w:p w:rsidR="00B20DBE" w:rsidRPr="00B20DBE" w:rsidRDefault="00B20DBE" w:rsidP="008D28A7">
            <w:pPr>
              <w:pStyle w:val="Naslov"/>
              <w:keepNext/>
              <w:jc w:val="both"/>
              <w:rPr>
                <w:sz w:val="20"/>
                <w:szCs w:val="20"/>
                <w:lang w:val="en-US"/>
              </w:rPr>
            </w:pPr>
            <w:r w:rsidRPr="00B20DBE">
              <w:rPr>
                <w:sz w:val="20"/>
                <w:szCs w:val="20"/>
                <w:lang w:val="en-US"/>
              </w:rPr>
              <w:t> </w:t>
            </w:r>
          </w:p>
        </w:tc>
        <w:tc>
          <w:tcPr>
            <w:tcW w:w="7649" w:type="dxa"/>
            <w:gridSpan w:val="2"/>
            <w:noWrap/>
            <w:hideMark/>
          </w:tcPr>
          <w:p w:rsidR="00B20DBE" w:rsidRPr="00B20DBE" w:rsidRDefault="00B20DBE" w:rsidP="008D28A7">
            <w:pPr>
              <w:pStyle w:val="Naslov"/>
              <w:keepNext/>
              <w:jc w:val="both"/>
              <w:rPr>
                <w:sz w:val="20"/>
                <w:szCs w:val="20"/>
              </w:rPr>
            </w:pPr>
            <w:r w:rsidRPr="00B20DBE">
              <w:rPr>
                <w:sz w:val="20"/>
                <w:szCs w:val="20"/>
              </w:rPr>
              <w:t>ZPP - mjere uređenja tržišta poljoprivrednih proizvoda A821058_3681</w:t>
            </w:r>
          </w:p>
        </w:tc>
      </w:tr>
      <w:tr w:rsidR="00B20DBE" w:rsidRPr="00B20DBE" w:rsidTr="00B20DBE">
        <w:trPr>
          <w:trHeight w:val="495"/>
        </w:trPr>
        <w:tc>
          <w:tcPr>
            <w:tcW w:w="1413" w:type="dxa"/>
            <w:vMerge w:val="restart"/>
            <w:noWrap/>
            <w:hideMark/>
          </w:tcPr>
          <w:p w:rsidR="00B20DBE" w:rsidRPr="00B20DBE" w:rsidRDefault="00B20DBE" w:rsidP="008D28A7">
            <w:pPr>
              <w:pStyle w:val="Naslov"/>
              <w:keepNext/>
              <w:rPr>
                <w:b w:val="0"/>
                <w:sz w:val="20"/>
                <w:szCs w:val="20"/>
                <w:lang w:val="en-US"/>
              </w:rPr>
            </w:pPr>
            <w:r w:rsidRPr="00B20DBE">
              <w:rPr>
                <w:b w:val="0"/>
                <w:sz w:val="20"/>
                <w:szCs w:val="20"/>
                <w:lang w:val="en-US"/>
              </w:rPr>
              <w:t>3681</w:t>
            </w:r>
          </w:p>
        </w:tc>
        <w:tc>
          <w:tcPr>
            <w:tcW w:w="5551" w:type="dxa"/>
            <w:noWrap/>
            <w:hideMark/>
          </w:tcPr>
          <w:p w:rsidR="00B20DBE" w:rsidRPr="00B20DBE" w:rsidRDefault="00B20DBE" w:rsidP="008D28A7">
            <w:pPr>
              <w:pStyle w:val="Naslov"/>
              <w:keepNext/>
              <w:jc w:val="both"/>
              <w:rPr>
                <w:b w:val="0"/>
                <w:sz w:val="20"/>
                <w:szCs w:val="20"/>
              </w:rPr>
            </w:pPr>
            <w:r w:rsidRPr="00B20DBE">
              <w:rPr>
                <w:b w:val="0"/>
                <w:sz w:val="20"/>
                <w:szCs w:val="20"/>
              </w:rPr>
              <w:t>Tekuće pomoći voće i povrće-županije</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4.884.694</w:t>
            </w:r>
            <w:proofErr w:type="gramStart"/>
            <w:r w:rsidRPr="00B20DBE">
              <w:rPr>
                <w:b w:val="0"/>
                <w:sz w:val="20"/>
                <w:szCs w:val="20"/>
                <w:lang w:val="en-US"/>
              </w:rPr>
              <w:t>,48</w:t>
            </w:r>
            <w:proofErr w:type="gramEnd"/>
          </w:p>
        </w:tc>
      </w:tr>
      <w:tr w:rsidR="00B20DBE" w:rsidRPr="00B20DBE" w:rsidTr="00B20DBE">
        <w:trPr>
          <w:trHeight w:val="495"/>
        </w:trPr>
        <w:tc>
          <w:tcPr>
            <w:tcW w:w="1413" w:type="dxa"/>
            <w:vMerge/>
            <w:hideMark/>
          </w:tcPr>
          <w:p w:rsidR="00B20DBE" w:rsidRPr="00B20DBE" w:rsidRDefault="00B20DBE" w:rsidP="008D28A7">
            <w:pPr>
              <w:pStyle w:val="Naslov"/>
              <w:keepNext/>
              <w:jc w:val="both"/>
              <w:rPr>
                <w:sz w:val="20"/>
                <w:szCs w:val="20"/>
                <w:lang w:val="en-US"/>
              </w:rPr>
            </w:pPr>
          </w:p>
        </w:tc>
        <w:tc>
          <w:tcPr>
            <w:tcW w:w="5551" w:type="dxa"/>
            <w:noWrap/>
            <w:hideMark/>
          </w:tcPr>
          <w:p w:rsidR="00B20DBE" w:rsidRPr="00B20DBE" w:rsidRDefault="00B20DBE" w:rsidP="008D28A7">
            <w:pPr>
              <w:pStyle w:val="Naslov"/>
              <w:keepNext/>
              <w:jc w:val="both"/>
              <w:rPr>
                <w:b w:val="0"/>
                <w:sz w:val="20"/>
                <w:szCs w:val="20"/>
              </w:rPr>
            </w:pPr>
            <w:r w:rsidRPr="00B20DBE">
              <w:rPr>
                <w:b w:val="0"/>
                <w:sz w:val="20"/>
                <w:szCs w:val="20"/>
              </w:rPr>
              <w:t>Tekuće pomoći mlijeko za škole-županije</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1.443.600</w:t>
            </w:r>
            <w:proofErr w:type="gramStart"/>
            <w:r w:rsidRPr="00B20DBE">
              <w:rPr>
                <w:b w:val="0"/>
                <w:sz w:val="20"/>
                <w:szCs w:val="20"/>
                <w:lang w:val="en-US"/>
              </w:rPr>
              <w:t>,15</w:t>
            </w:r>
            <w:proofErr w:type="gramEnd"/>
          </w:p>
        </w:tc>
      </w:tr>
      <w:tr w:rsidR="00B20DBE" w:rsidRPr="00B20DBE" w:rsidTr="00B20DBE">
        <w:trPr>
          <w:trHeight w:val="495"/>
        </w:trPr>
        <w:tc>
          <w:tcPr>
            <w:tcW w:w="1413" w:type="dxa"/>
            <w:vMerge/>
            <w:hideMark/>
          </w:tcPr>
          <w:p w:rsidR="00B20DBE" w:rsidRPr="00B20DBE" w:rsidRDefault="00B20DBE" w:rsidP="008D28A7">
            <w:pPr>
              <w:pStyle w:val="Naslov"/>
              <w:keepNext/>
              <w:jc w:val="both"/>
              <w:rPr>
                <w:sz w:val="20"/>
                <w:szCs w:val="20"/>
                <w:lang w:val="en-US"/>
              </w:rPr>
            </w:pPr>
          </w:p>
        </w:tc>
        <w:tc>
          <w:tcPr>
            <w:tcW w:w="5551" w:type="dxa"/>
            <w:noWrap/>
            <w:hideMark/>
          </w:tcPr>
          <w:p w:rsidR="00B20DBE" w:rsidRPr="00B20DBE" w:rsidRDefault="00B20DBE" w:rsidP="008D28A7">
            <w:pPr>
              <w:pStyle w:val="Naslov"/>
              <w:keepNext/>
              <w:jc w:val="both"/>
              <w:rPr>
                <w:b w:val="0"/>
                <w:sz w:val="20"/>
                <w:szCs w:val="20"/>
              </w:rPr>
            </w:pPr>
            <w:r w:rsidRPr="00B20DBE">
              <w:rPr>
                <w:b w:val="0"/>
                <w:sz w:val="20"/>
                <w:szCs w:val="20"/>
              </w:rPr>
              <w:t>Tekuće pomoći voće i povrće-gradovi</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4.936.015</w:t>
            </w:r>
            <w:proofErr w:type="gramStart"/>
            <w:r w:rsidRPr="00B20DBE">
              <w:rPr>
                <w:b w:val="0"/>
                <w:sz w:val="20"/>
                <w:szCs w:val="20"/>
                <w:lang w:val="en-US"/>
              </w:rPr>
              <w:t>,86</w:t>
            </w:r>
            <w:proofErr w:type="gramEnd"/>
          </w:p>
        </w:tc>
      </w:tr>
      <w:tr w:rsidR="00B20DBE" w:rsidRPr="00B20DBE" w:rsidTr="00B20DBE">
        <w:trPr>
          <w:trHeight w:val="495"/>
        </w:trPr>
        <w:tc>
          <w:tcPr>
            <w:tcW w:w="1413" w:type="dxa"/>
            <w:vMerge/>
            <w:hideMark/>
          </w:tcPr>
          <w:p w:rsidR="00B20DBE" w:rsidRPr="00B20DBE" w:rsidRDefault="00B20DBE" w:rsidP="008D28A7">
            <w:pPr>
              <w:pStyle w:val="Naslov"/>
              <w:keepNext/>
              <w:jc w:val="both"/>
              <w:rPr>
                <w:sz w:val="20"/>
                <w:szCs w:val="20"/>
                <w:lang w:val="en-US"/>
              </w:rPr>
            </w:pPr>
          </w:p>
        </w:tc>
        <w:tc>
          <w:tcPr>
            <w:tcW w:w="5551" w:type="dxa"/>
            <w:noWrap/>
            <w:hideMark/>
          </w:tcPr>
          <w:p w:rsidR="00B20DBE" w:rsidRPr="00B20DBE" w:rsidRDefault="00B20DBE" w:rsidP="008D28A7">
            <w:pPr>
              <w:pStyle w:val="Naslov"/>
              <w:keepNext/>
              <w:jc w:val="both"/>
              <w:rPr>
                <w:b w:val="0"/>
                <w:sz w:val="20"/>
                <w:szCs w:val="20"/>
              </w:rPr>
            </w:pPr>
            <w:r w:rsidRPr="00B20DBE">
              <w:rPr>
                <w:b w:val="0"/>
                <w:sz w:val="20"/>
                <w:szCs w:val="20"/>
              </w:rPr>
              <w:t>Tekuće pomoći mlijeko za škole-gradovi</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1.833.705</w:t>
            </w:r>
            <w:proofErr w:type="gramStart"/>
            <w:r w:rsidRPr="00B20DBE">
              <w:rPr>
                <w:b w:val="0"/>
                <w:sz w:val="20"/>
                <w:szCs w:val="20"/>
                <w:lang w:val="en-US"/>
              </w:rPr>
              <w:t>,95</w:t>
            </w:r>
            <w:proofErr w:type="gramEnd"/>
          </w:p>
        </w:tc>
      </w:tr>
      <w:tr w:rsidR="00B20DBE" w:rsidRPr="00B20DBE" w:rsidTr="00B20DBE">
        <w:trPr>
          <w:trHeight w:val="495"/>
        </w:trPr>
        <w:tc>
          <w:tcPr>
            <w:tcW w:w="1413" w:type="dxa"/>
            <w:vMerge/>
            <w:hideMark/>
          </w:tcPr>
          <w:p w:rsidR="00B20DBE" w:rsidRPr="00B20DBE" w:rsidRDefault="00B20DBE" w:rsidP="008D28A7">
            <w:pPr>
              <w:pStyle w:val="Naslov"/>
              <w:keepNext/>
              <w:jc w:val="both"/>
              <w:rPr>
                <w:sz w:val="20"/>
                <w:szCs w:val="20"/>
                <w:lang w:val="en-US"/>
              </w:rPr>
            </w:pPr>
          </w:p>
        </w:tc>
        <w:tc>
          <w:tcPr>
            <w:tcW w:w="5551" w:type="dxa"/>
            <w:noWrap/>
            <w:hideMark/>
          </w:tcPr>
          <w:p w:rsidR="00B20DBE" w:rsidRPr="00B20DBE" w:rsidRDefault="00B20DBE" w:rsidP="008D28A7">
            <w:pPr>
              <w:pStyle w:val="Naslov"/>
              <w:keepNext/>
              <w:jc w:val="both"/>
              <w:rPr>
                <w:b w:val="0"/>
                <w:sz w:val="20"/>
                <w:szCs w:val="20"/>
              </w:rPr>
            </w:pPr>
            <w:r w:rsidRPr="00B20DBE">
              <w:rPr>
                <w:b w:val="0"/>
                <w:sz w:val="20"/>
                <w:szCs w:val="20"/>
              </w:rPr>
              <w:t>Tekuće pomoći voće i povrće-općine</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6.431,38</w:t>
            </w:r>
          </w:p>
        </w:tc>
      </w:tr>
      <w:tr w:rsidR="00B20DBE" w:rsidRPr="00B20DBE" w:rsidTr="00B20DBE">
        <w:trPr>
          <w:trHeight w:val="495"/>
        </w:trPr>
        <w:tc>
          <w:tcPr>
            <w:tcW w:w="1413" w:type="dxa"/>
            <w:vMerge/>
            <w:hideMark/>
          </w:tcPr>
          <w:p w:rsidR="00B20DBE" w:rsidRPr="00B20DBE" w:rsidRDefault="00B20DBE" w:rsidP="008D28A7">
            <w:pPr>
              <w:pStyle w:val="Naslov"/>
              <w:keepNext/>
              <w:jc w:val="both"/>
              <w:rPr>
                <w:sz w:val="20"/>
                <w:szCs w:val="20"/>
                <w:lang w:val="en-US"/>
              </w:rPr>
            </w:pPr>
          </w:p>
        </w:tc>
        <w:tc>
          <w:tcPr>
            <w:tcW w:w="5551" w:type="dxa"/>
            <w:noWrap/>
            <w:hideMark/>
          </w:tcPr>
          <w:p w:rsidR="00B20DBE" w:rsidRPr="00B20DBE" w:rsidRDefault="00B20DBE" w:rsidP="008D28A7">
            <w:pPr>
              <w:pStyle w:val="Naslov"/>
              <w:keepNext/>
              <w:jc w:val="both"/>
              <w:rPr>
                <w:b w:val="0"/>
                <w:sz w:val="20"/>
                <w:szCs w:val="20"/>
              </w:rPr>
            </w:pPr>
            <w:r w:rsidRPr="00B20DBE">
              <w:rPr>
                <w:b w:val="0"/>
                <w:sz w:val="20"/>
                <w:szCs w:val="20"/>
              </w:rPr>
              <w:t>Tekuće pomoći mlijeko za škole-općine</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4058</w:t>
            </w:r>
            <w:proofErr w:type="gramStart"/>
            <w:r w:rsidRPr="00B20DBE">
              <w:rPr>
                <w:b w:val="0"/>
                <w:sz w:val="20"/>
                <w:szCs w:val="20"/>
                <w:lang w:val="en-US"/>
              </w:rPr>
              <w:t>,23</w:t>
            </w:r>
            <w:proofErr w:type="gramEnd"/>
          </w:p>
        </w:tc>
      </w:tr>
      <w:tr w:rsidR="00B20DBE" w:rsidRPr="00B20DBE" w:rsidTr="00B20DBE">
        <w:trPr>
          <w:trHeight w:val="345"/>
        </w:trPr>
        <w:tc>
          <w:tcPr>
            <w:tcW w:w="1413" w:type="dxa"/>
            <w:noWrap/>
            <w:hideMark/>
          </w:tcPr>
          <w:p w:rsidR="00B20DBE" w:rsidRPr="00B20DBE" w:rsidRDefault="00B20DBE" w:rsidP="008D28A7">
            <w:pPr>
              <w:pStyle w:val="Naslov"/>
              <w:keepNext/>
              <w:jc w:val="both"/>
              <w:rPr>
                <w:sz w:val="20"/>
                <w:szCs w:val="20"/>
                <w:lang w:val="en-US"/>
              </w:rPr>
            </w:pPr>
            <w:r w:rsidRPr="00B20DBE">
              <w:rPr>
                <w:sz w:val="20"/>
                <w:szCs w:val="20"/>
                <w:lang w:val="en-US"/>
              </w:rPr>
              <w:t> </w:t>
            </w:r>
          </w:p>
        </w:tc>
        <w:tc>
          <w:tcPr>
            <w:tcW w:w="5551" w:type="dxa"/>
            <w:hideMark/>
          </w:tcPr>
          <w:p w:rsidR="00B20DBE" w:rsidRPr="00B20DBE" w:rsidRDefault="00B20DBE" w:rsidP="008D28A7">
            <w:pPr>
              <w:pStyle w:val="Naslov"/>
              <w:keepNext/>
              <w:jc w:val="both"/>
              <w:rPr>
                <w:sz w:val="20"/>
                <w:szCs w:val="20"/>
              </w:rPr>
            </w:pPr>
            <w:r w:rsidRPr="00B20DBE">
              <w:rPr>
                <w:sz w:val="20"/>
                <w:szCs w:val="20"/>
              </w:rPr>
              <w:t>ZPP - mjere ruralnog razvoja A820058</w:t>
            </w:r>
          </w:p>
        </w:tc>
        <w:tc>
          <w:tcPr>
            <w:tcW w:w="2098" w:type="dxa"/>
            <w:hideMark/>
          </w:tcPr>
          <w:p w:rsidR="00B20DBE" w:rsidRPr="00B20DBE" w:rsidRDefault="00B20DBE" w:rsidP="008D28A7">
            <w:pPr>
              <w:pStyle w:val="Naslov"/>
              <w:keepNext/>
              <w:jc w:val="both"/>
              <w:rPr>
                <w:sz w:val="20"/>
                <w:szCs w:val="20"/>
                <w:lang w:val="en-US"/>
              </w:rPr>
            </w:pPr>
            <w:r w:rsidRPr="00B20DBE">
              <w:rPr>
                <w:sz w:val="20"/>
                <w:szCs w:val="20"/>
                <w:lang w:val="en-US"/>
              </w:rPr>
              <w:t> </w:t>
            </w:r>
          </w:p>
        </w:tc>
      </w:tr>
      <w:tr w:rsidR="00B20DBE" w:rsidRPr="00B20DBE" w:rsidTr="00B20DBE">
        <w:trPr>
          <w:trHeight w:val="600"/>
        </w:trPr>
        <w:tc>
          <w:tcPr>
            <w:tcW w:w="1413" w:type="dxa"/>
            <w:vMerge w:val="restart"/>
            <w:noWrap/>
            <w:hideMark/>
          </w:tcPr>
          <w:p w:rsidR="00B20DBE" w:rsidRPr="00B20DBE" w:rsidRDefault="00B20DBE" w:rsidP="008D28A7">
            <w:pPr>
              <w:pStyle w:val="Naslov"/>
              <w:keepNext/>
              <w:jc w:val="both"/>
              <w:rPr>
                <w:b w:val="0"/>
                <w:sz w:val="20"/>
                <w:szCs w:val="20"/>
                <w:lang w:val="en-US"/>
              </w:rPr>
            </w:pPr>
            <w:r w:rsidRPr="00B20DBE">
              <w:rPr>
                <w:b w:val="0"/>
                <w:sz w:val="20"/>
                <w:szCs w:val="20"/>
                <w:lang w:val="en-US"/>
              </w:rPr>
              <w:t>3681</w:t>
            </w:r>
          </w:p>
        </w:tc>
        <w:tc>
          <w:tcPr>
            <w:tcW w:w="5551" w:type="dxa"/>
            <w:hideMark/>
          </w:tcPr>
          <w:p w:rsidR="00B20DBE" w:rsidRPr="00B20DBE" w:rsidRDefault="00B20DBE" w:rsidP="008D28A7">
            <w:pPr>
              <w:pStyle w:val="Naslov"/>
              <w:keepNext/>
              <w:jc w:val="left"/>
              <w:rPr>
                <w:b w:val="0"/>
                <w:sz w:val="20"/>
                <w:szCs w:val="20"/>
              </w:rPr>
            </w:pPr>
            <w:r w:rsidRPr="00B20DBE">
              <w:rPr>
                <w:b w:val="0"/>
                <w:sz w:val="20"/>
                <w:szCs w:val="20"/>
              </w:rPr>
              <w:t>Temeljne usluge i obnova sela u ruralnim područjima - Mjera 7 (7.1.)</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3.367.381</w:t>
            </w:r>
            <w:proofErr w:type="gramStart"/>
            <w:r w:rsidRPr="00B20DBE">
              <w:rPr>
                <w:b w:val="0"/>
                <w:sz w:val="20"/>
                <w:szCs w:val="20"/>
                <w:lang w:val="en-US"/>
              </w:rPr>
              <w:t>,81</w:t>
            </w:r>
            <w:proofErr w:type="gramEnd"/>
          </w:p>
        </w:tc>
      </w:tr>
      <w:tr w:rsidR="00B20DBE" w:rsidRPr="00B20DBE" w:rsidTr="00B20DBE">
        <w:trPr>
          <w:trHeight w:val="615"/>
        </w:trPr>
        <w:tc>
          <w:tcPr>
            <w:tcW w:w="1413" w:type="dxa"/>
            <w:vMerge/>
            <w:hideMark/>
          </w:tcPr>
          <w:p w:rsidR="00B20DBE" w:rsidRPr="00B20DBE" w:rsidRDefault="00B20DBE" w:rsidP="008D28A7">
            <w:pPr>
              <w:pStyle w:val="Naslov"/>
              <w:keepNext/>
              <w:jc w:val="both"/>
              <w:rPr>
                <w:b w:val="0"/>
                <w:sz w:val="20"/>
                <w:szCs w:val="20"/>
                <w:lang w:val="en-US"/>
              </w:rPr>
            </w:pPr>
          </w:p>
        </w:tc>
        <w:tc>
          <w:tcPr>
            <w:tcW w:w="5551" w:type="dxa"/>
            <w:hideMark/>
          </w:tcPr>
          <w:p w:rsidR="00B20DBE" w:rsidRPr="00B20DBE" w:rsidRDefault="00B20DBE" w:rsidP="008D28A7">
            <w:pPr>
              <w:pStyle w:val="Naslov"/>
              <w:keepNext/>
              <w:jc w:val="both"/>
              <w:rPr>
                <w:b w:val="0"/>
                <w:sz w:val="20"/>
                <w:szCs w:val="20"/>
              </w:rPr>
            </w:pPr>
            <w:r w:rsidRPr="00B20DBE">
              <w:rPr>
                <w:b w:val="0"/>
                <w:sz w:val="20"/>
                <w:szCs w:val="20"/>
              </w:rPr>
              <w:t>Potpora za lokalni razvoj u sklopu inicijative LEADER - M19</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204.901,68</w:t>
            </w:r>
          </w:p>
        </w:tc>
      </w:tr>
      <w:tr w:rsidR="00B20DBE" w:rsidRPr="00B20DBE" w:rsidTr="00B20DBE">
        <w:trPr>
          <w:trHeight w:val="450"/>
        </w:trPr>
        <w:tc>
          <w:tcPr>
            <w:tcW w:w="1413" w:type="dxa"/>
            <w:noWrap/>
            <w:hideMark/>
          </w:tcPr>
          <w:p w:rsidR="00B20DBE" w:rsidRPr="00B20DBE" w:rsidRDefault="00B20DBE" w:rsidP="008D28A7">
            <w:pPr>
              <w:pStyle w:val="Naslov"/>
              <w:keepNext/>
              <w:jc w:val="both"/>
              <w:rPr>
                <w:b w:val="0"/>
                <w:sz w:val="20"/>
                <w:szCs w:val="20"/>
                <w:lang w:val="en-US"/>
              </w:rPr>
            </w:pPr>
            <w:r w:rsidRPr="00B20DBE">
              <w:rPr>
                <w:b w:val="0"/>
                <w:sz w:val="20"/>
                <w:szCs w:val="20"/>
                <w:lang w:val="en-US"/>
              </w:rPr>
              <w:t> </w:t>
            </w:r>
          </w:p>
        </w:tc>
        <w:tc>
          <w:tcPr>
            <w:tcW w:w="7649" w:type="dxa"/>
            <w:gridSpan w:val="2"/>
            <w:hideMark/>
          </w:tcPr>
          <w:p w:rsidR="00B20DBE" w:rsidRPr="00B20DBE" w:rsidRDefault="00B20DBE" w:rsidP="008D28A7">
            <w:pPr>
              <w:pStyle w:val="Naslov"/>
              <w:keepNext/>
              <w:jc w:val="both"/>
              <w:rPr>
                <w:sz w:val="20"/>
                <w:szCs w:val="20"/>
              </w:rPr>
            </w:pPr>
            <w:r w:rsidRPr="00B20DBE">
              <w:rPr>
                <w:sz w:val="20"/>
                <w:szCs w:val="20"/>
              </w:rPr>
              <w:t>EFPR - Europski fond za pomorstvo i ribarstvo A828057</w:t>
            </w:r>
          </w:p>
        </w:tc>
      </w:tr>
      <w:tr w:rsidR="00B20DBE" w:rsidRPr="00B20DBE" w:rsidTr="00B20DBE">
        <w:trPr>
          <w:trHeight w:val="315"/>
        </w:trPr>
        <w:tc>
          <w:tcPr>
            <w:tcW w:w="1413" w:type="dxa"/>
            <w:noWrap/>
            <w:hideMark/>
          </w:tcPr>
          <w:p w:rsidR="00B20DBE" w:rsidRPr="00B20DBE" w:rsidRDefault="00B20DBE" w:rsidP="008D28A7">
            <w:pPr>
              <w:pStyle w:val="Naslov"/>
              <w:keepNext/>
              <w:jc w:val="both"/>
              <w:rPr>
                <w:b w:val="0"/>
                <w:sz w:val="20"/>
                <w:szCs w:val="20"/>
                <w:lang w:val="en-US"/>
              </w:rPr>
            </w:pPr>
            <w:r w:rsidRPr="00B20DBE">
              <w:rPr>
                <w:b w:val="0"/>
                <w:sz w:val="20"/>
                <w:szCs w:val="20"/>
                <w:lang w:val="en-US"/>
              </w:rPr>
              <w:t>3681</w:t>
            </w:r>
          </w:p>
        </w:tc>
        <w:tc>
          <w:tcPr>
            <w:tcW w:w="5551" w:type="dxa"/>
            <w:noWrap/>
            <w:hideMark/>
          </w:tcPr>
          <w:p w:rsidR="00B20DBE" w:rsidRPr="00B20DBE" w:rsidRDefault="00B20DBE" w:rsidP="008D28A7">
            <w:pPr>
              <w:pStyle w:val="Naslov"/>
              <w:keepNext/>
              <w:jc w:val="both"/>
              <w:rPr>
                <w:b w:val="0"/>
                <w:sz w:val="20"/>
                <w:szCs w:val="20"/>
              </w:rPr>
            </w:pPr>
            <w:r w:rsidRPr="00B20DBE">
              <w:rPr>
                <w:b w:val="0"/>
                <w:sz w:val="20"/>
                <w:szCs w:val="20"/>
              </w:rPr>
              <w:t>III.2. Provedba LRSR - mjere</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1.190.891</w:t>
            </w:r>
            <w:proofErr w:type="gramStart"/>
            <w:r w:rsidRPr="00B20DBE">
              <w:rPr>
                <w:b w:val="0"/>
                <w:sz w:val="20"/>
                <w:szCs w:val="20"/>
                <w:lang w:val="en-US"/>
              </w:rPr>
              <w:t>,64</w:t>
            </w:r>
            <w:proofErr w:type="gramEnd"/>
          </w:p>
        </w:tc>
      </w:tr>
      <w:tr w:rsidR="00B20DBE" w:rsidRPr="00B20DBE" w:rsidTr="00B20DBE">
        <w:trPr>
          <w:trHeight w:val="345"/>
        </w:trPr>
        <w:tc>
          <w:tcPr>
            <w:tcW w:w="6964" w:type="dxa"/>
            <w:gridSpan w:val="2"/>
            <w:noWrap/>
            <w:hideMark/>
          </w:tcPr>
          <w:p w:rsidR="00B20DBE" w:rsidRPr="00B20DBE" w:rsidRDefault="00B20DBE" w:rsidP="008D28A7">
            <w:pPr>
              <w:pStyle w:val="Naslov"/>
              <w:keepNext/>
              <w:jc w:val="right"/>
              <w:rPr>
                <w:sz w:val="20"/>
                <w:szCs w:val="20"/>
              </w:rPr>
            </w:pPr>
            <w:r w:rsidRPr="00B20DBE">
              <w:rPr>
                <w:sz w:val="20"/>
                <w:szCs w:val="20"/>
              </w:rPr>
              <w:t>UKUPNO  3681</w:t>
            </w:r>
          </w:p>
        </w:tc>
        <w:tc>
          <w:tcPr>
            <w:tcW w:w="2098" w:type="dxa"/>
            <w:noWrap/>
            <w:hideMark/>
          </w:tcPr>
          <w:p w:rsidR="00B20DBE" w:rsidRPr="00B20DBE" w:rsidRDefault="00B20DBE" w:rsidP="008D28A7">
            <w:pPr>
              <w:pStyle w:val="Naslov"/>
              <w:keepNext/>
              <w:jc w:val="right"/>
              <w:rPr>
                <w:sz w:val="20"/>
                <w:szCs w:val="20"/>
                <w:lang w:val="en-US"/>
              </w:rPr>
            </w:pPr>
            <w:r w:rsidRPr="00B20DBE">
              <w:rPr>
                <w:sz w:val="20"/>
                <w:szCs w:val="20"/>
                <w:lang w:val="en-US"/>
              </w:rPr>
              <w:t>17.871.681</w:t>
            </w:r>
            <w:proofErr w:type="gramStart"/>
            <w:r w:rsidRPr="00B20DBE">
              <w:rPr>
                <w:sz w:val="20"/>
                <w:szCs w:val="20"/>
                <w:lang w:val="en-US"/>
              </w:rPr>
              <w:t>,18</w:t>
            </w:r>
            <w:proofErr w:type="gramEnd"/>
          </w:p>
        </w:tc>
      </w:tr>
      <w:tr w:rsidR="00B20DBE" w:rsidRPr="00B20DBE" w:rsidTr="00B20DBE">
        <w:trPr>
          <w:trHeight w:val="315"/>
        </w:trPr>
        <w:tc>
          <w:tcPr>
            <w:tcW w:w="1413" w:type="dxa"/>
            <w:noWrap/>
            <w:hideMark/>
          </w:tcPr>
          <w:p w:rsidR="00B20DBE" w:rsidRPr="00B20DBE" w:rsidRDefault="00B20DBE" w:rsidP="008D28A7">
            <w:pPr>
              <w:pStyle w:val="Naslov"/>
              <w:keepNext/>
              <w:jc w:val="both"/>
              <w:rPr>
                <w:sz w:val="20"/>
                <w:szCs w:val="20"/>
                <w:lang w:val="en-US"/>
              </w:rPr>
            </w:pPr>
            <w:r w:rsidRPr="00B20DBE">
              <w:rPr>
                <w:sz w:val="20"/>
                <w:szCs w:val="20"/>
                <w:lang w:val="en-US"/>
              </w:rPr>
              <w:t> </w:t>
            </w:r>
          </w:p>
        </w:tc>
        <w:tc>
          <w:tcPr>
            <w:tcW w:w="5551" w:type="dxa"/>
            <w:hideMark/>
          </w:tcPr>
          <w:p w:rsidR="00B20DBE" w:rsidRPr="00B20DBE" w:rsidRDefault="00B20DBE" w:rsidP="008D28A7">
            <w:pPr>
              <w:pStyle w:val="Naslov"/>
              <w:keepNext/>
              <w:jc w:val="both"/>
              <w:rPr>
                <w:sz w:val="20"/>
                <w:szCs w:val="20"/>
              </w:rPr>
            </w:pPr>
            <w:r w:rsidRPr="00B20DBE">
              <w:rPr>
                <w:sz w:val="20"/>
                <w:szCs w:val="20"/>
              </w:rPr>
              <w:t>ZPP - mjere ruralnog razvoja A820058</w:t>
            </w:r>
          </w:p>
        </w:tc>
        <w:tc>
          <w:tcPr>
            <w:tcW w:w="2098" w:type="dxa"/>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 </w:t>
            </w:r>
          </w:p>
        </w:tc>
      </w:tr>
      <w:tr w:rsidR="00B20DBE" w:rsidRPr="00B20DBE" w:rsidTr="00B20DBE">
        <w:trPr>
          <w:trHeight w:val="300"/>
        </w:trPr>
        <w:tc>
          <w:tcPr>
            <w:tcW w:w="1413" w:type="dxa"/>
            <w:vMerge w:val="restart"/>
            <w:noWrap/>
            <w:hideMark/>
          </w:tcPr>
          <w:p w:rsidR="00B20DBE" w:rsidRPr="00B20DBE" w:rsidRDefault="00B20DBE" w:rsidP="008D28A7">
            <w:pPr>
              <w:pStyle w:val="Naslov"/>
              <w:keepNext/>
              <w:jc w:val="both"/>
              <w:rPr>
                <w:b w:val="0"/>
                <w:sz w:val="20"/>
                <w:szCs w:val="20"/>
                <w:lang w:val="en-US"/>
              </w:rPr>
            </w:pPr>
            <w:r w:rsidRPr="00B20DBE">
              <w:rPr>
                <w:b w:val="0"/>
                <w:sz w:val="20"/>
                <w:szCs w:val="20"/>
                <w:lang w:val="en-US"/>
              </w:rPr>
              <w:t>3682</w:t>
            </w:r>
          </w:p>
        </w:tc>
        <w:tc>
          <w:tcPr>
            <w:tcW w:w="5551" w:type="dxa"/>
            <w:hideMark/>
          </w:tcPr>
          <w:p w:rsidR="00B20DBE" w:rsidRPr="00B20DBE" w:rsidRDefault="00B20DBE" w:rsidP="008D28A7">
            <w:pPr>
              <w:pStyle w:val="Naslov"/>
              <w:keepNext/>
              <w:jc w:val="left"/>
              <w:rPr>
                <w:b w:val="0"/>
                <w:sz w:val="20"/>
                <w:szCs w:val="20"/>
              </w:rPr>
            </w:pPr>
            <w:r w:rsidRPr="00B20DBE">
              <w:rPr>
                <w:b w:val="0"/>
                <w:sz w:val="20"/>
                <w:szCs w:val="20"/>
              </w:rPr>
              <w:t xml:space="preserve">Ulaganja u fizičku imovinu - M4 </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106.036.295</w:t>
            </w:r>
            <w:proofErr w:type="gramStart"/>
            <w:r w:rsidRPr="00B20DBE">
              <w:rPr>
                <w:b w:val="0"/>
                <w:sz w:val="20"/>
                <w:szCs w:val="20"/>
                <w:lang w:val="en-US"/>
              </w:rPr>
              <w:t>,25</w:t>
            </w:r>
            <w:proofErr w:type="gramEnd"/>
          </w:p>
        </w:tc>
      </w:tr>
      <w:tr w:rsidR="00B20DBE" w:rsidRPr="00B20DBE" w:rsidTr="00B20DBE">
        <w:trPr>
          <w:trHeight w:val="600"/>
        </w:trPr>
        <w:tc>
          <w:tcPr>
            <w:tcW w:w="1413" w:type="dxa"/>
            <w:vMerge/>
            <w:hideMark/>
          </w:tcPr>
          <w:p w:rsidR="00B20DBE" w:rsidRPr="00B20DBE" w:rsidRDefault="00B20DBE" w:rsidP="008D28A7">
            <w:pPr>
              <w:pStyle w:val="Naslov"/>
              <w:keepNext/>
              <w:jc w:val="both"/>
              <w:rPr>
                <w:sz w:val="20"/>
                <w:szCs w:val="20"/>
                <w:lang w:val="en-US"/>
              </w:rPr>
            </w:pPr>
          </w:p>
        </w:tc>
        <w:tc>
          <w:tcPr>
            <w:tcW w:w="5551" w:type="dxa"/>
            <w:hideMark/>
          </w:tcPr>
          <w:p w:rsidR="00B20DBE" w:rsidRPr="00B20DBE" w:rsidRDefault="00B20DBE" w:rsidP="008D28A7">
            <w:pPr>
              <w:pStyle w:val="Naslov"/>
              <w:keepNext/>
              <w:jc w:val="left"/>
              <w:rPr>
                <w:b w:val="0"/>
                <w:sz w:val="20"/>
                <w:szCs w:val="20"/>
              </w:rPr>
            </w:pPr>
            <w:r w:rsidRPr="00B20DBE">
              <w:rPr>
                <w:b w:val="0"/>
                <w:sz w:val="20"/>
                <w:szCs w:val="20"/>
              </w:rPr>
              <w:t>Obnavljanje poljoprivrednog proizvodnog potencijala - Mjera 5 (5.2.2)</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42.500,00</w:t>
            </w:r>
          </w:p>
        </w:tc>
      </w:tr>
      <w:tr w:rsidR="00B20DBE" w:rsidRPr="00B20DBE" w:rsidTr="00B20DBE">
        <w:trPr>
          <w:trHeight w:val="600"/>
        </w:trPr>
        <w:tc>
          <w:tcPr>
            <w:tcW w:w="1413" w:type="dxa"/>
            <w:vMerge/>
            <w:hideMark/>
          </w:tcPr>
          <w:p w:rsidR="00B20DBE" w:rsidRPr="00B20DBE" w:rsidRDefault="00B20DBE" w:rsidP="008D28A7">
            <w:pPr>
              <w:pStyle w:val="Naslov"/>
              <w:keepNext/>
              <w:jc w:val="both"/>
              <w:rPr>
                <w:sz w:val="20"/>
                <w:szCs w:val="20"/>
                <w:lang w:val="en-US"/>
              </w:rPr>
            </w:pPr>
          </w:p>
        </w:tc>
        <w:tc>
          <w:tcPr>
            <w:tcW w:w="5551" w:type="dxa"/>
            <w:hideMark/>
          </w:tcPr>
          <w:p w:rsidR="00B20DBE" w:rsidRPr="00B20DBE" w:rsidRDefault="00B20DBE" w:rsidP="008D28A7">
            <w:pPr>
              <w:pStyle w:val="Naslov"/>
              <w:keepNext/>
              <w:jc w:val="left"/>
              <w:rPr>
                <w:b w:val="0"/>
                <w:sz w:val="20"/>
                <w:szCs w:val="20"/>
              </w:rPr>
            </w:pPr>
            <w:r w:rsidRPr="00B20DBE">
              <w:rPr>
                <w:b w:val="0"/>
                <w:sz w:val="20"/>
                <w:szCs w:val="20"/>
              </w:rPr>
              <w:t xml:space="preserve">Temeljne usluge i obnova sela u ruralnim područjima - Mjera 7 </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291.385.029</w:t>
            </w:r>
            <w:proofErr w:type="gramStart"/>
            <w:r w:rsidRPr="00B20DBE">
              <w:rPr>
                <w:b w:val="0"/>
                <w:sz w:val="20"/>
                <w:szCs w:val="20"/>
                <w:lang w:val="en-US"/>
              </w:rPr>
              <w:t>,25</w:t>
            </w:r>
            <w:proofErr w:type="gramEnd"/>
          </w:p>
        </w:tc>
      </w:tr>
      <w:tr w:rsidR="00B20DBE" w:rsidRPr="00B20DBE" w:rsidTr="00B20DBE">
        <w:trPr>
          <w:trHeight w:val="702"/>
        </w:trPr>
        <w:tc>
          <w:tcPr>
            <w:tcW w:w="1413" w:type="dxa"/>
            <w:vMerge/>
            <w:hideMark/>
          </w:tcPr>
          <w:p w:rsidR="00B20DBE" w:rsidRPr="00B20DBE" w:rsidRDefault="00B20DBE" w:rsidP="008D28A7">
            <w:pPr>
              <w:pStyle w:val="Naslov"/>
              <w:keepNext/>
              <w:jc w:val="both"/>
              <w:rPr>
                <w:sz w:val="20"/>
                <w:szCs w:val="20"/>
                <w:lang w:val="en-US"/>
              </w:rPr>
            </w:pPr>
          </w:p>
        </w:tc>
        <w:tc>
          <w:tcPr>
            <w:tcW w:w="5551" w:type="dxa"/>
            <w:hideMark/>
          </w:tcPr>
          <w:p w:rsidR="00B20DBE" w:rsidRPr="00B20DBE" w:rsidRDefault="00B20DBE" w:rsidP="008D28A7">
            <w:pPr>
              <w:pStyle w:val="Naslov"/>
              <w:keepNext/>
              <w:jc w:val="left"/>
              <w:rPr>
                <w:b w:val="0"/>
                <w:sz w:val="20"/>
                <w:szCs w:val="20"/>
              </w:rPr>
            </w:pPr>
            <w:r w:rsidRPr="00B20DBE">
              <w:rPr>
                <w:b w:val="0"/>
                <w:sz w:val="20"/>
                <w:szCs w:val="20"/>
              </w:rPr>
              <w:t>M8 - Uspostava i uređenje poučnih staza, vidikovaca i ostale manje infrastrukture - M8.5</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8.727.626</w:t>
            </w:r>
            <w:proofErr w:type="gramStart"/>
            <w:r w:rsidRPr="00B20DBE">
              <w:rPr>
                <w:b w:val="0"/>
                <w:sz w:val="20"/>
                <w:szCs w:val="20"/>
                <w:lang w:val="en-US"/>
              </w:rPr>
              <w:t>,86</w:t>
            </w:r>
            <w:proofErr w:type="gramEnd"/>
          </w:p>
        </w:tc>
      </w:tr>
      <w:tr w:rsidR="00B20DBE" w:rsidRPr="00B20DBE" w:rsidTr="00B20DBE">
        <w:trPr>
          <w:trHeight w:val="415"/>
        </w:trPr>
        <w:tc>
          <w:tcPr>
            <w:tcW w:w="1413" w:type="dxa"/>
            <w:vMerge/>
            <w:hideMark/>
          </w:tcPr>
          <w:p w:rsidR="00B20DBE" w:rsidRPr="00B20DBE" w:rsidRDefault="00B20DBE" w:rsidP="008D28A7">
            <w:pPr>
              <w:pStyle w:val="Naslov"/>
              <w:keepNext/>
              <w:jc w:val="both"/>
              <w:rPr>
                <w:sz w:val="20"/>
                <w:szCs w:val="20"/>
                <w:lang w:val="en-US"/>
              </w:rPr>
            </w:pPr>
          </w:p>
        </w:tc>
        <w:tc>
          <w:tcPr>
            <w:tcW w:w="5551" w:type="dxa"/>
            <w:hideMark/>
          </w:tcPr>
          <w:p w:rsidR="00B20DBE" w:rsidRPr="00B20DBE" w:rsidRDefault="00B20DBE" w:rsidP="008D28A7">
            <w:pPr>
              <w:pStyle w:val="Naslov"/>
              <w:keepNext/>
              <w:jc w:val="left"/>
              <w:rPr>
                <w:b w:val="0"/>
                <w:sz w:val="20"/>
                <w:szCs w:val="20"/>
              </w:rPr>
            </w:pPr>
            <w:r w:rsidRPr="00B20DBE">
              <w:rPr>
                <w:b w:val="0"/>
                <w:sz w:val="20"/>
                <w:szCs w:val="20"/>
              </w:rPr>
              <w:t>M19 - Potpora za lokalni razvoj u sklopu inicijative LEADER</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23.139.937</w:t>
            </w:r>
            <w:proofErr w:type="gramStart"/>
            <w:r w:rsidRPr="00B20DBE">
              <w:rPr>
                <w:b w:val="0"/>
                <w:sz w:val="20"/>
                <w:szCs w:val="20"/>
                <w:lang w:val="en-US"/>
              </w:rPr>
              <w:t>,98</w:t>
            </w:r>
            <w:proofErr w:type="gramEnd"/>
          </w:p>
        </w:tc>
      </w:tr>
      <w:tr w:rsidR="00B20DBE" w:rsidRPr="00B20DBE" w:rsidTr="00B20DBE">
        <w:trPr>
          <w:trHeight w:val="407"/>
        </w:trPr>
        <w:tc>
          <w:tcPr>
            <w:tcW w:w="1413" w:type="dxa"/>
            <w:noWrap/>
            <w:hideMark/>
          </w:tcPr>
          <w:p w:rsidR="00B20DBE" w:rsidRPr="00B20DBE" w:rsidRDefault="00B20DBE" w:rsidP="008D28A7">
            <w:pPr>
              <w:pStyle w:val="Naslov"/>
              <w:keepNext/>
              <w:jc w:val="both"/>
              <w:rPr>
                <w:sz w:val="20"/>
                <w:szCs w:val="20"/>
                <w:lang w:val="en-US"/>
              </w:rPr>
            </w:pPr>
            <w:r w:rsidRPr="00B20DBE">
              <w:rPr>
                <w:sz w:val="20"/>
                <w:szCs w:val="20"/>
                <w:lang w:val="en-US"/>
              </w:rPr>
              <w:t> </w:t>
            </w:r>
          </w:p>
        </w:tc>
        <w:tc>
          <w:tcPr>
            <w:tcW w:w="7649" w:type="dxa"/>
            <w:gridSpan w:val="2"/>
            <w:hideMark/>
          </w:tcPr>
          <w:p w:rsidR="00B20DBE" w:rsidRPr="00B20DBE" w:rsidRDefault="00B20DBE" w:rsidP="008D28A7">
            <w:pPr>
              <w:pStyle w:val="Naslov"/>
              <w:keepNext/>
              <w:jc w:val="left"/>
              <w:rPr>
                <w:sz w:val="20"/>
                <w:szCs w:val="20"/>
              </w:rPr>
            </w:pPr>
            <w:r w:rsidRPr="00B20DBE">
              <w:rPr>
                <w:sz w:val="20"/>
                <w:szCs w:val="20"/>
              </w:rPr>
              <w:t>EFPR - Europski fond za pomorstvo i ribarstvo A828057</w:t>
            </w:r>
          </w:p>
        </w:tc>
      </w:tr>
      <w:tr w:rsidR="00B20DBE" w:rsidRPr="00B20DBE" w:rsidTr="00B20DBE">
        <w:trPr>
          <w:trHeight w:val="413"/>
        </w:trPr>
        <w:tc>
          <w:tcPr>
            <w:tcW w:w="1413" w:type="dxa"/>
            <w:noWrap/>
            <w:hideMark/>
          </w:tcPr>
          <w:p w:rsidR="00B20DBE" w:rsidRPr="00B20DBE" w:rsidRDefault="00B20DBE" w:rsidP="008D28A7">
            <w:pPr>
              <w:pStyle w:val="Naslov"/>
              <w:keepNext/>
              <w:jc w:val="both"/>
              <w:rPr>
                <w:b w:val="0"/>
                <w:sz w:val="20"/>
                <w:szCs w:val="20"/>
                <w:lang w:val="en-US"/>
              </w:rPr>
            </w:pPr>
            <w:r w:rsidRPr="00B20DBE">
              <w:rPr>
                <w:b w:val="0"/>
                <w:sz w:val="20"/>
                <w:szCs w:val="20"/>
                <w:lang w:val="en-US"/>
              </w:rPr>
              <w:t>3682</w:t>
            </w:r>
          </w:p>
        </w:tc>
        <w:tc>
          <w:tcPr>
            <w:tcW w:w="5551" w:type="dxa"/>
            <w:noWrap/>
            <w:hideMark/>
          </w:tcPr>
          <w:p w:rsidR="00B20DBE" w:rsidRPr="00B20DBE" w:rsidRDefault="00B20DBE" w:rsidP="008D28A7">
            <w:pPr>
              <w:pStyle w:val="Naslov"/>
              <w:keepNext/>
              <w:jc w:val="both"/>
              <w:rPr>
                <w:b w:val="0"/>
                <w:sz w:val="20"/>
                <w:szCs w:val="20"/>
              </w:rPr>
            </w:pPr>
            <w:r w:rsidRPr="00B20DBE">
              <w:rPr>
                <w:b w:val="0"/>
                <w:sz w:val="20"/>
                <w:szCs w:val="20"/>
              </w:rPr>
              <w:t>III.2. Provedba LRSR - mjere</w:t>
            </w:r>
          </w:p>
        </w:tc>
        <w:tc>
          <w:tcPr>
            <w:tcW w:w="2098" w:type="dxa"/>
            <w:noWrap/>
            <w:hideMark/>
          </w:tcPr>
          <w:p w:rsidR="00B20DBE" w:rsidRPr="00B20DBE" w:rsidRDefault="00B20DBE" w:rsidP="008D28A7">
            <w:pPr>
              <w:pStyle w:val="Naslov"/>
              <w:keepNext/>
              <w:jc w:val="right"/>
              <w:rPr>
                <w:b w:val="0"/>
                <w:sz w:val="20"/>
                <w:szCs w:val="20"/>
                <w:lang w:val="en-US"/>
              </w:rPr>
            </w:pPr>
            <w:r w:rsidRPr="00B20DBE">
              <w:rPr>
                <w:b w:val="0"/>
                <w:sz w:val="20"/>
                <w:szCs w:val="20"/>
                <w:lang w:val="en-US"/>
              </w:rPr>
              <w:t>488.637,89</w:t>
            </w:r>
          </w:p>
        </w:tc>
      </w:tr>
      <w:tr w:rsidR="00B20DBE" w:rsidRPr="00B20DBE" w:rsidTr="00B20DBE">
        <w:trPr>
          <w:trHeight w:val="315"/>
        </w:trPr>
        <w:tc>
          <w:tcPr>
            <w:tcW w:w="6964" w:type="dxa"/>
            <w:gridSpan w:val="2"/>
            <w:noWrap/>
            <w:hideMark/>
          </w:tcPr>
          <w:p w:rsidR="00B20DBE" w:rsidRPr="00B20DBE" w:rsidRDefault="00B20DBE" w:rsidP="008D28A7">
            <w:pPr>
              <w:pStyle w:val="Naslov"/>
              <w:keepNext/>
              <w:jc w:val="right"/>
              <w:rPr>
                <w:sz w:val="20"/>
                <w:szCs w:val="20"/>
                <w:lang w:val="en-US"/>
              </w:rPr>
            </w:pPr>
            <w:r w:rsidRPr="00B20DBE">
              <w:rPr>
                <w:sz w:val="20"/>
                <w:szCs w:val="20"/>
                <w:lang w:val="en-US"/>
              </w:rPr>
              <w:t>UKUPNO</w:t>
            </w:r>
            <w:proofErr w:type="gramStart"/>
            <w:r w:rsidRPr="00B20DBE">
              <w:rPr>
                <w:sz w:val="20"/>
                <w:szCs w:val="20"/>
                <w:lang w:val="en-US"/>
              </w:rPr>
              <w:t>  3682</w:t>
            </w:r>
            <w:proofErr w:type="gramEnd"/>
          </w:p>
        </w:tc>
        <w:tc>
          <w:tcPr>
            <w:tcW w:w="2098" w:type="dxa"/>
            <w:noWrap/>
            <w:hideMark/>
          </w:tcPr>
          <w:p w:rsidR="00B20DBE" w:rsidRPr="00B20DBE" w:rsidRDefault="00B20DBE" w:rsidP="008D28A7">
            <w:pPr>
              <w:pStyle w:val="Naslov"/>
              <w:keepNext/>
              <w:jc w:val="right"/>
              <w:rPr>
                <w:sz w:val="20"/>
                <w:szCs w:val="20"/>
                <w:lang w:val="en-US"/>
              </w:rPr>
            </w:pPr>
            <w:r w:rsidRPr="00B20DBE">
              <w:rPr>
                <w:sz w:val="20"/>
                <w:szCs w:val="20"/>
                <w:lang w:val="en-US"/>
              </w:rPr>
              <w:t>429.820.027</w:t>
            </w:r>
            <w:proofErr w:type="gramStart"/>
            <w:r w:rsidRPr="00B20DBE">
              <w:rPr>
                <w:sz w:val="20"/>
                <w:szCs w:val="20"/>
                <w:lang w:val="en-US"/>
              </w:rPr>
              <w:t>,23</w:t>
            </w:r>
            <w:proofErr w:type="gramEnd"/>
          </w:p>
        </w:tc>
      </w:tr>
      <w:tr w:rsidR="00B20DBE" w:rsidRPr="00B20DBE" w:rsidTr="00B20DBE">
        <w:trPr>
          <w:trHeight w:val="395"/>
        </w:trPr>
        <w:tc>
          <w:tcPr>
            <w:tcW w:w="6964" w:type="dxa"/>
            <w:gridSpan w:val="2"/>
            <w:noWrap/>
            <w:hideMark/>
          </w:tcPr>
          <w:p w:rsidR="00B20DBE" w:rsidRPr="00B20DBE" w:rsidRDefault="00B20DBE" w:rsidP="008D28A7">
            <w:pPr>
              <w:pStyle w:val="Naslov"/>
              <w:keepNext/>
              <w:jc w:val="right"/>
              <w:rPr>
                <w:sz w:val="20"/>
                <w:szCs w:val="20"/>
                <w:lang w:val="en-US"/>
              </w:rPr>
            </w:pPr>
            <w:r w:rsidRPr="00B20DBE">
              <w:rPr>
                <w:sz w:val="20"/>
                <w:szCs w:val="20"/>
                <w:lang w:val="en-US"/>
              </w:rPr>
              <w:t>SVEUKUPNO 368</w:t>
            </w:r>
          </w:p>
        </w:tc>
        <w:tc>
          <w:tcPr>
            <w:tcW w:w="2098" w:type="dxa"/>
            <w:noWrap/>
            <w:hideMark/>
          </w:tcPr>
          <w:p w:rsidR="00B20DBE" w:rsidRPr="00B20DBE" w:rsidRDefault="00B20DBE" w:rsidP="008D28A7">
            <w:pPr>
              <w:pStyle w:val="Naslov"/>
              <w:keepNext/>
              <w:jc w:val="right"/>
              <w:rPr>
                <w:sz w:val="20"/>
                <w:szCs w:val="20"/>
                <w:lang w:val="en-US"/>
              </w:rPr>
            </w:pPr>
            <w:r w:rsidRPr="00B20DBE">
              <w:rPr>
                <w:sz w:val="20"/>
                <w:szCs w:val="20"/>
                <w:lang w:val="en-US"/>
              </w:rPr>
              <w:t>447.691.708</w:t>
            </w:r>
            <w:proofErr w:type="gramStart"/>
            <w:r w:rsidRPr="00B20DBE">
              <w:rPr>
                <w:sz w:val="20"/>
                <w:szCs w:val="20"/>
                <w:lang w:val="en-US"/>
              </w:rPr>
              <w:t>,41</w:t>
            </w:r>
            <w:proofErr w:type="gramEnd"/>
          </w:p>
        </w:tc>
      </w:tr>
    </w:tbl>
    <w:p w:rsidR="00B20DBE" w:rsidRPr="00C50DC8" w:rsidRDefault="00B20DBE" w:rsidP="00B20DBE">
      <w:pPr>
        <w:pStyle w:val="Naslov"/>
        <w:keepNext/>
        <w:jc w:val="both"/>
        <w:rPr>
          <w:rFonts w:ascii="Open Sans" w:eastAsia="Calibri" w:hAnsi="Open Sans" w:cs="Open Sans Light"/>
          <w:b w:val="0"/>
          <w:bCs w:val="0"/>
          <w:sz w:val="20"/>
          <w:szCs w:val="22"/>
          <w:lang w:eastAsia="en-US"/>
        </w:rPr>
      </w:pPr>
    </w:p>
    <w:p w:rsidR="00B20DBE" w:rsidRDefault="00B20DBE" w:rsidP="00B20DBE">
      <w:pPr>
        <w:pStyle w:val="Naslov"/>
        <w:keepNext/>
        <w:jc w:val="both"/>
        <w:rPr>
          <w:rFonts w:ascii="Open Sans" w:eastAsia="Calibri" w:hAnsi="Open Sans" w:cs="Open Sans Light"/>
          <w:b w:val="0"/>
          <w:bCs w:val="0"/>
          <w:sz w:val="20"/>
          <w:szCs w:val="22"/>
          <w:lang w:eastAsia="en-US"/>
        </w:rPr>
      </w:pPr>
    </w:p>
    <w:p w:rsidR="00B20DBE" w:rsidRPr="00B20DBE" w:rsidRDefault="00B20DBE" w:rsidP="00B20DBE">
      <w:pPr>
        <w:pStyle w:val="Naslov"/>
        <w:keepNext/>
        <w:jc w:val="both"/>
        <w:rPr>
          <w:rFonts w:eastAsia="Calibri"/>
          <w:b w:val="0"/>
          <w:bCs w:val="0"/>
          <w:sz w:val="24"/>
          <w:lang w:eastAsia="en-US"/>
        </w:rPr>
      </w:pPr>
      <w:r w:rsidRPr="00B20DBE">
        <w:rPr>
          <w:rFonts w:eastAsia="Calibri"/>
          <w:b w:val="0"/>
          <w:bCs w:val="0"/>
          <w:sz w:val="24"/>
          <w:lang w:eastAsia="en-US"/>
        </w:rPr>
        <w:t>Tekuće pomoći u iznosu  17.871.681 k</w:t>
      </w:r>
      <w:r>
        <w:rPr>
          <w:rFonts w:eastAsia="Calibri"/>
          <w:b w:val="0"/>
          <w:bCs w:val="0"/>
          <w:sz w:val="24"/>
          <w:lang w:eastAsia="en-US"/>
        </w:rPr>
        <w:t>una</w:t>
      </w:r>
      <w:r w:rsidRPr="00B20DBE">
        <w:rPr>
          <w:rFonts w:eastAsia="Calibri"/>
          <w:b w:val="0"/>
          <w:bCs w:val="0"/>
          <w:sz w:val="24"/>
          <w:lang w:eastAsia="en-US"/>
        </w:rPr>
        <w:t xml:space="preserve"> odnose se na financiranje mjera opisanih u bilješci br. 13. iz izvora pomoći 551 – EFJP; 564 – EFPR I 565 – EPFRR. Realizacija troška u 2021. </w:t>
      </w:r>
      <w:r w:rsidRPr="00B20DBE">
        <w:rPr>
          <w:rFonts w:eastAsia="Calibri"/>
          <w:b w:val="0"/>
          <w:bCs w:val="0"/>
          <w:sz w:val="24"/>
          <w:lang w:eastAsia="en-US"/>
        </w:rPr>
        <w:lastRenderedPageBreak/>
        <w:t xml:space="preserve">godini iznosi 65,4 % u odnosu na prethodnu godinu, a razlog smanjenja je prije svega smanjenje interesa javnih škola za provedbu Školske sheme. </w:t>
      </w:r>
    </w:p>
    <w:p w:rsidR="00B20DBE" w:rsidRPr="00B20DBE" w:rsidRDefault="00B20DBE" w:rsidP="00B20DBE">
      <w:pPr>
        <w:pStyle w:val="Naslov"/>
        <w:keepNext/>
        <w:jc w:val="both"/>
        <w:rPr>
          <w:sz w:val="24"/>
        </w:rPr>
      </w:pPr>
    </w:p>
    <w:p w:rsidR="00B20DBE" w:rsidRPr="00B20DBE" w:rsidRDefault="00B20DBE" w:rsidP="00B20DBE">
      <w:pPr>
        <w:pStyle w:val="Naslov"/>
        <w:keepNext/>
        <w:jc w:val="both"/>
        <w:rPr>
          <w:sz w:val="24"/>
        </w:rPr>
      </w:pPr>
      <w:r w:rsidRPr="00B20DBE">
        <w:rPr>
          <w:sz w:val="24"/>
        </w:rPr>
        <w:t xml:space="preserve"> </w:t>
      </w:r>
    </w:p>
    <w:p w:rsidR="00B20DBE" w:rsidRPr="00B20DBE" w:rsidRDefault="00B20DBE" w:rsidP="00FB7C2B">
      <w:pPr>
        <w:jc w:val="both"/>
        <w:rPr>
          <w:rFonts w:ascii="Times New Roman" w:eastAsia="Times New Roman" w:hAnsi="Times New Roman" w:cs="Times New Roman"/>
          <w:sz w:val="24"/>
          <w:szCs w:val="24"/>
          <w:lang w:eastAsia="hr-HR"/>
        </w:rPr>
      </w:pPr>
    </w:p>
    <w:p w:rsidR="00B20DBE" w:rsidRPr="00B20DBE" w:rsidRDefault="00B20DBE" w:rsidP="00B20DBE">
      <w:pPr>
        <w:pStyle w:val="Naslov"/>
        <w:keepNext/>
        <w:jc w:val="left"/>
        <w:rPr>
          <w:rFonts w:eastAsia="Calibri"/>
          <w:b w:val="0"/>
          <w:bCs w:val="0"/>
          <w:sz w:val="24"/>
          <w:lang w:eastAsia="en-US"/>
        </w:rPr>
      </w:pPr>
      <w:r w:rsidRPr="00B20DBE">
        <w:rPr>
          <w:rFonts w:eastAsia="Calibri"/>
          <w:b w:val="0"/>
          <w:bCs w:val="0"/>
          <w:sz w:val="24"/>
          <w:lang w:eastAsia="en-US"/>
        </w:rPr>
        <w:t>AOP 242-246 Prijenosi između proračunskih korisnika istog proračuna</w:t>
      </w:r>
    </w:p>
    <w:p w:rsidR="00B20DBE" w:rsidRPr="00B20DBE" w:rsidRDefault="00B20DBE" w:rsidP="00B20DBE">
      <w:pPr>
        <w:pStyle w:val="Naslov"/>
        <w:keepNext/>
        <w:jc w:val="both"/>
        <w:rPr>
          <w:rFonts w:eastAsia="Calibri"/>
          <w:b w:val="0"/>
          <w:bCs w:val="0"/>
          <w:sz w:val="24"/>
          <w:lang w:eastAsia="en-US"/>
        </w:rPr>
      </w:pPr>
      <w:r w:rsidRPr="00B20DBE">
        <w:rPr>
          <w:rFonts w:eastAsia="Calibri"/>
          <w:b w:val="0"/>
          <w:bCs w:val="0"/>
          <w:sz w:val="24"/>
          <w:lang w:eastAsia="en-US"/>
        </w:rPr>
        <w:t>Ukupan iznos troška od 27.160.494 k</w:t>
      </w:r>
      <w:r>
        <w:rPr>
          <w:rFonts w:eastAsia="Calibri"/>
          <w:b w:val="0"/>
          <w:bCs w:val="0"/>
          <w:sz w:val="24"/>
          <w:lang w:eastAsia="en-US"/>
        </w:rPr>
        <w:t>una</w:t>
      </w:r>
      <w:r w:rsidRPr="00B20DBE">
        <w:rPr>
          <w:rFonts w:eastAsia="Calibri"/>
          <w:b w:val="0"/>
          <w:bCs w:val="0"/>
          <w:sz w:val="24"/>
          <w:lang w:eastAsia="en-US"/>
        </w:rPr>
        <w:t xml:space="preserve"> </w:t>
      </w:r>
      <w:r>
        <w:rPr>
          <w:rFonts w:eastAsia="Calibri"/>
          <w:b w:val="0"/>
          <w:bCs w:val="0"/>
          <w:sz w:val="24"/>
          <w:lang w:eastAsia="en-US"/>
        </w:rPr>
        <w:t xml:space="preserve">evidentiranog u poslovnim knjigama Agencije za plaćanja, </w:t>
      </w:r>
      <w:r w:rsidRPr="00B20DBE">
        <w:rPr>
          <w:rFonts w:eastAsia="Calibri"/>
          <w:b w:val="0"/>
          <w:bCs w:val="0"/>
          <w:sz w:val="24"/>
          <w:lang w:eastAsia="en-US"/>
        </w:rPr>
        <w:t xml:space="preserve">prikazan je u tablici po fondovima kako slijedi: </w:t>
      </w:r>
    </w:p>
    <w:tbl>
      <w:tblPr>
        <w:tblStyle w:val="Reetkatablice"/>
        <w:tblW w:w="0" w:type="auto"/>
        <w:tblLook w:val="04A0" w:firstRow="1" w:lastRow="0" w:firstColumn="1" w:lastColumn="0" w:noHBand="0" w:noVBand="1"/>
      </w:tblPr>
      <w:tblGrid>
        <w:gridCol w:w="1380"/>
        <w:gridCol w:w="4280"/>
        <w:gridCol w:w="2420"/>
      </w:tblGrid>
      <w:tr w:rsidR="00B20DBE" w:rsidRPr="00B20DBE" w:rsidTr="008D28A7">
        <w:trPr>
          <w:trHeight w:val="315"/>
        </w:trPr>
        <w:tc>
          <w:tcPr>
            <w:tcW w:w="1380" w:type="dxa"/>
            <w:noWrap/>
            <w:hideMark/>
          </w:tcPr>
          <w:p w:rsidR="00B20DBE" w:rsidRPr="00B20DBE" w:rsidRDefault="00B20DBE" w:rsidP="008D28A7">
            <w:pPr>
              <w:pStyle w:val="Naslov"/>
              <w:keepNext/>
              <w:rPr>
                <w:sz w:val="20"/>
              </w:rPr>
            </w:pPr>
            <w:r w:rsidRPr="00B20DBE">
              <w:rPr>
                <w:sz w:val="20"/>
                <w:lang w:val="en-US"/>
              </w:rPr>
              <w:t>ODJELJAK</w:t>
            </w:r>
          </w:p>
        </w:tc>
        <w:tc>
          <w:tcPr>
            <w:tcW w:w="4280" w:type="dxa"/>
            <w:noWrap/>
            <w:hideMark/>
          </w:tcPr>
          <w:p w:rsidR="00B20DBE" w:rsidRPr="00B20DBE" w:rsidRDefault="00B20DBE" w:rsidP="008D28A7">
            <w:pPr>
              <w:pStyle w:val="Naslov"/>
              <w:keepNext/>
              <w:rPr>
                <w:sz w:val="20"/>
                <w:lang w:val="en-US"/>
              </w:rPr>
            </w:pPr>
            <w:r w:rsidRPr="00B20DBE">
              <w:rPr>
                <w:sz w:val="20"/>
                <w:lang w:val="en-US"/>
              </w:rPr>
              <w:t>OPIS</w:t>
            </w:r>
          </w:p>
        </w:tc>
        <w:tc>
          <w:tcPr>
            <w:tcW w:w="2420" w:type="dxa"/>
            <w:noWrap/>
            <w:hideMark/>
          </w:tcPr>
          <w:p w:rsidR="00B20DBE" w:rsidRPr="00B20DBE" w:rsidRDefault="00B20DBE" w:rsidP="008D28A7">
            <w:pPr>
              <w:pStyle w:val="Naslov"/>
              <w:keepNext/>
              <w:rPr>
                <w:sz w:val="20"/>
                <w:lang w:val="en-US"/>
              </w:rPr>
            </w:pPr>
            <w:r w:rsidRPr="00B20DBE">
              <w:rPr>
                <w:sz w:val="20"/>
                <w:lang w:val="en-US"/>
              </w:rPr>
              <w:t>ODOBRENI IZNOS</w:t>
            </w:r>
          </w:p>
        </w:tc>
      </w:tr>
      <w:tr w:rsidR="00B20DBE" w:rsidRPr="00B20DBE" w:rsidTr="008D28A7">
        <w:trPr>
          <w:trHeight w:val="360"/>
        </w:trPr>
        <w:tc>
          <w:tcPr>
            <w:tcW w:w="1380" w:type="dxa"/>
            <w:vMerge w:val="restart"/>
            <w:noWrap/>
            <w:hideMark/>
          </w:tcPr>
          <w:p w:rsidR="00B20DBE" w:rsidRPr="00B20DBE" w:rsidRDefault="00B20DBE" w:rsidP="008D28A7">
            <w:pPr>
              <w:pStyle w:val="Naslov"/>
              <w:keepNext/>
              <w:rPr>
                <w:b w:val="0"/>
                <w:sz w:val="20"/>
                <w:lang w:val="en-US"/>
              </w:rPr>
            </w:pPr>
            <w:r w:rsidRPr="00B20DBE">
              <w:rPr>
                <w:b w:val="0"/>
                <w:sz w:val="20"/>
                <w:lang w:val="en-US"/>
              </w:rPr>
              <w:t>3691</w:t>
            </w:r>
          </w:p>
        </w:tc>
        <w:tc>
          <w:tcPr>
            <w:tcW w:w="4280" w:type="dxa"/>
            <w:noWrap/>
            <w:hideMark/>
          </w:tcPr>
          <w:p w:rsidR="00B20DBE" w:rsidRPr="00B20DBE" w:rsidRDefault="00B20DBE" w:rsidP="008D28A7">
            <w:pPr>
              <w:pStyle w:val="Naslov"/>
              <w:keepNext/>
              <w:jc w:val="both"/>
              <w:rPr>
                <w:b w:val="0"/>
                <w:sz w:val="20"/>
              </w:rPr>
            </w:pPr>
            <w:r w:rsidRPr="00B20DBE">
              <w:rPr>
                <w:b w:val="0"/>
                <w:sz w:val="20"/>
              </w:rPr>
              <w:t>Posebne potpore NP</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699.734,69</w:t>
            </w:r>
          </w:p>
        </w:tc>
      </w:tr>
      <w:tr w:rsidR="00B20DBE" w:rsidRPr="00B20DBE" w:rsidTr="008D28A7">
        <w:trPr>
          <w:trHeight w:val="360"/>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proofErr w:type="spellStart"/>
            <w:r w:rsidRPr="00B20DBE">
              <w:rPr>
                <w:b w:val="0"/>
                <w:sz w:val="20"/>
              </w:rPr>
              <w:t>EFJPizravne</w:t>
            </w:r>
            <w:proofErr w:type="spellEnd"/>
            <w:r w:rsidRPr="00B20DBE">
              <w:rPr>
                <w:b w:val="0"/>
                <w:sz w:val="20"/>
              </w:rPr>
              <w:t xml:space="preserve"> i ZOT</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1.041.981</w:t>
            </w:r>
            <w:proofErr w:type="gramStart"/>
            <w:r w:rsidRPr="00B20DBE">
              <w:rPr>
                <w:b w:val="0"/>
                <w:sz w:val="20"/>
                <w:lang w:val="en-US"/>
              </w:rPr>
              <w:t>,10</w:t>
            </w:r>
            <w:proofErr w:type="gramEnd"/>
          </w:p>
        </w:tc>
      </w:tr>
      <w:tr w:rsidR="00B20DBE" w:rsidRPr="00B20DBE" w:rsidTr="008D28A7">
        <w:trPr>
          <w:trHeight w:val="360"/>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proofErr w:type="spellStart"/>
            <w:r w:rsidRPr="00B20DBE">
              <w:rPr>
                <w:b w:val="0"/>
                <w:sz w:val="20"/>
              </w:rPr>
              <w:t>EPFRR_non</w:t>
            </w:r>
            <w:proofErr w:type="spellEnd"/>
            <w:r w:rsidRPr="00B20DBE">
              <w:rPr>
                <w:b w:val="0"/>
                <w:sz w:val="20"/>
              </w:rPr>
              <w:t xml:space="preserve"> IAKS</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161.294,57</w:t>
            </w:r>
          </w:p>
        </w:tc>
      </w:tr>
      <w:tr w:rsidR="00B20DBE" w:rsidRPr="00B20DBE" w:rsidTr="008D28A7">
        <w:trPr>
          <w:trHeight w:val="360"/>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r w:rsidRPr="00B20DBE">
              <w:rPr>
                <w:b w:val="0"/>
                <w:sz w:val="20"/>
              </w:rPr>
              <w:t>EPFRR_IAKS</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256.260,73</w:t>
            </w:r>
          </w:p>
        </w:tc>
      </w:tr>
      <w:tr w:rsidR="00B20DBE" w:rsidRPr="00B20DBE" w:rsidTr="008D28A7">
        <w:trPr>
          <w:trHeight w:val="360"/>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proofErr w:type="spellStart"/>
            <w:r w:rsidRPr="00B20DBE">
              <w:rPr>
                <w:b w:val="0"/>
                <w:sz w:val="20"/>
              </w:rPr>
              <w:t>EFPR_korisnik</w:t>
            </w:r>
            <w:proofErr w:type="spellEnd"/>
            <w:r w:rsidRPr="00B20DBE">
              <w:rPr>
                <w:b w:val="0"/>
                <w:sz w:val="20"/>
              </w:rPr>
              <w:t xml:space="preserve"> DP</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990.881,69</w:t>
            </w:r>
          </w:p>
        </w:tc>
      </w:tr>
      <w:tr w:rsidR="00B20DBE" w:rsidRPr="00B20DBE" w:rsidTr="008D28A7">
        <w:trPr>
          <w:trHeight w:val="345"/>
        </w:trPr>
        <w:tc>
          <w:tcPr>
            <w:tcW w:w="5660" w:type="dxa"/>
            <w:gridSpan w:val="2"/>
            <w:noWrap/>
            <w:hideMark/>
          </w:tcPr>
          <w:p w:rsidR="00B20DBE" w:rsidRPr="00B20DBE" w:rsidRDefault="00B20DBE" w:rsidP="008D28A7">
            <w:pPr>
              <w:pStyle w:val="Naslov"/>
              <w:keepNext/>
              <w:jc w:val="right"/>
              <w:rPr>
                <w:sz w:val="20"/>
              </w:rPr>
            </w:pPr>
            <w:r w:rsidRPr="00B20DBE">
              <w:rPr>
                <w:sz w:val="20"/>
              </w:rPr>
              <w:t>UKUPNO  3691</w:t>
            </w:r>
          </w:p>
        </w:tc>
        <w:tc>
          <w:tcPr>
            <w:tcW w:w="2420" w:type="dxa"/>
            <w:noWrap/>
            <w:hideMark/>
          </w:tcPr>
          <w:p w:rsidR="00B20DBE" w:rsidRPr="00B20DBE" w:rsidRDefault="00B20DBE" w:rsidP="008D28A7">
            <w:pPr>
              <w:pStyle w:val="Naslov"/>
              <w:keepNext/>
              <w:jc w:val="right"/>
              <w:rPr>
                <w:sz w:val="20"/>
                <w:lang w:val="en-US"/>
              </w:rPr>
            </w:pPr>
            <w:r w:rsidRPr="00B20DBE">
              <w:rPr>
                <w:sz w:val="20"/>
                <w:lang w:val="en-US"/>
              </w:rPr>
              <w:t>3.150.152</w:t>
            </w:r>
            <w:proofErr w:type="gramStart"/>
            <w:r w:rsidRPr="00B20DBE">
              <w:rPr>
                <w:sz w:val="20"/>
                <w:lang w:val="en-US"/>
              </w:rPr>
              <w:t>,78</w:t>
            </w:r>
            <w:proofErr w:type="gramEnd"/>
          </w:p>
        </w:tc>
      </w:tr>
      <w:tr w:rsidR="00B20DBE" w:rsidRPr="00B20DBE" w:rsidTr="008D28A7">
        <w:trPr>
          <w:trHeight w:val="390"/>
        </w:trPr>
        <w:tc>
          <w:tcPr>
            <w:tcW w:w="1380" w:type="dxa"/>
            <w:vMerge w:val="restart"/>
            <w:noWrap/>
            <w:hideMark/>
          </w:tcPr>
          <w:p w:rsidR="00B20DBE" w:rsidRPr="00B20DBE" w:rsidRDefault="00B20DBE" w:rsidP="008D28A7">
            <w:pPr>
              <w:pStyle w:val="Naslov"/>
              <w:keepNext/>
              <w:rPr>
                <w:b w:val="0"/>
                <w:sz w:val="20"/>
                <w:lang w:val="en-US"/>
              </w:rPr>
            </w:pPr>
            <w:r w:rsidRPr="00B20DBE">
              <w:rPr>
                <w:b w:val="0"/>
                <w:sz w:val="20"/>
                <w:lang w:val="en-US"/>
              </w:rPr>
              <w:t>3692</w:t>
            </w:r>
          </w:p>
        </w:tc>
        <w:tc>
          <w:tcPr>
            <w:tcW w:w="4280" w:type="dxa"/>
            <w:noWrap/>
            <w:hideMark/>
          </w:tcPr>
          <w:p w:rsidR="00B20DBE" w:rsidRPr="00B20DBE" w:rsidRDefault="00B20DBE" w:rsidP="008D28A7">
            <w:pPr>
              <w:pStyle w:val="Naslov"/>
              <w:keepNext/>
              <w:jc w:val="both"/>
              <w:rPr>
                <w:b w:val="0"/>
                <w:sz w:val="20"/>
              </w:rPr>
            </w:pPr>
            <w:proofErr w:type="spellStart"/>
            <w:r w:rsidRPr="00B20DBE">
              <w:rPr>
                <w:b w:val="0"/>
                <w:sz w:val="20"/>
              </w:rPr>
              <w:t>EPFRR_korisnik</w:t>
            </w:r>
            <w:proofErr w:type="spellEnd"/>
            <w:r w:rsidRPr="00B20DBE">
              <w:rPr>
                <w:b w:val="0"/>
                <w:sz w:val="20"/>
              </w:rPr>
              <w:t xml:space="preserve"> DP</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106.129,64</w:t>
            </w:r>
          </w:p>
        </w:tc>
      </w:tr>
      <w:tr w:rsidR="00B20DBE" w:rsidRPr="00B20DBE" w:rsidTr="008D28A7">
        <w:trPr>
          <w:trHeight w:val="390"/>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proofErr w:type="spellStart"/>
            <w:r w:rsidRPr="00B20DBE">
              <w:rPr>
                <w:b w:val="0"/>
                <w:sz w:val="20"/>
              </w:rPr>
              <w:t>EFPR_korisnik</w:t>
            </w:r>
            <w:proofErr w:type="spellEnd"/>
            <w:r w:rsidRPr="00B20DBE">
              <w:rPr>
                <w:b w:val="0"/>
                <w:sz w:val="20"/>
              </w:rPr>
              <w:t xml:space="preserve"> DP</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2.779.102</w:t>
            </w:r>
            <w:proofErr w:type="gramStart"/>
            <w:r w:rsidRPr="00B20DBE">
              <w:rPr>
                <w:b w:val="0"/>
                <w:sz w:val="20"/>
                <w:lang w:val="en-US"/>
              </w:rPr>
              <w:t>,45</w:t>
            </w:r>
            <w:proofErr w:type="gramEnd"/>
          </w:p>
        </w:tc>
      </w:tr>
      <w:tr w:rsidR="00B20DBE" w:rsidRPr="00B20DBE" w:rsidTr="008D28A7">
        <w:trPr>
          <w:trHeight w:val="315"/>
        </w:trPr>
        <w:tc>
          <w:tcPr>
            <w:tcW w:w="5660" w:type="dxa"/>
            <w:gridSpan w:val="2"/>
            <w:noWrap/>
            <w:hideMark/>
          </w:tcPr>
          <w:p w:rsidR="00B20DBE" w:rsidRPr="00B20DBE" w:rsidRDefault="00B20DBE" w:rsidP="008D28A7">
            <w:pPr>
              <w:pStyle w:val="Naslov"/>
              <w:keepNext/>
              <w:jc w:val="right"/>
              <w:rPr>
                <w:sz w:val="20"/>
              </w:rPr>
            </w:pPr>
            <w:r w:rsidRPr="00B20DBE">
              <w:rPr>
                <w:sz w:val="20"/>
              </w:rPr>
              <w:t>UKUPNO  3692</w:t>
            </w:r>
          </w:p>
        </w:tc>
        <w:tc>
          <w:tcPr>
            <w:tcW w:w="2420" w:type="dxa"/>
            <w:noWrap/>
            <w:hideMark/>
          </w:tcPr>
          <w:p w:rsidR="00B20DBE" w:rsidRPr="00B20DBE" w:rsidRDefault="00B20DBE" w:rsidP="008D28A7">
            <w:pPr>
              <w:pStyle w:val="Naslov"/>
              <w:keepNext/>
              <w:jc w:val="right"/>
              <w:rPr>
                <w:sz w:val="20"/>
                <w:lang w:val="en-US"/>
              </w:rPr>
            </w:pPr>
            <w:r w:rsidRPr="00B20DBE">
              <w:rPr>
                <w:sz w:val="20"/>
                <w:lang w:val="en-US"/>
              </w:rPr>
              <w:t>2.885.232</w:t>
            </w:r>
            <w:proofErr w:type="gramStart"/>
            <w:r w:rsidRPr="00B20DBE">
              <w:rPr>
                <w:sz w:val="20"/>
                <w:lang w:val="en-US"/>
              </w:rPr>
              <w:t>,09</w:t>
            </w:r>
            <w:proofErr w:type="gramEnd"/>
          </w:p>
        </w:tc>
      </w:tr>
      <w:tr w:rsidR="00B20DBE" w:rsidRPr="00B20DBE" w:rsidTr="008D28A7">
        <w:trPr>
          <w:trHeight w:val="300"/>
        </w:trPr>
        <w:tc>
          <w:tcPr>
            <w:tcW w:w="1380" w:type="dxa"/>
            <w:vMerge w:val="restart"/>
            <w:noWrap/>
            <w:hideMark/>
          </w:tcPr>
          <w:p w:rsidR="00B20DBE" w:rsidRPr="00B20DBE" w:rsidRDefault="00B20DBE" w:rsidP="008D28A7">
            <w:pPr>
              <w:pStyle w:val="Naslov"/>
              <w:keepNext/>
              <w:rPr>
                <w:b w:val="0"/>
                <w:sz w:val="20"/>
                <w:lang w:val="en-US"/>
              </w:rPr>
            </w:pPr>
            <w:r w:rsidRPr="00B20DBE">
              <w:rPr>
                <w:b w:val="0"/>
                <w:sz w:val="20"/>
                <w:lang w:val="en-US"/>
              </w:rPr>
              <w:t>3693</w:t>
            </w:r>
          </w:p>
        </w:tc>
        <w:tc>
          <w:tcPr>
            <w:tcW w:w="4280" w:type="dxa"/>
            <w:noWrap/>
            <w:hideMark/>
          </w:tcPr>
          <w:p w:rsidR="00B20DBE" w:rsidRPr="00B20DBE" w:rsidRDefault="00B20DBE" w:rsidP="008D28A7">
            <w:pPr>
              <w:pStyle w:val="Naslov"/>
              <w:keepNext/>
              <w:jc w:val="both"/>
              <w:rPr>
                <w:b w:val="0"/>
                <w:sz w:val="20"/>
              </w:rPr>
            </w:pPr>
            <w:proofErr w:type="spellStart"/>
            <w:r w:rsidRPr="00B20DBE">
              <w:rPr>
                <w:b w:val="0"/>
                <w:sz w:val="20"/>
              </w:rPr>
              <w:t>EFJP_izravne</w:t>
            </w:r>
            <w:proofErr w:type="spellEnd"/>
            <w:r w:rsidRPr="00B20DBE">
              <w:rPr>
                <w:b w:val="0"/>
                <w:sz w:val="20"/>
              </w:rPr>
              <w:t xml:space="preserve"> </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6.130.013</w:t>
            </w:r>
            <w:proofErr w:type="gramStart"/>
            <w:r w:rsidRPr="00B20DBE">
              <w:rPr>
                <w:b w:val="0"/>
                <w:sz w:val="20"/>
                <w:lang w:val="en-US"/>
              </w:rPr>
              <w:t>,38</w:t>
            </w:r>
            <w:proofErr w:type="gramEnd"/>
          </w:p>
        </w:tc>
      </w:tr>
      <w:tr w:rsidR="00B20DBE" w:rsidRPr="00B20DBE" w:rsidTr="008D28A7">
        <w:trPr>
          <w:trHeight w:val="345"/>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r w:rsidRPr="00B20DBE">
              <w:rPr>
                <w:b w:val="0"/>
                <w:sz w:val="20"/>
              </w:rPr>
              <w:t>EFJP_ ZOT</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632.811,30</w:t>
            </w:r>
          </w:p>
        </w:tc>
      </w:tr>
      <w:tr w:rsidR="00B20DBE" w:rsidRPr="00B20DBE" w:rsidTr="008D28A7">
        <w:trPr>
          <w:trHeight w:val="300"/>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proofErr w:type="spellStart"/>
            <w:r w:rsidRPr="00B20DBE">
              <w:rPr>
                <w:b w:val="0"/>
                <w:sz w:val="20"/>
              </w:rPr>
              <w:t>EPFRR_non</w:t>
            </w:r>
            <w:proofErr w:type="spellEnd"/>
            <w:r w:rsidRPr="00B20DBE">
              <w:rPr>
                <w:b w:val="0"/>
                <w:sz w:val="20"/>
              </w:rPr>
              <w:t xml:space="preserve"> IAKS</w:t>
            </w:r>
          </w:p>
        </w:tc>
        <w:tc>
          <w:tcPr>
            <w:tcW w:w="2420" w:type="dxa"/>
            <w:hideMark/>
          </w:tcPr>
          <w:p w:rsidR="00B20DBE" w:rsidRPr="00B20DBE" w:rsidRDefault="00B20DBE" w:rsidP="008D28A7">
            <w:pPr>
              <w:pStyle w:val="Naslov"/>
              <w:keepNext/>
              <w:jc w:val="right"/>
              <w:rPr>
                <w:b w:val="0"/>
                <w:sz w:val="20"/>
                <w:lang w:val="en-US"/>
              </w:rPr>
            </w:pPr>
            <w:r w:rsidRPr="00B20DBE">
              <w:rPr>
                <w:b w:val="0"/>
                <w:sz w:val="20"/>
                <w:lang w:val="en-US"/>
              </w:rPr>
              <w:t>951.202,55</w:t>
            </w:r>
          </w:p>
        </w:tc>
      </w:tr>
      <w:tr w:rsidR="00B20DBE" w:rsidRPr="00B20DBE" w:rsidTr="008D28A7">
        <w:trPr>
          <w:trHeight w:val="300"/>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r w:rsidRPr="00B20DBE">
              <w:rPr>
                <w:b w:val="0"/>
                <w:sz w:val="20"/>
              </w:rPr>
              <w:t>EPFRR_IAKS</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1.452.449</w:t>
            </w:r>
            <w:proofErr w:type="gramStart"/>
            <w:r w:rsidRPr="00B20DBE">
              <w:rPr>
                <w:b w:val="0"/>
                <w:sz w:val="20"/>
                <w:lang w:val="en-US"/>
              </w:rPr>
              <w:t>,36</w:t>
            </w:r>
            <w:proofErr w:type="gramEnd"/>
          </w:p>
        </w:tc>
      </w:tr>
      <w:tr w:rsidR="00B20DBE" w:rsidRPr="00B20DBE" w:rsidTr="008D28A7">
        <w:trPr>
          <w:trHeight w:val="315"/>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proofErr w:type="spellStart"/>
            <w:r w:rsidRPr="00B20DBE">
              <w:rPr>
                <w:b w:val="0"/>
                <w:sz w:val="20"/>
              </w:rPr>
              <w:t>EFPR_korisnik</w:t>
            </w:r>
            <w:proofErr w:type="spellEnd"/>
            <w:r w:rsidRPr="00B20DBE">
              <w:rPr>
                <w:b w:val="0"/>
                <w:sz w:val="20"/>
              </w:rPr>
              <w:t xml:space="preserve"> DP</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2.972.645</w:t>
            </w:r>
            <w:proofErr w:type="gramStart"/>
            <w:r w:rsidRPr="00B20DBE">
              <w:rPr>
                <w:b w:val="0"/>
                <w:sz w:val="20"/>
                <w:lang w:val="en-US"/>
              </w:rPr>
              <w:t>,09</w:t>
            </w:r>
            <w:proofErr w:type="gramEnd"/>
          </w:p>
        </w:tc>
      </w:tr>
      <w:tr w:rsidR="00B20DBE" w:rsidRPr="00B20DBE" w:rsidTr="008D28A7">
        <w:trPr>
          <w:trHeight w:val="315"/>
        </w:trPr>
        <w:tc>
          <w:tcPr>
            <w:tcW w:w="5660" w:type="dxa"/>
            <w:gridSpan w:val="2"/>
            <w:noWrap/>
            <w:hideMark/>
          </w:tcPr>
          <w:p w:rsidR="00B20DBE" w:rsidRPr="00B20DBE" w:rsidRDefault="00B20DBE" w:rsidP="008D28A7">
            <w:pPr>
              <w:pStyle w:val="Naslov"/>
              <w:keepNext/>
              <w:jc w:val="right"/>
              <w:rPr>
                <w:sz w:val="20"/>
              </w:rPr>
            </w:pPr>
            <w:r w:rsidRPr="00B20DBE">
              <w:rPr>
                <w:sz w:val="20"/>
              </w:rPr>
              <w:t>UKUPNO  3693</w:t>
            </w:r>
          </w:p>
        </w:tc>
        <w:tc>
          <w:tcPr>
            <w:tcW w:w="2420" w:type="dxa"/>
            <w:noWrap/>
            <w:hideMark/>
          </w:tcPr>
          <w:p w:rsidR="00B20DBE" w:rsidRPr="00B20DBE" w:rsidRDefault="00B20DBE" w:rsidP="008D28A7">
            <w:pPr>
              <w:pStyle w:val="Naslov"/>
              <w:keepNext/>
              <w:jc w:val="right"/>
              <w:rPr>
                <w:sz w:val="20"/>
                <w:lang w:val="en-US"/>
              </w:rPr>
            </w:pPr>
            <w:r w:rsidRPr="00B20DBE">
              <w:rPr>
                <w:sz w:val="20"/>
                <w:lang w:val="en-US"/>
              </w:rPr>
              <w:t>12.139.121</w:t>
            </w:r>
            <w:proofErr w:type="gramStart"/>
            <w:r w:rsidRPr="00B20DBE">
              <w:rPr>
                <w:sz w:val="20"/>
                <w:lang w:val="en-US"/>
              </w:rPr>
              <w:t>,68</w:t>
            </w:r>
            <w:proofErr w:type="gramEnd"/>
          </w:p>
        </w:tc>
      </w:tr>
      <w:tr w:rsidR="00B20DBE" w:rsidRPr="00B20DBE" w:rsidTr="008D28A7">
        <w:trPr>
          <w:trHeight w:val="300"/>
        </w:trPr>
        <w:tc>
          <w:tcPr>
            <w:tcW w:w="1380" w:type="dxa"/>
            <w:vMerge w:val="restart"/>
            <w:noWrap/>
            <w:hideMark/>
          </w:tcPr>
          <w:p w:rsidR="00B20DBE" w:rsidRPr="00B20DBE" w:rsidRDefault="00B20DBE" w:rsidP="008D28A7">
            <w:pPr>
              <w:pStyle w:val="Naslov"/>
              <w:keepNext/>
              <w:rPr>
                <w:b w:val="0"/>
                <w:sz w:val="20"/>
                <w:lang w:val="en-US"/>
              </w:rPr>
            </w:pPr>
            <w:r w:rsidRPr="00B20DBE">
              <w:rPr>
                <w:b w:val="0"/>
                <w:sz w:val="20"/>
                <w:lang w:val="en-US"/>
              </w:rPr>
              <w:t>3694</w:t>
            </w:r>
          </w:p>
        </w:tc>
        <w:tc>
          <w:tcPr>
            <w:tcW w:w="4280" w:type="dxa"/>
            <w:noWrap/>
            <w:hideMark/>
          </w:tcPr>
          <w:p w:rsidR="00B20DBE" w:rsidRPr="00B20DBE" w:rsidRDefault="00B20DBE" w:rsidP="008D28A7">
            <w:pPr>
              <w:pStyle w:val="Naslov"/>
              <w:keepNext/>
              <w:jc w:val="both"/>
              <w:rPr>
                <w:b w:val="0"/>
                <w:sz w:val="20"/>
              </w:rPr>
            </w:pPr>
            <w:proofErr w:type="spellStart"/>
            <w:r w:rsidRPr="00B20DBE">
              <w:rPr>
                <w:b w:val="0"/>
                <w:sz w:val="20"/>
              </w:rPr>
              <w:t>EPFRR_non</w:t>
            </w:r>
            <w:proofErr w:type="spellEnd"/>
            <w:r w:rsidRPr="00B20DBE">
              <w:rPr>
                <w:b w:val="0"/>
                <w:sz w:val="20"/>
              </w:rPr>
              <w:t xml:space="preserve"> IAKS</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166.194,11</w:t>
            </w:r>
          </w:p>
        </w:tc>
      </w:tr>
      <w:tr w:rsidR="00B20DBE" w:rsidRPr="00B20DBE" w:rsidTr="008D28A7">
        <w:trPr>
          <w:trHeight w:val="300"/>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r w:rsidRPr="00B20DBE">
              <w:rPr>
                <w:b w:val="0"/>
                <w:sz w:val="20"/>
              </w:rPr>
              <w:t>EPFRR_AV</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435.207,23</w:t>
            </w:r>
          </w:p>
        </w:tc>
      </w:tr>
      <w:tr w:rsidR="00B20DBE" w:rsidRPr="00B20DBE" w:rsidTr="008D28A7">
        <w:trPr>
          <w:trHeight w:val="315"/>
        </w:trPr>
        <w:tc>
          <w:tcPr>
            <w:tcW w:w="1380" w:type="dxa"/>
            <w:vMerge/>
            <w:hideMark/>
          </w:tcPr>
          <w:p w:rsidR="00B20DBE" w:rsidRPr="00B20DBE" w:rsidRDefault="00B20DBE" w:rsidP="008D28A7">
            <w:pPr>
              <w:pStyle w:val="Naslov"/>
              <w:keepNext/>
              <w:jc w:val="both"/>
              <w:rPr>
                <w:b w:val="0"/>
                <w:sz w:val="20"/>
                <w:lang w:val="en-US"/>
              </w:rPr>
            </w:pPr>
          </w:p>
        </w:tc>
        <w:tc>
          <w:tcPr>
            <w:tcW w:w="4280" w:type="dxa"/>
            <w:noWrap/>
            <w:hideMark/>
          </w:tcPr>
          <w:p w:rsidR="00B20DBE" w:rsidRPr="00B20DBE" w:rsidRDefault="00B20DBE" w:rsidP="008D28A7">
            <w:pPr>
              <w:pStyle w:val="Naslov"/>
              <w:keepNext/>
              <w:jc w:val="both"/>
              <w:rPr>
                <w:b w:val="0"/>
                <w:sz w:val="20"/>
              </w:rPr>
            </w:pPr>
            <w:proofErr w:type="spellStart"/>
            <w:r w:rsidRPr="00B20DBE">
              <w:rPr>
                <w:b w:val="0"/>
                <w:sz w:val="20"/>
              </w:rPr>
              <w:t>EFPR_korisnik</w:t>
            </w:r>
            <w:proofErr w:type="spellEnd"/>
            <w:r w:rsidRPr="00B20DBE">
              <w:rPr>
                <w:b w:val="0"/>
                <w:sz w:val="20"/>
              </w:rPr>
              <w:t xml:space="preserve"> DP</w:t>
            </w:r>
          </w:p>
        </w:tc>
        <w:tc>
          <w:tcPr>
            <w:tcW w:w="2420" w:type="dxa"/>
            <w:noWrap/>
            <w:hideMark/>
          </w:tcPr>
          <w:p w:rsidR="00B20DBE" w:rsidRPr="00B20DBE" w:rsidRDefault="00B20DBE" w:rsidP="008D28A7">
            <w:pPr>
              <w:pStyle w:val="Naslov"/>
              <w:keepNext/>
              <w:jc w:val="right"/>
              <w:rPr>
                <w:b w:val="0"/>
                <w:sz w:val="20"/>
                <w:lang w:val="en-US"/>
              </w:rPr>
            </w:pPr>
            <w:r w:rsidRPr="00B20DBE">
              <w:rPr>
                <w:b w:val="0"/>
                <w:sz w:val="20"/>
                <w:lang w:val="en-US"/>
              </w:rPr>
              <w:t>8.384.585</w:t>
            </w:r>
            <w:proofErr w:type="gramStart"/>
            <w:r w:rsidRPr="00B20DBE">
              <w:rPr>
                <w:b w:val="0"/>
                <w:sz w:val="20"/>
                <w:lang w:val="en-US"/>
              </w:rPr>
              <w:t>,53</w:t>
            </w:r>
            <w:proofErr w:type="gramEnd"/>
          </w:p>
        </w:tc>
      </w:tr>
      <w:tr w:rsidR="00B20DBE" w:rsidRPr="00B20DBE" w:rsidTr="008D28A7">
        <w:trPr>
          <w:trHeight w:val="315"/>
        </w:trPr>
        <w:tc>
          <w:tcPr>
            <w:tcW w:w="5660" w:type="dxa"/>
            <w:gridSpan w:val="2"/>
            <w:noWrap/>
            <w:hideMark/>
          </w:tcPr>
          <w:p w:rsidR="00B20DBE" w:rsidRPr="00B20DBE" w:rsidRDefault="00B20DBE" w:rsidP="008D28A7">
            <w:pPr>
              <w:pStyle w:val="Naslov"/>
              <w:keepNext/>
              <w:jc w:val="right"/>
              <w:rPr>
                <w:sz w:val="20"/>
                <w:lang w:val="en-US"/>
              </w:rPr>
            </w:pPr>
            <w:r w:rsidRPr="00B20DBE">
              <w:rPr>
                <w:sz w:val="20"/>
                <w:lang w:val="en-US"/>
              </w:rPr>
              <w:t>UKUPNO</w:t>
            </w:r>
            <w:proofErr w:type="gramStart"/>
            <w:r w:rsidRPr="00B20DBE">
              <w:rPr>
                <w:sz w:val="20"/>
                <w:lang w:val="en-US"/>
              </w:rPr>
              <w:t>  3694</w:t>
            </w:r>
            <w:proofErr w:type="gramEnd"/>
          </w:p>
        </w:tc>
        <w:tc>
          <w:tcPr>
            <w:tcW w:w="2420" w:type="dxa"/>
            <w:noWrap/>
            <w:hideMark/>
          </w:tcPr>
          <w:p w:rsidR="00B20DBE" w:rsidRPr="00B20DBE" w:rsidRDefault="00B20DBE" w:rsidP="008D28A7">
            <w:pPr>
              <w:pStyle w:val="Naslov"/>
              <w:keepNext/>
              <w:jc w:val="right"/>
              <w:rPr>
                <w:sz w:val="20"/>
                <w:lang w:val="en-US"/>
              </w:rPr>
            </w:pPr>
            <w:r w:rsidRPr="00B20DBE">
              <w:rPr>
                <w:sz w:val="20"/>
                <w:lang w:val="en-US"/>
              </w:rPr>
              <w:t>8.985.986</w:t>
            </w:r>
            <w:proofErr w:type="gramStart"/>
            <w:r w:rsidRPr="00B20DBE">
              <w:rPr>
                <w:sz w:val="20"/>
                <w:lang w:val="en-US"/>
              </w:rPr>
              <w:t>,87</w:t>
            </w:r>
            <w:proofErr w:type="gramEnd"/>
          </w:p>
        </w:tc>
      </w:tr>
      <w:tr w:rsidR="00B20DBE" w:rsidRPr="00B20DBE" w:rsidTr="008D28A7">
        <w:trPr>
          <w:trHeight w:val="315"/>
        </w:trPr>
        <w:tc>
          <w:tcPr>
            <w:tcW w:w="5660" w:type="dxa"/>
            <w:gridSpan w:val="2"/>
            <w:noWrap/>
            <w:hideMark/>
          </w:tcPr>
          <w:p w:rsidR="00B20DBE" w:rsidRPr="00B20DBE" w:rsidRDefault="00B20DBE" w:rsidP="008D28A7">
            <w:pPr>
              <w:pStyle w:val="Naslov"/>
              <w:keepNext/>
              <w:jc w:val="right"/>
              <w:rPr>
                <w:sz w:val="20"/>
                <w:lang w:val="en-US"/>
              </w:rPr>
            </w:pPr>
            <w:r w:rsidRPr="00B20DBE">
              <w:rPr>
                <w:sz w:val="20"/>
                <w:lang w:val="en-US"/>
              </w:rPr>
              <w:t>SVEUKUPNO 369</w:t>
            </w:r>
          </w:p>
        </w:tc>
        <w:tc>
          <w:tcPr>
            <w:tcW w:w="2420" w:type="dxa"/>
            <w:noWrap/>
            <w:hideMark/>
          </w:tcPr>
          <w:p w:rsidR="00B20DBE" w:rsidRPr="00B20DBE" w:rsidRDefault="00B20DBE" w:rsidP="008D28A7">
            <w:pPr>
              <w:pStyle w:val="Naslov"/>
              <w:keepNext/>
              <w:jc w:val="right"/>
              <w:rPr>
                <w:sz w:val="20"/>
                <w:lang w:val="en-US"/>
              </w:rPr>
            </w:pPr>
            <w:r w:rsidRPr="00B20DBE">
              <w:rPr>
                <w:sz w:val="20"/>
                <w:lang w:val="en-US"/>
              </w:rPr>
              <w:t>27.160.493</w:t>
            </w:r>
            <w:proofErr w:type="gramStart"/>
            <w:r w:rsidRPr="00B20DBE">
              <w:rPr>
                <w:sz w:val="20"/>
                <w:lang w:val="en-US"/>
              </w:rPr>
              <w:t>,42</w:t>
            </w:r>
            <w:proofErr w:type="gramEnd"/>
          </w:p>
        </w:tc>
      </w:tr>
    </w:tbl>
    <w:p w:rsidR="00FB7C2B" w:rsidRPr="00B20DBE" w:rsidRDefault="00FB7C2B" w:rsidP="00FB7C2B">
      <w:pPr>
        <w:jc w:val="both"/>
        <w:rPr>
          <w:rFonts w:ascii="Times New Roman" w:eastAsia="Calibri" w:hAnsi="Times New Roman" w:cs="Times New Roman"/>
          <w:sz w:val="24"/>
          <w:szCs w:val="24"/>
        </w:rPr>
      </w:pPr>
    </w:p>
    <w:p w:rsidR="00B20DBE" w:rsidRPr="00B20DBE" w:rsidRDefault="00B20DBE" w:rsidP="00B20DBE">
      <w:pPr>
        <w:pStyle w:val="Naslov"/>
        <w:keepNext/>
        <w:jc w:val="both"/>
        <w:rPr>
          <w:rFonts w:eastAsia="Calibri"/>
          <w:b w:val="0"/>
          <w:bCs w:val="0"/>
          <w:sz w:val="24"/>
          <w:lang w:eastAsia="en-US"/>
        </w:rPr>
      </w:pPr>
      <w:r w:rsidRPr="00B20DBE">
        <w:rPr>
          <w:rFonts w:eastAsia="Calibri"/>
          <w:b w:val="0"/>
          <w:bCs w:val="0"/>
          <w:sz w:val="24"/>
          <w:lang w:eastAsia="en-US"/>
        </w:rPr>
        <w:t xml:space="preserve">Navedeni troškovi odnose se na odobrene i isplaćene potpore korisnicima državnog proračuna. Na nivou pod skupine vidljiv je porast od 78,2% u odnosu na prethodnu godinu, a znatan je porast kapitalnih prijenosa. Razlog ovakvog porasta je uvrštavanje Lučke uprave Zadar u korisnike državnog proračuna. Naime samo njima  prenesena su sredstva iz Operativnog programa u ribarstvu (EFPR) u ukupnom iznosu većem od 11 miliona kuna. Također u 2021. godini porastao je interes korisnika DP u  realizaciji mjera Zajedničke organizacije tržišta (uglavnom kaznionice i domovi), te za  operaciju 8.5.2 -  Uspostava i uređenje poučnih staza, vidikovaca i ostale manje infrastrukture od strane parkova prirode. </w:t>
      </w:r>
    </w:p>
    <w:p w:rsidR="006838B5" w:rsidRDefault="006838B5" w:rsidP="002C5D9F">
      <w:pPr>
        <w:jc w:val="both"/>
        <w:rPr>
          <w:rFonts w:ascii="Times New Roman" w:eastAsia="Calibri" w:hAnsi="Times New Roman" w:cs="Times New Roman"/>
          <w:sz w:val="24"/>
          <w:szCs w:val="24"/>
        </w:rPr>
      </w:pPr>
    </w:p>
    <w:p w:rsidR="00B20DBE" w:rsidRDefault="00B20DBE" w:rsidP="002C5D9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00AE12E0">
        <w:rPr>
          <w:rFonts w:ascii="Times New Roman" w:eastAsia="Calibri" w:hAnsi="Times New Roman" w:cs="Times New Roman"/>
          <w:sz w:val="24"/>
          <w:szCs w:val="24"/>
        </w:rPr>
        <w:t xml:space="preserve">u poslovnim knjigama Ministarstva u okviru konta 3691 </w:t>
      </w:r>
      <w:r w:rsidR="00AE12E0" w:rsidRPr="00AE12E0">
        <w:rPr>
          <w:rFonts w:ascii="Times New Roman" w:eastAsia="Calibri" w:hAnsi="Times New Roman" w:cs="Times New Roman"/>
          <w:sz w:val="24"/>
          <w:szCs w:val="24"/>
        </w:rPr>
        <w:t>Tekući prijenosi između proračunskih korisnika istog proračuna</w:t>
      </w:r>
      <w:r w:rsidR="00AE12E0">
        <w:rPr>
          <w:rFonts w:ascii="Times New Roman" w:eastAsia="Calibri" w:hAnsi="Times New Roman" w:cs="Times New Roman"/>
          <w:sz w:val="24"/>
          <w:szCs w:val="24"/>
        </w:rPr>
        <w:t xml:space="preserve"> evidentiran je ukupan iznos od 14.236.460,57 kuna. Od ukupno navedenog iznosa, 7.980.000 kuna odnosi se na isplate temeljem Sporazuma o suradnji </w:t>
      </w:r>
      <w:r w:rsidR="00AE12E0">
        <w:rPr>
          <w:rFonts w:ascii="Times New Roman" w:eastAsia="Calibri" w:hAnsi="Times New Roman" w:cs="Times New Roman"/>
          <w:sz w:val="24"/>
          <w:szCs w:val="24"/>
        </w:rPr>
        <w:lastRenderedPageBreak/>
        <w:t xml:space="preserve">u stipendiranju studenata visokih učilišta iz područja biotehničkih znanosti na području Slavonije, Baranje i Srijema temeljem, a u skladu s Ograničenim javnim pozivom. </w:t>
      </w:r>
    </w:p>
    <w:p w:rsidR="00AE12E0" w:rsidRDefault="00AE12E0" w:rsidP="002C5D9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Također temeljem Ugovora o dodjeli sredstava iz naknade za korištenje OKFŠ-a za financiranje znanstvenog rada iz područja šumarstva sklopljenih sa Hrvatskim šumarskim fakultetom i Institutom isplaćen je iznos od 1.500.000 kuna. </w:t>
      </w:r>
      <w:r w:rsidR="00937BFF">
        <w:rPr>
          <w:rFonts w:ascii="Times New Roman" w:eastAsia="Calibri" w:hAnsi="Times New Roman" w:cs="Times New Roman"/>
          <w:sz w:val="24"/>
          <w:szCs w:val="24"/>
        </w:rPr>
        <w:t xml:space="preserve">Temeljem Ugovora za praćenje biološkog bogatstva mora sklopljenog sa Institutom za oceanografiju i ribarstvo, a u sklopu Nacionalnog plana prikupljanja podataka u ribarstvu evidentiran je iznos od </w:t>
      </w:r>
      <w:r w:rsidR="00082C05">
        <w:rPr>
          <w:rFonts w:ascii="Times New Roman" w:eastAsia="Calibri" w:hAnsi="Times New Roman" w:cs="Times New Roman"/>
          <w:sz w:val="24"/>
          <w:szCs w:val="24"/>
        </w:rPr>
        <w:t xml:space="preserve">1.241.462 kuna. </w:t>
      </w:r>
    </w:p>
    <w:p w:rsidR="00082C05" w:rsidRDefault="00082C05" w:rsidP="002C5D9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okviru konta 3693 </w:t>
      </w:r>
      <w:r w:rsidRPr="00082C05">
        <w:rPr>
          <w:rFonts w:ascii="Times New Roman" w:eastAsia="Calibri" w:hAnsi="Times New Roman" w:cs="Times New Roman"/>
          <w:sz w:val="24"/>
          <w:szCs w:val="24"/>
        </w:rPr>
        <w:t>Tekući prijenosi između proračunskih korisnika istog proračuna temeljem prijenosa EU sredstava</w:t>
      </w:r>
      <w:r>
        <w:rPr>
          <w:rFonts w:ascii="Times New Roman" w:eastAsia="Calibri" w:hAnsi="Times New Roman" w:cs="Times New Roman"/>
          <w:sz w:val="24"/>
          <w:szCs w:val="24"/>
        </w:rPr>
        <w:t xml:space="preserve"> u poslovnim knjigama Ministarstva evidentiran je ukupan iznos od </w:t>
      </w:r>
      <w:r w:rsidRPr="00082C05">
        <w:rPr>
          <w:rFonts w:ascii="Times New Roman" w:eastAsia="Calibri" w:hAnsi="Times New Roman" w:cs="Times New Roman"/>
          <w:sz w:val="24"/>
          <w:szCs w:val="24"/>
        </w:rPr>
        <w:t>6.585.347</w:t>
      </w:r>
      <w:r>
        <w:rPr>
          <w:rFonts w:ascii="Times New Roman" w:eastAsia="Calibri" w:hAnsi="Times New Roman" w:cs="Times New Roman"/>
          <w:sz w:val="24"/>
          <w:szCs w:val="24"/>
        </w:rPr>
        <w:t xml:space="preserve"> kuna a isto se odnosi na </w:t>
      </w:r>
      <w:r w:rsidRPr="00082C05">
        <w:rPr>
          <w:rFonts w:ascii="Times New Roman" w:eastAsia="Calibri" w:hAnsi="Times New Roman" w:cs="Times New Roman"/>
          <w:sz w:val="24"/>
          <w:szCs w:val="24"/>
        </w:rPr>
        <w:t>Ugovora za praćenje biološkog bogatstva mora sklopljenog sa Institutom za oceanografiju i ribarstvo, a u sklopu Nacionalnog plana prikupljanja podataka u ribarstvu</w:t>
      </w:r>
      <w:r>
        <w:rPr>
          <w:rFonts w:ascii="Times New Roman" w:eastAsia="Calibri" w:hAnsi="Times New Roman" w:cs="Times New Roman"/>
          <w:sz w:val="24"/>
          <w:szCs w:val="24"/>
        </w:rPr>
        <w:t xml:space="preserve">, plaćanja provedena iz EU sredstava izvor 564 Operativni program ribarstva. </w:t>
      </w:r>
    </w:p>
    <w:p w:rsidR="00082C05" w:rsidRPr="006A3C93" w:rsidRDefault="00082C05" w:rsidP="006A3C93">
      <w:pPr>
        <w:pStyle w:val="Naslov"/>
        <w:keepNext/>
        <w:jc w:val="left"/>
        <w:rPr>
          <w:rFonts w:eastAsia="Calibri"/>
          <w:b w:val="0"/>
          <w:bCs w:val="0"/>
          <w:sz w:val="24"/>
          <w:lang w:eastAsia="en-US"/>
        </w:rPr>
      </w:pPr>
      <w:r w:rsidRPr="006A3C93">
        <w:rPr>
          <w:rFonts w:eastAsia="Calibri"/>
          <w:b w:val="0"/>
          <w:bCs w:val="0"/>
          <w:sz w:val="24"/>
          <w:lang w:eastAsia="en-US"/>
        </w:rPr>
        <w:t xml:space="preserve">AOP 259, 260, 262 Tekuće donacije u novcu i iz EU sredstava </w:t>
      </w:r>
    </w:p>
    <w:p w:rsidR="00082C05" w:rsidRPr="006A3C93" w:rsidRDefault="00082C05" w:rsidP="00082C05">
      <w:pPr>
        <w:pStyle w:val="Naslov"/>
        <w:keepNext/>
        <w:jc w:val="both"/>
        <w:rPr>
          <w:rFonts w:eastAsia="Calibri"/>
          <w:b w:val="0"/>
          <w:bCs w:val="0"/>
          <w:sz w:val="24"/>
          <w:lang w:eastAsia="en-US"/>
        </w:rPr>
      </w:pPr>
      <w:r w:rsidRPr="006A3C93">
        <w:rPr>
          <w:rFonts w:eastAsia="Calibri"/>
          <w:b w:val="0"/>
          <w:bCs w:val="0"/>
          <w:sz w:val="24"/>
          <w:lang w:eastAsia="en-US"/>
        </w:rPr>
        <w:t xml:space="preserve">Ukupan iznos tekućih donacija </w:t>
      </w:r>
      <w:r w:rsidR="006A3C93">
        <w:rPr>
          <w:rFonts w:eastAsia="Calibri"/>
          <w:b w:val="0"/>
          <w:bCs w:val="0"/>
          <w:sz w:val="24"/>
          <w:lang w:eastAsia="en-US"/>
        </w:rPr>
        <w:t xml:space="preserve">evidentiranih u poslovnim knjigama Agencije za plaćanja, </w:t>
      </w:r>
      <w:r w:rsidRPr="006A3C93">
        <w:rPr>
          <w:rFonts w:eastAsia="Calibri"/>
          <w:b w:val="0"/>
          <w:bCs w:val="0"/>
          <w:sz w:val="24"/>
          <w:lang w:eastAsia="en-US"/>
        </w:rPr>
        <w:t xml:space="preserve">iznosi 361.090.014 kn, od čega se 220.125.845 kn odnosi na sredstva općeg proračuna i sredstva sufinanciranja, dok se 140.964.169 kn odnosi na sredstva pomoći iz EU fondova. Prikaz tekućih donacija po mjerama naveden je prema specifikaciji kako slijedi:  </w:t>
      </w:r>
    </w:p>
    <w:p w:rsidR="00082C05" w:rsidRDefault="00082C05" w:rsidP="00082C05">
      <w:pPr>
        <w:pStyle w:val="Naslov"/>
        <w:keepNext/>
        <w:jc w:val="both"/>
        <w:rPr>
          <w:rFonts w:ascii="Open Sans" w:eastAsia="Calibri" w:hAnsi="Open Sans" w:cs="Open Sans Light"/>
          <w:b w:val="0"/>
          <w:bCs w:val="0"/>
          <w:sz w:val="20"/>
          <w:szCs w:val="22"/>
          <w:lang w:eastAsia="en-US"/>
        </w:rPr>
      </w:pPr>
    </w:p>
    <w:tbl>
      <w:tblPr>
        <w:tblStyle w:val="Reetkatablice"/>
        <w:tblW w:w="0" w:type="auto"/>
        <w:tblLook w:val="04A0" w:firstRow="1" w:lastRow="0" w:firstColumn="1" w:lastColumn="0" w:noHBand="0" w:noVBand="1"/>
      </w:tblPr>
      <w:tblGrid>
        <w:gridCol w:w="1231"/>
        <w:gridCol w:w="6358"/>
        <w:gridCol w:w="1473"/>
      </w:tblGrid>
      <w:tr w:rsidR="00082C05" w:rsidRPr="006A3C93" w:rsidTr="008D28A7">
        <w:trPr>
          <w:trHeight w:val="375"/>
        </w:trPr>
        <w:tc>
          <w:tcPr>
            <w:tcW w:w="846" w:type="dxa"/>
            <w:noWrap/>
            <w:hideMark/>
          </w:tcPr>
          <w:p w:rsidR="00082C05" w:rsidRPr="006A3C93" w:rsidRDefault="00082C05" w:rsidP="008D28A7">
            <w:pPr>
              <w:rPr>
                <w:rFonts w:ascii="Times New Roman" w:hAnsi="Times New Roman"/>
                <w:b/>
                <w:bCs/>
              </w:rPr>
            </w:pPr>
            <w:r w:rsidRPr="006A3C93">
              <w:rPr>
                <w:rFonts w:ascii="Times New Roman" w:hAnsi="Times New Roman"/>
                <w:b/>
                <w:bCs/>
              </w:rPr>
              <w:t xml:space="preserve">ODJELJAK </w:t>
            </w:r>
          </w:p>
        </w:tc>
        <w:tc>
          <w:tcPr>
            <w:tcW w:w="6676" w:type="dxa"/>
            <w:noWrap/>
            <w:hideMark/>
          </w:tcPr>
          <w:p w:rsidR="00082C05" w:rsidRPr="006A3C93" w:rsidRDefault="00082C05" w:rsidP="008D28A7">
            <w:pPr>
              <w:rPr>
                <w:rFonts w:ascii="Times New Roman" w:hAnsi="Times New Roman"/>
                <w:b/>
                <w:bCs/>
              </w:rPr>
            </w:pPr>
            <w:r w:rsidRPr="006A3C93">
              <w:rPr>
                <w:rFonts w:ascii="Times New Roman" w:hAnsi="Times New Roman"/>
                <w:b/>
                <w:bCs/>
              </w:rPr>
              <w:t>OPIS</w:t>
            </w:r>
          </w:p>
        </w:tc>
        <w:tc>
          <w:tcPr>
            <w:tcW w:w="1538" w:type="dxa"/>
            <w:noWrap/>
            <w:hideMark/>
          </w:tcPr>
          <w:p w:rsidR="00082C05" w:rsidRPr="006A3C93" w:rsidRDefault="00082C05" w:rsidP="008D28A7">
            <w:pPr>
              <w:rPr>
                <w:rFonts w:ascii="Times New Roman" w:hAnsi="Times New Roman"/>
                <w:b/>
                <w:bCs/>
              </w:rPr>
            </w:pPr>
            <w:r w:rsidRPr="006A3C93">
              <w:rPr>
                <w:rFonts w:ascii="Times New Roman" w:hAnsi="Times New Roman"/>
                <w:b/>
                <w:bCs/>
              </w:rPr>
              <w:t>ODOBRENI IZNOS</w:t>
            </w:r>
          </w:p>
        </w:tc>
      </w:tr>
      <w:tr w:rsidR="00082C05" w:rsidRPr="006A3C93" w:rsidTr="008D28A7">
        <w:trPr>
          <w:trHeight w:val="375"/>
        </w:trPr>
        <w:tc>
          <w:tcPr>
            <w:tcW w:w="846" w:type="dxa"/>
            <w:noWrap/>
            <w:hideMark/>
          </w:tcPr>
          <w:p w:rsidR="00082C05" w:rsidRPr="006A3C93" w:rsidRDefault="00082C05" w:rsidP="008D28A7">
            <w:pPr>
              <w:rPr>
                <w:rFonts w:ascii="Times New Roman" w:hAnsi="Times New Roman"/>
                <w:b/>
                <w:bCs/>
              </w:rPr>
            </w:pPr>
            <w:r w:rsidRPr="006A3C93">
              <w:rPr>
                <w:rFonts w:ascii="Times New Roman" w:hAnsi="Times New Roman"/>
                <w:b/>
                <w:bCs/>
              </w:rPr>
              <w:t> </w:t>
            </w:r>
          </w:p>
        </w:tc>
        <w:tc>
          <w:tcPr>
            <w:tcW w:w="8214" w:type="dxa"/>
            <w:gridSpan w:val="2"/>
            <w:noWrap/>
            <w:hideMark/>
          </w:tcPr>
          <w:p w:rsidR="00082C05" w:rsidRPr="006A3C93" w:rsidRDefault="00082C05" w:rsidP="008D28A7">
            <w:pPr>
              <w:rPr>
                <w:rFonts w:ascii="Times New Roman" w:hAnsi="Times New Roman"/>
                <w:b/>
                <w:bCs/>
              </w:rPr>
            </w:pPr>
            <w:r w:rsidRPr="006A3C93">
              <w:rPr>
                <w:rFonts w:ascii="Times New Roman" w:hAnsi="Times New Roman"/>
                <w:b/>
                <w:bCs/>
              </w:rPr>
              <w:t>NACIONALNE MJERE</w:t>
            </w:r>
          </w:p>
        </w:tc>
      </w:tr>
      <w:tr w:rsidR="00082C05" w:rsidRPr="006A3C93" w:rsidTr="008D28A7">
        <w:trPr>
          <w:trHeight w:val="533"/>
        </w:trPr>
        <w:tc>
          <w:tcPr>
            <w:tcW w:w="846" w:type="dxa"/>
            <w:vMerge w:val="restart"/>
            <w:noWrap/>
            <w:hideMark/>
          </w:tcPr>
          <w:p w:rsidR="00082C05" w:rsidRPr="006A3C93" w:rsidRDefault="00082C05" w:rsidP="008D28A7">
            <w:pPr>
              <w:rPr>
                <w:rFonts w:ascii="Times New Roman" w:hAnsi="Times New Roman"/>
              </w:rPr>
            </w:pPr>
            <w:r w:rsidRPr="006A3C93">
              <w:rPr>
                <w:rFonts w:ascii="Times New Roman" w:hAnsi="Times New Roman"/>
              </w:rPr>
              <w:t>3811_</w:t>
            </w:r>
          </w:p>
          <w:p w:rsidR="00082C05" w:rsidRPr="006A3C93" w:rsidRDefault="00082C05" w:rsidP="008D28A7">
            <w:pPr>
              <w:rPr>
                <w:rFonts w:ascii="Times New Roman" w:hAnsi="Times New Roman"/>
              </w:rPr>
            </w:pPr>
            <w:r w:rsidRPr="006A3C93">
              <w:rPr>
                <w:rFonts w:ascii="Times New Roman" w:hAnsi="Times New Roman"/>
              </w:rPr>
              <w:t>izvor 11</w:t>
            </w: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 xml:space="preserve">Nacionalni program potpore ovčarstvu i kozarstvu </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2.619.705,63</w:t>
            </w:r>
          </w:p>
        </w:tc>
      </w:tr>
      <w:tr w:rsidR="00082C05" w:rsidRPr="006A3C93" w:rsidTr="008D28A7">
        <w:trPr>
          <w:trHeight w:val="412"/>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Mjera 1. Potpora za uzgoj krava u sustavu krava-tele_COVID-19_20</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4.724.281,57</w:t>
            </w:r>
          </w:p>
        </w:tc>
      </w:tr>
      <w:tr w:rsidR="00082C05" w:rsidRPr="006A3C93" w:rsidTr="008D28A7">
        <w:trPr>
          <w:trHeight w:val="349"/>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Mjera 2. Potpora za tov junadi - COVID-19_2021</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24.777.695,30</w:t>
            </w:r>
          </w:p>
        </w:tc>
      </w:tr>
      <w:tr w:rsidR="00082C05" w:rsidRPr="006A3C93" w:rsidTr="008D28A7">
        <w:trPr>
          <w:trHeight w:val="300"/>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Mjera 3. Potpora svinjogojstvu - COVID-19_2021</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13.849.698,41</w:t>
            </w:r>
          </w:p>
        </w:tc>
      </w:tr>
      <w:tr w:rsidR="00082C05" w:rsidRPr="006A3C93" w:rsidTr="008D28A7">
        <w:trPr>
          <w:trHeight w:val="491"/>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Program potpore za unaprjeđenje uzgoja ovaca i koza</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2.478.852,50</w:t>
            </w:r>
          </w:p>
        </w:tc>
      </w:tr>
      <w:tr w:rsidR="00082C05" w:rsidRPr="006A3C93" w:rsidTr="008D28A7">
        <w:trPr>
          <w:trHeight w:val="427"/>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Potpora za očuvanje likvidnosti proizvođača tovnih svinja_COVID-19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2.992.153,44</w:t>
            </w:r>
          </w:p>
        </w:tc>
      </w:tr>
      <w:tr w:rsidR="00082C05" w:rsidRPr="006A3C93" w:rsidTr="008D28A7">
        <w:trPr>
          <w:trHeight w:val="349"/>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PPPPP M1.1. Potpora primarnim proizvođačima mlijeka_COVID-19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36.884.013,17</w:t>
            </w:r>
          </w:p>
        </w:tc>
      </w:tr>
      <w:tr w:rsidR="00082C05" w:rsidRPr="006A3C93" w:rsidTr="008D28A7">
        <w:trPr>
          <w:trHeight w:val="691"/>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PPPPP M 1.2. Potpora uzgajivačima goveda u sustavu krava-tele_COVID-19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7.984.511,40</w:t>
            </w:r>
          </w:p>
        </w:tc>
      </w:tr>
      <w:tr w:rsidR="00082C05" w:rsidRPr="006A3C93" w:rsidTr="008D28A7">
        <w:trPr>
          <w:trHeight w:val="363"/>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PPPPP M 1.3. Potpora uzgajivačima tovne junadi_COVID-19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39.936.859,98</w:t>
            </w:r>
          </w:p>
        </w:tc>
      </w:tr>
      <w:tr w:rsidR="00082C05" w:rsidRPr="006A3C93" w:rsidTr="008D28A7">
        <w:trPr>
          <w:trHeight w:val="298"/>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PPPPP M 2.1. Potpora uzgajivačima krmača_COVID-19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14.826.244,30</w:t>
            </w:r>
          </w:p>
        </w:tc>
      </w:tr>
      <w:tr w:rsidR="00082C05" w:rsidRPr="006A3C93" w:rsidTr="008D28A7">
        <w:trPr>
          <w:trHeight w:val="390"/>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PPPPP M 2.2. Potpora proizvođačima tovnih svinja_COVID-19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22.204.154,01</w:t>
            </w:r>
          </w:p>
        </w:tc>
      </w:tr>
      <w:tr w:rsidR="00082C05" w:rsidRPr="006A3C93" w:rsidTr="008D28A7">
        <w:trPr>
          <w:trHeight w:val="313"/>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PPPPP M 3. Potpora u sektoru ovčarstva i kozarstva_COVID-19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4.992.595,00</w:t>
            </w:r>
          </w:p>
        </w:tc>
      </w:tr>
      <w:tr w:rsidR="00082C05" w:rsidRPr="006A3C93" w:rsidTr="008D28A7">
        <w:trPr>
          <w:trHeight w:val="391"/>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PPPPP M 4. Potpora u sektoru konjogojstva_COVID-19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2.488.559,92</w:t>
            </w:r>
          </w:p>
        </w:tc>
      </w:tr>
      <w:tr w:rsidR="00082C05" w:rsidRPr="006A3C93" w:rsidTr="008D28A7">
        <w:trPr>
          <w:trHeight w:val="313"/>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PPPPP M 5.1. Potpora za proizvodnju konzumnih jaja_COVID-19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3.968.460,00</w:t>
            </w:r>
          </w:p>
        </w:tc>
      </w:tr>
      <w:tr w:rsidR="00082C05" w:rsidRPr="006A3C93" w:rsidTr="008D28A7">
        <w:trPr>
          <w:trHeight w:val="405"/>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PPPPP M 5.2. Potpora za proizvodnju mesa peradi_COVID-19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4.236.206,40</w:t>
            </w:r>
          </w:p>
        </w:tc>
      </w:tr>
      <w:tr w:rsidR="00082C05" w:rsidRPr="006A3C93" w:rsidTr="008D28A7">
        <w:trPr>
          <w:trHeight w:val="341"/>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 xml:space="preserve">Potpora uzgoju Programom predviđenih pasmina i uzgojnih tipova konja </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5.014,17</w:t>
            </w:r>
          </w:p>
        </w:tc>
      </w:tr>
      <w:tr w:rsidR="00082C05" w:rsidRPr="006A3C93" w:rsidTr="008D28A7">
        <w:trPr>
          <w:trHeight w:val="405"/>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Potpora početku rada organizacijama proizvođača 2019</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90.580,45</w:t>
            </w:r>
          </w:p>
        </w:tc>
      </w:tr>
      <w:tr w:rsidR="00082C05" w:rsidRPr="006A3C93" w:rsidTr="008D28A7">
        <w:trPr>
          <w:trHeight w:val="340"/>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 xml:space="preserve">Program </w:t>
            </w:r>
            <w:proofErr w:type="spellStart"/>
            <w:r w:rsidRPr="006A3C93">
              <w:rPr>
                <w:rFonts w:ascii="Times New Roman" w:hAnsi="Times New Roman"/>
              </w:rPr>
              <w:t>sufin.rada</w:t>
            </w:r>
            <w:proofErr w:type="spellEnd"/>
            <w:r w:rsidRPr="006A3C93">
              <w:rPr>
                <w:rFonts w:ascii="Times New Roman" w:hAnsi="Times New Roman"/>
              </w:rPr>
              <w:t xml:space="preserve"> </w:t>
            </w:r>
            <w:proofErr w:type="spellStart"/>
            <w:r w:rsidRPr="006A3C93">
              <w:rPr>
                <w:rFonts w:ascii="Times New Roman" w:hAnsi="Times New Roman"/>
              </w:rPr>
              <w:t>region.organizac.vinara</w:t>
            </w:r>
            <w:proofErr w:type="spellEnd"/>
            <w:r w:rsidRPr="006A3C93">
              <w:rPr>
                <w:rFonts w:ascii="Times New Roman" w:hAnsi="Times New Roman"/>
              </w:rPr>
              <w:t xml:space="preserve"> i vinog_2021</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1.960.000,00</w:t>
            </w:r>
          </w:p>
        </w:tc>
      </w:tr>
      <w:tr w:rsidR="00082C05" w:rsidRPr="006A3C93" w:rsidTr="008D28A7">
        <w:trPr>
          <w:trHeight w:val="900"/>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Potpora uzgoju Programom predviđenih pasmina i uzgojnih tipova konja u prirodnom pripustu_2021</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764.915,22</w:t>
            </w:r>
          </w:p>
        </w:tc>
      </w:tr>
      <w:tr w:rsidR="00082C05" w:rsidRPr="006A3C93" w:rsidTr="008D28A7">
        <w:trPr>
          <w:trHeight w:val="410"/>
        </w:trPr>
        <w:tc>
          <w:tcPr>
            <w:tcW w:w="846" w:type="dxa"/>
            <w:vMerge/>
            <w:hideMark/>
          </w:tcPr>
          <w:p w:rsidR="00082C05" w:rsidRPr="006A3C93" w:rsidRDefault="00082C05" w:rsidP="008D28A7">
            <w:pPr>
              <w:rPr>
                <w:rFonts w:ascii="Times New Roman" w:hAnsi="Times New Roman"/>
              </w:rPr>
            </w:pPr>
          </w:p>
        </w:tc>
        <w:tc>
          <w:tcPr>
            <w:tcW w:w="6676" w:type="dxa"/>
            <w:hideMark/>
          </w:tcPr>
          <w:p w:rsidR="00082C05" w:rsidRPr="006A3C93" w:rsidRDefault="00082C05" w:rsidP="008D28A7">
            <w:pPr>
              <w:rPr>
                <w:rFonts w:ascii="Times New Roman" w:hAnsi="Times New Roman"/>
              </w:rPr>
            </w:pPr>
            <w:r w:rsidRPr="006A3C93">
              <w:rPr>
                <w:rFonts w:ascii="Times New Roman" w:hAnsi="Times New Roman"/>
              </w:rPr>
              <w:t>Poboljšanje učinkovitosti provedbe uzgojnog programa_2021</w:t>
            </w:r>
          </w:p>
        </w:tc>
        <w:tc>
          <w:tcPr>
            <w:tcW w:w="1538" w:type="dxa"/>
            <w:noWrap/>
            <w:hideMark/>
          </w:tcPr>
          <w:p w:rsidR="00082C05" w:rsidRPr="006A3C93" w:rsidRDefault="00082C05" w:rsidP="008D28A7">
            <w:pPr>
              <w:jc w:val="right"/>
              <w:rPr>
                <w:rFonts w:ascii="Times New Roman" w:hAnsi="Times New Roman"/>
              </w:rPr>
            </w:pPr>
            <w:r w:rsidRPr="006A3C93">
              <w:rPr>
                <w:rFonts w:ascii="Times New Roman" w:hAnsi="Times New Roman"/>
              </w:rPr>
              <w:t>130.359,45</w:t>
            </w:r>
          </w:p>
        </w:tc>
      </w:tr>
      <w:tr w:rsidR="00082C05" w:rsidRPr="006A3C93" w:rsidTr="008D28A7">
        <w:trPr>
          <w:trHeight w:val="346"/>
        </w:trPr>
        <w:tc>
          <w:tcPr>
            <w:tcW w:w="7522" w:type="dxa"/>
            <w:gridSpan w:val="2"/>
            <w:noWrap/>
            <w:hideMark/>
          </w:tcPr>
          <w:p w:rsidR="00082C05" w:rsidRPr="006A3C93" w:rsidRDefault="00082C05" w:rsidP="008D28A7">
            <w:pPr>
              <w:rPr>
                <w:rFonts w:ascii="Times New Roman" w:hAnsi="Times New Roman"/>
                <w:b/>
                <w:bCs/>
              </w:rPr>
            </w:pPr>
            <w:r w:rsidRPr="006A3C93">
              <w:rPr>
                <w:rFonts w:ascii="Times New Roman" w:hAnsi="Times New Roman"/>
                <w:b/>
                <w:bCs/>
              </w:rPr>
              <w:t>UKUPNO 3811</w:t>
            </w:r>
          </w:p>
        </w:tc>
        <w:tc>
          <w:tcPr>
            <w:tcW w:w="1538" w:type="dxa"/>
            <w:noWrap/>
            <w:hideMark/>
          </w:tcPr>
          <w:p w:rsidR="00082C05" w:rsidRPr="006A3C93" w:rsidRDefault="00082C05" w:rsidP="008D28A7">
            <w:pPr>
              <w:jc w:val="right"/>
              <w:rPr>
                <w:rFonts w:ascii="Times New Roman" w:hAnsi="Times New Roman"/>
                <w:b/>
                <w:bCs/>
              </w:rPr>
            </w:pPr>
            <w:r w:rsidRPr="006A3C93">
              <w:rPr>
                <w:rFonts w:ascii="Times New Roman" w:hAnsi="Times New Roman"/>
                <w:b/>
                <w:bCs/>
              </w:rPr>
              <w:t>191.914.860,32</w:t>
            </w:r>
          </w:p>
        </w:tc>
      </w:tr>
    </w:tbl>
    <w:p w:rsidR="00082C05" w:rsidRPr="004514F4" w:rsidRDefault="00082C05" w:rsidP="00082C05">
      <w:pPr>
        <w:pStyle w:val="Naslov"/>
        <w:keepNext/>
        <w:jc w:val="both"/>
        <w:rPr>
          <w:rFonts w:ascii="Open Sans" w:eastAsia="Calibri" w:hAnsi="Open Sans" w:cs="Open Sans"/>
          <w:b w:val="0"/>
          <w:bCs w:val="0"/>
          <w:sz w:val="20"/>
          <w:szCs w:val="20"/>
          <w:lang w:eastAsia="en-US"/>
        </w:rPr>
      </w:pPr>
    </w:p>
    <w:p w:rsidR="00082C05" w:rsidRPr="004514F4" w:rsidRDefault="00082C05" w:rsidP="00082C05">
      <w:pPr>
        <w:pStyle w:val="Naslov"/>
        <w:keepNext/>
        <w:jc w:val="both"/>
        <w:rPr>
          <w:rFonts w:ascii="Open Sans" w:eastAsia="Calibri" w:hAnsi="Open Sans" w:cs="Open Sans"/>
          <w:b w:val="0"/>
          <w:bCs w:val="0"/>
          <w:sz w:val="20"/>
          <w:szCs w:val="20"/>
          <w:lang w:eastAsia="en-US"/>
        </w:rPr>
      </w:pPr>
    </w:p>
    <w:tbl>
      <w:tblPr>
        <w:tblW w:w="8921" w:type="dxa"/>
        <w:tblLook w:val="04A0" w:firstRow="1" w:lastRow="0" w:firstColumn="1" w:lastColumn="0" w:noHBand="0" w:noVBand="1"/>
      </w:tblPr>
      <w:tblGrid>
        <w:gridCol w:w="1380"/>
        <w:gridCol w:w="5698"/>
        <w:gridCol w:w="1843"/>
      </w:tblGrid>
      <w:tr w:rsidR="00082C05" w:rsidRPr="006A3C93" w:rsidTr="008D28A7">
        <w:trPr>
          <w:trHeight w:val="315"/>
        </w:trPr>
        <w:tc>
          <w:tcPr>
            <w:tcW w:w="1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C05" w:rsidRPr="006A3C93" w:rsidRDefault="00082C05" w:rsidP="008D28A7">
            <w:pPr>
              <w:jc w:val="center"/>
              <w:rPr>
                <w:rFonts w:ascii="Times New Roman" w:hAnsi="Times New Roman" w:cs="Times New Roman"/>
                <w:b/>
                <w:bCs/>
                <w:sz w:val="20"/>
                <w:szCs w:val="20"/>
              </w:rPr>
            </w:pPr>
            <w:r w:rsidRPr="006A3C93">
              <w:rPr>
                <w:rFonts w:ascii="Times New Roman" w:hAnsi="Times New Roman" w:cs="Times New Roman"/>
                <w:b/>
                <w:bCs/>
                <w:sz w:val="20"/>
                <w:szCs w:val="20"/>
              </w:rPr>
              <w:t>ODJELJAK</w:t>
            </w:r>
          </w:p>
        </w:tc>
        <w:tc>
          <w:tcPr>
            <w:tcW w:w="5698" w:type="dxa"/>
            <w:tcBorders>
              <w:top w:val="single" w:sz="8" w:space="0" w:color="auto"/>
              <w:left w:val="nil"/>
              <w:bottom w:val="single" w:sz="8" w:space="0" w:color="auto"/>
              <w:right w:val="single" w:sz="8" w:space="0" w:color="auto"/>
            </w:tcBorders>
            <w:shd w:val="clear" w:color="auto" w:fill="auto"/>
            <w:noWrap/>
            <w:vAlign w:val="center"/>
            <w:hideMark/>
          </w:tcPr>
          <w:p w:rsidR="00082C05" w:rsidRPr="006A3C93" w:rsidRDefault="00082C05" w:rsidP="008D28A7">
            <w:pPr>
              <w:jc w:val="center"/>
              <w:rPr>
                <w:rFonts w:ascii="Times New Roman" w:hAnsi="Times New Roman" w:cs="Times New Roman"/>
                <w:b/>
                <w:bCs/>
                <w:sz w:val="20"/>
                <w:szCs w:val="20"/>
              </w:rPr>
            </w:pPr>
            <w:r w:rsidRPr="006A3C93">
              <w:rPr>
                <w:rFonts w:ascii="Times New Roman" w:hAnsi="Times New Roman" w:cs="Times New Roman"/>
                <w:b/>
                <w:bCs/>
                <w:sz w:val="20"/>
                <w:szCs w:val="20"/>
              </w:rPr>
              <w:t>OPIS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082C05" w:rsidRPr="006A3C93" w:rsidRDefault="00082C05" w:rsidP="008D28A7">
            <w:pPr>
              <w:jc w:val="center"/>
              <w:rPr>
                <w:rFonts w:ascii="Times New Roman" w:hAnsi="Times New Roman" w:cs="Times New Roman"/>
                <w:b/>
                <w:bCs/>
                <w:sz w:val="20"/>
                <w:szCs w:val="20"/>
              </w:rPr>
            </w:pPr>
            <w:r w:rsidRPr="006A3C93">
              <w:rPr>
                <w:rFonts w:ascii="Times New Roman" w:hAnsi="Times New Roman" w:cs="Times New Roman"/>
                <w:b/>
                <w:bCs/>
                <w:sz w:val="20"/>
                <w:szCs w:val="20"/>
              </w:rPr>
              <w:t>ODOBRENI IZNOS</w:t>
            </w:r>
          </w:p>
        </w:tc>
      </w:tr>
      <w:tr w:rsidR="00082C05" w:rsidRPr="006A3C93" w:rsidTr="008D28A7">
        <w:trPr>
          <w:trHeight w:val="315"/>
        </w:trPr>
        <w:tc>
          <w:tcPr>
            <w:tcW w:w="1380" w:type="dxa"/>
            <w:tcBorders>
              <w:top w:val="nil"/>
              <w:left w:val="single" w:sz="8" w:space="0" w:color="auto"/>
              <w:bottom w:val="nil"/>
              <w:right w:val="single" w:sz="8" w:space="0" w:color="auto"/>
            </w:tcBorders>
            <w:shd w:val="clear" w:color="auto" w:fill="auto"/>
            <w:noWrap/>
            <w:vAlign w:val="center"/>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 </w:t>
            </w:r>
          </w:p>
        </w:tc>
        <w:tc>
          <w:tcPr>
            <w:tcW w:w="7541" w:type="dxa"/>
            <w:gridSpan w:val="2"/>
            <w:tcBorders>
              <w:top w:val="single" w:sz="8" w:space="0" w:color="auto"/>
              <w:left w:val="nil"/>
              <w:bottom w:val="nil"/>
              <w:right w:val="single" w:sz="8" w:space="0" w:color="000000"/>
            </w:tcBorders>
            <w:shd w:val="clear" w:color="auto" w:fill="auto"/>
            <w:vAlign w:val="center"/>
            <w:hideMark/>
          </w:tcPr>
          <w:p w:rsidR="00082C05" w:rsidRPr="006A3C93" w:rsidRDefault="00082C05" w:rsidP="008D28A7">
            <w:pPr>
              <w:rPr>
                <w:rFonts w:ascii="Times New Roman" w:hAnsi="Times New Roman" w:cs="Times New Roman"/>
                <w:b/>
                <w:bCs/>
                <w:sz w:val="20"/>
                <w:szCs w:val="20"/>
              </w:rPr>
            </w:pPr>
            <w:r w:rsidRPr="006A3C93">
              <w:rPr>
                <w:rFonts w:ascii="Times New Roman" w:hAnsi="Times New Roman" w:cs="Times New Roman"/>
                <w:b/>
                <w:bCs/>
                <w:sz w:val="20"/>
                <w:szCs w:val="20"/>
              </w:rPr>
              <w:t>ZPP - mjere ruralnog razvoja A820058</w:t>
            </w:r>
          </w:p>
        </w:tc>
      </w:tr>
      <w:tr w:rsidR="00082C05" w:rsidRPr="006A3C93" w:rsidTr="008D28A7">
        <w:trPr>
          <w:trHeight w:val="493"/>
        </w:trPr>
        <w:tc>
          <w:tcPr>
            <w:tcW w:w="138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082C05" w:rsidRPr="006A3C93" w:rsidRDefault="00082C05" w:rsidP="008D28A7">
            <w:pPr>
              <w:jc w:val="center"/>
              <w:rPr>
                <w:rFonts w:ascii="Times New Roman" w:hAnsi="Times New Roman" w:cs="Times New Roman"/>
                <w:sz w:val="20"/>
                <w:szCs w:val="20"/>
              </w:rPr>
            </w:pPr>
            <w:r w:rsidRPr="006A3C93">
              <w:rPr>
                <w:rFonts w:ascii="Times New Roman" w:hAnsi="Times New Roman" w:cs="Times New Roman"/>
                <w:sz w:val="20"/>
                <w:szCs w:val="20"/>
              </w:rPr>
              <w:t>3811</w:t>
            </w:r>
          </w:p>
        </w:tc>
        <w:tc>
          <w:tcPr>
            <w:tcW w:w="5698" w:type="dxa"/>
            <w:tcBorders>
              <w:top w:val="single" w:sz="8" w:space="0" w:color="auto"/>
              <w:left w:val="single" w:sz="8" w:space="0" w:color="auto"/>
              <w:bottom w:val="single" w:sz="4" w:space="0" w:color="auto"/>
              <w:right w:val="nil"/>
            </w:tcBorders>
            <w:shd w:val="clear" w:color="auto" w:fill="auto"/>
            <w:vAlign w:val="center"/>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Programi kvalitete za poljoprivredne proizvode i hranu - M3</w:t>
            </w:r>
          </w:p>
        </w:tc>
        <w:tc>
          <w:tcPr>
            <w:tcW w:w="18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23.041,25</w:t>
            </w:r>
          </w:p>
        </w:tc>
      </w:tr>
      <w:tr w:rsidR="00082C05" w:rsidRPr="006A3C93" w:rsidTr="008D28A7">
        <w:trPr>
          <w:trHeight w:val="259"/>
        </w:trPr>
        <w:tc>
          <w:tcPr>
            <w:tcW w:w="1380" w:type="dxa"/>
            <w:vMerge/>
            <w:tcBorders>
              <w:top w:val="single" w:sz="8" w:space="0" w:color="auto"/>
              <w:left w:val="single" w:sz="8" w:space="0" w:color="auto"/>
              <w:bottom w:val="single" w:sz="8" w:space="0" w:color="000000"/>
              <w:right w:val="nil"/>
            </w:tcBorders>
            <w:vAlign w:val="center"/>
            <w:hideMark/>
          </w:tcPr>
          <w:p w:rsidR="00082C05" w:rsidRPr="006A3C93" w:rsidRDefault="00082C05" w:rsidP="008D28A7">
            <w:pPr>
              <w:jc w:val="center"/>
              <w:rPr>
                <w:rFonts w:ascii="Times New Roman" w:hAnsi="Times New Roman" w:cs="Times New Roman"/>
                <w:sz w:val="20"/>
                <w:szCs w:val="20"/>
              </w:rPr>
            </w:pPr>
          </w:p>
        </w:tc>
        <w:tc>
          <w:tcPr>
            <w:tcW w:w="5698" w:type="dxa"/>
            <w:tcBorders>
              <w:top w:val="nil"/>
              <w:left w:val="single" w:sz="8" w:space="0" w:color="auto"/>
              <w:bottom w:val="single" w:sz="4" w:space="0" w:color="auto"/>
              <w:right w:val="nil"/>
            </w:tcBorders>
            <w:shd w:val="clear" w:color="auto" w:fill="auto"/>
            <w:vAlign w:val="bottom"/>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Uspostavljanje skupina proizvođača i organizacija - M9</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352.267,48</w:t>
            </w:r>
          </w:p>
        </w:tc>
      </w:tr>
      <w:tr w:rsidR="00082C05" w:rsidRPr="006A3C93" w:rsidTr="008D28A7">
        <w:trPr>
          <w:trHeight w:val="578"/>
        </w:trPr>
        <w:tc>
          <w:tcPr>
            <w:tcW w:w="1380" w:type="dxa"/>
            <w:vMerge/>
            <w:tcBorders>
              <w:top w:val="single" w:sz="8" w:space="0" w:color="auto"/>
              <w:left w:val="single" w:sz="8" w:space="0" w:color="auto"/>
              <w:bottom w:val="single" w:sz="8" w:space="0" w:color="000000"/>
              <w:right w:val="nil"/>
            </w:tcBorders>
            <w:vAlign w:val="center"/>
            <w:hideMark/>
          </w:tcPr>
          <w:p w:rsidR="00082C05" w:rsidRPr="006A3C93" w:rsidRDefault="00082C05" w:rsidP="008D28A7">
            <w:pPr>
              <w:jc w:val="center"/>
              <w:rPr>
                <w:rFonts w:ascii="Times New Roman" w:hAnsi="Times New Roman" w:cs="Times New Roman"/>
                <w:sz w:val="20"/>
                <w:szCs w:val="20"/>
              </w:rPr>
            </w:pPr>
          </w:p>
        </w:tc>
        <w:tc>
          <w:tcPr>
            <w:tcW w:w="5698" w:type="dxa"/>
            <w:tcBorders>
              <w:top w:val="nil"/>
              <w:left w:val="single" w:sz="8" w:space="0" w:color="auto"/>
              <w:bottom w:val="single" w:sz="4" w:space="0" w:color="auto"/>
              <w:right w:val="nil"/>
            </w:tcBorders>
            <w:shd w:val="clear" w:color="auto" w:fill="auto"/>
            <w:vAlign w:val="bottom"/>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M10 - Poljoprivreda, okoliš i klimatske promjene (</w:t>
            </w:r>
            <w:proofErr w:type="spellStart"/>
            <w:r w:rsidRPr="006A3C93">
              <w:rPr>
                <w:rFonts w:ascii="Times New Roman" w:hAnsi="Times New Roman" w:cs="Times New Roman"/>
                <w:sz w:val="20"/>
                <w:szCs w:val="20"/>
              </w:rPr>
              <w:t>očuvanje,održivo</w:t>
            </w:r>
            <w:proofErr w:type="spellEnd"/>
            <w:r w:rsidRPr="006A3C93">
              <w:rPr>
                <w:rFonts w:ascii="Times New Roman" w:hAnsi="Times New Roman" w:cs="Times New Roman"/>
                <w:sz w:val="20"/>
                <w:szCs w:val="20"/>
              </w:rPr>
              <w:t xml:space="preserve"> korištenje i razvoj </w:t>
            </w:r>
            <w:proofErr w:type="spellStart"/>
            <w:r w:rsidRPr="006A3C93">
              <w:rPr>
                <w:rFonts w:ascii="Times New Roman" w:hAnsi="Times New Roman" w:cs="Times New Roman"/>
                <w:sz w:val="20"/>
                <w:szCs w:val="20"/>
              </w:rPr>
              <w:t>gen.resursa</w:t>
            </w:r>
            <w:proofErr w:type="spellEnd"/>
            <w:r w:rsidRPr="006A3C93">
              <w:rPr>
                <w:rFonts w:ascii="Times New Roman" w:hAnsi="Times New Roman" w:cs="Times New Roman"/>
                <w:sz w:val="20"/>
                <w:szCs w:val="20"/>
              </w:rPr>
              <w:t>) - M10.2</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23.021,32</w:t>
            </w:r>
          </w:p>
        </w:tc>
      </w:tr>
      <w:tr w:rsidR="00082C05" w:rsidRPr="006A3C93" w:rsidTr="008D28A7">
        <w:trPr>
          <w:trHeight w:val="551"/>
        </w:trPr>
        <w:tc>
          <w:tcPr>
            <w:tcW w:w="1380" w:type="dxa"/>
            <w:vMerge/>
            <w:tcBorders>
              <w:top w:val="single" w:sz="8" w:space="0" w:color="auto"/>
              <w:left w:val="single" w:sz="8" w:space="0" w:color="auto"/>
              <w:bottom w:val="single" w:sz="8" w:space="0" w:color="000000"/>
              <w:right w:val="nil"/>
            </w:tcBorders>
            <w:vAlign w:val="center"/>
            <w:hideMark/>
          </w:tcPr>
          <w:p w:rsidR="00082C05" w:rsidRPr="006A3C93" w:rsidRDefault="00082C05" w:rsidP="008D28A7">
            <w:pPr>
              <w:jc w:val="center"/>
              <w:rPr>
                <w:rFonts w:ascii="Times New Roman" w:hAnsi="Times New Roman" w:cs="Times New Roman"/>
                <w:sz w:val="20"/>
                <w:szCs w:val="20"/>
              </w:rPr>
            </w:pPr>
          </w:p>
        </w:tc>
        <w:tc>
          <w:tcPr>
            <w:tcW w:w="5698" w:type="dxa"/>
            <w:tcBorders>
              <w:top w:val="nil"/>
              <w:left w:val="single" w:sz="8" w:space="0" w:color="auto"/>
              <w:bottom w:val="single" w:sz="8" w:space="0" w:color="auto"/>
              <w:right w:val="single" w:sz="8" w:space="0" w:color="auto"/>
            </w:tcBorders>
            <w:shd w:val="clear" w:color="auto" w:fill="auto"/>
            <w:vAlign w:val="center"/>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Potpora za lokalni razvoj u sklopu inicijative LEADER -  M19</w:t>
            </w:r>
          </w:p>
        </w:tc>
        <w:tc>
          <w:tcPr>
            <w:tcW w:w="1843" w:type="dxa"/>
            <w:tcBorders>
              <w:top w:val="nil"/>
              <w:left w:val="nil"/>
              <w:bottom w:val="single" w:sz="8" w:space="0" w:color="auto"/>
              <w:right w:val="single" w:sz="8" w:space="0" w:color="auto"/>
            </w:tcBorders>
            <w:shd w:val="clear" w:color="auto" w:fill="auto"/>
            <w:noWrap/>
            <w:vAlign w:val="center"/>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8.970.770,41</w:t>
            </w:r>
          </w:p>
        </w:tc>
      </w:tr>
      <w:tr w:rsidR="00082C05" w:rsidRPr="006A3C93" w:rsidTr="008D28A7">
        <w:trPr>
          <w:trHeight w:val="435"/>
        </w:trPr>
        <w:tc>
          <w:tcPr>
            <w:tcW w:w="7078" w:type="dxa"/>
            <w:gridSpan w:val="2"/>
            <w:tcBorders>
              <w:top w:val="nil"/>
              <w:left w:val="single" w:sz="8" w:space="0" w:color="auto"/>
              <w:bottom w:val="single" w:sz="8" w:space="0" w:color="auto"/>
              <w:right w:val="single" w:sz="8" w:space="0" w:color="000000"/>
            </w:tcBorders>
            <w:shd w:val="clear" w:color="auto" w:fill="auto"/>
            <w:noWrap/>
            <w:vAlign w:val="center"/>
            <w:hideMark/>
          </w:tcPr>
          <w:p w:rsidR="00082C05" w:rsidRPr="006A3C93" w:rsidRDefault="00082C05" w:rsidP="008D28A7">
            <w:pPr>
              <w:jc w:val="right"/>
              <w:rPr>
                <w:rFonts w:ascii="Times New Roman" w:hAnsi="Times New Roman" w:cs="Times New Roman"/>
                <w:b/>
                <w:bCs/>
                <w:sz w:val="20"/>
                <w:szCs w:val="20"/>
              </w:rPr>
            </w:pPr>
            <w:r w:rsidRPr="006A3C93">
              <w:rPr>
                <w:rFonts w:ascii="Times New Roman" w:hAnsi="Times New Roman" w:cs="Times New Roman"/>
                <w:b/>
                <w:bCs/>
                <w:sz w:val="20"/>
                <w:szCs w:val="20"/>
              </w:rPr>
              <w:t>UKUPNO 3811</w:t>
            </w:r>
          </w:p>
        </w:tc>
        <w:tc>
          <w:tcPr>
            <w:tcW w:w="1843" w:type="dxa"/>
            <w:tcBorders>
              <w:top w:val="nil"/>
              <w:left w:val="nil"/>
              <w:bottom w:val="single" w:sz="8" w:space="0" w:color="auto"/>
              <w:right w:val="single" w:sz="8" w:space="0" w:color="auto"/>
            </w:tcBorders>
            <w:shd w:val="clear" w:color="auto" w:fill="auto"/>
            <w:noWrap/>
            <w:vAlign w:val="center"/>
            <w:hideMark/>
          </w:tcPr>
          <w:p w:rsidR="00082C05" w:rsidRPr="006A3C93" w:rsidRDefault="00082C05" w:rsidP="008D28A7">
            <w:pPr>
              <w:jc w:val="right"/>
              <w:rPr>
                <w:rFonts w:ascii="Times New Roman" w:hAnsi="Times New Roman" w:cs="Times New Roman"/>
                <w:b/>
                <w:bCs/>
                <w:sz w:val="20"/>
                <w:szCs w:val="20"/>
              </w:rPr>
            </w:pPr>
            <w:r w:rsidRPr="006A3C93">
              <w:rPr>
                <w:rFonts w:ascii="Times New Roman" w:hAnsi="Times New Roman" w:cs="Times New Roman"/>
                <w:b/>
                <w:bCs/>
                <w:sz w:val="20"/>
                <w:szCs w:val="20"/>
              </w:rPr>
              <w:t>9.369.100,46</w:t>
            </w:r>
          </w:p>
        </w:tc>
      </w:tr>
      <w:tr w:rsidR="00082C05" w:rsidRPr="006A3C93" w:rsidTr="008D28A7">
        <w:trPr>
          <w:trHeight w:val="435"/>
        </w:trPr>
        <w:tc>
          <w:tcPr>
            <w:tcW w:w="1380" w:type="dxa"/>
            <w:tcBorders>
              <w:top w:val="nil"/>
              <w:left w:val="single" w:sz="8" w:space="0" w:color="auto"/>
              <w:bottom w:val="single" w:sz="8" w:space="0" w:color="auto"/>
              <w:right w:val="single" w:sz="4" w:space="0" w:color="auto"/>
            </w:tcBorders>
            <w:shd w:val="clear" w:color="auto" w:fill="auto"/>
            <w:noWrap/>
            <w:vAlign w:val="center"/>
            <w:hideMark/>
          </w:tcPr>
          <w:p w:rsidR="00082C05" w:rsidRPr="006A3C93" w:rsidRDefault="00082C05" w:rsidP="008D28A7">
            <w:pPr>
              <w:jc w:val="center"/>
              <w:rPr>
                <w:rFonts w:ascii="Times New Roman" w:hAnsi="Times New Roman" w:cs="Times New Roman"/>
                <w:b/>
                <w:bCs/>
                <w:sz w:val="20"/>
                <w:szCs w:val="20"/>
              </w:rPr>
            </w:pPr>
          </w:p>
        </w:tc>
        <w:tc>
          <w:tcPr>
            <w:tcW w:w="5698" w:type="dxa"/>
            <w:tcBorders>
              <w:top w:val="nil"/>
              <w:left w:val="single" w:sz="4" w:space="0" w:color="auto"/>
              <w:bottom w:val="nil"/>
              <w:right w:val="nil"/>
            </w:tcBorders>
            <w:shd w:val="clear" w:color="auto" w:fill="auto"/>
            <w:noWrap/>
            <w:vAlign w:val="center"/>
            <w:hideMark/>
          </w:tcPr>
          <w:p w:rsidR="00082C05" w:rsidRPr="006A3C93" w:rsidRDefault="00082C05" w:rsidP="008D28A7">
            <w:pPr>
              <w:rPr>
                <w:rFonts w:ascii="Times New Roman" w:hAnsi="Times New Roman" w:cs="Times New Roman"/>
                <w:b/>
                <w:bCs/>
                <w:sz w:val="20"/>
                <w:szCs w:val="20"/>
              </w:rPr>
            </w:pPr>
            <w:r w:rsidRPr="006A3C93">
              <w:rPr>
                <w:rFonts w:ascii="Times New Roman" w:hAnsi="Times New Roman" w:cs="Times New Roman"/>
                <w:b/>
                <w:bCs/>
                <w:sz w:val="20"/>
                <w:szCs w:val="20"/>
              </w:rPr>
              <w:t>ZPP - mjere uređenja tržišta školska shema</w:t>
            </w:r>
          </w:p>
        </w:tc>
        <w:tc>
          <w:tcPr>
            <w:tcW w:w="1843" w:type="dxa"/>
            <w:tcBorders>
              <w:top w:val="nil"/>
              <w:left w:val="nil"/>
              <w:bottom w:val="nil"/>
              <w:right w:val="single" w:sz="8" w:space="0" w:color="auto"/>
            </w:tcBorders>
            <w:shd w:val="clear" w:color="auto" w:fill="auto"/>
            <w:noWrap/>
            <w:vAlign w:val="center"/>
            <w:hideMark/>
          </w:tcPr>
          <w:p w:rsidR="00082C05" w:rsidRPr="006A3C93" w:rsidRDefault="00082C05" w:rsidP="008D28A7">
            <w:pPr>
              <w:jc w:val="right"/>
              <w:rPr>
                <w:rFonts w:ascii="Times New Roman" w:hAnsi="Times New Roman" w:cs="Times New Roman"/>
                <w:b/>
                <w:bCs/>
                <w:sz w:val="20"/>
                <w:szCs w:val="20"/>
              </w:rPr>
            </w:pPr>
            <w:r w:rsidRPr="006A3C93">
              <w:rPr>
                <w:rFonts w:ascii="Times New Roman" w:hAnsi="Times New Roman" w:cs="Times New Roman"/>
                <w:b/>
                <w:bCs/>
                <w:sz w:val="20"/>
                <w:szCs w:val="20"/>
              </w:rPr>
              <w:t> </w:t>
            </w:r>
          </w:p>
        </w:tc>
      </w:tr>
      <w:tr w:rsidR="00082C05" w:rsidRPr="006A3C93" w:rsidTr="008D28A7">
        <w:trPr>
          <w:trHeight w:val="245"/>
        </w:trPr>
        <w:tc>
          <w:tcPr>
            <w:tcW w:w="13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82C05" w:rsidRPr="006A3C93" w:rsidRDefault="00082C05" w:rsidP="008D28A7">
            <w:pPr>
              <w:jc w:val="center"/>
              <w:rPr>
                <w:rFonts w:ascii="Times New Roman" w:hAnsi="Times New Roman" w:cs="Times New Roman"/>
                <w:sz w:val="20"/>
                <w:szCs w:val="20"/>
              </w:rPr>
            </w:pPr>
            <w:r w:rsidRPr="006A3C93">
              <w:rPr>
                <w:rFonts w:ascii="Times New Roman" w:hAnsi="Times New Roman" w:cs="Times New Roman"/>
                <w:sz w:val="20"/>
                <w:szCs w:val="20"/>
              </w:rPr>
              <w:t>3811</w:t>
            </w:r>
          </w:p>
        </w:tc>
        <w:tc>
          <w:tcPr>
            <w:tcW w:w="5698" w:type="dxa"/>
            <w:tcBorders>
              <w:top w:val="single" w:sz="8" w:space="0" w:color="auto"/>
              <w:left w:val="nil"/>
              <w:bottom w:val="single" w:sz="4" w:space="0" w:color="auto"/>
              <w:right w:val="single" w:sz="4" w:space="0" w:color="auto"/>
            </w:tcBorders>
            <w:shd w:val="clear" w:color="auto" w:fill="auto"/>
            <w:noWrap/>
            <w:vAlign w:val="center"/>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Tekuće pomoći voće i povrće 2021/22</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8.034,24</w:t>
            </w:r>
          </w:p>
        </w:tc>
      </w:tr>
      <w:tr w:rsidR="00082C05" w:rsidRPr="006A3C93" w:rsidTr="008D28A7">
        <w:trPr>
          <w:trHeight w:val="267"/>
        </w:trPr>
        <w:tc>
          <w:tcPr>
            <w:tcW w:w="1380" w:type="dxa"/>
            <w:vMerge/>
            <w:tcBorders>
              <w:top w:val="single" w:sz="8" w:space="0" w:color="auto"/>
              <w:left w:val="single" w:sz="8" w:space="0" w:color="auto"/>
              <w:bottom w:val="single" w:sz="8" w:space="0" w:color="000000"/>
              <w:right w:val="single" w:sz="4" w:space="0" w:color="auto"/>
            </w:tcBorders>
            <w:vAlign w:val="center"/>
            <w:hideMark/>
          </w:tcPr>
          <w:p w:rsidR="00082C05" w:rsidRPr="006A3C93" w:rsidRDefault="00082C05" w:rsidP="008D28A7">
            <w:pPr>
              <w:jc w:val="center"/>
              <w:rPr>
                <w:rFonts w:ascii="Times New Roman" w:hAnsi="Times New Roman" w:cs="Times New Roman"/>
                <w:sz w:val="20"/>
                <w:szCs w:val="20"/>
              </w:rPr>
            </w:pPr>
          </w:p>
        </w:tc>
        <w:tc>
          <w:tcPr>
            <w:tcW w:w="5698" w:type="dxa"/>
            <w:tcBorders>
              <w:top w:val="nil"/>
              <w:left w:val="nil"/>
              <w:bottom w:val="single" w:sz="8" w:space="0" w:color="auto"/>
              <w:right w:val="single" w:sz="4" w:space="0" w:color="auto"/>
            </w:tcBorders>
            <w:shd w:val="clear" w:color="auto" w:fill="auto"/>
            <w:noWrap/>
            <w:vAlign w:val="center"/>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Tekuće pomoći mlijeko za škole 2021/22</w:t>
            </w:r>
          </w:p>
        </w:tc>
        <w:tc>
          <w:tcPr>
            <w:tcW w:w="1843" w:type="dxa"/>
            <w:tcBorders>
              <w:top w:val="nil"/>
              <w:left w:val="nil"/>
              <w:bottom w:val="single" w:sz="8" w:space="0" w:color="auto"/>
              <w:right w:val="single" w:sz="8" w:space="0" w:color="auto"/>
            </w:tcBorders>
            <w:shd w:val="clear" w:color="auto" w:fill="auto"/>
            <w:noWrap/>
            <w:vAlign w:val="center"/>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1.932,66</w:t>
            </w:r>
          </w:p>
        </w:tc>
      </w:tr>
      <w:tr w:rsidR="00082C05" w:rsidRPr="006A3C93" w:rsidTr="008D28A7">
        <w:trPr>
          <w:trHeight w:val="435"/>
        </w:trPr>
        <w:tc>
          <w:tcPr>
            <w:tcW w:w="7078" w:type="dxa"/>
            <w:gridSpan w:val="2"/>
            <w:tcBorders>
              <w:top w:val="nil"/>
              <w:left w:val="single" w:sz="8" w:space="0" w:color="auto"/>
              <w:bottom w:val="single" w:sz="8" w:space="0" w:color="auto"/>
              <w:right w:val="single" w:sz="8" w:space="0" w:color="000000"/>
            </w:tcBorders>
            <w:shd w:val="clear" w:color="auto" w:fill="auto"/>
            <w:noWrap/>
            <w:vAlign w:val="center"/>
            <w:hideMark/>
          </w:tcPr>
          <w:p w:rsidR="00082C05" w:rsidRPr="006A3C93" w:rsidRDefault="00082C05" w:rsidP="008D28A7">
            <w:pPr>
              <w:jc w:val="right"/>
              <w:rPr>
                <w:rFonts w:ascii="Times New Roman" w:hAnsi="Times New Roman" w:cs="Times New Roman"/>
                <w:b/>
                <w:bCs/>
                <w:sz w:val="20"/>
                <w:szCs w:val="20"/>
              </w:rPr>
            </w:pPr>
            <w:r w:rsidRPr="006A3C93">
              <w:rPr>
                <w:rFonts w:ascii="Times New Roman" w:hAnsi="Times New Roman" w:cs="Times New Roman"/>
                <w:b/>
                <w:bCs/>
                <w:sz w:val="20"/>
                <w:szCs w:val="20"/>
              </w:rPr>
              <w:t>UKUPNO 3811</w:t>
            </w:r>
          </w:p>
        </w:tc>
        <w:tc>
          <w:tcPr>
            <w:tcW w:w="1843" w:type="dxa"/>
            <w:tcBorders>
              <w:top w:val="nil"/>
              <w:left w:val="single" w:sz="4" w:space="0" w:color="auto"/>
              <w:bottom w:val="nil"/>
              <w:right w:val="single" w:sz="8" w:space="0" w:color="auto"/>
            </w:tcBorders>
            <w:shd w:val="clear" w:color="auto" w:fill="auto"/>
            <w:noWrap/>
            <w:vAlign w:val="center"/>
            <w:hideMark/>
          </w:tcPr>
          <w:p w:rsidR="00082C05" w:rsidRPr="006A3C93" w:rsidRDefault="00082C05" w:rsidP="008D28A7">
            <w:pPr>
              <w:jc w:val="right"/>
              <w:rPr>
                <w:rFonts w:ascii="Times New Roman" w:hAnsi="Times New Roman" w:cs="Times New Roman"/>
                <w:b/>
                <w:bCs/>
                <w:sz w:val="20"/>
                <w:szCs w:val="20"/>
              </w:rPr>
            </w:pPr>
            <w:r w:rsidRPr="006A3C93">
              <w:rPr>
                <w:rFonts w:ascii="Times New Roman" w:hAnsi="Times New Roman" w:cs="Times New Roman"/>
                <w:b/>
                <w:bCs/>
                <w:sz w:val="20"/>
                <w:szCs w:val="20"/>
              </w:rPr>
              <w:t>9.966,90</w:t>
            </w:r>
          </w:p>
        </w:tc>
      </w:tr>
      <w:tr w:rsidR="00082C05" w:rsidRPr="006A3C93" w:rsidTr="008D28A7">
        <w:trPr>
          <w:trHeight w:val="46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082C05" w:rsidRPr="006A3C93" w:rsidRDefault="00082C05" w:rsidP="008D28A7">
            <w:pPr>
              <w:jc w:val="center"/>
              <w:rPr>
                <w:rFonts w:ascii="Times New Roman" w:hAnsi="Times New Roman" w:cs="Times New Roman"/>
                <w:b/>
                <w:bCs/>
                <w:sz w:val="20"/>
                <w:szCs w:val="20"/>
              </w:rPr>
            </w:pPr>
          </w:p>
        </w:tc>
        <w:tc>
          <w:tcPr>
            <w:tcW w:w="754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82C05" w:rsidRPr="006A3C93" w:rsidRDefault="00082C05" w:rsidP="008D28A7">
            <w:pPr>
              <w:rPr>
                <w:rFonts w:ascii="Times New Roman" w:hAnsi="Times New Roman" w:cs="Times New Roman"/>
                <w:b/>
                <w:bCs/>
                <w:sz w:val="20"/>
                <w:szCs w:val="20"/>
              </w:rPr>
            </w:pPr>
            <w:r w:rsidRPr="006A3C93">
              <w:rPr>
                <w:rFonts w:ascii="Times New Roman" w:hAnsi="Times New Roman" w:cs="Times New Roman"/>
                <w:b/>
                <w:bCs/>
                <w:sz w:val="20"/>
                <w:szCs w:val="20"/>
              </w:rPr>
              <w:t>EFPR - OPERATIVNI PROGRAM RIBARSTVA A828057</w:t>
            </w:r>
          </w:p>
        </w:tc>
      </w:tr>
      <w:tr w:rsidR="00082C05" w:rsidRPr="006A3C93" w:rsidTr="008D28A7">
        <w:trPr>
          <w:trHeight w:val="405"/>
        </w:trPr>
        <w:tc>
          <w:tcPr>
            <w:tcW w:w="1380" w:type="dxa"/>
            <w:vMerge w:val="restart"/>
            <w:tcBorders>
              <w:top w:val="nil"/>
              <w:left w:val="single" w:sz="8" w:space="0" w:color="auto"/>
              <w:bottom w:val="single" w:sz="8" w:space="0" w:color="000000"/>
              <w:right w:val="nil"/>
            </w:tcBorders>
            <w:shd w:val="clear" w:color="auto" w:fill="auto"/>
            <w:noWrap/>
            <w:vAlign w:val="center"/>
            <w:hideMark/>
          </w:tcPr>
          <w:p w:rsidR="00082C05" w:rsidRPr="006A3C93" w:rsidRDefault="00082C05" w:rsidP="008D28A7">
            <w:pPr>
              <w:jc w:val="center"/>
              <w:rPr>
                <w:rFonts w:ascii="Times New Roman" w:hAnsi="Times New Roman" w:cs="Times New Roman"/>
                <w:sz w:val="20"/>
                <w:szCs w:val="20"/>
              </w:rPr>
            </w:pPr>
            <w:r w:rsidRPr="006A3C93">
              <w:rPr>
                <w:rFonts w:ascii="Times New Roman" w:hAnsi="Times New Roman" w:cs="Times New Roman"/>
                <w:sz w:val="20"/>
                <w:szCs w:val="20"/>
              </w:rPr>
              <w:t>3811</w:t>
            </w:r>
          </w:p>
        </w:tc>
        <w:tc>
          <w:tcPr>
            <w:tcW w:w="5698" w:type="dxa"/>
            <w:tcBorders>
              <w:top w:val="nil"/>
              <w:left w:val="single" w:sz="8" w:space="0" w:color="auto"/>
              <w:bottom w:val="single" w:sz="4" w:space="0" w:color="auto"/>
              <w:right w:val="single" w:sz="4" w:space="0" w:color="auto"/>
            </w:tcBorders>
            <w:shd w:val="clear" w:color="auto" w:fill="auto"/>
            <w:noWrap/>
            <w:vAlign w:val="bottom"/>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IV.4. Prerada proizvoda ribarstva i akvakulture</w:t>
            </w:r>
          </w:p>
        </w:tc>
        <w:tc>
          <w:tcPr>
            <w:tcW w:w="1843" w:type="dxa"/>
            <w:tcBorders>
              <w:top w:val="nil"/>
              <w:left w:val="nil"/>
              <w:bottom w:val="single" w:sz="4" w:space="0" w:color="auto"/>
              <w:right w:val="single" w:sz="8" w:space="0" w:color="auto"/>
            </w:tcBorders>
            <w:shd w:val="clear" w:color="auto" w:fill="auto"/>
            <w:noWrap/>
            <w:vAlign w:val="bottom"/>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5.824.077,27</w:t>
            </w:r>
          </w:p>
        </w:tc>
      </w:tr>
      <w:tr w:rsidR="00082C05" w:rsidRPr="006A3C93" w:rsidTr="008D28A7">
        <w:trPr>
          <w:trHeight w:val="615"/>
        </w:trPr>
        <w:tc>
          <w:tcPr>
            <w:tcW w:w="1380" w:type="dxa"/>
            <w:vMerge/>
            <w:tcBorders>
              <w:top w:val="nil"/>
              <w:left w:val="single" w:sz="8" w:space="0" w:color="auto"/>
              <w:bottom w:val="single" w:sz="8" w:space="0" w:color="000000"/>
              <w:right w:val="nil"/>
            </w:tcBorders>
            <w:vAlign w:val="center"/>
            <w:hideMark/>
          </w:tcPr>
          <w:p w:rsidR="00082C05" w:rsidRPr="006A3C93" w:rsidRDefault="00082C05" w:rsidP="008D28A7">
            <w:pPr>
              <w:rPr>
                <w:rFonts w:ascii="Times New Roman" w:hAnsi="Times New Roman" w:cs="Times New Roman"/>
                <w:sz w:val="20"/>
                <w:szCs w:val="20"/>
              </w:rPr>
            </w:pPr>
          </w:p>
        </w:tc>
        <w:tc>
          <w:tcPr>
            <w:tcW w:w="5698" w:type="dxa"/>
            <w:tcBorders>
              <w:top w:val="nil"/>
              <w:left w:val="single" w:sz="8" w:space="0" w:color="auto"/>
              <w:bottom w:val="single" w:sz="4" w:space="0" w:color="auto"/>
              <w:right w:val="single" w:sz="4" w:space="0" w:color="auto"/>
            </w:tcBorders>
            <w:shd w:val="clear" w:color="auto" w:fill="auto"/>
            <w:noWrap/>
            <w:vAlign w:val="bottom"/>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IV.1 Planovi proizvodnje i stavljanje na tržište</w:t>
            </w:r>
          </w:p>
        </w:tc>
        <w:tc>
          <w:tcPr>
            <w:tcW w:w="1843" w:type="dxa"/>
            <w:tcBorders>
              <w:top w:val="nil"/>
              <w:left w:val="nil"/>
              <w:bottom w:val="single" w:sz="4" w:space="0" w:color="auto"/>
              <w:right w:val="single" w:sz="8" w:space="0" w:color="auto"/>
            </w:tcBorders>
            <w:shd w:val="clear" w:color="auto" w:fill="auto"/>
            <w:noWrap/>
            <w:vAlign w:val="bottom"/>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521.244,15</w:t>
            </w:r>
          </w:p>
        </w:tc>
      </w:tr>
      <w:tr w:rsidR="00082C05" w:rsidRPr="006A3C93" w:rsidTr="008D28A7">
        <w:trPr>
          <w:trHeight w:val="300"/>
        </w:trPr>
        <w:tc>
          <w:tcPr>
            <w:tcW w:w="1380" w:type="dxa"/>
            <w:vMerge/>
            <w:tcBorders>
              <w:top w:val="nil"/>
              <w:left w:val="single" w:sz="8" w:space="0" w:color="auto"/>
              <w:bottom w:val="single" w:sz="8" w:space="0" w:color="000000"/>
              <w:right w:val="nil"/>
            </w:tcBorders>
            <w:vAlign w:val="center"/>
            <w:hideMark/>
          </w:tcPr>
          <w:p w:rsidR="00082C05" w:rsidRPr="006A3C93" w:rsidRDefault="00082C05" w:rsidP="008D28A7">
            <w:pPr>
              <w:rPr>
                <w:rFonts w:ascii="Times New Roman" w:hAnsi="Times New Roman" w:cs="Times New Roman"/>
                <w:sz w:val="20"/>
                <w:szCs w:val="20"/>
              </w:rPr>
            </w:pPr>
          </w:p>
        </w:tc>
        <w:tc>
          <w:tcPr>
            <w:tcW w:w="5698" w:type="dxa"/>
            <w:tcBorders>
              <w:top w:val="nil"/>
              <w:left w:val="single" w:sz="8" w:space="0" w:color="auto"/>
              <w:bottom w:val="single" w:sz="4" w:space="0" w:color="auto"/>
              <w:right w:val="single" w:sz="4" w:space="0" w:color="auto"/>
            </w:tcBorders>
            <w:shd w:val="clear" w:color="auto" w:fill="auto"/>
            <w:vAlign w:val="bottom"/>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II.11. Mjere zaštite javnog zdravlja_COVID-19</w:t>
            </w:r>
          </w:p>
        </w:tc>
        <w:tc>
          <w:tcPr>
            <w:tcW w:w="1843" w:type="dxa"/>
            <w:tcBorders>
              <w:top w:val="nil"/>
              <w:left w:val="nil"/>
              <w:bottom w:val="single" w:sz="4" w:space="0" w:color="auto"/>
              <w:right w:val="single" w:sz="8" w:space="0" w:color="auto"/>
            </w:tcBorders>
            <w:shd w:val="clear" w:color="auto" w:fill="auto"/>
            <w:noWrap/>
            <w:vAlign w:val="bottom"/>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9.847.307,14</w:t>
            </w:r>
          </w:p>
        </w:tc>
      </w:tr>
      <w:tr w:rsidR="00082C05" w:rsidRPr="006A3C93" w:rsidTr="008D28A7">
        <w:trPr>
          <w:trHeight w:val="300"/>
        </w:trPr>
        <w:tc>
          <w:tcPr>
            <w:tcW w:w="1380" w:type="dxa"/>
            <w:vMerge/>
            <w:tcBorders>
              <w:top w:val="nil"/>
              <w:left w:val="single" w:sz="8" w:space="0" w:color="auto"/>
              <w:bottom w:val="single" w:sz="8" w:space="0" w:color="000000"/>
              <w:right w:val="nil"/>
            </w:tcBorders>
            <w:vAlign w:val="center"/>
            <w:hideMark/>
          </w:tcPr>
          <w:p w:rsidR="00082C05" w:rsidRPr="006A3C93" w:rsidRDefault="00082C05" w:rsidP="008D28A7">
            <w:pPr>
              <w:rPr>
                <w:rFonts w:ascii="Times New Roman" w:hAnsi="Times New Roman" w:cs="Times New Roman"/>
                <w:sz w:val="20"/>
                <w:szCs w:val="20"/>
              </w:rPr>
            </w:pPr>
          </w:p>
        </w:tc>
        <w:tc>
          <w:tcPr>
            <w:tcW w:w="5698" w:type="dxa"/>
            <w:tcBorders>
              <w:top w:val="nil"/>
              <w:left w:val="single" w:sz="8" w:space="0" w:color="auto"/>
              <w:bottom w:val="single" w:sz="4" w:space="0" w:color="auto"/>
              <w:right w:val="single" w:sz="4" w:space="0" w:color="auto"/>
            </w:tcBorders>
            <w:shd w:val="clear" w:color="auto" w:fill="auto"/>
            <w:vAlign w:val="center"/>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II.1 Inovacije</w:t>
            </w:r>
          </w:p>
        </w:tc>
        <w:tc>
          <w:tcPr>
            <w:tcW w:w="1843" w:type="dxa"/>
            <w:tcBorders>
              <w:top w:val="nil"/>
              <w:left w:val="nil"/>
              <w:bottom w:val="single" w:sz="4" w:space="0" w:color="auto"/>
              <w:right w:val="single" w:sz="8" w:space="0" w:color="auto"/>
            </w:tcBorders>
            <w:shd w:val="clear" w:color="auto" w:fill="auto"/>
            <w:noWrap/>
            <w:vAlign w:val="bottom"/>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185.580,97</w:t>
            </w:r>
          </w:p>
        </w:tc>
      </w:tr>
      <w:tr w:rsidR="00082C05" w:rsidRPr="006A3C93" w:rsidTr="008D28A7">
        <w:trPr>
          <w:trHeight w:val="300"/>
        </w:trPr>
        <w:tc>
          <w:tcPr>
            <w:tcW w:w="1380" w:type="dxa"/>
            <w:vMerge/>
            <w:tcBorders>
              <w:top w:val="nil"/>
              <w:left w:val="single" w:sz="8" w:space="0" w:color="auto"/>
              <w:bottom w:val="single" w:sz="8" w:space="0" w:color="000000"/>
              <w:right w:val="nil"/>
            </w:tcBorders>
            <w:vAlign w:val="center"/>
            <w:hideMark/>
          </w:tcPr>
          <w:p w:rsidR="00082C05" w:rsidRPr="006A3C93" w:rsidRDefault="00082C05" w:rsidP="008D28A7">
            <w:pPr>
              <w:rPr>
                <w:rFonts w:ascii="Times New Roman" w:hAnsi="Times New Roman" w:cs="Times New Roman"/>
                <w:sz w:val="20"/>
                <w:szCs w:val="20"/>
              </w:rPr>
            </w:pPr>
          </w:p>
        </w:tc>
        <w:tc>
          <w:tcPr>
            <w:tcW w:w="5698" w:type="dxa"/>
            <w:tcBorders>
              <w:top w:val="nil"/>
              <w:left w:val="single" w:sz="8" w:space="0" w:color="auto"/>
              <w:bottom w:val="single" w:sz="4" w:space="0" w:color="auto"/>
              <w:right w:val="single" w:sz="4" w:space="0" w:color="auto"/>
            </w:tcBorders>
            <w:shd w:val="clear" w:color="auto" w:fill="auto"/>
            <w:vAlign w:val="bottom"/>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I.3 Partnerstva između znanstvenika i ribara</w:t>
            </w:r>
          </w:p>
        </w:tc>
        <w:tc>
          <w:tcPr>
            <w:tcW w:w="1843" w:type="dxa"/>
            <w:tcBorders>
              <w:top w:val="nil"/>
              <w:left w:val="nil"/>
              <w:bottom w:val="single" w:sz="4" w:space="0" w:color="auto"/>
              <w:right w:val="single" w:sz="8" w:space="0" w:color="auto"/>
            </w:tcBorders>
            <w:shd w:val="clear" w:color="auto" w:fill="auto"/>
            <w:noWrap/>
            <w:vAlign w:val="bottom"/>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63.591,47</w:t>
            </w:r>
          </w:p>
        </w:tc>
      </w:tr>
      <w:tr w:rsidR="00082C05" w:rsidRPr="006A3C93" w:rsidTr="008D28A7">
        <w:trPr>
          <w:trHeight w:val="300"/>
        </w:trPr>
        <w:tc>
          <w:tcPr>
            <w:tcW w:w="1380" w:type="dxa"/>
            <w:vMerge/>
            <w:tcBorders>
              <w:top w:val="nil"/>
              <w:left w:val="single" w:sz="8" w:space="0" w:color="auto"/>
              <w:bottom w:val="single" w:sz="8" w:space="0" w:color="000000"/>
              <w:right w:val="nil"/>
            </w:tcBorders>
            <w:vAlign w:val="center"/>
            <w:hideMark/>
          </w:tcPr>
          <w:p w:rsidR="00082C05" w:rsidRPr="006A3C93" w:rsidRDefault="00082C05" w:rsidP="008D28A7">
            <w:pPr>
              <w:rPr>
                <w:rFonts w:ascii="Times New Roman" w:hAnsi="Times New Roman" w:cs="Times New Roman"/>
                <w:sz w:val="20"/>
                <w:szCs w:val="20"/>
              </w:rPr>
            </w:pPr>
          </w:p>
        </w:tc>
        <w:tc>
          <w:tcPr>
            <w:tcW w:w="5698" w:type="dxa"/>
            <w:tcBorders>
              <w:top w:val="nil"/>
              <w:left w:val="single" w:sz="8" w:space="0" w:color="auto"/>
              <w:bottom w:val="single" w:sz="4" w:space="0" w:color="auto"/>
              <w:right w:val="single" w:sz="4" w:space="0" w:color="auto"/>
            </w:tcBorders>
            <w:shd w:val="clear" w:color="auto" w:fill="auto"/>
            <w:vAlign w:val="bottom"/>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I.21  Energetska učinkovitost i ublažavanje klimat</w:t>
            </w:r>
          </w:p>
        </w:tc>
        <w:tc>
          <w:tcPr>
            <w:tcW w:w="1843" w:type="dxa"/>
            <w:tcBorders>
              <w:top w:val="nil"/>
              <w:left w:val="nil"/>
              <w:bottom w:val="single" w:sz="4" w:space="0" w:color="auto"/>
              <w:right w:val="single" w:sz="8" w:space="0" w:color="auto"/>
            </w:tcBorders>
            <w:shd w:val="clear" w:color="auto" w:fill="auto"/>
            <w:noWrap/>
            <w:vAlign w:val="bottom"/>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31.695,69</w:t>
            </w:r>
          </w:p>
        </w:tc>
      </w:tr>
      <w:tr w:rsidR="00082C05" w:rsidRPr="006A3C93" w:rsidTr="008D28A7">
        <w:trPr>
          <w:trHeight w:val="300"/>
        </w:trPr>
        <w:tc>
          <w:tcPr>
            <w:tcW w:w="1380" w:type="dxa"/>
            <w:vMerge/>
            <w:tcBorders>
              <w:top w:val="nil"/>
              <w:left w:val="single" w:sz="8" w:space="0" w:color="auto"/>
              <w:bottom w:val="single" w:sz="8" w:space="0" w:color="000000"/>
              <w:right w:val="nil"/>
            </w:tcBorders>
            <w:vAlign w:val="center"/>
            <w:hideMark/>
          </w:tcPr>
          <w:p w:rsidR="00082C05" w:rsidRPr="006A3C93" w:rsidRDefault="00082C05" w:rsidP="008D28A7">
            <w:pPr>
              <w:rPr>
                <w:rFonts w:ascii="Times New Roman" w:hAnsi="Times New Roman" w:cs="Times New Roman"/>
                <w:sz w:val="20"/>
                <w:szCs w:val="20"/>
              </w:rPr>
            </w:pPr>
          </w:p>
        </w:tc>
        <w:tc>
          <w:tcPr>
            <w:tcW w:w="5698" w:type="dxa"/>
            <w:tcBorders>
              <w:top w:val="nil"/>
              <w:left w:val="single" w:sz="8" w:space="0" w:color="auto"/>
              <w:bottom w:val="single" w:sz="4" w:space="0" w:color="auto"/>
              <w:right w:val="single" w:sz="4" w:space="0" w:color="auto"/>
            </w:tcBorders>
            <w:shd w:val="clear" w:color="auto" w:fill="auto"/>
            <w:vAlign w:val="bottom"/>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I.23/I.24 Ribarske luke, iskrcajna mjesta, burze r</w:t>
            </w:r>
          </w:p>
        </w:tc>
        <w:tc>
          <w:tcPr>
            <w:tcW w:w="1843" w:type="dxa"/>
            <w:tcBorders>
              <w:top w:val="nil"/>
              <w:left w:val="nil"/>
              <w:bottom w:val="single" w:sz="4" w:space="0" w:color="auto"/>
              <w:right w:val="single" w:sz="8" w:space="0" w:color="auto"/>
            </w:tcBorders>
            <w:shd w:val="clear" w:color="auto" w:fill="auto"/>
            <w:noWrap/>
            <w:vAlign w:val="bottom"/>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2.368.613,53</w:t>
            </w:r>
          </w:p>
        </w:tc>
      </w:tr>
      <w:tr w:rsidR="00082C05" w:rsidRPr="006A3C93" w:rsidTr="008D28A7">
        <w:trPr>
          <w:trHeight w:val="390"/>
        </w:trPr>
        <w:tc>
          <w:tcPr>
            <w:tcW w:w="1380" w:type="dxa"/>
            <w:vMerge/>
            <w:tcBorders>
              <w:top w:val="nil"/>
              <w:left w:val="single" w:sz="8" w:space="0" w:color="auto"/>
              <w:bottom w:val="single" w:sz="8" w:space="0" w:color="000000"/>
              <w:right w:val="nil"/>
            </w:tcBorders>
            <w:vAlign w:val="center"/>
            <w:hideMark/>
          </w:tcPr>
          <w:p w:rsidR="00082C05" w:rsidRPr="006A3C93" w:rsidRDefault="00082C05" w:rsidP="008D28A7">
            <w:pPr>
              <w:rPr>
                <w:rFonts w:ascii="Times New Roman" w:hAnsi="Times New Roman" w:cs="Times New Roman"/>
                <w:sz w:val="20"/>
                <w:szCs w:val="20"/>
              </w:rPr>
            </w:pPr>
          </w:p>
        </w:tc>
        <w:tc>
          <w:tcPr>
            <w:tcW w:w="5698" w:type="dxa"/>
            <w:tcBorders>
              <w:top w:val="nil"/>
              <w:left w:val="single" w:sz="8" w:space="0" w:color="auto"/>
              <w:bottom w:val="single" w:sz="8" w:space="0" w:color="auto"/>
              <w:right w:val="single" w:sz="4" w:space="0" w:color="auto"/>
            </w:tcBorders>
            <w:shd w:val="clear" w:color="auto" w:fill="auto"/>
            <w:vAlign w:val="bottom"/>
            <w:hideMark/>
          </w:tcPr>
          <w:p w:rsidR="00082C05" w:rsidRPr="006A3C93" w:rsidRDefault="00082C05" w:rsidP="008D28A7">
            <w:pPr>
              <w:rPr>
                <w:rFonts w:ascii="Times New Roman" w:hAnsi="Times New Roman" w:cs="Times New Roman"/>
                <w:sz w:val="20"/>
                <w:szCs w:val="20"/>
              </w:rPr>
            </w:pPr>
            <w:r w:rsidRPr="006A3C93">
              <w:rPr>
                <w:rFonts w:ascii="Times New Roman" w:hAnsi="Times New Roman" w:cs="Times New Roman"/>
                <w:sz w:val="20"/>
                <w:szCs w:val="20"/>
              </w:rPr>
              <w:t>I.1 Inovacije</w:t>
            </w:r>
          </w:p>
        </w:tc>
        <w:tc>
          <w:tcPr>
            <w:tcW w:w="1843" w:type="dxa"/>
            <w:tcBorders>
              <w:top w:val="nil"/>
              <w:left w:val="nil"/>
              <w:bottom w:val="single" w:sz="8" w:space="0" w:color="auto"/>
              <w:right w:val="single" w:sz="8" w:space="0" w:color="auto"/>
            </w:tcBorders>
            <w:shd w:val="clear" w:color="auto" w:fill="auto"/>
            <w:noWrap/>
            <w:vAlign w:val="bottom"/>
            <w:hideMark/>
          </w:tcPr>
          <w:p w:rsidR="00082C05" w:rsidRPr="006A3C93" w:rsidRDefault="00082C05" w:rsidP="008D28A7">
            <w:pPr>
              <w:jc w:val="right"/>
              <w:rPr>
                <w:rFonts w:ascii="Times New Roman" w:hAnsi="Times New Roman" w:cs="Times New Roman"/>
                <w:sz w:val="20"/>
                <w:szCs w:val="20"/>
              </w:rPr>
            </w:pPr>
            <w:r w:rsidRPr="006A3C93">
              <w:rPr>
                <w:rFonts w:ascii="Times New Roman" w:hAnsi="Times New Roman" w:cs="Times New Roman"/>
                <w:sz w:val="20"/>
                <w:szCs w:val="20"/>
              </w:rPr>
              <w:t>6.995,20</w:t>
            </w:r>
          </w:p>
        </w:tc>
      </w:tr>
      <w:tr w:rsidR="00082C05" w:rsidRPr="006A3C93" w:rsidTr="008D28A7">
        <w:trPr>
          <w:trHeight w:val="375"/>
        </w:trPr>
        <w:tc>
          <w:tcPr>
            <w:tcW w:w="70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82C05" w:rsidRPr="006A3C93" w:rsidRDefault="00082C05" w:rsidP="008D28A7">
            <w:pPr>
              <w:jc w:val="right"/>
              <w:rPr>
                <w:rFonts w:ascii="Times New Roman" w:hAnsi="Times New Roman" w:cs="Times New Roman"/>
                <w:b/>
                <w:bCs/>
                <w:sz w:val="20"/>
                <w:szCs w:val="20"/>
              </w:rPr>
            </w:pPr>
            <w:r w:rsidRPr="006A3C93">
              <w:rPr>
                <w:rFonts w:ascii="Times New Roman" w:hAnsi="Times New Roman" w:cs="Times New Roman"/>
                <w:b/>
                <w:bCs/>
                <w:sz w:val="20"/>
                <w:szCs w:val="20"/>
              </w:rPr>
              <w:t>UKUPNO 3811</w:t>
            </w:r>
          </w:p>
        </w:tc>
        <w:tc>
          <w:tcPr>
            <w:tcW w:w="1843" w:type="dxa"/>
            <w:tcBorders>
              <w:top w:val="nil"/>
              <w:left w:val="single" w:sz="4" w:space="0" w:color="auto"/>
              <w:bottom w:val="single" w:sz="8" w:space="0" w:color="auto"/>
              <w:right w:val="single" w:sz="8" w:space="0" w:color="auto"/>
            </w:tcBorders>
            <w:shd w:val="clear" w:color="auto" w:fill="auto"/>
            <w:noWrap/>
            <w:vAlign w:val="bottom"/>
            <w:hideMark/>
          </w:tcPr>
          <w:p w:rsidR="00082C05" w:rsidRPr="006A3C93" w:rsidRDefault="00082C05" w:rsidP="008D28A7">
            <w:pPr>
              <w:jc w:val="right"/>
              <w:rPr>
                <w:rFonts w:ascii="Times New Roman" w:hAnsi="Times New Roman" w:cs="Times New Roman"/>
                <w:b/>
                <w:bCs/>
                <w:sz w:val="20"/>
                <w:szCs w:val="20"/>
              </w:rPr>
            </w:pPr>
            <w:bookmarkStart w:id="1" w:name="_Hlk94179769"/>
            <w:r w:rsidRPr="006A3C93">
              <w:rPr>
                <w:rFonts w:ascii="Times New Roman" w:hAnsi="Times New Roman" w:cs="Times New Roman"/>
                <w:b/>
                <w:bCs/>
                <w:sz w:val="20"/>
                <w:szCs w:val="20"/>
              </w:rPr>
              <w:t>18.849.105</w:t>
            </w:r>
            <w:bookmarkEnd w:id="1"/>
            <w:r w:rsidRPr="006A3C93">
              <w:rPr>
                <w:rFonts w:ascii="Times New Roman" w:hAnsi="Times New Roman" w:cs="Times New Roman"/>
                <w:b/>
                <w:bCs/>
                <w:sz w:val="20"/>
                <w:szCs w:val="20"/>
              </w:rPr>
              <w:t>,42</w:t>
            </w:r>
          </w:p>
        </w:tc>
      </w:tr>
    </w:tbl>
    <w:p w:rsidR="00082C05" w:rsidRPr="009A479A" w:rsidRDefault="00082C05" w:rsidP="00082C05">
      <w:pPr>
        <w:pStyle w:val="Naslov"/>
        <w:keepNext/>
        <w:jc w:val="both"/>
        <w:rPr>
          <w:rFonts w:ascii="Open Sans" w:eastAsia="Calibri" w:hAnsi="Open Sans" w:cs="Open Sans"/>
          <w:b w:val="0"/>
          <w:bCs w:val="0"/>
          <w:sz w:val="20"/>
          <w:szCs w:val="20"/>
          <w:lang w:eastAsia="en-US"/>
        </w:rPr>
      </w:pPr>
    </w:p>
    <w:p w:rsidR="00082C05" w:rsidRPr="009A479A" w:rsidRDefault="00082C05" w:rsidP="00082C05">
      <w:pPr>
        <w:pStyle w:val="Naslov"/>
        <w:keepNext/>
        <w:jc w:val="both"/>
        <w:rPr>
          <w:rFonts w:ascii="Open Sans" w:eastAsia="Calibri" w:hAnsi="Open Sans" w:cs="Open Sans"/>
          <w:b w:val="0"/>
          <w:bCs w:val="0"/>
          <w:sz w:val="20"/>
          <w:szCs w:val="20"/>
          <w:lang w:eastAsia="en-US"/>
        </w:rPr>
      </w:pPr>
    </w:p>
    <w:tbl>
      <w:tblPr>
        <w:tblW w:w="8931" w:type="dxa"/>
        <w:tblInd w:w="-10" w:type="dxa"/>
        <w:tblLook w:val="04A0" w:firstRow="1" w:lastRow="0" w:firstColumn="1" w:lastColumn="0" w:noHBand="0" w:noVBand="1"/>
      </w:tblPr>
      <w:tblGrid>
        <w:gridCol w:w="1283"/>
        <w:gridCol w:w="6126"/>
        <w:gridCol w:w="1653"/>
      </w:tblGrid>
      <w:tr w:rsidR="00082C05" w:rsidRPr="006A3C93" w:rsidTr="008D28A7">
        <w:trPr>
          <w:trHeight w:val="300"/>
        </w:trPr>
        <w:tc>
          <w:tcPr>
            <w:tcW w:w="115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center"/>
              <w:rPr>
                <w:rFonts w:ascii="Times New Roman" w:eastAsia="Times New Roman" w:hAnsi="Times New Roman" w:cs="Times New Roman"/>
                <w:b/>
                <w:bCs/>
                <w:color w:val="000000"/>
                <w:sz w:val="20"/>
                <w:szCs w:val="20"/>
                <w:lang w:eastAsia="hr-HR"/>
              </w:rPr>
            </w:pPr>
            <w:r w:rsidRPr="006A3C93">
              <w:rPr>
                <w:rFonts w:ascii="Times New Roman" w:eastAsia="Times New Roman" w:hAnsi="Times New Roman" w:cs="Times New Roman"/>
                <w:b/>
                <w:bCs/>
                <w:color w:val="000000"/>
                <w:sz w:val="20"/>
                <w:szCs w:val="20"/>
                <w:lang w:eastAsia="hr-HR"/>
              </w:rPr>
              <w:t>ODJELJAK</w:t>
            </w:r>
          </w:p>
        </w:tc>
        <w:tc>
          <w:tcPr>
            <w:tcW w:w="6126" w:type="dxa"/>
            <w:tcBorders>
              <w:top w:val="single" w:sz="8" w:space="0" w:color="auto"/>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jc w:val="center"/>
              <w:rPr>
                <w:rFonts w:ascii="Times New Roman" w:eastAsia="Times New Roman" w:hAnsi="Times New Roman" w:cs="Times New Roman"/>
                <w:b/>
                <w:bCs/>
                <w:color w:val="000000"/>
                <w:sz w:val="20"/>
                <w:szCs w:val="20"/>
                <w:lang w:eastAsia="hr-HR"/>
              </w:rPr>
            </w:pPr>
            <w:r w:rsidRPr="006A3C93">
              <w:rPr>
                <w:rFonts w:ascii="Times New Roman" w:eastAsia="Times New Roman" w:hAnsi="Times New Roman" w:cs="Times New Roman"/>
                <w:b/>
                <w:bCs/>
                <w:color w:val="000000"/>
                <w:sz w:val="20"/>
                <w:szCs w:val="20"/>
                <w:lang w:eastAsia="hr-HR"/>
              </w:rPr>
              <w:t>OPIS</w:t>
            </w:r>
          </w:p>
        </w:tc>
        <w:tc>
          <w:tcPr>
            <w:tcW w:w="165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center"/>
              <w:rPr>
                <w:rFonts w:ascii="Times New Roman" w:eastAsia="Times New Roman" w:hAnsi="Times New Roman" w:cs="Times New Roman"/>
                <w:b/>
                <w:bCs/>
                <w:color w:val="000000"/>
                <w:sz w:val="20"/>
                <w:szCs w:val="20"/>
                <w:lang w:eastAsia="hr-HR"/>
              </w:rPr>
            </w:pPr>
            <w:r w:rsidRPr="006A3C93">
              <w:rPr>
                <w:rFonts w:ascii="Times New Roman" w:eastAsia="Times New Roman" w:hAnsi="Times New Roman" w:cs="Times New Roman"/>
                <w:b/>
                <w:bCs/>
                <w:color w:val="000000"/>
                <w:sz w:val="20"/>
                <w:szCs w:val="20"/>
                <w:lang w:eastAsia="hr-HR"/>
              </w:rPr>
              <w:t>ODOBRENI IZNOS</w:t>
            </w:r>
          </w:p>
        </w:tc>
      </w:tr>
      <w:tr w:rsidR="00082C05" w:rsidRPr="006A3C93" w:rsidTr="008D28A7">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 </w:t>
            </w: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b/>
                <w:color w:val="000000"/>
                <w:sz w:val="20"/>
                <w:szCs w:val="20"/>
                <w:lang w:eastAsia="hr-HR"/>
              </w:rPr>
            </w:pPr>
            <w:r w:rsidRPr="006A3C93">
              <w:rPr>
                <w:rFonts w:ascii="Times New Roman" w:eastAsia="Times New Roman" w:hAnsi="Times New Roman" w:cs="Times New Roman"/>
                <w:b/>
                <w:color w:val="000000"/>
                <w:sz w:val="20"/>
                <w:szCs w:val="20"/>
                <w:lang w:eastAsia="hr-HR"/>
              </w:rPr>
              <w:t>ZPP - mjere ruralnog razvoja A820058</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 </w:t>
            </w:r>
          </w:p>
        </w:tc>
      </w:tr>
      <w:tr w:rsidR="00082C05" w:rsidRPr="006A3C93" w:rsidTr="008D28A7">
        <w:trPr>
          <w:trHeight w:val="300"/>
        </w:trPr>
        <w:tc>
          <w:tcPr>
            <w:tcW w:w="1152"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082C05" w:rsidRPr="006A3C93" w:rsidRDefault="00082C05" w:rsidP="008D28A7">
            <w:pPr>
              <w:spacing w:after="0" w:line="240" w:lineRule="auto"/>
              <w:jc w:val="center"/>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3813</w:t>
            </w: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Programi kvalitete za poljoprivredne proizvode i hranu - M3</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130.567,15</w:t>
            </w:r>
          </w:p>
        </w:tc>
      </w:tr>
      <w:tr w:rsidR="00082C05" w:rsidRPr="006A3C93" w:rsidTr="008D28A7">
        <w:trPr>
          <w:trHeight w:val="300"/>
        </w:trPr>
        <w:tc>
          <w:tcPr>
            <w:tcW w:w="1152" w:type="dxa"/>
            <w:vMerge/>
            <w:tcBorders>
              <w:top w:val="nil"/>
              <w:left w:val="single" w:sz="8" w:space="0" w:color="auto"/>
              <w:bottom w:val="single" w:sz="4" w:space="0" w:color="000000"/>
              <w:right w:val="single" w:sz="8"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Uspostavljanje skupina proizvođača i organizacija - M9</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3.170.407,36</w:t>
            </w:r>
          </w:p>
        </w:tc>
      </w:tr>
      <w:tr w:rsidR="00082C05" w:rsidRPr="006A3C93" w:rsidTr="008D28A7">
        <w:trPr>
          <w:trHeight w:val="300"/>
        </w:trPr>
        <w:tc>
          <w:tcPr>
            <w:tcW w:w="1152" w:type="dxa"/>
            <w:vMerge/>
            <w:tcBorders>
              <w:top w:val="nil"/>
              <w:left w:val="single" w:sz="8" w:space="0" w:color="auto"/>
              <w:bottom w:val="single" w:sz="4" w:space="0" w:color="000000"/>
              <w:right w:val="single" w:sz="8"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M10 - Poljoprivreda, okoliš i klimatske promjene (</w:t>
            </w:r>
            <w:proofErr w:type="spellStart"/>
            <w:r w:rsidRPr="006A3C93">
              <w:rPr>
                <w:rFonts w:ascii="Times New Roman" w:eastAsia="Times New Roman" w:hAnsi="Times New Roman" w:cs="Times New Roman"/>
                <w:color w:val="000000"/>
                <w:sz w:val="20"/>
                <w:szCs w:val="20"/>
                <w:lang w:eastAsia="hr-HR"/>
              </w:rPr>
              <w:t>očuvanje,održivo</w:t>
            </w:r>
            <w:proofErr w:type="spellEnd"/>
            <w:r w:rsidRPr="006A3C93">
              <w:rPr>
                <w:rFonts w:ascii="Times New Roman" w:eastAsia="Times New Roman" w:hAnsi="Times New Roman" w:cs="Times New Roman"/>
                <w:color w:val="000000"/>
                <w:sz w:val="20"/>
                <w:szCs w:val="20"/>
                <w:lang w:eastAsia="hr-HR"/>
              </w:rPr>
              <w:t xml:space="preserve"> korištenje i razvoj </w:t>
            </w:r>
            <w:proofErr w:type="spellStart"/>
            <w:r w:rsidRPr="006A3C93">
              <w:rPr>
                <w:rFonts w:ascii="Times New Roman" w:eastAsia="Times New Roman" w:hAnsi="Times New Roman" w:cs="Times New Roman"/>
                <w:color w:val="000000"/>
                <w:sz w:val="20"/>
                <w:szCs w:val="20"/>
                <w:lang w:eastAsia="hr-HR"/>
              </w:rPr>
              <w:t>gen.resursa</w:t>
            </w:r>
            <w:proofErr w:type="spellEnd"/>
            <w:r w:rsidRPr="006A3C93">
              <w:rPr>
                <w:rFonts w:ascii="Times New Roman" w:eastAsia="Times New Roman" w:hAnsi="Times New Roman" w:cs="Times New Roman"/>
                <w:color w:val="000000"/>
                <w:sz w:val="20"/>
                <w:szCs w:val="20"/>
                <w:lang w:eastAsia="hr-HR"/>
              </w:rPr>
              <w:t>) - M10.2</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130.454,16</w:t>
            </w:r>
          </w:p>
        </w:tc>
      </w:tr>
      <w:tr w:rsidR="00082C05" w:rsidRPr="006A3C93" w:rsidTr="008D28A7">
        <w:trPr>
          <w:trHeight w:val="300"/>
        </w:trPr>
        <w:tc>
          <w:tcPr>
            <w:tcW w:w="1152" w:type="dxa"/>
            <w:vMerge/>
            <w:tcBorders>
              <w:top w:val="nil"/>
              <w:left w:val="single" w:sz="8" w:space="0" w:color="auto"/>
              <w:bottom w:val="single" w:sz="4" w:space="0" w:color="000000"/>
              <w:right w:val="single" w:sz="8"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Potpora za lokalni razvoj u sklopu inicijative LEADER -  M19</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80.875.018,33</w:t>
            </w:r>
          </w:p>
        </w:tc>
      </w:tr>
      <w:tr w:rsidR="00082C05" w:rsidRPr="006A3C93" w:rsidTr="008D28A7">
        <w:trPr>
          <w:trHeight w:val="315"/>
        </w:trPr>
        <w:tc>
          <w:tcPr>
            <w:tcW w:w="7278" w:type="dxa"/>
            <w:gridSpan w:val="2"/>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b/>
                <w:color w:val="000000"/>
                <w:sz w:val="20"/>
                <w:szCs w:val="20"/>
                <w:lang w:eastAsia="hr-HR"/>
              </w:rPr>
            </w:pPr>
            <w:r w:rsidRPr="006A3C93">
              <w:rPr>
                <w:rFonts w:ascii="Times New Roman" w:eastAsia="Times New Roman" w:hAnsi="Times New Roman" w:cs="Times New Roman"/>
                <w:b/>
                <w:color w:val="000000"/>
                <w:sz w:val="20"/>
                <w:szCs w:val="20"/>
                <w:lang w:eastAsia="hr-HR"/>
              </w:rPr>
              <w:t>UKUPNO 3813</w:t>
            </w:r>
          </w:p>
        </w:tc>
        <w:tc>
          <w:tcPr>
            <w:tcW w:w="1653" w:type="dxa"/>
            <w:tcBorders>
              <w:top w:val="nil"/>
              <w:left w:val="nil"/>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b/>
                <w:bCs/>
                <w:color w:val="000000"/>
                <w:sz w:val="20"/>
                <w:szCs w:val="20"/>
                <w:lang w:eastAsia="hr-HR"/>
              </w:rPr>
            </w:pPr>
            <w:r w:rsidRPr="006A3C93">
              <w:rPr>
                <w:rFonts w:ascii="Times New Roman" w:eastAsia="Times New Roman" w:hAnsi="Times New Roman" w:cs="Times New Roman"/>
                <w:b/>
                <w:bCs/>
                <w:color w:val="000000"/>
                <w:sz w:val="20"/>
                <w:szCs w:val="20"/>
                <w:lang w:eastAsia="hr-HR"/>
              </w:rPr>
              <w:t>84.306.447,00</w:t>
            </w:r>
          </w:p>
        </w:tc>
      </w:tr>
      <w:tr w:rsidR="00082C05" w:rsidRPr="006A3C93" w:rsidTr="00350592">
        <w:trPr>
          <w:trHeight w:val="300"/>
        </w:trPr>
        <w:tc>
          <w:tcPr>
            <w:tcW w:w="11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2C05" w:rsidRPr="006A3C93" w:rsidRDefault="00082C05" w:rsidP="008D28A7">
            <w:pPr>
              <w:spacing w:after="0" w:line="240" w:lineRule="auto"/>
              <w:jc w:val="center"/>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3813</w:t>
            </w:r>
          </w:p>
        </w:tc>
        <w:tc>
          <w:tcPr>
            <w:tcW w:w="7779"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b/>
                <w:bCs/>
                <w:color w:val="000000"/>
                <w:sz w:val="20"/>
                <w:szCs w:val="20"/>
                <w:lang w:eastAsia="hr-HR"/>
              </w:rPr>
            </w:pPr>
            <w:r w:rsidRPr="006A3C93">
              <w:rPr>
                <w:rFonts w:ascii="Times New Roman" w:eastAsia="Times New Roman" w:hAnsi="Times New Roman" w:cs="Times New Roman"/>
                <w:b/>
                <w:bCs/>
                <w:color w:val="000000"/>
                <w:sz w:val="20"/>
                <w:szCs w:val="20"/>
                <w:lang w:eastAsia="hr-HR"/>
              </w:rPr>
              <w:t>ZPP - mjere uređenja tržišta poljoprivrednih proizvoda</w:t>
            </w:r>
          </w:p>
        </w:tc>
      </w:tr>
      <w:tr w:rsidR="00082C05" w:rsidRPr="006A3C93" w:rsidTr="00350592">
        <w:trPr>
          <w:trHeight w:val="300"/>
        </w:trPr>
        <w:tc>
          <w:tcPr>
            <w:tcW w:w="1152" w:type="dxa"/>
            <w:vMerge/>
            <w:tcBorders>
              <w:top w:val="single" w:sz="8" w:space="0" w:color="auto"/>
              <w:left w:val="single" w:sz="8" w:space="0" w:color="auto"/>
              <w:bottom w:val="single" w:sz="8" w:space="0" w:color="000000"/>
              <w:right w:val="single" w:sz="4"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Tekuće pomoći voće i povrće 2021/22</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61.802,65</w:t>
            </w:r>
          </w:p>
        </w:tc>
      </w:tr>
      <w:tr w:rsidR="00082C05" w:rsidRPr="006A3C93" w:rsidTr="00350592">
        <w:trPr>
          <w:trHeight w:val="315"/>
        </w:trPr>
        <w:tc>
          <w:tcPr>
            <w:tcW w:w="1152" w:type="dxa"/>
            <w:vMerge/>
            <w:tcBorders>
              <w:top w:val="single" w:sz="8" w:space="0" w:color="auto"/>
              <w:left w:val="single" w:sz="8" w:space="0" w:color="auto"/>
              <w:bottom w:val="single" w:sz="8" w:space="0" w:color="000000"/>
              <w:right w:val="single" w:sz="4"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Tekuće pomoći mlijeko za škole 2021/22</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20.135,97</w:t>
            </w:r>
          </w:p>
        </w:tc>
      </w:tr>
      <w:tr w:rsidR="00082C05" w:rsidRPr="006A3C93" w:rsidTr="008D28A7">
        <w:trPr>
          <w:trHeight w:val="300"/>
        </w:trPr>
        <w:tc>
          <w:tcPr>
            <w:tcW w:w="7278" w:type="dxa"/>
            <w:gridSpan w:val="2"/>
            <w:tcBorders>
              <w:top w:val="nil"/>
              <w:left w:val="single" w:sz="8" w:space="0" w:color="auto"/>
              <w:bottom w:val="single" w:sz="4" w:space="0" w:color="auto"/>
              <w:right w:val="single" w:sz="8" w:space="0" w:color="000000"/>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b/>
                <w:color w:val="000000"/>
                <w:sz w:val="20"/>
                <w:szCs w:val="20"/>
                <w:lang w:eastAsia="hr-HR"/>
              </w:rPr>
            </w:pPr>
            <w:r w:rsidRPr="006A3C93">
              <w:rPr>
                <w:rFonts w:ascii="Times New Roman" w:eastAsia="Times New Roman" w:hAnsi="Times New Roman" w:cs="Times New Roman"/>
                <w:b/>
                <w:color w:val="000000"/>
                <w:sz w:val="20"/>
                <w:szCs w:val="20"/>
                <w:lang w:eastAsia="hr-HR"/>
              </w:rPr>
              <w:t>UKUPNO 3813</w:t>
            </w:r>
          </w:p>
        </w:tc>
        <w:tc>
          <w:tcPr>
            <w:tcW w:w="1653" w:type="dxa"/>
            <w:tcBorders>
              <w:top w:val="nil"/>
              <w:left w:val="nil"/>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b/>
                <w:bCs/>
                <w:color w:val="000000"/>
                <w:sz w:val="20"/>
                <w:szCs w:val="20"/>
                <w:lang w:eastAsia="hr-HR"/>
              </w:rPr>
            </w:pPr>
            <w:r w:rsidRPr="006A3C93">
              <w:rPr>
                <w:rFonts w:ascii="Times New Roman" w:eastAsia="Times New Roman" w:hAnsi="Times New Roman" w:cs="Times New Roman"/>
                <w:b/>
                <w:bCs/>
                <w:color w:val="000000"/>
                <w:sz w:val="20"/>
                <w:szCs w:val="20"/>
                <w:lang w:eastAsia="hr-HR"/>
              </w:rPr>
              <w:t>81.938,62</w:t>
            </w:r>
          </w:p>
        </w:tc>
      </w:tr>
      <w:tr w:rsidR="00082C05" w:rsidRPr="006A3C93" w:rsidTr="008D28A7">
        <w:trPr>
          <w:trHeight w:val="300"/>
        </w:trPr>
        <w:tc>
          <w:tcPr>
            <w:tcW w:w="1152"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 </w:t>
            </w: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b/>
                <w:bCs/>
                <w:color w:val="000000"/>
                <w:sz w:val="20"/>
                <w:szCs w:val="20"/>
                <w:lang w:eastAsia="hr-HR"/>
              </w:rPr>
            </w:pPr>
            <w:r w:rsidRPr="006A3C93">
              <w:rPr>
                <w:rFonts w:ascii="Times New Roman" w:eastAsia="Times New Roman" w:hAnsi="Times New Roman" w:cs="Times New Roman"/>
                <w:b/>
                <w:bCs/>
                <w:color w:val="000000"/>
                <w:sz w:val="20"/>
                <w:szCs w:val="20"/>
                <w:lang w:eastAsia="hr-HR"/>
              </w:rPr>
              <w:t>EFPR - OPERATIVNI PROGRAM RIBARSTVA A828057</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 </w:t>
            </w:r>
          </w:p>
        </w:tc>
      </w:tr>
      <w:tr w:rsidR="00082C05" w:rsidRPr="006A3C93" w:rsidTr="008D28A7">
        <w:trPr>
          <w:trHeight w:val="300"/>
        </w:trPr>
        <w:tc>
          <w:tcPr>
            <w:tcW w:w="1152" w:type="dxa"/>
            <w:vMerge w:val="restart"/>
            <w:tcBorders>
              <w:top w:val="nil"/>
              <w:left w:val="single" w:sz="8" w:space="0" w:color="auto"/>
              <w:bottom w:val="nil"/>
              <w:right w:val="single" w:sz="8" w:space="0" w:color="auto"/>
            </w:tcBorders>
            <w:shd w:val="clear" w:color="auto" w:fill="auto"/>
            <w:noWrap/>
            <w:vAlign w:val="center"/>
            <w:hideMark/>
          </w:tcPr>
          <w:p w:rsidR="00082C05" w:rsidRPr="006A3C93" w:rsidRDefault="00082C05" w:rsidP="008D28A7">
            <w:pPr>
              <w:spacing w:after="0" w:line="240" w:lineRule="auto"/>
              <w:jc w:val="center"/>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3813</w:t>
            </w: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IV.4. Prerada proizvoda ribarstva i akvakulture</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17.486.853,60</w:t>
            </w:r>
          </w:p>
        </w:tc>
      </w:tr>
      <w:tr w:rsidR="00082C05" w:rsidRPr="006A3C93" w:rsidTr="008D28A7">
        <w:trPr>
          <w:trHeight w:val="300"/>
        </w:trPr>
        <w:tc>
          <w:tcPr>
            <w:tcW w:w="1152" w:type="dxa"/>
            <w:vMerge/>
            <w:tcBorders>
              <w:top w:val="nil"/>
              <w:left w:val="single" w:sz="8" w:space="0" w:color="auto"/>
              <w:bottom w:val="nil"/>
              <w:right w:val="single" w:sz="8"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IV.1 Planovi proizvodnje i stavljanje na tržište</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1.563.732,45</w:t>
            </w:r>
          </w:p>
        </w:tc>
      </w:tr>
      <w:tr w:rsidR="00082C05" w:rsidRPr="006A3C93" w:rsidTr="008D28A7">
        <w:trPr>
          <w:trHeight w:val="300"/>
        </w:trPr>
        <w:tc>
          <w:tcPr>
            <w:tcW w:w="1152" w:type="dxa"/>
            <w:vMerge/>
            <w:tcBorders>
              <w:top w:val="nil"/>
              <w:left w:val="single" w:sz="8" w:space="0" w:color="auto"/>
              <w:bottom w:val="nil"/>
              <w:right w:val="single" w:sz="8"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II.11. Mjere zaštite javnog zdravlja_COVID-19</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29.619.158,07</w:t>
            </w:r>
          </w:p>
        </w:tc>
      </w:tr>
      <w:tr w:rsidR="00082C05" w:rsidRPr="006A3C93" w:rsidTr="008D28A7">
        <w:trPr>
          <w:trHeight w:val="300"/>
        </w:trPr>
        <w:tc>
          <w:tcPr>
            <w:tcW w:w="1152" w:type="dxa"/>
            <w:vMerge/>
            <w:tcBorders>
              <w:top w:val="nil"/>
              <w:left w:val="single" w:sz="8" w:space="0" w:color="auto"/>
              <w:bottom w:val="nil"/>
              <w:right w:val="single" w:sz="8"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II.1 Inovacije</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556.742,90</w:t>
            </w:r>
          </w:p>
        </w:tc>
      </w:tr>
      <w:tr w:rsidR="00082C05" w:rsidRPr="006A3C93" w:rsidTr="008D28A7">
        <w:trPr>
          <w:trHeight w:val="300"/>
        </w:trPr>
        <w:tc>
          <w:tcPr>
            <w:tcW w:w="1152" w:type="dxa"/>
            <w:vMerge/>
            <w:tcBorders>
              <w:top w:val="nil"/>
              <w:left w:val="single" w:sz="8" w:space="0" w:color="auto"/>
              <w:bottom w:val="nil"/>
              <w:right w:val="single" w:sz="8"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I.3 Partnerstva između znanstvenika i ribara</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190.774,40</w:t>
            </w:r>
          </w:p>
        </w:tc>
      </w:tr>
      <w:tr w:rsidR="00082C05" w:rsidRPr="006A3C93" w:rsidTr="008D28A7">
        <w:trPr>
          <w:trHeight w:val="300"/>
        </w:trPr>
        <w:tc>
          <w:tcPr>
            <w:tcW w:w="1152" w:type="dxa"/>
            <w:vMerge/>
            <w:tcBorders>
              <w:top w:val="nil"/>
              <w:left w:val="single" w:sz="8" w:space="0" w:color="auto"/>
              <w:bottom w:val="nil"/>
              <w:right w:val="single" w:sz="8"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I.21  Energetska učinkovitost i ublažavanje klimat</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31.695,69</w:t>
            </w:r>
          </w:p>
        </w:tc>
      </w:tr>
      <w:tr w:rsidR="00082C05" w:rsidRPr="006A3C93" w:rsidTr="008D28A7">
        <w:trPr>
          <w:trHeight w:val="300"/>
        </w:trPr>
        <w:tc>
          <w:tcPr>
            <w:tcW w:w="1152" w:type="dxa"/>
            <w:vMerge/>
            <w:tcBorders>
              <w:top w:val="nil"/>
              <w:left w:val="single" w:sz="8" w:space="0" w:color="auto"/>
              <w:bottom w:val="nil"/>
              <w:right w:val="single" w:sz="8"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nil"/>
              <w:left w:val="nil"/>
              <w:bottom w:val="single" w:sz="4" w:space="0" w:color="auto"/>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I.23/I.24 Ribarske luke, iskrcajna mjesta, burze r</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7.105.840,59</w:t>
            </w:r>
          </w:p>
        </w:tc>
      </w:tr>
      <w:tr w:rsidR="00082C05" w:rsidRPr="006A3C93" w:rsidTr="008D28A7">
        <w:trPr>
          <w:trHeight w:val="315"/>
        </w:trPr>
        <w:tc>
          <w:tcPr>
            <w:tcW w:w="1152" w:type="dxa"/>
            <w:vMerge/>
            <w:tcBorders>
              <w:top w:val="nil"/>
              <w:left w:val="single" w:sz="8" w:space="0" w:color="auto"/>
              <w:bottom w:val="nil"/>
              <w:right w:val="single" w:sz="8" w:space="0" w:color="auto"/>
            </w:tcBorders>
            <w:vAlign w:val="center"/>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p>
        </w:tc>
        <w:tc>
          <w:tcPr>
            <w:tcW w:w="6126" w:type="dxa"/>
            <w:tcBorders>
              <w:top w:val="nil"/>
              <w:left w:val="nil"/>
              <w:bottom w:val="nil"/>
              <w:right w:val="nil"/>
            </w:tcBorders>
            <w:shd w:val="clear" w:color="auto" w:fill="auto"/>
            <w:noWrap/>
            <w:vAlign w:val="bottom"/>
            <w:hideMark/>
          </w:tcPr>
          <w:p w:rsidR="00082C05" w:rsidRPr="006A3C93" w:rsidRDefault="00082C05" w:rsidP="008D28A7">
            <w:pPr>
              <w:spacing w:after="0" w:line="240" w:lineRule="auto"/>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I.1 Inovacije</w:t>
            </w:r>
          </w:p>
        </w:tc>
        <w:tc>
          <w:tcPr>
            <w:tcW w:w="1653" w:type="dxa"/>
            <w:tcBorders>
              <w:top w:val="nil"/>
              <w:left w:val="single" w:sz="8" w:space="0" w:color="auto"/>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20.985,60</w:t>
            </w:r>
          </w:p>
        </w:tc>
      </w:tr>
      <w:tr w:rsidR="00082C05" w:rsidRPr="006A3C93" w:rsidTr="008D28A7">
        <w:trPr>
          <w:trHeight w:val="300"/>
        </w:trPr>
        <w:tc>
          <w:tcPr>
            <w:tcW w:w="727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UKUPNO 3813</w:t>
            </w:r>
          </w:p>
        </w:tc>
        <w:tc>
          <w:tcPr>
            <w:tcW w:w="1653" w:type="dxa"/>
            <w:tcBorders>
              <w:top w:val="nil"/>
              <w:left w:val="nil"/>
              <w:bottom w:val="single" w:sz="4"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b/>
                <w:bCs/>
                <w:color w:val="000000"/>
                <w:sz w:val="20"/>
                <w:szCs w:val="20"/>
                <w:lang w:eastAsia="hr-HR"/>
              </w:rPr>
            </w:pPr>
            <w:r w:rsidRPr="006A3C93">
              <w:rPr>
                <w:rFonts w:ascii="Times New Roman" w:eastAsia="Times New Roman" w:hAnsi="Times New Roman" w:cs="Times New Roman"/>
                <w:b/>
                <w:bCs/>
                <w:color w:val="000000"/>
                <w:sz w:val="20"/>
                <w:szCs w:val="20"/>
                <w:lang w:eastAsia="hr-HR"/>
              </w:rPr>
              <w:t>56.575.783,30</w:t>
            </w:r>
          </w:p>
        </w:tc>
      </w:tr>
      <w:tr w:rsidR="00082C05" w:rsidRPr="006A3C93" w:rsidTr="008D28A7">
        <w:trPr>
          <w:trHeight w:val="315"/>
        </w:trPr>
        <w:tc>
          <w:tcPr>
            <w:tcW w:w="7278"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color w:val="000000"/>
                <w:sz w:val="20"/>
                <w:szCs w:val="20"/>
                <w:lang w:eastAsia="hr-HR"/>
              </w:rPr>
            </w:pPr>
            <w:r w:rsidRPr="006A3C93">
              <w:rPr>
                <w:rFonts w:ascii="Times New Roman" w:eastAsia="Times New Roman" w:hAnsi="Times New Roman" w:cs="Times New Roman"/>
                <w:color w:val="000000"/>
                <w:sz w:val="20"/>
                <w:szCs w:val="20"/>
                <w:lang w:eastAsia="hr-HR"/>
              </w:rPr>
              <w:t>SVEUKUPNO 3813</w:t>
            </w:r>
          </w:p>
        </w:tc>
        <w:tc>
          <w:tcPr>
            <w:tcW w:w="1653" w:type="dxa"/>
            <w:tcBorders>
              <w:top w:val="nil"/>
              <w:left w:val="nil"/>
              <w:bottom w:val="single" w:sz="8" w:space="0" w:color="auto"/>
              <w:right w:val="single" w:sz="8" w:space="0" w:color="auto"/>
            </w:tcBorders>
            <w:shd w:val="clear" w:color="auto" w:fill="auto"/>
            <w:noWrap/>
            <w:vAlign w:val="bottom"/>
            <w:hideMark/>
          </w:tcPr>
          <w:p w:rsidR="00082C05" w:rsidRPr="006A3C93" w:rsidRDefault="00082C05" w:rsidP="008D28A7">
            <w:pPr>
              <w:spacing w:after="0" w:line="240" w:lineRule="auto"/>
              <w:jc w:val="right"/>
              <w:rPr>
                <w:rFonts w:ascii="Times New Roman" w:eastAsia="Times New Roman" w:hAnsi="Times New Roman" w:cs="Times New Roman"/>
                <w:b/>
                <w:bCs/>
                <w:color w:val="000000"/>
                <w:sz w:val="20"/>
                <w:szCs w:val="20"/>
                <w:lang w:eastAsia="hr-HR"/>
              </w:rPr>
            </w:pPr>
            <w:r w:rsidRPr="006A3C93">
              <w:rPr>
                <w:rFonts w:ascii="Times New Roman" w:eastAsia="Times New Roman" w:hAnsi="Times New Roman" w:cs="Times New Roman"/>
                <w:b/>
                <w:bCs/>
                <w:color w:val="000000"/>
                <w:sz w:val="20"/>
                <w:szCs w:val="20"/>
                <w:lang w:eastAsia="hr-HR"/>
              </w:rPr>
              <w:t>140.964.168,92</w:t>
            </w:r>
          </w:p>
        </w:tc>
      </w:tr>
    </w:tbl>
    <w:p w:rsidR="00082C05" w:rsidRPr="009A479A" w:rsidRDefault="00082C05" w:rsidP="00082C05">
      <w:pPr>
        <w:pStyle w:val="Naslov"/>
        <w:keepNext/>
        <w:jc w:val="both"/>
        <w:rPr>
          <w:rFonts w:ascii="Open Sans" w:eastAsia="Calibri" w:hAnsi="Open Sans" w:cs="Open Sans"/>
          <w:b w:val="0"/>
          <w:bCs w:val="0"/>
          <w:sz w:val="20"/>
          <w:szCs w:val="20"/>
          <w:lang w:eastAsia="en-US"/>
        </w:rPr>
      </w:pPr>
    </w:p>
    <w:p w:rsidR="00082C05" w:rsidRPr="009A479A" w:rsidRDefault="00082C05" w:rsidP="00082C05">
      <w:pPr>
        <w:pStyle w:val="Naslov"/>
        <w:keepNext/>
        <w:jc w:val="both"/>
        <w:rPr>
          <w:rFonts w:ascii="Open Sans" w:eastAsia="Calibri" w:hAnsi="Open Sans" w:cs="Open Sans"/>
          <w:b w:val="0"/>
          <w:bCs w:val="0"/>
          <w:sz w:val="20"/>
          <w:szCs w:val="20"/>
          <w:lang w:eastAsia="en-US"/>
        </w:rPr>
      </w:pPr>
    </w:p>
    <w:p w:rsidR="00082C05" w:rsidRPr="00082C05" w:rsidRDefault="00082C05" w:rsidP="00082C05">
      <w:pPr>
        <w:pStyle w:val="Naslov"/>
        <w:keepNext/>
        <w:jc w:val="both"/>
        <w:rPr>
          <w:rFonts w:eastAsia="Calibri"/>
          <w:b w:val="0"/>
          <w:bCs w:val="0"/>
          <w:sz w:val="24"/>
          <w:lang w:eastAsia="en-US"/>
        </w:rPr>
      </w:pPr>
      <w:r w:rsidRPr="00082C05">
        <w:rPr>
          <w:rFonts w:eastAsia="Calibri"/>
          <w:b w:val="0"/>
          <w:bCs w:val="0"/>
          <w:sz w:val="24"/>
          <w:lang w:eastAsia="en-US"/>
        </w:rPr>
        <w:t xml:space="preserve">Rashod za tekuće donacije u novcu u ukupnom iznosu 220.125.845 kn čine nacionalni programi iz izvora opći prihodi u iznosu 191.914.860 kn a u najvećoj mjeri odnosi se na plaćanje mjera iz Programa potpore primarnim poljoprivrednim proizvođačima zbog otežanih uvjeta poslovanja uzrokovanih </w:t>
      </w:r>
      <w:proofErr w:type="spellStart"/>
      <w:r w:rsidRPr="00082C05">
        <w:rPr>
          <w:rFonts w:eastAsia="Calibri"/>
          <w:b w:val="0"/>
          <w:bCs w:val="0"/>
          <w:sz w:val="24"/>
          <w:lang w:eastAsia="en-US"/>
        </w:rPr>
        <w:t>pandemijom</w:t>
      </w:r>
      <w:proofErr w:type="spellEnd"/>
      <w:r w:rsidRPr="00082C05">
        <w:rPr>
          <w:rFonts w:eastAsia="Calibri"/>
          <w:b w:val="0"/>
          <w:bCs w:val="0"/>
          <w:sz w:val="24"/>
          <w:lang w:eastAsia="en-US"/>
        </w:rPr>
        <w:t xml:space="preserve"> bolesti COVID-19 i potpore u sektoru stočarstva. </w:t>
      </w:r>
    </w:p>
    <w:p w:rsidR="00082C05" w:rsidRPr="00082C05" w:rsidRDefault="00082C05" w:rsidP="00082C05">
      <w:pPr>
        <w:pStyle w:val="Naslov"/>
        <w:keepNext/>
        <w:spacing w:line="276" w:lineRule="auto"/>
        <w:jc w:val="both"/>
        <w:rPr>
          <w:rFonts w:eastAsia="Calibri"/>
          <w:b w:val="0"/>
          <w:bCs w:val="0"/>
          <w:sz w:val="24"/>
          <w:lang w:eastAsia="en-US"/>
        </w:rPr>
      </w:pPr>
      <w:r w:rsidRPr="00082C05">
        <w:rPr>
          <w:rFonts w:eastAsia="Calibri"/>
          <w:b w:val="0"/>
          <w:bCs w:val="0"/>
          <w:sz w:val="24"/>
          <w:lang w:eastAsia="en-US"/>
        </w:rPr>
        <w:t xml:space="preserve">Iz izvora za sufinanciranje pomoći iz  EFJP rashod se odnosi na distribuciju voća i mlijeka iz programa Školske sheme privatnim školama u iznosu 9.967 kn. Iz EPFRR rashod u iznosu 9.369.100 kn u najvećoj mjeri se odnosi na mjeru 19 -  Potpora za lokalni razvoj u sklopu inicijative LEADER. Iz Operativnog programa u ribarstvu  rashod iznosi18.849.105 kn.  Rashod za tekuće pomoći u 2021. godini veći je 175,3% u odnosu na prethodnu iz razloga pojačanih isplata mjera za ublažavanje posljedica </w:t>
      </w:r>
      <w:proofErr w:type="spellStart"/>
      <w:r w:rsidRPr="00082C05">
        <w:rPr>
          <w:rFonts w:eastAsia="Calibri"/>
          <w:b w:val="0"/>
          <w:bCs w:val="0"/>
          <w:sz w:val="24"/>
          <w:lang w:eastAsia="en-US"/>
        </w:rPr>
        <w:t>pandemije</w:t>
      </w:r>
      <w:proofErr w:type="spellEnd"/>
      <w:r w:rsidRPr="00082C05">
        <w:rPr>
          <w:rFonts w:eastAsia="Calibri"/>
          <w:b w:val="0"/>
          <w:bCs w:val="0"/>
          <w:sz w:val="24"/>
          <w:lang w:eastAsia="en-US"/>
        </w:rPr>
        <w:t xml:space="preserve"> uzrokovane virusom COVID-19.</w:t>
      </w:r>
    </w:p>
    <w:p w:rsidR="00082C05" w:rsidRPr="00082C05" w:rsidRDefault="00082C05" w:rsidP="00082C05">
      <w:pPr>
        <w:pStyle w:val="Naslov"/>
        <w:keepNext/>
        <w:spacing w:line="276" w:lineRule="auto"/>
        <w:jc w:val="both"/>
        <w:rPr>
          <w:rFonts w:eastAsia="Calibri"/>
          <w:b w:val="0"/>
          <w:bCs w:val="0"/>
          <w:sz w:val="24"/>
          <w:lang w:eastAsia="en-US"/>
        </w:rPr>
      </w:pPr>
      <w:r w:rsidRPr="00082C05">
        <w:rPr>
          <w:rFonts w:eastAsia="Calibri"/>
          <w:b w:val="0"/>
          <w:bCs w:val="0"/>
          <w:sz w:val="24"/>
          <w:lang w:eastAsia="en-US"/>
        </w:rPr>
        <w:t>Iz izvora pomoći iz EU fondova ukupan rashod iznosi 140.964.169 kn o</w:t>
      </w:r>
      <w:r w:rsidRPr="00082C05">
        <w:rPr>
          <w:rFonts w:eastAsia="Calibri"/>
          <w:b w:val="0"/>
          <w:bCs w:val="0"/>
          <w:sz w:val="24"/>
          <w:highlight w:val="yellow"/>
          <w:lang w:eastAsia="en-US"/>
        </w:rPr>
        <w:t>d</w:t>
      </w:r>
      <w:r w:rsidRPr="00082C05">
        <w:rPr>
          <w:rFonts w:eastAsia="Calibri"/>
          <w:b w:val="0"/>
          <w:bCs w:val="0"/>
          <w:sz w:val="24"/>
          <w:lang w:eastAsia="en-US"/>
        </w:rPr>
        <w:t xml:space="preserve"> čega se na Školsku shemu odnosi 81.939 kn, na mjere iz programa ruralnog razvoja 84.306.447 kn, dok se iznos od 56.575.793 kn odnosi na Operativni program u ribarstvu.  Rashod je 28,2% veći u odnosu na prethodnu godinu iz razloga veće realizacije mjera ruralnog razvoja. </w:t>
      </w:r>
    </w:p>
    <w:p w:rsidR="00082C05" w:rsidRPr="00082C05" w:rsidRDefault="00082C05" w:rsidP="00082C05">
      <w:pPr>
        <w:pStyle w:val="Naslov"/>
        <w:keepNext/>
        <w:jc w:val="both"/>
        <w:rPr>
          <w:rFonts w:eastAsia="Calibri"/>
          <w:b w:val="0"/>
          <w:bCs w:val="0"/>
          <w:sz w:val="24"/>
          <w:lang w:eastAsia="en-US"/>
        </w:rPr>
      </w:pPr>
    </w:p>
    <w:p w:rsidR="00082C05" w:rsidRDefault="006A3C93" w:rsidP="002C5D9F">
      <w:pPr>
        <w:jc w:val="both"/>
        <w:rPr>
          <w:rFonts w:ascii="Times New Roman" w:eastAsia="Calibri" w:hAnsi="Times New Roman" w:cs="Times New Roman"/>
          <w:sz w:val="24"/>
          <w:szCs w:val="24"/>
        </w:rPr>
      </w:pPr>
      <w:r>
        <w:rPr>
          <w:rFonts w:ascii="Times New Roman" w:eastAsia="Calibri" w:hAnsi="Times New Roman" w:cs="Times New Roman"/>
          <w:sz w:val="24"/>
          <w:szCs w:val="24"/>
        </w:rPr>
        <w:t>U poslovnim knjigama Ministarstva poljoprivrede u okviru Tekućih</w:t>
      </w:r>
      <w:r w:rsidRPr="006A3C93">
        <w:rPr>
          <w:rFonts w:ascii="Times New Roman" w:eastAsia="Calibri" w:hAnsi="Times New Roman" w:cs="Times New Roman"/>
          <w:sz w:val="24"/>
          <w:szCs w:val="24"/>
        </w:rPr>
        <w:t xml:space="preserve"> donacij</w:t>
      </w:r>
      <w:r>
        <w:rPr>
          <w:rFonts w:ascii="Times New Roman" w:eastAsia="Calibri" w:hAnsi="Times New Roman" w:cs="Times New Roman"/>
          <w:sz w:val="24"/>
          <w:szCs w:val="24"/>
        </w:rPr>
        <w:t>a</w:t>
      </w:r>
      <w:r w:rsidRPr="006A3C93">
        <w:rPr>
          <w:rFonts w:ascii="Times New Roman" w:eastAsia="Calibri" w:hAnsi="Times New Roman" w:cs="Times New Roman"/>
          <w:sz w:val="24"/>
          <w:szCs w:val="24"/>
        </w:rPr>
        <w:t xml:space="preserve"> u novcu</w:t>
      </w:r>
      <w:r>
        <w:rPr>
          <w:rFonts w:ascii="Times New Roman" w:eastAsia="Calibri" w:hAnsi="Times New Roman" w:cs="Times New Roman"/>
          <w:sz w:val="24"/>
          <w:szCs w:val="24"/>
        </w:rPr>
        <w:t xml:space="preserve"> evidentiran je ukupan iznos od </w:t>
      </w:r>
      <w:r w:rsidRPr="006A3C93">
        <w:rPr>
          <w:rFonts w:ascii="Times New Roman" w:eastAsia="Calibri" w:hAnsi="Times New Roman" w:cs="Times New Roman"/>
          <w:sz w:val="24"/>
          <w:szCs w:val="24"/>
        </w:rPr>
        <w:t>28.642.832</w:t>
      </w:r>
      <w:r>
        <w:rPr>
          <w:rFonts w:ascii="Times New Roman" w:eastAsia="Calibri" w:hAnsi="Times New Roman" w:cs="Times New Roman"/>
          <w:sz w:val="24"/>
          <w:szCs w:val="24"/>
        </w:rPr>
        <w:t xml:space="preserve"> kuna, a najveći dio navedenih sredstava odnosno 25.500.000 kuna odnosi se na Ugovor o dodijeli sredstava za financiranje police osiguranja za štetu nastalu od naleta vozila na divljač sklopljen sa Hrvatskim lovačkim savezom, a temeljem Odluke Vlade RH. </w:t>
      </w:r>
    </w:p>
    <w:p w:rsidR="006A3C93" w:rsidRDefault="006A3C93" w:rsidP="002C5D9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okviru konta Tekućih donacija u naravi evidentiran je iznos od </w:t>
      </w:r>
      <w:r w:rsidRPr="006A3C93">
        <w:rPr>
          <w:rFonts w:ascii="Times New Roman" w:eastAsia="Calibri" w:hAnsi="Times New Roman" w:cs="Times New Roman"/>
          <w:sz w:val="24"/>
          <w:szCs w:val="24"/>
        </w:rPr>
        <w:t>1.586.317</w:t>
      </w:r>
      <w:r>
        <w:rPr>
          <w:rFonts w:ascii="Times New Roman" w:eastAsia="Calibri" w:hAnsi="Times New Roman" w:cs="Times New Roman"/>
          <w:sz w:val="24"/>
          <w:szCs w:val="24"/>
        </w:rPr>
        <w:t xml:space="preserve"> kuna, a isti se odnosi na Ugovor o nabavi stočne hrane za potresom pogođena područja, a isti je sklopljen temeljem provedenog otvorenog postupka javne nabave. </w:t>
      </w:r>
    </w:p>
    <w:p w:rsidR="006A3C93" w:rsidRPr="006A3C93" w:rsidRDefault="006A3C93" w:rsidP="006A3C93">
      <w:pPr>
        <w:keepNext/>
        <w:spacing w:after="0" w:line="240" w:lineRule="auto"/>
        <w:rPr>
          <w:rFonts w:ascii="Times New Roman" w:eastAsia="Times New Roman" w:hAnsi="Times New Roman" w:cs="Times New Roman"/>
          <w:sz w:val="24"/>
          <w:szCs w:val="24"/>
          <w:lang w:eastAsia="hr-HR"/>
        </w:rPr>
      </w:pPr>
      <w:r w:rsidRPr="006A3C93">
        <w:rPr>
          <w:rFonts w:ascii="Times New Roman" w:eastAsia="Times New Roman" w:hAnsi="Times New Roman" w:cs="Times New Roman"/>
          <w:sz w:val="24"/>
          <w:szCs w:val="24"/>
          <w:lang w:eastAsia="hr-HR"/>
        </w:rPr>
        <w:lastRenderedPageBreak/>
        <w:t>AOP 263, 264, 266 Kapitalne donacije neprofitnim organizacijama  i iz EU sredstava</w:t>
      </w:r>
    </w:p>
    <w:p w:rsidR="006A3C93" w:rsidRPr="006A3C93" w:rsidRDefault="006A3C93" w:rsidP="006A3C93">
      <w:pPr>
        <w:keepNext/>
        <w:spacing w:after="0" w:line="240" w:lineRule="auto"/>
        <w:jc w:val="both"/>
        <w:rPr>
          <w:rFonts w:ascii="Times New Roman" w:hAnsi="Times New Roman" w:cs="Times New Roman"/>
          <w:sz w:val="24"/>
          <w:szCs w:val="24"/>
        </w:rPr>
      </w:pPr>
      <w:r w:rsidRPr="006A3C93">
        <w:rPr>
          <w:rFonts w:ascii="Times New Roman" w:hAnsi="Times New Roman" w:cs="Times New Roman"/>
          <w:sz w:val="24"/>
          <w:szCs w:val="24"/>
        </w:rPr>
        <w:t xml:space="preserve">Kapitalne donacije u ukupnom iznosu 58.277.907 kn isplaćivane su iz EPFRR  korisnicima  neprofitnim organizacijama i udrugama za mjere kako slijedi:  </w:t>
      </w:r>
    </w:p>
    <w:p w:rsidR="006A3C93" w:rsidRPr="006A3C93" w:rsidRDefault="006A3C93" w:rsidP="006A3C93">
      <w:pPr>
        <w:keepNext/>
        <w:spacing w:after="0" w:line="240" w:lineRule="auto"/>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274"/>
        <w:gridCol w:w="5706"/>
        <w:gridCol w:w="2082"/>
      </w:tblGrid>
      <w:tr w:rsidR="006A3C93" w:rsidRPr="006A3C93" w:rsidTr="008D28A7">
        <w:trPr>
          <w:trHeight w:val="315"/>
        </w:trPr>
        <w:tc>
          <w:tcPr>
            <w:tcW w:w="1210" w:type="dxa"/>
            <w:noWrap/>
            <w:hideMark/>
          </w:tcPr>
          <w:p w:rsidR="006A3C93" w:rsidRPr="006A3C93" w:rsidRDefault="006A3C93" w:rsidP="008D28A7">
            <w:pPr>
              <w:keepNext/>
              <w:jc w:val="center"/>
              <w:rPr>
                <w:rFonts w:ascii="Times New Roman" w:eastAsia="Times New Roman" w:hAnsi="Times New Roman"/>
                <w:b/>
                <w:bCs/>
              </w:rPr>
            </w:pPr>
            <w:r w:rsidRPr="006A3C93">
              <w:rPr>
                <w:rFonts w:ascii="Times New Roman" w:eastAsia="Times New Roman" w:hAnsi="Times New Roman"/>
                <w:b/>
                <w:bCs/>
              </w:rPr>
              <w:t>ODJELJAK</w:t>
            </w:r>
          </w:p>
        </w:tc>
        <w:tc>
          <w:tcPr>
            <w:tcW w:w="5752" w:type="dxa"/>
            <w:noWrap/>
            <w:hideMark/>
          </w:tcPr>
          <w:p w:rsidR="006A3C93" w:rsidRPr="006A3C93" w:rsidRDefault="006A3C93" w:rsidP="008D28A7">
            <w:pPr>
              <w:keepNext/>
              <w:jc w:val="center"/>
              <w:rPr>
                <w:rFonts w:ascii="Times New Roman" w:eastAsia="Times New Roman" w:hAnsi="Times New Roman"/>
                <w:b/>
                <w:bCs/>
              </w:rPr>
            </w:pPr>
            <w:r w:rsidRPr="006A3C93">
              <w:rPr>
                <w:rFonts w:ascii="Times New Roman" w:eastAsia="Times New Roman" w:hAnsi="Times New Roman"/>
                <w:b/>
                <w:bCs/>
              </w:rPr>
              <w:t>OPIS</w:t>
            </w:r>
          </w:p>
        </w:tc>
        <w:tc>
          <w:tcPr>
            <w:tcW w:w="2098" w:type="dxa"/>
            <w:noWrap/>
            <w:hideMark/>
          </w:tcPr>
          <w:p w:rsidR="006A3C93" w:rsidRPr="006A3C93" w:rsidRDefault="006A3C93" w:rsidP="008D28A7">
            <w:pPr>
              <w:keepNext/>
              <w:jc w:val="center"/>
              <w:rPr>
                <w:rFonts w:ascii="Times New Roman" w:eastAsia="Times New Roman" w:hAnsi="Times New Roman"/>
                <w:b/>
                <w:bCs/>
              </w:rPr>
            </w:pPr>
            <w:r w:rsidRPr="006A3C93">
              <w:rPr>
                <w:rFonts w:ascii="Times New Roman" w:eastAsia="Times New Roman" w:hAnsi="Times New Roman"/>
                <w:b/>
                <w:bCs/>
              </w:rPr>
              <w:t>ODOBRENI IZNOS</w:t>
            </w:r>
          </w:p>
        </w:tc>
      </w:tr>
      <w:tr w:rsidR="006A3C93" w:rsidRPr="006A3C93" w:rsidTr="008D28A7">
        <w:trPr>
          <w:trHeight w:val="300"/>
        </w:trPr>
        <w:tc>
          <w:tcPr>
            <w:tcW w:w="1210" w:type="dxa"/>
            <w:vMerge w:val="restart"/>
            <w:noWrap/>
            <w:hideMark/>
          </w:tcPr>
          <w:p w:rsidR="006A3C93" w:rsidRPr="006A3C93" w:rsidRDefault="006A3C93" w:rsidP="008D28A7">
            <w:pPr>
              <w:keepNext/>
              <w:jc w:val="center"/>
              <w:rPr>
                <w:rFonts w:ascii="Times New Roman" w:eastAsia="Times New Roman" w:hAnsi="Times New Roman"/>
                <w:b/>
                <w:bCs/>
              </w:rPr>
            </w:pPr>
            <w:r w:rsidRPr="006A3C93">
              <w:rPr>
                <w:rFonts w:ascii="Times New Roman" w:eastAsia="Times New Roman" w:hAnsi="Times New Roman"/>
                <w:b/>
                <w:bCs/>
              </w:rPr>
              <w:t>3821</w:t>
            </w:r>
          </w:p>
        </w:tc>
        <w:tc>
          <w:tcPr>
            <w:tcW w:w="5752" w:type="dxa"/>
            <w:hideMark/>
          </w:tcPr>
          <w:p w:rsidR="006A3C93" w:rsidRPr="006A3C93" w:rsidRDefault="006A3C93" w:rsidP="008D28A7">
            <w:pPr>
              <w:keepNext/>
              <w:rPr>
                <w:rFonts w:ascii="Times New Roman" w:eastAsia="Times New Roman" w:hAnsi="Times New Roman"/>
                <w:bCs/>
              </w:rPr>
            </w:pPr>
            <w:r w:rsidRPr="006A3C93">
              <w:rPr>
                <w:rFonts w:ascii="Times New Roman" w:eastAsia="Times New Roman" w:hAnsi="Times New Roman"/>
                <w:bCs/>
              </w:rPr>
              <w:t xml:space="preserve">Ulaganja u fizičku imovinu - Mjera 4 </w:t>
            </w:r>
          </w:p>
        </w:tc>
        <w:tc>
          <w:tcPr>
            <w:tcW w:w="2098" w:type="dxa"/>
            <w:noWrap/>
            <w:hideMark/>
          </w:tcPr>
          <w:p w:rsidR="006A3C93" w:rsidRPr="006A3C93" w:rsidRDefault="006A3C93" w:rsidP="008D28A7">
            <w:pPr>
              <w:keepNext/>
              <w:jc w:val="right"/>
              <w:rPr>
                <w:rFonts w:ascii="Times New Roman" w:eastAsia="Times New Roman" w:hAnsi="Times New Roman"/>
                <w:bCs/>
              </w:rPr>
            </w:pPr>
            <w:r w:rsidRPr="006A3C93">
              <w:rPr>
                <w:rFonts w:ascii="Times New Roman" w:eastAsia="Times New Roman" w:hAnsi="Times New Roman"/>
                <w:bCs/>
              </w:rPr>
              <w:t>44.346,08</w:t>
            </w:r>
          </w:p>
        </w:tc>
      </w:tr>
      <w:tr w:rsidR="006A3C93" w:rsidRPr="006A3C93" w:rsidTr="008D28A7">
        <w:trPr>
          <w:trHeight w:val="600"/>
        </w:trPr>
        <w:tc>
          <w:tcPr>
            <w:tcW w:w="1210" w:type="dxa"/>
            <w:vMerge/>
            <w:hideMark/>
          </w:tcPr>
          <w:p w:rsidR="006A3C93" w:rsidRPr="006A3C93" w:rsidRDefault="006A3C93" w:rsidP="008D28A7">
            <w:pPr>
              <w:keepNext/>
              <w:jc w:val="both"/>
              <w:rPr>
                <w:rFonts w:ascii="Times New Roman" w:eastAsia="Times New Roman" w:hAnsi="Times New Roman"/>
                <w:bCs/>
              </w:rPr>
            </w:pPr>
          </w:p>
        </w:tc>
        <w:tc>
          <w:tcPr>
            <w:tcW w:w="5752" w:type="dxa"/>
            <w:hideMark/>
          </w:tcPr>
          <w:p w:rsidR="006A3C93" w:rsidRPr="006A3C93" w:rsidRDefault="006A3C93" w:rsidP="008D28A7">
            <w:pPr>
              <w:keepNext/>
              <w:rPr>
                <w:rFonts w:ascii="Times New Roman" w:eastAsia="Times New Roman" w:hAnsi="Times New Roman"/>
                <w:bCs/>
              </w:rPr>
            </w:pPr>
            <w:r w:rsidRPr="006A3C93">
              <w:rPr>
                <w:rFonts w:ascii="Times New Roman" w:eastAsia="Times New Roman" w:hAnsi="Times New Roman"/>
                <w:bCs/>
              </w:rPr>
              <w:t>Temeljne usluge i obnova sela u ruralnim područjima - Mjera 7</w:t>
            </w:r>
          </w:p>
        </w:tc>
        <w:tc>
          <w:tcPr>
            <w:tcW w:w="2098" w:type="dxa"/>
            <w:noWrap/>
            <w:hideMark/>
          </w:tcPr>
          <w:p w:rsidR="006A3C93" w:rsidRPr="006A3C93" w:rsidRDefault="006A3C93" w:rsidP="008D28A7">
            <w:pPr>
              <w:keepNext/>
              <w:jc w:val="right"/>
              <w:rPr>
                <w:rFonts w:ascii="Times New Roman" w:eastAsia="Times New Roman" w:hAnsi="Times New Roman"/>
                <w:bCs/>
              </w:rPr>
            </w:pPr>
            <w:r w:rsidRPr="006A3C93">
              <w:rPr>
                <w:rFonts w:ascii="Times New Roman" w:eastAsia="Times New Roman" w:hAnsi="Times New Roman"/>
                <w:bCs/>
              </w:rPr>
              <w:t>7.922.455,01</w:t>
            </w:r>
          </w:p>
        </w:tc>
      </w:tr>
      <w:tr w:rsidR="006A3C93" w:rsidRPr="006A3C93" w:rsidTr="008D28A7">
        <w:trPr>
          <w:trHeight w:val="600"/>
        </w:trPr>
        <w:tc>
          <w:tcPr>
            <w:tcW w:w="1210" w:type="dxa"/>
            <w:vMerge/>
            <w:hideMark/>
          </w:tcPr>
          <w:p w:rsidR="006A3C93" w:rsidRPr="006A3C93" w:rsidRDefault="006A3C93" w:rsidP="008D28A7">
            <w:pPr>
              <w:keepNext/>
              <w:jc w:val="both"/>
              <w:rPr>
                <w:rFonts w:ascii="Times New Roman" w:eastAsia="Times New Roman" w:hAnsi="Times New Roman"/>
                <w:bCs/>
              </w:rPr>
            </w:pPr>
          </w:p>
        </w:tc>
        <w:tc>
          <w:tcPr>
            <w:tcW w:w="5752" w:type="dxa"/>
            <w:hideMark/>
          </w:tcPr>
          <w:p w:rsidR="006A3C93" w:rsidRPr="006A3C93" w:rsidRDefault="006A3C93" w:rsidP="008D28A7">
            <w:pPr>
              <w:keepNext/>
              <w:rPr>
                <w:rFonts w:ascii="Times New Roman" w:eastAsia="Times New Roman" w:hAnsi="Times New Roman"/>
                <w:bCs/>
              </w:rPr>
            </w:pPr>
            <w:r w:rsidRPr="006A3C93">
              <w:rPr>
                <w:rFonts w:ascii="Times New Roman" w:eastAsia="Times New Roman" w:hAnsi="Times New Roman"/>
                <w:bCs/>
              </w:rPr>
              <w:t xml:space="preserve">Ulaganja u razvoj šumskih područja i poboljšanje isplativosti šuma - Mjera 8 </w:t>
            </w:r>
          </w:p>
        </w:tc>
        <w:tc>
          <w:tcPr>
            <w:tcW w:w="2098" w:type="dxa"/>
            <w:noWrap/>
            <w:hideMark/>
          </w:tcPr>
          <w:p w:rsidR="006A3C93" w:rsidRPr="006A3C93" w:rsidRDefault="006A3C93" w:rsidP="008D28A7">
            <w:pPr>
              <w:keepNext/>
              <w:jc w:val="right"/>
              <w:rPr>
                <w:rFonts w:ascii="Times New Roman" w:eastAsia="Times New Roman" w:hAnsi="Times New Roman"/>
                <w:bCs/>
              </w:rPr>
            </w:pPr>
            <w:r w:rsidRPr="006A3C93">
              <w:rPr>
                <w:rFonts w:ascii="Times New Roman" w:eastAsia="Times New Roman" w:hAnsi="Times New Roman"/>
                <w:bCs/>
              </w:rPr>
              <w:t>679.290,74</w:t>
            </w:r>
          </w:p>
        </w:tc>
      </w:tr>
      <w:tr w:rsidR="006A3C93" w:rsidRPr="006A3C93" w:rsidTr="008D28A7">
        <w:trPr>
          <w:trHeight w:val="410"/>
        </w:trPr>
        <w:tc>
          <w:tcPr>
            <w:tcW w:w="1210" w:type="dxa"/>
            <w:vMerge/>
            <w:hideMark/>
          </w:tcPr>
          <w:p w:rsidR="006A3C93" w:rsidRPr="006A3C93" w:rsidRDefault="006A3C93" w:rsidP="008D28A7">
            <w:pPr>
              <w:keepNext/>
              <w:jc w:val="both"/>
              <w:rPr>
                <w:rFonts w:ascii="Times New Roman" w:eastAsia="Times New Roman" w:hAnsi="Times New Roman"/>
                <w:bCs/>
              </w:rPr>
            </w:pPr>
          </w:p>
        </w:tc>
        <w:tc>
          <w:tcPr>
            <w:tcW w:w="5752" w:type="dxa"/>
            <w:hideMark/>
          </w:tcPr>
          <w:p w:rsidR="006A3C93" w:rsidRPr="006A3C93" w:rsidRDefault="006A3C93" w:rsidP="008D28A7">
            <w:pPr>
              <w:keepNext/>
              <w:rPr>
                <w:rFonts w:ascii="Times New Roman" w:eastAsia="Times New Roman" w:hAnsi="Times New Roman"/>
                <w:bCs/>
              </w:rPr>
            </w:pPr>
            <w:r w:rsidRPr="006A3C93">
              <w:rPr>
                <w:rFonts w:ascii="Times New Roman" w:eastAsia="Times New Roman" w:hAnsi="Times New Roman"/>
                <w:bCs/>
              </w:rPr>
              <w:t xml:space="preserve">Potpora za lokalni razvoj u sklopu inicijative LEADER -  M19 </w:t>
            </w:r>
          </w:p>
        </w:tc>
        <w:tc>
          <w:tcPr>
            <w:tcW w:w="2098" w:type="dxa"/>
            <w:noWrap/>
            <w:hideMark/>
          </w:tcPr>
          <w:p w:rsidR="006A3C93" w:rsidRPr="006A3C93" w:rsidRDefault="006A3C93" w:rsidP="008D28A7">
            <w:pPr>
              <w:keepNext/>
              <w:jc w:val="right"/>
              <w:rPr>
                <w:rFonts w:ascii="Times New Roman" w:eastAsia="Times New Roman" w:hAnsi="Times New Roman"/>
                <w:bCs/>
              </w:rPr>
            </w:pPr>
            <w:r w:rsidRPr="006A3C93">
              <w:rPr>
                <w:rFonts w:ascii="Times New Roman" w:eastAsia="Times New Roman" w:hAnsi="Times New Roman"/>
                <w:bCs/>
              </w:rPr>
              <w:t>63.729,48</w:t>
            </w:r>
          </w:p>
        </w:tc>
      </w:tr>
      <w:tr w:rsidR="006A3C93" w:rsidRPr="006A3C93" w:rsidTr="008D28A7">
        <w:trPr>
          <w:trHeight w:val="315"/>
        </w:trPr>
        <w:tc>
          <w:tcPr>
            <w:tcW w:w="6962" w:type="dxa"/>
            <w:gridSpan w:val="2"/>
            <w:noWrap/>
            <w:hideMark/>
          </w:tcPr>
          <w:p w:rsidR="006A3C93" w:rsidRPr="006A3C93" w:rsidRDefault="006A3C93" w:rsidP="008D28A7">
            <w:pPr>
              <w:keepNext/>
              <w:jc w:val="right"/>
              <w:rPr>
                <w:rFonts w:ascii="Times New Roman" w:eastAsia="Times New Roman" w:hAnsi="Times New Roman"/>
                <w:b/>
                <w:bCs/>
              </w:rPr>
            </w:pPr>
            <w:r w:rsidRPr="006A3C93">
              <w:rPr>
                <w:rFonts w:ascii="Times New Roman" w:eastAsia="Times New Roman" w:hAnsi="Times New Roman"/>
                <w:b/>
                <w:bCs/>
              </w:rPr>
              <w:t>UKUPNO  3821</w:t>
            </w:r>
          </w:p>
        </w:tc>
        <w:tc>
          <w:tcPr>
            <w:tcW w:w="2098" w:type="dxa"/>
            <w:noWrap/>
            <w:hideMark/>
          </w:tcPr>
          <w:p w:rsidR="006A3C93" w:rsidRPr="006A3C93" w:rsidRDefault="006A3C93" w:rsidP="008D28A7">
            <w:pPr>
              <w:keepNext/>
              <w:jc w:val="right"/>
              <w:rPr>
                <w:rFonts w:ascii="Times New Roman" w:eastAsia="Times New Roman" w:hAnsi="Times New Roman"/>
                <w:b/>
                <w:bCs/>
              </w:rPr>
            </w:pPr>
            <w:r w:rsidRPr="006A3C93">
              <w:rPr>
                <w:rFonts w:ascii="Times New Roman" w:eastAsia="Times New Roman" w:hAnsi="Times New Roman"/>
                <w:b/>
                <w:bCs/>
              </w:rPr>
              <w:t>8.709.821,31</w:t>
            </w:r>
          </w:p>
        </w:tc>
      </w:tr>
      <w:tr w:rsidR="006A3C93" w:rsidRPr="006A3C93" w:rsidTr="008D28A7">
        <w:trPr>
          <w:trHeight w:val="450"/>
        </w:trPr>
        <w:tc>
          <w:tcPr>
            <w:tcW w:w="1210" w:type="dxa"/>
            <w:vMerge w:val="restart"/>
            <w:noWrap/>
            <w:hideMark/>
          </w:tcPr>
          <w:p w:rsidR="006A3C93" w:rsidRPr="006A3C93" w:rsidRDefault="006A3C93" w:rsidP="008D28A7">
            <w:pPr>
              <w:keepNext/>
              <w:jc w:val="center"/>
              <w:rPr>
                <w:rFonts w:ascii="Times New Roman" w:eastAsia="Times New Roman" w:hAnsi="Times New Roman"/>
                <w:b/>
                <w:bCs/>
              </w:rPr>
            </w:pPr>
            <w:r w:rsidRPr="006A3C93">
              <w:rPr>
                <w:rFonts w:ascii="Times New Roman" w:eastAsia="Times New Roman" w:hAnsi="Times New Roman"/>
                <w:b/>
                <w:bCs/>
              </w:rPr>
              <w:t>3823</w:t>
            </w:r>
          </w:p>
        </w:tc>
        <w:tc>
          <w:tcPr>
            <w:tcW w:w="5752" w:type="dxa"/>
            <w:hideMark/>
          </w:tcPr>
          <w:p w:rsidR="006A3C93" w:rsidRPr="006A3C93" w:rsidRDefault="006A3C93" w:rsidP="008D28A7">
            <w:pPr>
              <w:keepNext/>
              <w:rPr>
                <w:rFonts w:ascii="Times New Roman" w:eastAsia="Times New Roman" w:hAnsi="Times New Roman"/>
                <w:bCs/>
              </w:rPr>
            </w:pPr>
            <w:r w:rsidRPr="006A3C93">
              <w:rPr>
                <w:rFonts w:ascii="Times New Roman" w:eastAsia="Times New Roman" w:hAnsi="Times New Roman"/>
                <w:bCs/>
              </w:rPr>
              <w:t>Ulaganja u fizičku imovinu - Mjera 4</w:t>
            </w:r>
          </w:p>
        </w:tc>
        <w:tc>
          <w:tcPr>
            <w:tcW w:w="2098" w:type="dxa"/>
            <w:noWrap/>
            <w:hideMark/>
          </w:tcPr>
          <w:p w:rsidR="006A3C93" w:rsidRPr="006A3C93" w:rsidRDefault="006A3C93" w:rsidP="008D28A7">
            <w:pPr>
              <w:keepNext/>
              <w:jc w:val="right"/>
              <w:rPr>
                <w:rFonts w:ascii="Times New Roman" w:eastAsia="Times New Roman" w:hAnsi="Times New Roman"/>
                <w:bCs/>
              </w:rPr>
            </w:pPr>
            <w:r w:rsidRPr="006A3C93">
              <w:rPr>
                <w:rFonts w:ascii="Times New Roman" w:eastAsia="Times New Roman" w:hAnsi="Times New Roman"/>
                <w:bCs/>
              </w:rPr>
              <w:t>251.294,48</w:t>
            </w:r>
          </w:p>
        </w:tc>
      </w:tr>
      <w:tr w:rsidR="006A3C93" w:rsidRPr="006A3C93" w:rsidTr="008D28A7">
        <w:trPr>
          <w:trHeight w:val="600"/>
        </w:trPr>
        <w:tc>
          <w:tcPr>
            <w:tcW w:w="1210" w:type="dxa"/>
            <w:vMerge/>
            <w:hideMark/>
          </w:tcPr>
          <w:p w:rsidR="006A3C93" w:rsidRPr="006A3C93" w:rsidRDefault="006A3C93" w:rsidP="008D28A7">
            <w:pPr>
              <w:keepNext/>
              <w:jc w:val="both"/>
              <w:rPr>
                <w:rFonts w:ascii="Times New Roman" w:eastAsia="Times New Roman" w:hAnsi="Times New Roman"/>
                <w:bCs/>
              </w:rPr>
            </w:pPr>
          </w:p>
        </w:tc>
        <w:tc>
          <w:tcPr>
            <w:tcW w:w="5752" w:type="dxa"/>
            <w:hideMark/>
          </w:tcPr>
          <w:p w:rsidR="006A3C93" w:rsidRPr="006A3C93" w:rsidRDefault="006A3C93" w:rsidP="008D28A7">
            <w:pPr>
              <w:keepNext/>
              <w:rPr>
                <w:rFonts w:ascii="Times New Roman" w:eastAsia="Times New Roman" w:hAnsi="Times New Roman"/>
                <w:bCs/>
              </w:rPr>
            </w:pPr>
            <w:r w:rsidRPr="006A3C93">
              <w:rPr>
                <w:rFonts w:ascii="Times New Roman" w:eastAsia="Times New Roman" w:hAnsi="Times New Roman"/>
                <w:bCs/>
              </w:rPr>
              <w:t>Temeljne usluge i obnova sela u ruralnim područjima - Mjera 7</w:t>
            </w:r>
          </w:p>
        </w:tc>
        <w:tc>
          <w:tcPr>
            <w:tcW w:w="2098" w:type="dxa"/>
            <w:noWrap/>
            <w:hideMark/>
          </w:tcPr>
          <w:p w:rsidR="006A3C93" w:rsidRPr="006A3C93" w:rsidRDefault="006A3C93" w:rsidP="008D28A7">
            <w:pPr>
              <w:keepNext/>
              <w:jc w:val="right"/>
              <w:rPr>
                <w:rFonts w:ascii="Times New Roman" w:eastAsia="Times New Roman" w:hAnsi="Times New Roman"/>
                <w:bCs/>
              </w:rPr>
            </w:pPr>
            <w:r w:rsidRPr="006A3C93">
              <w:rPr>
                <w:rFonts w:ascii="Times New Roman" w:eastAsia="Times New Roman" w:hAnsi="Times New Roman"/>
                <w:bCs/>
              </w:rPr>
              <w:t>44.893.911,71</w:t>
            </w:r>
          </w:p>
        </w:tc>
      </w:tr>
      <w:tr w:rsidR="006A3C93" w:rsidRPr="006A3C93" w:rsidTr="008D28A7">
        <w:trPr>
          <w:trHeight w:val="600"/>
        </w:trPr>
        <w:tc>
          <w:tcPr>
            <w:tcW w:w="1210" w:type="dxa"/>
            <w:vMerge/>
            <w:hideMark/>
          </w:tcPr>
          <w:p w:rsidR="006A3C93" w:rsidRPr="006A3C93" w:rsidRDefault="006A3C93" w:rsidP="008D28A7">
            <w:pPr>
              <w:keepNext/>
              <w:jc w:val="both"/>
              <w:rPr>
                <w:rFonts w:ascii="Times New Roman" w:eastAsia="Times New Roman" w:hAnsi="Times New Roman"/>
                <w:bCs/>
              </w:rPr>
            </w:pPr>
          </w:p>
        </w:tc>
        <w:tc>
          <w:tcPr>
            <w:tcW w:w="5752" w:type="dxa"/>
            <w:hideMark/>
          </w:tcPr>
          <w:p w:rsidR="006A3C93" w:rsidRPr="006A3C93" w:rsidRDefault="006A3C93" w:rsidP="008D28A7">
            <w:pPr>
              <w:keepNext/>
              <w:rPr>
                <w:rFonts w:ascii="Times New Roman" w:eastAsia="Times New Roman" w:hAnsi="Times New Roman"/>
                <w:bCs/>
              </w:rPr>
            </w:pPr>
            <w:r w:rsidRPr="006A3C93">
              <w:rPr>
                <w:rFonts w:ascii="Times New Roman" w:eastAsia="Times New Roman" w:hAnsi="Times New Roman"/>
                <w:bCs/>
              </w:rPr>
              <w:t>Ulaganja u razvoj šumskih područja i poboljšanje isplativosti šuma - Mjera 8</w:t>
            </w:r>
          </w:p>
        </w:tc>
        <w:tc>
          <w:tcPr>
            <w:tcW w:w="2098" w:type="dxa"/>
            <w:noWrap/>
            <w:hideMark/>
          </w:tcPr>
          <w:p w:rsidR="006A3C93" w:rsidRPr="006A3C93" w:rsidRDefault="006A3C93" w:rsidP="008D28A7">
            <w:pPr>
              <w:keepNext/>
              <w:jc w:val="right"/>
              <w:rPr>
                <w:rFonts w:ascii="Times New Roman" w:eastAsia="Times New Roman" w:hAnsi="Times New Roman"/>
                <w:bCs/>
              </w:rPr>
            </w:pPr>
            <w:r w:rsidRPr="006A3C93">
              <w:rPr>
                <w:rFonts w:ascii="Times New Roman" w:eastAsia="Times New Roman" w:hAnsi="Times New Roman"/>
                <w:bCs/>
              </w:rPr>
              <w:t>3.849.314,20</w:t>
            </w:r>
          </w:p>
        </w:tc>
      </w:tr>
      <w:tr w:rsidR="006A3C93" w:rsidRPr="006A3C93" w:rsidTr="008D28A7">
        <w:trPr>
          <w:trHeight w:val="403"/>
        </w:trPr>
        <w:tc>
          <w:tcPr>
            <w:tcW w:w="1210" w:type="dxa"/>
            <w:vMerge/>
            <w:hideMark/>
          </w:tcPr>
          <w:p w:rsidR="006A3C93" w:rsidRPr="006A3C93" w:rsidRDefault="006A3C93" w:rsidP="008D28A7">
            <w:pPr>
              <w:keepNext/>
              <w:jc w:val="both"/>
              <w:rPr>
                <w:rFonts w:ascii="Times New Roman" w:eastAsia="Times New Roman" w:hAnsi="Times New Roman"/>
                <w:bCs/>
              </w:rPr>
            </w:pPr>
          </w:p>
        </w:tc>
        <w:tc>
          <w:tcPr>
            <w:tcW w:w="5752" w:type="dxa"/>
            <w:hideMark/>
          </w:tcPr>
          <w:p w:rsidR="006A3C93" w:rsidRPr="006A3C93" w:rsidRDefault="006A3C93" w:rsidP="008D28A7">
            <w:pPr>
              <w:keepNext/>
              <w:rPr>
                <w:rFonts w:ascii="Times New Roman" w:eastAsia="Times New Roman" w:hAnsi="Times New Roman"/>
                <w:bCs/>
              </w:rPr>
            </w:pPr>
            <w:r w:rsidRPr="006A3C93">
              <w:rPr>
                <w:rFonts w:ascii="Times New Roman" w:eastAsia="Times New Roman" w:hAnsi="Times New Roman"/>
                <w:bCs/>
              </w:rPr>
              <w:t>Potpora za lokalni razvoj u sklopu inicijative LEADER -  M19</w:t>
            </w:r>
          </w:p>
        </w:tc>
        <w:tc>
          <w:tcPr>
            <w:tcW w:w="2098" w:type="dxa"/>
            <w:noWrap/>
            <w:hideMark/>
          </w:tcPr>
          <w:p w:rsidR="006A3C93" w:rsidRPr="006A3C93" w:rsidRDefault="006A3C93" w:rsidP="008D28A7">
            <w:pPr>
              <w:keepNext/>
              <w:jc w:val="right"/>
              <w:rPr>
                <w:rFonts w:ascii="Times New Roman" w:eastAsia="Times New Roman" w:hAnsi="Times New Roman"/>
                <w:bCs/>
              </w:rPr>
            </w:pPr>
            <w:r w:rsidRPr="006A3C93">
              <w:rPr>
                <w:rFonts w:ascii="Times New Roman" w:eastAsia="Times New Roman" w:hAnsi="Times New Roman"/>
                <w:bCs/>
              </w:rPr>
              <w:t>573.565,33</w:t>
            </w:r>
          </w:p>
        </w:tc>
      </w:tr>
      <w:tr w:rsidR="006A3C93" w:rsidRPr="006A3C93" w:rsidTr="008D28A7">
        <w:trPr>
          <w:trHeight w:val="409"/>
        </w:trPr>
        <w:tc>
          <w:tcPr>
            <w:tcW w:w="6962" w:type="dxa"/>
            <w:gridSpan w:val="2"/>
            <w:noWrap/>
            <w:hideMark/>
          </w:tcPr>
          <w:p w:rsidR="006A3C93" w:rsidRPr="006A3C93" w:rsidRDefault="006A3C93" w:rsidP="008D28A7">
            <w:pPr>
              <w:keepNext/>
              <w:jc w:val="right"/>
              <w:rPr>
                <w:rFonts w:ascii="Times New Roman" w:eastAsia="Times New Roman" w:hAnsi="Times New Roman"/>
                <w:b/>
                <w:bCs/>
              </w:rPr>
            </w:pPr>
            <w:r w:rsidRPr="006A3C93">
              <w:rPr>
                <w:rFonts w:ascii="Times New Roman" w:eastAsia="Times New Roman" w:hAnsi="Times New Roman"/>
                <w:b/>
                <w:bCs/>
              </w:rPr>
              <w:t>UKUPNO  3823</w:t>
            </w:r>
          </w:p>
        </w:tc>
        <w:tc>
          <w:tcPr>
            <w:tcW w:w="2098" w:type="dxa"/>
            <w:noWrap/>
            <w:hideMark/>
          </w:tcPr>
          <w:p w:rsidR="006A3C93" w:rsidRPr="006A3C93" w:rsidRDefault="006A3C93" w:rsidP="008D28A7">
            <w:pPr>
              <w:keepNext/>
              <w:jc w:val="right"/>
              <w:rPr>
                <w:rFonts w:ascii="Times New Roman" w:eastAsia="Times New Roman" w:hAnsi="Times New Roman"/>
                <w:b/>
                <w:bCs/>
              </w:rPr>
            </w:pPr>
            <w:r w:rsidRPr="006A3C93">
              <w:rPr>
                <w:rFonts w:ascii="Times New Roman" w:eastAsia="Times New Roman" w:hAnsi="Times New Roman"/>
                <w:b/>
                <w:bCs/>
              </w:rPr>
              <w:t>49.568.085,72</w:t>
            </w:r>
          </w:p>
        </w:tc>
      </w:tr>
      <w:tr w:rsidR="006A3C93" w:rsidRPr="006A3C93" w:rsidTr="008D28A7">
        <w:trPr>
          <w:trHeight w:val="413"/>
        </w:trPr>
        <w:tc>
          <w:tcPr>
            <w:tcW w:w="6962" w:type="dxa"/>
            <w:gridSpan w:val="2"/>
            <w:noWrap/>
            <w:hideMark/>
          </w:tcPr>
          <w:p w:rsidR="006A3C93" w:rsidRPr="006A3C93" w:rsidRDefault="006A3C93" w:rsidP="008D28A7">
            <w:pPr>
              <w:keepNext/>
              <w:jc w:val="right"/>
              <w:rPr>
                <w:rFonts w:ascii="Times New Roman" w:eastAsia="Times New Roman" w:hAnsi="Times New Roman"/>
                <w:b/>
                <w:bCs/>
              </w:rPr>
            </w:pPr>
            <w:r w:rsidRPr="006A3C93">
              <w:rPr>
                <w:rFonts w:ascii="Times New Roman" w:eastAsia="Times New Roman" w:hAnsi="Times New Roman"/>
                <w:b/>
                <w:bCs/>
              </w:rPr>
              <w:t>SVEUKUPNO 382</w:t>
            </w:r>
          </w:p>
        </w:tc>
        <w:tc>
          <w:tcPr>
            <w:tcW w:w="2098" w:type="dxa"/>
            <w:noWrap/>
            <w:hideMark/>
          </w:tcPr>
          <w:p w:rsidR="006A3C93" w:rsidRPr="006A3C93" w:rsidRDefault="006A3C93" w:rsidP="008D28A7">
            <w:pPr>
              <w:keepNext/>
              <w:jc w:val="right"/>
              <w:rPr>
                <w:rFonts w:ascii="Times New Roman" w:eastAsia="Times New Roman" w:hAnsi="Times New Roman"/>
                <w:b/>
                <w:bCs/>
              </w:rPr>
            </w:pPr>
            <w:r w:rsidRPr="006A3C93">
              <w:rPr>
                <w:rFonts w:ascii="Times New Roman" w:eastAsia="Times New Roman" w:hAnsi="Times New Roman"/>
                <w:b/>
                <w:bCs/>
              </w:rPr>
              <w:t>58.277.907,03</w:t>
            </w:r>
          </w:p>
        </w:tc>
      </w:tr>
    </w:tbl>
    <w:p w:rsidR="006A3C93" w:rsidRPr="0009623D" w:rsidRDefault="006A3C93" w:rsidP="006A3C93">
      <w:pPr>
        <w:keepNext/>
        <w:spacing w:after="0" w:line="240" w:lineRule="auto"/>
        <w:jc w:val="both"/>
        <w:rPr>
          <w:rFonts w:ascii="Open Sans" w:hAnsi="Open Sans" w:cs="Open Sans Light"/>
          <w:sz w:val="20"/>
        </w:rPr>
      </w:pPr>
    </w:p>
    <w:p w:rsidR="006A3C93" w:rsidRPr="0009623D" w:rsidRDefault="006A3C93" w:rsidP="006A3C93">
      <w:pPr>
        <w:keepNext/>
        <w:spacing w:after="0" w:line="240" w:lineRule="auto"/>
        <w:jc w:val="both"/>
        <w:rPr>
          <w:rFonts w:ascii="Open Sans" w:hAnsi="Open Sans" w:cs="Open Sans Light"/>
          <w:sz w:val="20"/>
        </w:rPr>
      </w:pPr>
      <w:r w:rsidRPr="0009623D">
        <w:rPr>
          <w:rFonts w:ascii="Open Sans" w:hAnsi="Open Sans" w:cs="Open Sans Light"/>
          <w:sz w:val="20"/>
        </w:rPr>
        <w:t xml:space="preserve"> </w:t>
      </w:r>
    </w:p>
    <w:p w:rsidR="006A3C93" w:rsidRPr="006A3C93" w:rsidRDefault="006A3C93" w:rsidP="006A3C93">
      <w:pPr>
        <w:keepNext/>
        <w:spacing w:after="0" w:line="240" w:lineRule="auto"/>
        <w:jc w:val="both"/>
        <w:rPr>
          <w:rFonts w:ascii="Times New Roman" w:hAnsi="Times New Roman" w:cs="Times New Roman"/>
          <w:b/>
          <w:bCs/>
          <w:sz w:val="24"/>
          <w:szCs w:val="24"/>
        </w:rPr>
      </w:pPr>
      <w:r w:rsidRPr="006A3C93">
        <w:rPr>
          <w:rFonts w:ascii="Times New Roman" w:hAnsi="Times New Roman" w:cs="Times New Roman"/>
          <w:sz w:val="24"/>
          <w:szCs w:val="24"/>
        </w:rPr>
        <w:t xml:space="preserve">Rashod je 50,4 % veći u odnosu na prethodnu godinu iz razloga povećanog interesa, te bolje informiranosti i pripremljenosti raznih udruga, planinarskih društava i sličnih neprofitnih organizacija  u dobivanju sredstava, u najvećoj mjeri za operaciju 7.4.1 - Ulaganja u pokretanje, poboljšanje ili proširenje lokalnih temeljnih usluga za ruralno stanovništvo, uključujući slobodno vrijeme i kulturne aktivnosti te povezanu infrastrukturu. </w:t>
      </w:r>
    </w:p>
    <w:p w:rsidR="006A3C93" w:rsidRPr="006A3C93" w:rsidRDefault="006A3C93" w:rsidP="002C5D9F">
      <w:pPr>
        <w:jc w:val="both"/>
        <w:rPr>
          <w:rFonts w:ascii="Times New Roman" w:eastAsia="Calibri" w:hAnsi="Times New Roman" w:cs="Times New Roman"/>
          <w:sz w:val="24"/>
          <w:szCs w:val="24"/>
        </w:rPr>
      </w:pPr>
    </w:p>
    <w:p w:rsidR="00AE12E0" w:rsidRPr="006A3C93" w:rsidRDefault="006A3C93" w:rsidP="002C5D9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AOP 268 - </w:t>
      </w:r>
      <w:r w:rsidRPr="006A3C93">
        <w:rPr>
          <w:rFonts w:ascii="Times New Roman" w:eastAsia="Calibri" w:hAnsi="Times New Roman" w:cs="Times New Roman"/>
          <w:sz w:val="24"/>
          <w:szCs w:val="24"/>
        </w:rPr>
        <w:t xml:space="preserve">Kazne, penali i naknade štete </w:t>
      </w:r>
      <w:r>
        <w:rPr>
          <w:rFonts w:ascii="Times New Roman" w:eastAsia="Calibri" w:hAnsi="Times New Roman" w:cs="Times New Roman"/>
          <w:sz w:val="24"/>
          <w:szCs w:val="24"/>
        </w:rPr>
        <w:t xml:space="preserve">bilježi smanjenje 42,9% a uslijed smanjenja ostalih kazni (AOP 273) za 97,9%. Naime, u 2020. godini </w:t>
      </w:r>
      <w:r w:rsidR="008D28A7">
        <w:rPr>
          <w:rFonts w:ascii="Times New Roman" w:eastAsia="Calibri" w:hAnsi="Times New Roman" w:cs="Times New Roman"/>
          <w:sz w:val="24"/>
          <w:szCs w:val="24"/>
        </w:rPr>
        <w:t xml:space="preserve">izvršenje povrat sredstava </w:t>
      </w:r>
      <w:r w:rsidRPr="006A3C93">
        <w:rPr>
          <w:rFonts w:ascii="Times New Roman" w:eastAsia="Calibri" w:hAnsi="Times New Roman" w:cs="Times New Roman"/>
          <w:sz w:val="24"/>
          <w:szCs w:val="24"/>
        </w:rPr>
        <w:t>za korisnike IPARD programa</w:t>
      </w:r>
      <w:r w:rsidR="008D28A7">
        <w:rPr>
          <w:rFonts w:ascii="Times New Roman" w:eastAsia="Calibri" w:hAnsi="Times New Roman" w:cs="Times New Roman"/>
          <w:sz w:val="24"/>
          <w:szCs w:val="24"/>
        </w:rPr>
        <w:t xml:space="preserve"> u visini od </w:t>
      </w:r>
      <w:r w:rsidR="008D28A7" w:rsidRPr="008D28A7">
        <w:rPr>
          <w:rFonts w:ascii="Times New Roman" w:eastAsia="Calibri" w:hAnsi="Times New Roman" w:cs="Times New Roman"/>
          <w:sz w:val="24"/>
          <w:szCs w:val="24"/>
        </w:rPr>
        <w:t>10.773.836 kuna</w:t>
      </w:r>
      <w:r w:rsidRPr="006A3C93">
        <w:rPr>
          <w:rFonts w:ascii="Times New Roman" w:eastAsia="Calibri" w:hAnsi="Times New Roman" w:cs="Times New Roman"/>
          <w:sz w:val="24"/>
          <w:szCs w:val="24"/>
        </w:rPr>
        <w:t xml:space="preserve"> (PROZORJE-VOĆE d.o.o., IMPULSCOMMERCE d.o.o., PANONIAPIG d.o.o. u stečaju, HAMER d.o.o. u stečaju, LAG Barun </w:t>
      </w:r>
      <w:proofErr w:type="spellStart"/>
      <w:r w:rsidRPr="006A3C93">
        <w:rPr>
          <w:rFonts w:ascii="Times New Roman" w:eastAsia="Calibri" w:hAnsi="Times New Roman" w:cs="Times New Roman"/>
          <w:sz w:val="24"/>
          <w:szCs w:val="24"/>
        </w:rPr>
        <w:t>Trenk</w:t>
      </w:r>
      <w:proofErr w:type="spellEnd"/>
      <w:r w:rsidRPr="006A3C93">
        <w:rPr>
          <w:rFonts w:ascii="Times New Roman" w:eastAsia="Calibri" w:hAnsi="Times New Roman" w:cs="Times New Roman"/>
          <w:sz w:val="24"/>
          <w:szCs w:val="24"/>
        </w:rPr>
        <w:t xml:space="preserve"> i OPG Bedeković Dražen) u ukupnom iznosu od 1.430.619,41 EUR do 18. prosinca 2020.</w:t>
      </w:r>
      <w:r w:rsidR="008D28A7">
        <w:rPr>
          <w:rFonts w:ascii="Times New Roman" w:eastAsia="Calibri" w:hAnsi="Times New Roman" w:cs="Times New Roman"/>
          <w:sz w:val="24"/>
          <w:szCs w:val="24"/>
        </w:rPr>
        <w:t xml:space="preserve"> U 2021. godini na ime povrata izvršen je iznos od </w:t>
      </w:r>
      <w:r w:rsidR="008D28A7" w:rsidRPr="008D28A7">
        <w:rPr>
          <w:rFonts w:ascii="Times New Roman" w:eastAsia="Calibri" w:hAnsi="Times New Roman" w:cs="Times New Roman"/>
          <w:sz w:val="24"/>
          <w:szCs w:val="24"/>
        </w:rPr>
        <w:t>226.168</w:t>
      </w:r>
      <w:r w:rsidR="008D28A7">
        <w:rPr>
          <w:rFonts w:ascii="Times New Roman" w:eastAsia="Calibri" w:hAnsi="Times New Roman" w:cs="Times New Roman"/>
          <w:sz w:val="24"/>
          <w:szCs w:val="24"/>
        </w:rPr>
        <w:t xml:space="preserve"> kuna. </w:t>
      </w:r>
    </w:p>
    <w:p w:rsidR="008D28A7" w:rsidRPr="008D28A7" w:rsidRDefault="008D28A7" w:rsidP="008D28A7">
      <w:pPr>
        <w:pStyle w:val="Naslov"/>
        <w:keepNext/>
        <w:jc w:val="left"/>
        <w:rPr>
          <w:rFonts w:eastAsia="Calibri"/>
          <w:b w:val="0"/>
          <w:bCs w:val="0"/>
          <w:sz w:val="24"/>
          <w:lang w:eastAsia="en-US"/>
        </w:rPr>
      </w:pPr>
      <w:r w:rsidRPr="008D28A7">
        <w:rPr>
          <w:rFonts w:eastAsia="Calibri"/>
          <w:b w:val="0"/>
          <w:bCs w:val="0"/>
          <w:sz w:val="24"/>
          <w:lang w:eastAsia="en-US"/>
        </w:rPr>
        <w:t xml:space="preserve">AOP 275  Kapitalne pomoći kreditnim i ostalim financijskim institucijama te trgovačkim društvima u javnom sektoru </w:t>
      </w:r>
    </w:p>
    <w:p w:rsidR="008D28A7" w:rsidRPr="008D28A7" w:rsidRDefault="008D28A7" w:rsidP="008D28A7">
      <w:pPr>
        <w:pStyle w:val="Naslov"/>
        <w:keepNext/>
        <w:jc w:val="both"/>
        <w:rPr>
          <w:rFonts w:eastAsia="Calibri"/>
          <w:b w:val="0"/>
          <w:bCs w:val="0"/>
          <w:sz w:val="24"/>
          <w:lang w:eastAsia="en-US"/>
        </w:rPr>
      </w:pPr>
      <w:r w:rsidRPr="008D28A7">
        <w:rPr>
          <w:rFonts w:eastAsia="Calibri"/>
          <w:b w:val="0"/>
          <w:bCs w:val="0"/>
          <w:sz w:val="24"/>
          <w:lang w:eastAsia="en-US"/>
        </w:rPr>
        <w:t xml:space="preserve">Kapitalne pomoći trgovačkim društvima u javnom sektoru u iznosu 186.593 kn odnose se na odobrenu isplatu korisniku Hrvatske šume za operaciju 8.5.2 - Uspostava i uređenje poučnih staza, vidikovaca i ostale manje infrastrukture od strane parkova prirode iz EPFRR. </w:t>
      </w:r>
    </w:p>
    <w:p w:rsidR="00AE12E0" w:rsidRPr="006A3C93" w:rsidRDefault="00AE12E0" w:rsidP="002C5D9F">
      <w:pPr>
        <w:jc w:val="both"/>
        <w:rPr>
          <w:rFonts w:ascii="Times New Roman" w:eastAsia="Calibri" w:hAnsi="Times New Roman" w:cs="Times New Roman"/>
          <w:sz w:val="24"/>
          <w:szCs w:val="24"/>
        </w:rPr>
      </w:pPr>
    </w:p>
    <w:p w:rsidR="008D28A7" w:rsidRPr="008D28A7" w:rsidRDefault="008D28A7" w:rsidP="008D28A7">
      <w:pPr>
        <w:pStyle w:val="Naslov"/>
        <w:keepNext/>
        <w:jc w:val="left"/>
        <w:rPr>
          <w:b w:val="0"/>
          <w:bCs w:val="0"/>
          <w:sz w:val="24"/>
        </w:rPr>
      </w:pPr>
      <w:r w:rsidRPr="008D28A7">
        <w:rPr>
          <w:b w:val="0"/>
          <w:bCs w:val="0"/>
          <w:sz w:val="24"/>
        </w:rPr>
        <w:lastRenderedPageBreak/>
        <w:t>AOP 276  Kapitalne pomoći kreditnim i ostalim financijskim institucijama te trgovačkim društvima izvan javnog sektora</w:t>
      </w:r>
    </w:p>
    <w:p w:rsidR="008D28A7" w:rsidRPr="008D28A7" w:rsidRDefault="008D28A7" w:rsidP="008D28A7">
      <w:pPr>
        <w:keepNext/>
        <w:spacing w:after="0" w:line="240" w:lineRule="auto"/>
        <w:jc w:val="both"/>
        <w:rPr>
          <w:rFonts w:ascii="Times New Roman" w:hAnsi="Times New Roman" w:cs="Times New Roman"/>
          <w:sz w:val="24"/>
          <w:szCs w:val="24"/>
        </w:rPr>
      </w:pPr>
      <w:r w:rsidRPr="008D28A7">
        <w:rPr>
          <w:rFonts w:ascii="Times New Roman" w:hAnsi="Times New Roman" w:cs="Times New Roman"/>
          <w:sz w:val="24"/>
          <w:szCs w:val="24"/>
        </w:rPr>
        <w:t>Rashodi iz EPFRR u iznosu</w:t>
      </w:r>
      <w:r w:rsidRPr="008D28A7">
        <w:rPr>
          <w:rFonts w:ascii="Times New Roman" w:eastAsia="Times New Roman" w:hAnsi="Times New Roman" w:cs="Times New Roman"/>
          <w:b/>
          <w:bCs/>
          <w:sz w:val="24"/>
          <w:szCs w:val="24"/>
          <w:lang w:eastAsia="hr-HR"/>
        </w:rPr>
        <w:t xml:space="preserve"> </w:t>
      </w:r>
      <w:r w:rsidRPr="008D28A7">
        <w:rPr>
          <w:rFonts w:ascii="Times New Roman" w:hAnsi="Times New Roman" w:cs="Times New Roman"/>
          <w:sz w:val="24"/>
          <w:szCs w:val="24"/>
        </w:rPr>
        <w:t xml:space="preserve">68.782.848 kn odnose se na odobrena sredstva za financiranje  projekata pravnim osobama  temeljem provedenih natječaja u ranijim godinama za mjere  iz Programa ruralnog razvoja kako je navedeno u tablici: </w:t>
      </w:r>
    </w:p>
    <w:p w:rsidR="008D28A7" w:rsidRPr="009475BE" w:rsidRDefault="008D28A7" w:rsidP="008D28A7">
      <w:pPr>
        <w:keepNext/>
        <w:spacing w:after="0" w:line="240" w:lineRule="auto"/>
        <w:jc w:val="both"/>
        <w:rPr>
          <w:rFonts w:ascii="Open Sans" w:hAnsi="Open Sans" w:cs="Open Sans Light"/>
          <w:sz w:val="20"/>
        </w:rPr>
      </w:pPr>
    </w:p>
    <w:tbl>
      <w:tblPr>
        <w:tblStyle w:val="TableGrid2"/>
        <w:tblW w:w="0" w:type="auto"/>
        <w:tblLook w:val="04A0" w:firstRow="1" w:lastRow="0" w:firstColumn="1" w:lastColumn="0" w:noHBand="0" w:noVBand="1"/>
      </w:tblPr>
      <w:tblGrid>
        <w:gridCol w:w="1210"/>
        <w:gridCol w:w="5754"/>
        <w:gridCol w:w="2098"/>
      </w:tblGrid>
      <w:tr w:rsidR="008D28A7" w:rsidRPr="008D28A7" w:rsidTr="008D28A7">
        <w:trPr>
          <w:trHeight w:val="410"/>
        </w:trPr>
        <w:tc>
          <w:tcPr>
            <w:tcW w:w="1380" w:type="dxa"/>
            <w:noWrap/>
            <w:hideMark/>
          </w:tcPr>
          <w:p w:rsidR="008D28A7" w:rsidRPr="008D28A7" w:rsidRDefault="008D28A7" w:rsidP="008D28A7">
            <w:pPr>
              <w:keepNext/>
              <w:jc w:val="center"/>
              <w:rPr>
                <w:rFonts w:ascii="Times New Roman" w:eastAsia="Times New Roman" w:hAnsi="Times New Roman"/>
                <w:b/>
                <w:bCs/>
                <w:szCs w:val="24"/>
              </w:rPr>
            </w:pPr>
            <w:r w:rsidRPr="008D28A7">
              <w:rPr>
                <w:rFonts w:ascii="Times New Roman" w:eastAsia="Times New Roman" w:hAnsi="Times New Roman"/>
                <w:b/>
                <w:bCs/>
                <w:szCs w:val="24"/>
              </w:rPr>
              <w:t>ODJELJAK</w:t>
            </w:r>
          </w:p>
        </w:tc>
        <w:tc>
          <w:tcPr>
            <w:tcW w:w="6700" w:type="dxa"/>
            <w:noWrap/>
            <w:hideMark/>
          </w:tcPr>
          <w:p w:rsidR="008D28A7" w:rsidRPr="008D28A7" w:rsidRDefault="008D28A7" w:rsidP="008D28A7">
            <w:pPr>
              <w:keepNext/>
              <w:jc w:val="center"/>
              <w:rPr>
                <w:rFonts w:ascii="Times New Roman" w:eastAsia="Times New Roman" w:hAnsi="Times New Roman"/>
                <w:b/>
                <w:bCs/>
                <w:szCs w:val="24"/>
              </w:rPr>
            </w:pPr>
            <w:r w:rsidRPr="008D28A7">
              <w:rPr>
                <w:rFonts w:ascii="Times New Roman" w:eastAsia="Times New Roman" w:hAnsi="Times New Roman"/>
                <w:b/>
                <w:bCs/>
                <w:szCs w:val="24"/>
              </w:rPr>
              <w:t>OPIS</w:t>
            </w:r>
          </w:p>
        </w:tc>
        <w:tc>
          <w:tcPr>
            <w:tcW w:w="2420" w:type="dxa"/>
            <w:noWrap/>
            <w:hideMark/>
          </w:tcPr>
          <w:p w:rsidR="008D28A7" w:rsidRPr="008D28A7" w:rsidRDefault="008D28A7" w:rsidP="008D28A7">
            <w:pPr>
              <w:keepNext/>
              <w:jc w:val="center"/>
              <w:rPr>
                <w:rFonts w:ascii="Times New Roman" w:eastAsia="Times New Roman" w:hAnsi="Times New Roman"/>
                <w:b/>
                <w:bCs/>
                <w:szCs w:val="24"/>
              </w:rPr>
            </w:pPr>
            <w:r w:rsidRPr="008D28A7">
              <w:rPr>
                <w:rFonts w:ascii="Times New Roman" w:eastAsia="Times New Roman" w:hAnsi="Times New Roman"/>
                <w:b/>
                <w:bCs/>
                <w:szCs w:val="24"/>
              </w:rPr>
              <w:t>ODOBRENI IZNOS</w:t>
            </w:r>
          </w:p>
        </w:tc>
      </w:tr>
      <w:tr w:rsidR="008D28A7" w:rsidRPr="008D28A7" w:rsidTr="008D28A7">
        <w:trPr>
          <w:trHeight w:val="358"/>
        </w:trPr>
        <w:tc>
          <w:tcPr>
            <w:tcW w:w="1380" w:type="dxa"/>
            <w:noWrap/>
            <w:hideMark/>
          </w:tcPr>
          <w:p w:rsidR="008D28A7" w:rsidRPr="008D28A7" w:rsidRDefault="008D28A7" w:rsidP="008D28A7">
            <w:pPr>
              <w:keepNext/>
              <w:jc w:val="both"/>
              <w:rPr>
                <w:rFonts w:ascii="Times New Roman" w:eastAsia="Times New Roman" w:hAnsi="Times New Roman"/>
                <w:b/>
                <w:bCs/>
                <w:szCs w:val="24"/>
              </w:rPr>
            </w:pPr>
            <w:r w:rsidRPr="008D28A7">
              <w:rPr>
                <w:rFonts w:ascii="Times New Roman" w:eastAsia="Times New Roman" w:hAnsi="Times New Roman"/>
                <w:b/>
                <w:bCs/>
                <w:szCs w:val="24"/>
              </w:rPr>
              <w:t> </w:t>
            </w:r>
          </w:p>
        </w:tc>
        <w:tc>
          <w:tcPr>
            <w:tcW w:w="9120" w:type="dxa"/>
            <w:gridSpan w:val="2"/>
            <w:hideMark/>
          </w:tcPr>
          <w:p w:rsidR="008D28A7" w:rsidRPr="008D28A7" w:rsidRDefault="008D28A7" w:rsidP="008D28A7">
            <w:pPr>
              <w:keepNext/>
              <w:jc w:val="both"/>
              <w:rPr>
                <w:rFonts w:ascii="Times New Roman" w:eastAsia="Times New Roman" w:hAnsi="Times New Roman"/>
                <w:b/>
                <w:bCs/>
                <w:szCs w:val="24"/>
              </w:rPr>
            </w:pPr>
            <w:r w:rsidRPr="008D28A7">
              <w:rPr>
                <w:rFonts w:ascii="Times New Roman" w:eastAsia="Times New Roman" w:hAnsi="Times New Roman"/>
                <w:b/>
                <w:bCs/>
                <w:szCs w:val="24"/>
              </w:rPr>
              <w:t>ZPP - mjere ruralnog razvoja A820058</w:t>
            </w:r>
          </w:p>
        </w:tc>
      </w:tr>
      <w:tr w:rsidR="008D28A7" w:rsidRPr="008D28A7" w:rsidTr="008D28A7">
        <w:trPr>
          <w:trHeight w:val="300"/>
        </w:trPr>
        <w:tc>
          <w:tcPr>
            <w:tcW w:w="1380" w:type="dxa"/>
            <w:vMerge w:val="restart"/>
            <w:noWrap/>
            <w:hideMark/>
          </w:tcPr>
          <w:p w:rsidR="008D28A7" w:rsidRPr="008D28A7" w:rsidRDefault="008D28A7" w:rsidP="008D28A7">
            <w:pPr>
              <w:keepNext/>
              <w:jc w:val="both"/>
              <w:rPr>
                <w:rFonts w:ascii="Times New Roman" w:eastAsia="Times New Roman" w:hAnsi="Times New Roman"/>
                <w:b/>
                <w:bCs/>
                <w:szCs w:val="24"/>
              </w:rPr>
            </w:pPr>
            <w:r w:rsidRPr="008D28A7">
              <w:rPr>
                <w:rFonts w:ascii="Times New Roman" w:eastAsia="Times New Roman" w:hAnsi="Times New Roman"/>
                <w:b/>
                <w:bCs/>
                <w:szCs w:val="24"/>
              </w:rPr>
              <w:t>3862</w:t>
            </w:r>
          </w:p>
        </w:tc>
        <w:tc>
          <w:tcPr>
            <w:tcW w:w="6700" w:type="dxa"/>
            <w:hideMark/>
          </w:tcPr>
          <w:p w:rsidR="008D28A7" w:rsidRPr="008D28A7" w:rsidRDefault="008D28A7" w:rsidP="008D28A7">
            <w:pPr>
              <w:keepNext/>
              <w:rPr>
                <w:rFonts w:ascii="Times New Roman" w:eastAsia="Times New Roman" w:hAnsi="Times New Roman"/>
                <w:bCs/>
                <w:szCs w:val="24"/>
              </w:rPr>
            </w:pPr>
            <w:r w:rsidRPr="008D28A7">
              <w:rPr>
                <w:rFonts w:ascii="Times New Roman" w:eastAsia="Times New Roman" w:hAnsi="Times New Roman"/>
                <w:bCs/>
                <w:szCs w:val="24"/>
              </w:rPr>
              <w:t xml:space="preserve">Ulaganja u fizičku imovinu - Mjera 4 </w:t>
            </w:r>
          </w:p>
        </w:tc>
        <w:tc>
          <w:tcPr>
            <w:tcW w:w="2420" w:type="dxa"/>
            <w:noWrap/>
            <w:hideMark/>
          </w:tcPr>
          <w:p w:rsidR="008D28A7" w:rsidRPr="008D28A7" w:rsidRDefault="008D28A7" w:rsidP="008D28A7">
            <w:pPr>
              <w:keepNext/>
              <w:jc w:val="right"/>
              <w:rPr>
                <w:rFonts w:ascii="Times New Roman" w:eastAsia="Times New Roman" w:hAnsi="Times New Roman"/>
                <w:bCs/>
                <w:szCs w:val="24"/>
              </w:rPr>
            </w:pPr>
            <w:r w:rsidRPr="008D28A7">
              <w:rPr>
                <w:rFonts w:ascii="Times New Roman" w:eastAsia="Times New Roman" w:hAnsi="Times New Roman"/>
                <w:bCs/>
                <w:szCs w:val="24"/>
              </w:rPr>
              <w:t>46.065.696,21</w:t>
            </w:r>
          </w:p>
        </w:tc>
      </w:tr>
      <w:tr w:rsidR="008D28A7" w:rsidRPr="008D28A7" w:rsidTr="008D28A7">
        <w:trPr>
          <w:trHeight w:val="600"/>
        </w:trPr>
        <w:tc>
          <w:tcPr>
            <w:tcW w:w="1380" w:type="dxa"/>
            <w:vMerge/>
            <w:hideMark/>
          </w:tcPr>
          <w:p w:rsidR="008D28A7" w:rsidRPr="008D28A7" w:rsidRDefault="008D28A7" w:rsidP="008D28A7">
            <w:pPr>
              <w:keepNext/>
              <w:jc w:val="both"/>
              <w:rPr>
                <w:rFonts w:ascii="Times New Roman" w:eastAsia="Times New Roman" w:hAnsi="Times New Roman"/>
                <w:b/>
                <w:bCs/>
                <w:szCs w:val="24"/>
              </w:rPr>
            </w:pPr>
          </w:p>
        </w:tc>
        <w:tc>
          <w:tcPr>
            <w:tcW w:w="6700" w:type="dxa"/>
            <w:hideMark/>
          </w:tcPr>
          <w:p w:rsidR="008D28A7" w:rsidRPr="008D28A7" w:rsidRDefault="008D28A7" w:rsidP="008D28A7">
            <w:pPr>
              <w:keepNext/>
              <w:rPr>
                <w:rFonts w:ascii="Times New Roman" w:eastAsia="Times New Roman" w:hAnsi="Times New Roman"/>
                <w:bCs/>
                <w:szCs w:val="24"/>
              </w:rPr>
            </w:pPr>
            <w:r w:rsidRPr="008D28A7">
              <w:rPr>
                <w:rFonts w:ascii="Times New Roman" w:eastAsia="Times New Roman" w:hAnsi="Times New Roman"/>
                <w:bCs/>
                <w:szCs w:val="24"/>
              </w:rPr>
              <w:t>Obnavljanje poljoprivrednog proizvodnog potencijala - Mjera 5 (5.2.1)</w:t>
            </w:r>
          </w:p>
        </w:tc>
        <w:tc>
          <w:tcPr>
            <w:tcW w:w="2420" w:type="dxa"/>
            <w:noWrap/>
            <w:hideMark/>
          </w:tcPr>
          <w:p w:rsidR="008D28A7" w:rsidRPr="008D28A7" w:rsidRDefault="008D28A7" w:rsidP="008D28A7">
            <w:pPr>
              <w:keepNext/>
              <w:jc w:val="right"/>
              <w:rPr>
                <w:rFonts w:ascii="Times New Roman" w:eastAsia="Times New Roman" w:hAnsi="Times New Roman"/>
                <w:bCs/>
                <w:szCs w:val="24"/>
              </w:rPr>
            </w:pPr>
            <w:r w:rsidRPr="008D28A7">
              <w:rPr>
                <w:rFonts w:ascii="Times New Roman" w:eastAsia="Times New Roman" w:hAnsi="Times New Roman"/>
                <w:bCs/>
                <w:szCs w:val="24"/>
              </w:rPr>
              <w:t>958.366,23</w:t>
            </w:r>
          </w:p>
        </w:tc>
      </w:tr>
      <w:tr w:rsidR="008D28A7" w:rsidRPr="008D28A7" w:rsidTr="008D28A7">
        <w:trPr>
          <w:trHeight w:val="600"/>
        </w:trPr>
        <w:tc>
          <w:tcPr>
            <w:tcW w:w="1380" w:type="dxa"/>
            <w:vMerge/>
            <w:hideMark/>
          </w:tcPr>
          <w:p w:rsidR="008D28A7" w:rsidRPr="008D28A7" w:rsidRDefault="008D28A7" w:rsidP="008D28A7">
            <w:pPr>
              <w:keepNext/>
              <w:jc w:val="both"/>
              <w:rPr>
                <w:rFonts w:ascii="Times New Roman" w:eastAsia="Times New Roman" w:hAnsi="Times New Roman"/>
                <w:b/>
                <w:bCs/>
                <w:szCs w:val="24"/>
              </w:rPr>
            </w:pPr>
          </w:p>
        </w:tc>
        <w:tc>
          <w:tcPr>
            <w:tcW w:w="6700" w:type="dxa"/>
            <w:hideMark/>
          </w:tcPr>
          <w:p w:rsidR="008D28A7" w:rsidRPr="008D28A7" w:rsidRDefault="008D28A7" w:rsidP="008D28A7">
            <w:pPr>
              <w:keepNext/>
              <w:rPr>
                <w:rFonts w:ascii="Times New Roman" w:eastAsia="Times New Roman" w:hAnsi="Times New Roman"/>
                <w:bCs/>
                <w:szCs w:val="24"/>
              </w:rPr>
            </w:pPr>
            <w:r w:rsidRPr="008D28A7">
              <w:rPr>
                <w:rFonts w:ascii="Times New Roman" w:eastAsia="Times New Roman" w:hAnsi="Times New Roman"/>
                <w:bCs/>
                <w:szCs w:val="24"/>
              </w:rPr>
              <w:t>Razvoj poljoprivrednih gospodarstava poslovanja - Mjera 6 (6.1.1, 6.2.1., 6.3.1.)</w:t>
            </w:r>
          </w:p>
        </w:tc>
        <w:tc>
          <w:tcPr>
            <w:tcW w:w="2420" w:type="dxa"/>
            <w:noWrap/>
            <w:hideMark/>
          </w:tcPr>
          <w:p w:rsidR="008D28A7" w:rsidRPr="008D28A7" w:rsidRDefault="008D28A7" w:rsidP="008D28A7">
            <w:pPr>
              <w:keepNext/>
              <w:jc w:val="right"/>
              <w:rPr>
                <w:rFonts w:ascii="Times New Roman" w:eastAsia="Times New Roman" w:hAnsi="Times New Roman"/>
                <w:bCs/>
                <w:szCs w:val="24"/>
              </w:rPr>
            </w:pPr>
            <w:r w:rsidRPr="008D28A7">
              <w:rPr>
                <w:rFonts w:ascii="Times New Roman" w:eastAsia="Times New Roman" w:hAnsi="Times New Roman"/>
                <w:bCs/>
                <w:szCs w:val="24"/>
              </w:rPr>
              <w:t>2.452.391,55</w:t>
            </w:r>
          </w:p>
        </w:tc>
      </w:tr>
      <w:tr w:rsidR="008D28A7" w:rsidRPr="008D28A7" w:rsidTr="008D28A7">
        <w:trPr>
          <w:trHeight w:val="600"/>
        </w:trPr>
        <w:tc>
          <w:tcPr>
            <w:tcW w:w="1380" w:type="dxa"/>
            <w:vMerge/>
            <w:hideMark/>
          </w:tcPr>
          <w:p w:rsidR="008D28A7" w:rsidRPr="008D28A7" w:rsidRDefault="008D28A7" w:rsidP="008D28A7">
            <w:pPr>
              <w:keepNext/>
              <w:jc w:val="both"/>
              <w:rPr>
                <w:rFonts w:ascii="Times New Roman" w:eastAsia="Times New Roman" w:hAnsi="Times New Roman"/>
                <w:b/>
                <w:bCs/>
                <w:szCs w:val="24"/>
              </w:rPr>
            </w:pPr>
          </w:p>
        </w:tc>
        <w:tc>
          <w:tcPr>
            <w:tcW w:w="6700" w:type="dxa"/>
            <w:hideMark/>
          </w:tcPr>
          <w:p w:rsidR="008D28A7" w:rsidRPr="008D28A7" w:rsidRDefault="008D28A7" w:rsidP="008D28A7">
            <w:pPr>
              <w:keepNext/>
              <w:rPr>
                <w:rFonts w:ascii="Times New Roman" w:eastAsia="Times New Roman" w:hAnsi="Times New Roman"/>
                <w:bCs/>
                <w:szCs w:val="24"/>
              </w:rPr>
            </w:pPr>
            <w:r w:rsidRPr="008D28A7">
              <w:rPr>
                <w:rFonts w:ascii="Times New Roman" w:eastAsia="Times New Roman" w:hAnsi="Times New Roman"/>
                <w:bCs/>
                <w:szCs w:val="24"/>
              </w:rPr>
              <w:t>Temeljne usluge i obnova sela u ruralnim područjima - Mjera 7 (7.2.1.)</w:t>
            </w:r>
          </w:p>
        </w:tc>
        <w:tc>
          <w:tcPr>
            <w:tcW w:w="2420" w:type="dxa"/>
            <w:noWrap/>
            <w:hideMark/>
          </w:tcPr>
          <w:p w:rsidR="008D28A7" w:rsidRPr="008D28A7" w:rsidRDefault="008D28A7" w:rsidP="008D28A7">
            <w:pPr>
              <w:keepNext/>
              <w:jc w:val="right"/>
              <w:rPr>
                <w:rFonts w:ascii="Times New Roman" w:eastAsia="Times New Roman" w:hAnsi="Times New Roman"/>
                <w:bCs/>
                <w:szCs w:val="24"/>
              </w:rPr>
            </w:pPr>
            <w:r w:rsidRPr="008D28A7">
              <w:rPr>
                <w:rFonts w:ascii="Times New Roman" w:eastAsia="Times New Roman" w:hAnsi="Times New Roman"/>
                <w:bCs/>
                <w:szCs w:val="24"/>
              </w:rPr>
              <w:t>13.568.875,28</w:t>
            </w:r>
          </w:p>
        </w:tc>
      </w:tr>
      <w:tr w:rsidR="008D28A7" w:rsidRPr="008D28A7" w:rsidTr="008D28A7">
        <w:trPr>
          <w:trHeight w:val="732"/>
        </w:trPr>
        <w:tc>
          <w:tcPr>
            <w:tcW w:w="1380" w:type="dxa"/>
            <w:vMerge/>
            <w:hideMark/>
          </w:tcPr>
          <w:p w:rsidR="008D28A7" w:rsidRPr="008D28A7" w:rsidRDefault="008D28A7" w:rsidP="008D28A7">
            <w:pPr>
              <w:keepNext/>
              <w:jc w:val="both"/>
              <w:rPr>
                <w:rFonts w:ascii="Times New Roman" w:eastAsia="Times New Roman" w:hAnsi="Times New Roman"/>
                <w:b/>
                <w:bCs/>
                <w:szCs w:val="24"/>
              </w:rPr>
            </w:pPr>
          </w:p>
        </w:tc>
        <w:tc>
          <w:tcPr>
            <w:tcW w:w="6700" w:type="dxa"/>
            <w:hideMark/>
          </w:tcPr>
          <w:p w:rsidR="008D28A7" w:rsidRPr="008D28A7" w:rsidRDefault="008D28A7" w:rsidP="008D28A7">
            <w:pPr>
              <w:keepNext/>
              <w:rPr>
                <w:rFonts w:ascii="Times New Roman" w:eastAsia="Times New Roman" w:hAnsi="Times New Roman"/>
                <w:bCs/>
                <w:szCs w:val="24"/>
              </w:rPr>
            </w:pPr>
            <w:r w:rsidRPr="008D28A7">
              <w:rPr>
                <w:rFonts w:ascii="Times New Roman" w:eastAsia="Times New Roman" w:hAnsi="Times New Roman"/>
                <w:bCs/>
                <w:szCs w:val="24"/>
              </w:rPr>
              <w:t>Ulaganja u razvoj šumskih područja i poboljšanje isplativosti šuma - Mjera 8 (8.5, 8.6)</w:t>
            </w:r>
          </w:p>
        </w:tc>
        <w:tc>
          <w:tcPr>
            <w:tcW w:w="2420" w:type="dxa"/>
            <w:noWrap/>
            <w:hideMark/>
          </w:tcPr>
          <w:p w:rsidR="008D28A7" w:rsidRPr="008D28A7" w:rsidRDefault="008D28A7" w:rsidP="008D28A7">
            <w:pPr>
              <w:keepNext/>
              <w:jc w:val="right"/>
              <w:rPr>
                <w:rFonts w:ascii="Times New Roman" w:eastAsia="Times New Roman" w:hAnsi="Times New Roman"/>
                <w:bCs/>
                <w:szCs w:val="24"/>
              </w:rPr>
            </w:pPr>
            <w:r w:rsidRPr="008D28A7">
              <w:rPr>
                <w:rFonts w:ascii="Times New Roman" w:eastAsia="Times New Roman" w:hAnsi="Times New Roman"/>
                <w:bCs/>
                <w:szCs w:val="24"/>
              </w:rPr>
              <w:t>5.737.518,93</w:t>
            </w:r>
          </w:p>
        </w:tc>
      </w:tr>
      <w:tr w:rsidR="008D28A7" w:rsidRPr="008D28A7" w:rsidTr="008D28A7">
        <w:trPr>
          <w:trHeight w:val="418"/>
        </w:trPr>
        <w:tc>
          <w:tcPr>
            <w:tcW w:w="8080" w:type="dxa"/>
            <w:gridSpan w:val="2"/>
            <w:noWrap/>
            <w:hideMark/>
          </w:tcPr>
          <w:p w:rsidR="008D28A7" w:rsidRPr="008D28A7" w:rsidRDefault="008D28A7" w:rsidP="008D28A7">
            <w:pPr>
              <w:keepNext/>
              <w:jc w:val="right"/>
              <w:rPr>
                <w:rFonts w:ascii="Times New Roman" w:eastAsia="Times New Roman" w:hAnsi="Times New Roman"/>
                <w:b/>
                <w:bCs/>
                <w:szCs w:val="24"/>
              </w:rPr>
            </w:pPr>
            <w:r w:rsidRPr="008D28A7">
              <w:rPr>
                <w:rFonts w:ascii="Times New Roman" w:eastAsia="Times New Roman" w:hAnsi="Times New Roman"/>
                <w:b/>
                <w:bCs/>
                <w:szCs w:val="24"/>
              </w:rPr>
              <w:t>UKUPNO 3862</w:t>
            </w:r>
          </w:p>
        </w:tc>
        <w:tc>
          <w:tcPr>
            <w:tcW w:w="2420" w:type="dxa"/>
            <w:noWrap/>
            <w:hideMark/>
          </w:tcPr>
          <w:p w:rsidR="008D28A7" w:rsidRPr="008D28A7" w:rsidRDefault="008D28A7" w:rsidP="008D28A7">
            <w:pPr>
              <w:keepNext/>
              <w:jc w:val="right"/>
              <w:rPr>
                <w:rFonts w:ascii="Times New Roman" w:eastAsia="Times New Roman" w:hAnsi="Times New Roman"/>
                <w:b/>
                <w:bCs/>
                <w:szCs w:val="24"/>
              </w:rPr>
            </w:pPr>
            <w:r w:rsidRPr="008D28A7">
              <w:rPr>
                <w:rFonts w:ascii="Times New Roman" w:eastAsia="Times New Roman" w:hAnsi="Times New Roman"/>
                <w:b/>
                <w:bCs/>
                <w:szCs w:val="24"/>
              </w:rPr>
              <w:t>68.782.848,20</w:t>
            </w:r>
          </w:p>
        </w:tc>
      </w:tr>
    </w:tbl>
    <w:p w:rsidR="008D28A7" w:rsidRPr="009475BE" w:rsidRDefault="008D28A7" w:rsidP="008D28A7">
      <w:pPr>
        <w:keepNext/>
        <w:spacing w:after="0" w:line="240" w:lineRule="auto"/>
        <w:jc w:val="both"/>
        <w:rPr>
          <w:rFonts w:ascii="Open Sans" w:hAnsi="Open Sans" w:cs="Open Sans Light"/>
          <w:sz w:val="20"/>
        </w:rPr>
      </w:pPr>
    </w:p>
    <w:p w:rsidR="00C1278B" w:rsidRDefault="008D28A7" w:rsidP="002C5D9F">
      <w:pPr>
        <w:jc w:val="both"/>
        <w:rPr>
          <w:rFonts w:ascii="Times New Roman" w:hAnsi="Times New Roman" w:cs="Times New Roman"/>
          <w:sz w:val="24"/>
          <w:szCs w:val="24"/>
        </w:rPr>
      </w:pPr>
      <w:r w:rsidRPr="008D28A7">
        <w:rPr>
          <w:rFonts w:ascii="Times New Roman" w:hAnsi="Times New Roman" w:cs="Times New Roman"/>
          <w:sz w:val="24"/>
          <w:szCs w:val="24"/>
        </w:rPr>
        <w:t xml:space="preserve">U poslovnim knjigama Ministarstva u okviru konta 3862 evidentiran je ukupan iznos od 4.980.121 kuna a isti se odnosi na isplate temeljem Ugovora o korištenju bespovratnih sredstava i odluke za dodjelu potpore male vrijednosti donesene temeljem Javnog natječaja za sanaciju šteta od potresa poduzetnicima koji obavljaju djelatnosti prerade drva i proizvodnje namještaja na području Sisačko-moslavačke, Zagrebačke i Karlovačke županije. Sredstva su evidentirana u okviru aktivnosti K828006 Mjere razvoja konkurentnosti prerade drva i proizvodnje namještaja. </w:t>
      </w:r>
    </w:p>
    <w:p w:rsidR="008D28A7" w:rsidRPr="008D28A7" w:rsidRDefault="008D28A7" w:rsidP="008D28A7">
      <w:pPr>
        <w:jc w:val="both"/>
        <w:rPr>
          <w:rFonts w:ascii="Times New Roman" w:hAnsi="Times New Roman" w:cs="Times New Roman"/>
          <w:sz w:val="24"/>
          <w:szCs w:val="24"/>
        </w:rPr>
      </w:pPr>
      <w:r>
        <w:rPr>
          <w:rFonts w:ascii="Times New Roman" w:hAnsi="Times New Roman" w:cs="Times New Roman"/>
          <w:sz w:val="24"/>
          <w:szCs w:val="24"/>
        </w:rPr>
        <w:t xml:space="preserve">AOP 277 - </w:t>
      </w:r>
      <w:r w:rsidRPr="008D28A7">
        <w:rPr>
          <w:rFonts w:ascii="Times New Roman" w:hAnsi="Times New Roman" w:cs="Times New Roman"/>
          <w:sz w:val="24"/>
          <w:szCs w:val="24"/>
        </w:rPr>
        <w:t>Kapitalne pomoći poljoprivrednicima i obrtnicima</w:t>
      </w:r>
      <w:r>
        <w:rPr>
          <w:rFonts w:ascii="Times New Roman" w:hAnsi="Times New Roman" w:cs="Times New Roman"/>
          <w:sz w:val="24"/>
          <w:szCs w:val="24"/>
        </w:rPr>
        <w:t xml:space="preserve"> bilježi smanjenje od 36,2%. </w:t>
      </w:r>
      <w:r w:rsidRPr="008D28A7">
        <w:rPr>
          <w:rFonts w:ascii="Times New Roman" w:hAnsi="Times New Roman" w:cs="Times New Roman"/>
          <w:sz w:val="24"/>
          <w:szCs w:val="24"/>
        </w:rPr>
        <w:t xml:space="preserve">Kapitalne pomoći poljoprivrednicima i obrtnicima u iznosu 95.060.178 kn odobrena su  sredstva za financiranje poljoprivrednika i obrtnika  iz EPFRR i EFPR, za mjere navedene u tablici: </w:t>
      </w:r>
    </w:p>
    <w:tbl>
      <w:tblPr>
        <w:tblStyle w:val="Reetkatablice"/>
        <w:tblW w:w="9209" w:type="dxa"/>
        <w:tblLook w:val="04A0" w:firstRow="1" w:lastRow="0" w:firstColumn="1" w:lastColumn="0" w:noHBand="0" w:noVBand="1"/>
      </w:tblPr>
      <w:tblGrid>
        <w:gridCol w:w="1283"/>
        <w:gridCol w:w="5961"/>
        <w:gridCol w:w="1984"/>
      </w:tblGrid>
      <w:tr w:rsidR="008D28A7" w:rsidRPr="008D28A7" w:rsidTr="008D28A7">
        <w:trPr>
          <w:trHeight w:val="315"/>
        </w:trPr>
        <w:tc>
          <w:tcPr>
            <w:tcW w:w="1264" w:type="dxa"/>
            <w:noWrap/>
            <w:hideMark/>
          </w:tcPr>
          <w:p w:rsidR="008D28A7" w:rsidRPr="008D28A7" w:rsidRDefault="008D28A7" w:rsidP="008D28A7">
            <w:pPr>
              <w:jc w:val="both"/>
              <w:rPr>
                <w:rFonts w:ascii="Times New Roman" w:hAnsi="Times New Roman"/>
                <w:b/>
                <w:bCs/>
              </w:rPr>
            </w:pPr>
            <w:r w:rsidRPr="008D28A7">
              <w:rPr>
                <w:rFonts w:ascii="Times New Roman" w:hAnsi="Times New Roman"/>
                <w:b/>
                <w:bCs/>
              </w:rPr>
              <w:t xml:space="preserve">ODJELJAK </w:t>
            </w:r>
          </w:p>
        </w:tc>
        <w:tc>
          <w:tcPr>
            <w:tcW w:w="5961" w:type="dxa"/>
            <w:noWrap/>
            <w:hideMark/>
          </w:tcPr>
          <w:p w:rsidR="008D28A7" w:rsidRPr="008D28A7" w:rsidRDefault="008D28A7" w:rsidP="008D28A7">
            <w:pPr>
              <w:jc w:val="both"/>
              <w:rPr>
                <w:rFonts w:ascii="Times New Roman" w:hAnsi="Times New Roman"/>
                <w:b/>
                <w:bCs/>
              </w:rPr>
            </w:pPr>
            <w:r w:rsidRPr="008D28A7">
              <w:rPr>
                <w:rFonts w:ascii="Times New Roman" w:hAnsi="Times New Roman"/>
                <w:b/>
                <w:bCs/>
              </w:rPr>
              <w:t>OPIS</w:t>
            </w:r>
          </w:p>
        </w:tc>
        <w:tc>
          <w:tcPr>
            <w:tcW w:w="1984" w:type="dxa"/>
            <w:noWrap/>
            <w:hideMark/>
          </w:tcPr>
          <w:p w:rsidR="008D28A7" w:rsidRPr="008D28A7" w:rsidRDefault="008D28A7" w:rsidP="008D28A7">
            <w:pPr>
              <w:jc w:val="both"/>
              <w:rPr>
                <w:rFonts w:ascii="Times New Roman" w:hAnsi="Times New Roman"/>
                <w:b/>
                <w:bCs/>
              </w:rPr>
            </w:pPr>
            <w:r w:rsidRPr="008D28A7">
              <w:rPr>
                <w:rFonts w:ascii="Times New Roman" w:hAnsi="Times New Roman"/>
                <w:b/>
                <w:bCs/>
              </w:rPr>
              <w:t>ODOBRENI IZNOS</w:t>
            </w:r>
          </w:p>
        </w:tc>
      </w:tr>
      <w:tr w:rsidR="008D28A7" w:rsidRPr="008D28A7" w:rsidTr="008D28A7">
        <w:trPr>
          <w:trHeight w:val="315"/>
        </w:trPr>
        <w:tc>
          <w:tcPr>
            <w:tcW w:w="1264" w:type="dxa"/>
            <w:noWrap/>
            <w:hideMark/>
          </w:tcPr>
          <w:p w:rsidR="008D28A7" w:rsidRPr="008D28A7" w:rsidRDefault="008D28A7" w:rsidP="008D28A7">
            <w:pPr>
              <w:jc w:val="both"/>
              <w:rPr>
                <w:rFonts w:ascii="Times New Roman" w:hAnsi="Times New Roman"/>
              </w:rPr>
            </w:pPr>
            <w:r w:rsidRPr="008D28A7">
              <w:rPr>
                <w:rFonts w:ascii="Times New Roman" w:hAnsi="Times New Roman"/>
              </w:rPr>
              <w:t> </w:t>
            </w:r>
          </w:p>
        </w:tc>
        <w:tc>
          <w:tcPr>
            <w:tcW w:w="7945" w:type="dxa"/>
            <w:gridSpan w:val="2"/>
            <w:hideMark/>
          </w:tcPr>
          <w:p w:rsidR="008D28A7" w:rsidRPr="008D28A7" w:rsidRDefault="008D28A7" w:rsidP="008D28A7">
            <w:pPr>
              <w:jc w:val="both"/>
              <w:rPr>
                <w:rFonts w:ascii="Times New Roman" w:hAnsi="Times New Roman"/>
                <w:b/>
                <w:bCs/>
              </w:rPr>
            </w:pPr>
            <w:r w:rsidRPr="008D28A7">
              <w:rPr>
                <w:rFonts w:ascii="Times New Roman" w:hAnsi="Times New Roman"/>
                <w:b/>
                <w:bCs/>
              </w:rPr>
              <w:t>ZPP - mjere ruralnog razvoja A820058</w:t>
            </w:r>
          </w:p>
        </w:tc>
      </w:tr>
      <w:tr w:rsidR="008D28A7" w:rsidRPr="008D28A7" w:rsidTr="008D28A7">
        <w:trPr>
          <w:trHeight w:val="300"/>
        </w:trPr>
        <w:tc>
          <w:tcPr>
            <w:tcW w:w="1264" w:type="dxa"/>
            <w:vMerge w:val="restart"/>
            <w:noWrap/>
            <w:hideMark/>
          </w:tcPr>
          <w:p w:rsidR="008D28A7" w:rsidRPr="008D28A7" w:rsidRDefault="008D28A7" w:rsidP="008D28A7">
            <w:pPr>
              <w:jc w:val="center"/>
              <w:rPr>
                <w:rFonts w:ascii="Times New Roman" w:hAnsi="Times New Roman"/>
              </w:rPr>
            </w:pPr>
            <w:r w:rsidRPr="008D28A7">
              <w:rPr>
                <w:rFonts w:ascii="Times New Roman" w:hAnsi="Times New Roman"/>
              </w:rPr>
              <w:t>3863</w:t>
            </w:r>
          </w:p>
        </w:tc>
        <w:tc>
          <w:tcPr>
            <w:tcW w:w="5961" w:type="dxa"/>
            <w:hideMark/>
          </w:tcPr>
          <w:p w:rsidR="008D28A7" w:rsidRPr="008D28A7" w:rsidRDefault="008D28A7" w:rsidP="008D28A7">
            <w:pPr>
              <w:rPr>
                <w:rFonts w:ascii="Times New Roman" w:hAnsi="Times New Roman"/>
              </w:rPr>
            </w:pPr>
            <w:r w:rsidRPr="008D28A7">
              <w:rPr>
                <w:rFonts w:ascii="Times New Roman" w:hAnsi="Times New Roman"/>
              </w:rPr>
              <w:t xml:space="preserve">Ulaganja u fizičku imovinu - Mjera 4 </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32.305.043,39</w:t>
            </w:r>
          </w:p>
        </w:tc>
      </w:tr>
      <w:tr w:rsidR="008D28A7" w:rsidRPr="008D28A7" w:rsidTr="008D28A7">
        <w:trPr>
          <w:trHeight w:val="60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rPr>
                <w:rFonts w:ascii="Times New Roman" w:hAnsi="Times New Roman"/>
              </w:rPr>
            </w:pPr>
            <w:r w:rsidRPr="008D28A7">
              <w:rPr>
                <w:rFonts w:ascii="Times New Roman" w:hAnsi="Times New Roman"/>
              </w:rPr>
              <w:t>Obnavljanje poljoprivrednog proizvodnog potencijala - Mjera 5 (5.2.1)</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1.213.876,47</w:t>
            </w:r>
          </w:p>
        </w:tc>
      </w:tr>
      <w:tr w:rsidR="008D28A7" w:rsidRPr="008D28A7" w:rsidTr="008D28A7">
        <w:trPr>
          <w:trHeight w:val="90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rPr>
                <w:rFonts w:ascii="Times New Roman" w:hAnsi="Times New Roman"/>
              </w:rPr>
            </w:pPr>
            <w:r w:rsidRPr="008D28A7">
              <w:rPr>
                <w:rFonts w:ascii="Times New Roman" w:hAnsi="Times New Roman"/>
              </w:rPr>
              <w:t>Razvoj poljoprivrednih gospodarstava poslovanja - Mjera 6 (6.1.1, 6.2.1., 6.3.1. i 6.4.1)</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29.452.053,08</w:t>
            </w:r>
          </w:p>
        </w:tc>
      </w:tr>
      <w:tr w:rsidR="008D28A7" w:rsidRPr="008D28A7" w:rsidTr="008D28A7">
        <w:trPr>
          <w:trHeight w:val="915"/>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rPr>
                <w:rFonts w:ascii="Times New Roman" w:hAnsi="Times New Roman"/>
              </w:rPr>
            </w:pPr>
            <w:r w:rsidRPr="008D28A7">
              <w:rPr>
                <w:rFonts w:ascii="Times New Roman" w:hAnsi="Times New Roman"/>
              </w:rPr>
              <w:t>Ulaganja u razvoj šumskih područja i poboljšanje isplativosti šuma - Mjera 8 (8.5, 8.6)</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2.494.723,46</w:t>
            </w:r>
          </w:p>
        </w:tc>
      </w:tr>
      <w:tr w:rsidR="008D28A7" w:rsidRPr="008D28A7" w:rsidTr="008D28A7">
        <w:trPr>
          <w:trHeight w:val="433"/>
        </w:trPr>
        <w:tc>
          <w:tcPr>
            <w:tcW w:w="7225" w:type="dxa"/>
            <w:gridSpan w:val="2"/>
            <w:noWrap/>
            <w:hideMark/>
          </w:tcPr>
          <w:p w:rsidR="008D28A7" w:rsidRPr="008D28A7" w:rsidRDefault="008D28A7" w:rsidP="008D28A7">
            <w:pPr>
              <w:jc w:val="right"/>
              <w:rPr>
                <w:rFonts w:ascii="Times New Roman" w:hAnsi="Times New Roman"/>
                <w:b/>
                <w:bCs/>
              </w:rPr>
            </w:pPr>
            <w:r w:rsidRPr="008D28A7">
              <w:rPr>
                <w:rFonts w:ascii="Times New Roman" w:hAnsi="Times New Roman"/>
                <w:b/>
                <w:bCs/>
              </w:rPr>
              <w:t>UKUPNO 3863</w:t>
            </w:r>
          </w:p>
        </w:tc>
        <w:tc>
          <w:tcPr>
            <w:tcW w:w="1984" w:type="dxa"/>
            <w:noWrap/>
            <w:hideMark/>
          </w:tcPr>
          <w:p w:rsidR="008D28A7" w:rsidRPr="008D28A7" w:rsidRDefault="008D28A7" w:rsidP="008D28A7">
            <w:pPr>
              <w:jc w:val="right"/>
              <w:rPr>
                <w:rFonts w:ascii="Times New Roman" w:hAnsi="Times New Roman"/>
                <w:b/>
                <w:bCs/>
              </w:rPr>
            </w:pPr>
            <w:r w:rsidRPr="008D28A7">
              <w:rPr>
                <w:rFonts w:ascii="Times New Roman" w:hAnsi="Times New Roman"/>
                <w:b/>
                <w:bCs/>
              </w:rPr>
              <w:t>65.465.696,40</w:t>
            </w:r>
          </w:p>
        </w:tc>
      </w:tr>
      <w:tr w:rsidR="008D28A7" w:rsidRPr="008D28A7" w:rsidTr="008D28A7">
        <w:trPr>
          <w:trHeight w:val="465"/>
        </w:trPr>
        <w:tc>
          <w:tcPr>
            <w:tcW w:w="1264" w:type="dxa"/>
            <w:noWrap/>
            <w:hideMark/>
          </w:tcPr>
          <w:p w:rsidR="008D28A7" w:rsidRPr="008D28A7" w:rsidRDefault="008D28A7" w:rsidP="008D28A7">
            <w:pPr>
              <w:jc w:val="both"/>
              <w:rPr>
                <w:rFonts w:ascii="Times New Roman" w:hAnsi="Times New Roman"/>
                <w:b/>
                <w:bCs/>
              </w:rPr>
            </w:pPr>
            <w:r w:rsidRPr="008D28A7">
              <w:rPr>
                <w:rFonts w:ascii="Times New Roman" w:hAnsi="Times New Roman"/>
                <w:b/>
                <w:bCs/>
              </w:rPr>
              <w:lastRenderedPageBreak/>
              <w:t> </w:t>
            </w:r>
          </w:p>
        </w:tc>
        <w:tc>
          <w:tcPr>
            <w:tcW w:w="7945" w:type="dxa"/>
            <w:gridSpan w:val="2"/>
            <w:noWrap/>
            <w:hideMark/>
          </w:tcPr>
          <w:p w:rsidR="008D28A7" w:rsidRPr="008D28A7" w:rsidRDefault="008D28A7" w:rsidP="008D28A7">
            <w:pPr>
              <w:jc w:val="both"/>
              <w:rPr>
                <w:rFonts w:ascii="Times New Roman" w:hAnsi="Times New Roman"/>
                <w:b/>
                <w:bCs/>
              </w:rPr>
            </w:pPr>
            <w:r w:rsidRPr="008D28A7">
              <w:rPr>
                <w:rFonts w:ascii="Times New Roman" w:hAnsi="Times New Roman"/>
                <w:b/>
                <w:bCs/>
              </w:rPr>
              <w:t>EFPR - OPERATIVNI PROGRAM RIBARSTVA A828057</w:t>
            </w:r>
          </w:p>
        </w:tc>
      </w:tr>
      <w:tr w:rsidR="008D28A7" w:rsidRPr="008D28A7" w:rsidTr="008D28A7">
        <w:trPr>
          <w:trHeight w:val="405"/>
        </w:trPr>
        <w:tc>
          <w:tcPr>
            <w:tcW w:w="1264" w:type="dxa"/>
            <w:vMerge w:val="restart"/>
            <w:noWrap/>
            <w:hideMark/>
          </w:tcPr>
          <w:p w:rsidR="008D28A7" w:rsidRPr="008D28A7" w:rsidRDefault="008D28A7" w:rsidP="008D28A7">
            <w:pPr>
              <w:jc w:val="center"/>
              <w:rPr>
                <w:rFonts w:ascii="Times New Roman" w:hAnsi="Times New Roman"/>
              </w:rPr>
            </w:pPr>
            <w:r w:rsidRPr="008D28A7">
              <w:rPr>
                <w:rFonts w:ascii="Times New Roman" w:hAnsi="Times New Roman"/>
              </w:rPr>
              <w:t>3863</w:t>
            </w: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Stavljanje na tržište proizvoda ribarstva i akvakulture</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2.633.373,40</w:t>
            </w:r>
          </w:p>
        </w:tc>
      </w:tr>
      <w:tr w:rsidR="008D28A7" w:rsidRPr="008D28A7" w:rsidTr="008D28A7">
        <w:trPr>
          <w:trHeight w:val="30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Privremeni prestanak ribolovnih aktivnosti I.9</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3.215.822,61</w:t>
            </w:r>
          </w:p>
        </w:tc>
      </w:tr>
      <w:tr w:rsidR="008D28A7" w:rsidRPr="008D28A7" w:rsidTr="008D28A7">
        <w:trPr>
          <w:trHeight w:val="60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Privremeni prestanak ribolovnih aktivnosti - COVID</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8.411.036,37</w:t>
            </w:r>
          </w:p>
        </w:tc>
      </w:tr>
      <w:tr w:rsidR="008D28A7" w:rsidRPr="008D28A7" w:rsidTr="008D28A7">
        <w:trPr>
          <w:trHeight w:val="30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 xml:space="preserve">Osiguranje </w:t>
            </w:r>
            <w:proofErr w:type="spellStart"/>
            <w:r w:rsidRPr="008D28A7">
              <w:rPr>
                <w:rFonts w:ascii="Times New Roman" w:hAnsi="Times New Roman"/>
              </w:rPr>
              <w:t>akvakulturnih</w:t>
            </w:r>
            <w:proofErr w:type="spellEnd"/>
            <w:r w:rsidRPr="008D28A7">
              <w:rPr>
                <w:rFonts w:ascii="Times New Roman" w:hAnsi="Times New Roman"/>
              </w:rPr>
              <w:t xml:space="preserve"> stokova</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1.197.438,65</w:t>
            </w:r>
          </w:p>
        </w:tc>
      </w:tr>
      <w:tr w:rsidR="008D28A7" w:rsidRPr="008D28A7" w:rsidTr="008D28A7">
        <w:trPr>
          <w:trHeight w:val="30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IV.4 Prerada proizvoda ribarstva i akvakulture</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4.675.379,97</w:t>
            </w:r>
          </w:p>
        </w:tc>
      </w:tr>
      <w:tr w:rsidR="008D28A7" w:rsidRPr="008D28A7" w:rsidTr="008D28A7">
        <w:trPr>
          <w:trHeight w:val="30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III.3. Provedba LRSR – tekući troškovi</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1.036.193,73</w:t>
            </w:r>
          </w:p>
        </w:tc>
      </w:tr>
      <w:tr w:rsidR="008D28A7" w:rsidRPr="008D28A7" w:rsidTr="008D28A7">
        <w:trPr>
          <w:trHeight w:val="30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III.2. Provedba LRSR - mjere</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547.237,02</w:t>
            </w:r>
          </w:p>
        </w:tc>
      </w:tr>
      <w:tr w:rsidR="008D28A7" w:rsidRPr="008D28A7" w:rsidTr="008D28A7">
        <w:trPr>
          <w:trHeight w:val="39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 xml:space="preserve">II.7  Povećanje potencijala </w:t>
            </w:r>
            <w:proofErr w:type="spellStart"/>
            <w:r w:rsidRPr="008D28A7">
              <w:rPr>
                <w:rFonts w:ascii="Times New Roman" w:hAnsi="Times New Roman"/>
              </w:rPr>
              <w:t>akvakulturnih</w:t>
            </w:r>
            <w:proofErr w:type="spellEnd"/>
            <w:r w:rsidRPr="008D28A7">
              <w:rPr>
                <w:rFonts w:ascii="Times New Roman" w:hAnsi="Times New Roman"/>
              </w:rPr>
              <w:t xml:space="preserve"> lokaliteta</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2.419.504,43</w:t>
            </w:r>
          </w:p>
        </w:tc>
      </w:tr>
      <w:tr w:rsidR="008D28A7" w:rsidRPr="008D28A7" w:rsidTr="008D28A7">
        <w:trPr>
          <w:trHeight w:val="30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II.2 Produktivna ulaganja u akvakulturi</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124.713,33</w:t>
            </w:r>
          </w:p>
        </w:tc>
      </w:tr>
      <w:tr w:rsidR="008D28A7" w:rsidRPr="008D28A7" w:rsidTr="008D28A7">
        <w:trPr>
          <w:trHeight w:val="345"/>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II.10.  Akvakultura koja osigurava usluge zaštite</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3.807.028,20</w:t>
            </w:r>
          </w:p>
        </w:tc>
      </w:tr>
      <w:tr w:rsidR="008D28A7" w:rsidRPr="008D28A7" w:rsidTr="008D28A7">
        <w:trPr>
          <w:trHeight w:val="300"/>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I.8 Zaštita zdravlja i sigurnost - EFPR</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221.356,36</w:t>
            </w:r>
          </w:p>
        </w:tc>
      </w:tr>
      <w:tr w:rsidR="008D28A7" w:rsidRPr="008D28A7" w:rsidTr="008D28A7">
        <w:trPr>
          <w:trHeight w:val="375"/>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I.22 Dodana vrijednost, kvaliteta proizvoda i kori</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1.291.816,80</w:t>
            </w:r>
          </w:p>
        </w:tc>
      </w:tr>
      <w:tr w:rsidR="008D28A7" w:rsidRPr="008D28A7" w:rsidTr="008D28A7">
        <w:trPr>
          <w:trHeight w:val="615"/>
        </w:trPr>
        <w:tc>
          <w:tcPr>
            <w:tcW w:w="1264" w:type="dxa"/>
            <w:vMerge/>
            <w:hideMark/>
          </w:tcPr>
          <w:p w:rsidR="008D28A7" w:rsidRPr="008D28A7" w:rsidRDefault="008D28A7" w:rsidP="008D28A7">
            <w:pPr>
              <w:jc w:val="both"/>
              <w:rPr>
                <w:rFonts w:ascii="Times New Roman" w:hAnsi="Times New Roman"/>
              </w:rPr>
            </w:pPr>
          </w:p>
        </w:tc>
        <w:tc>
          <w:tcPr>
            <w:tcW w:w="5961" w:type="dxa"/>
            <w:hideMark/>
          </w:tcPr>
          <w:p w:rsidR="008D28A7" w:rsidRPr="008D28A7" w:rsidRDefault="008D28A7" w:rsidP="008D28A7">
            <w:pPr>
              <w:jc w:val="both"/>
              <w:rPr>
                <w:rFonts w:ascii="Times New Roman" w:hAnsi="Times New Roman"/>
              </w:rPr>
            </w:pPr>
            <w:r w:rsidRPr="008D28A7">
              <w:rPr>
                <w:rFonts w:ascii="Times New Roman" w:hAnsi="Times New Roman"/>
              </w:rPr>
              <w:t>I.20 Energetska učinkovitost i ublažavanje klimatskih promjena</w:t>
            </w:r>
          </w:p>
        </w:tc>
        <w:tc>
          <w:tcPr>
            <w:tcW w:w="1984" w:type="dxa"/>
            <w:noWrap/>
            <w:hideMark/>
          </w:tcPr>
          <w:p w:rsidR="008D28A7" w:rsidRPr="008D28A7" w:rsidRDefault="008D28A7" w:rsidP="008D28A7">
            <w:pPr>
              <w:jc w:val="right"/>
              <w:rPr>
                <w:rFonts w:ascii="Times New Roman" w:hAnsi="Times New Roman"/>
              </w:rPr>
            </w:pPr>
            <w:r w:rsidRPr="008D28A7">
              <w:rPr>
                <w:rFonts w:ascii="Times New Roman" w:hAnsi="Times New Roman"/>
              </w:rPr>
              <w:t>13.580,58</w:t>
            </w:r>
          </w:p>
        </w:tc>
      </w:tr>
      <w:tr w:rsidR="008D28A7" w:rsidRPr="008D28A7" w:rsidTr="008D28A7">
        <w:trPr>
          <w:trHeight w:val="315"/>
        </w:trPr>
        <w:tc>
          <w:tcPr>
            <w:tcW w:w="7225" w:type="dxa"/>
            <w:gridSpan w:val="2"/>
            <w:noWrap/>
            <w:hideMark/>
          </w:tcPr>
          <w:p w:rsidR="008D28A7" w:rsidRPr="008D28A7" w:rsidRDefault="008D28A7" w:rsidP="008D28A7">
            <w:pPr>
              <w:jc w:val="right"/>
              <w:rPr>
                <w:rFonts w:ascii="Times New Roman" w:hAnsi="Times New Roman"/>
                <w:b/>
                <w:bCs/>
              </w:rPr>
            </w:pPr>
            <w:r w:rsidRPr="008D28A7">
              <w:rPr>
                <w:rFonts w:ascii="Times New Roman" w:hAnsi="Times New Roman"/>
                <w:b/>
                <w:bCs/>
              </w:rPr>
              <w:t>UKUPNO 3863</w:t>
            </w:r>
          </w:p>
        </w:tc>
        <w:tc>
          <w:tcPr>
            <w:tcW w:w="1984" w:type="dxa"/>
            <w:noWrap/>
            <w:hideMark/>
          </w:tcPr>
          <w:p w:rsidR="008D28A7" w:rsidRPr="008D28A7" w:rsidRDefault="008D28A7" w:rsidP="008D28A7">
            <w:pPr>
              <w:jc w:val="right"/>
              <w:rPr>
                <w:rFonts w:ascii="Times New Roman" w:hAnsi="Times New Roman"/>
                <w:b/>
                <w:bCs/>
              </w:rPr>
            </w:pPr>
            <w:r w:rsidRPr="008D28A7">
              <w:rPr>
                <w:rFonts w:ascii="Times New Roman" w:hAnsi="Times New Roman"/>
                <w:b/>
                <w:bCs/>
              </w:rPr>
              <w:t>29.594.481,45</w:t>
            </w:r>
          </w:p>
        </w:tc>
      </w:tr>
      <w:tr w:rsidR="008D28A7" w:rsidRPr="008D28A7" w:rsidTr="008D28A7">
        <w:trPr>
          <w:trHeight w:val="435"/>
        </w:trPr>
        <w:tc>
          <w:tcPr>
            <w:tcW w:w="7225" w:type="dxa"/>
            <w:gridSpan w:val="2"/>
            <w:hideMark/>
          </w:tcPr>
          <w:p w:rsidR="008D28A7" w:rsidRPr="008D28A7" w:rsidRDefault="008D28A7" w:rsidP="008D28A7">
            <w:pPr>
              <w:jc w:val="right"/>
              <w:rPr>
                <w:rFonts w:ascii="Times New Roman" w:hAnsi="Times New Roman"/>
                <w:b/>
                <w:bCs/>
              </w:rPr>
            </w:pPr>
            <w:r w:rsidRPr="008D28A7">
              <w:rPr>
                <w:rFonts w:ascii="Times New Roman" w:hAnsi="Times New Roman"/>
                <w:b/>
                <w:bCs/>
              </w:rPr>
              <w:t>SVEUKUPNO 3863</w:t>
            </w:r>
          </w:p>
        </w:tc>
        <w:tc>
          <w:tcPr>
            <w:tcW w:w="1984" w:type="dxa"/>
            <w:noWrap/>
            <w:hideMark/>
          </w:tcPr>
          <w:p w:rsidR="008D28A7" w:rsidRPr="008D28A7" w:rsidRDefault="008D28A7" w:rsidP="008D28A7">
            <w:pPr>
              <w:jc w:val="right"/>
              <w:rPr>
                <w:rFonts w:ascii="Times New Roman" w:hAnsi="Times New Roman"/>
                <w:b/>
                <w:bCs/>
              </w:rPr>
            </w:pPr>
            <w:r w:rsidRPr="008D28A7">
              <w:rPr>
                <w:rFonts w:ascii="Times New Roman" w:hAnsi="Times New Roman"/>
                <w:b/>
                <w:bCs/>
              </w:rPr>
              <w:t>95.060.177,85</w:t>
            </w:r>
          </w:p>
        </w:tc>
      </w:tr>
    </w:tbl>
    <w:p w:rsidR="008D28A7" w:rsidRPr="00607055" w:rsidRDefault="008D28A7" w:rsidP="008D28A7">
      <w:pPr>
        <w:jc w:val="both"/>
        <w:rPr>
          <w:rFonts w:ascii="Open Sans" w:hAnsi="Open Sans" w:cs="Open Sans Light"/>
          <w:sz w:val="20"/>
        </w:rPr>
      </w:pPr>
    </w:p>
    <w:p w:rsidR="008D28A7" w:rsidRDefault="008D28A7" w:rsidP="008D28A7">
      <w:pPr>
        <w:jc w:val="both"/>
        <w:rPr>
          <w:rFonts w:ascii="Times New Roman" w:hAnsi="Times New Roman" w:cs="Times New Roman"/>
          <w:sz w:val="24"/>
          <w:szCs w:val="24"/>
        </w:rPr>
      </w:pPr>
      <w:r w:rsidRPr="008D28A7">
        <w:rPr>
          <w:rFonts w:ascii="Times New Roman" w:hAnsi="Times New Roman" w:cs="Times New Roman"/>
          <w:sz w:val="24"/>
          <w:szCs w:val="24"/>
        </w:rPr>
        <w:t xml:space="preserve">Rashod za kapitalne pomoći poljoprivrednicima i obrtnicima predstavlja 66,5% rashoda iz prethodne godine, a razlog smanjenja poljoprivrednika i obrtnika je  povećan broj javljanja na natječaje korisnika javnih tijela, te raznih neprofitnih organizacija, te su promijenjeni i postoci iskorištavanja sredstava prema vrsti klijenata. </w:t>
      </w:r>
    </w:p>
    <w:p w:rsidR="00350592" w:rsidRDefault="008D28A7" w:rsidP="00350592">
      <w:pPr>
        <w:jc w:val="both"/>
        <w:rPr>
          <w:rFonts w:ascii="Times New Roman" w:hAnsi="Times New Roman" w:cs="Times New Roman"/>
          <w:sz w:val="24"/>
          <w:szCs w:val="24"/>
        </w:rPr>
      </w:pPr>
      <w:r>
        <w:rPr>
          <w:rFonts w:ascii="Times New Roman" w:hAnsi="Times New Roman" w:cs="Times New Roman"/>
          <w:sz w:val="24"/>
          <w:szCs w:val="24"/>
        </w:rPr>
        <w:t xml:space="preserve">U okviru poslovnih knjiga Ministarstva, a u okviru konta 3863 </w:t>
      </w:r>
      <w:r w:rsidRPr="008D28A7">
        <w:rPr>
          <w:rFonts w:ascii="Times New Roman" w:hAnsi="Times New Roman" w:cs="Times New Roman"/>
          <w:sz w:val="24"/>
          <w:szCs w:val="24"/>
        </w:rPr>
        <w:t>Kapitalne pomoći poljoprivrednicima i obrtnicima</w:t>
      </w:r>
      <w:r>
        <w:rPr>
          <w:rFonts w:ascii="Times New Roman" w:hAnsi="Times New Roman" w:cs="Times New Roman"/>
          <w:sz w:val="24"/>
          <w:szCs w:val="24"/>
        </w:rPr>
        <w:t xml:space="preserve"> evidentiran je ukupan iznos od 4.378.415,07 kuna. Sredstva se odnose na Ugovor</w:t>
      </w:r>
      <w:r w:rsidR="00474630">
        <w:rPr>
          <w:rFonts w:ascii="Times New Roman" w:hAnsi="Times New Roman" w:cs="Times New Roman"/>
          <w:sz w:val="24"/>
          <w:szCs w:val="24"/>
        </w:rPr>
        <w:t>e</w:t>
      </w:r>
      <w:r>
        <w:rPr>
          <w:rFonts w:ascii="Times New Roman" w:hAnsi="Times New Roman" w:cs="Times New Roman"/>
          <w:sz w:val="24"/>
          <w:szCs w:val="24"/>
        </w:rPr>
        <w:t xml:space="preserve"> o izvođenju radova na održavanju šumskih prometnica sklopljen</w:t>
      </w:r>
      <w:r w:rsidR="00474630">
        <w:rPr>
          <w:rFonts w:ascii="Times New Roman" w:hAnsi="Times New Roman" w:cs="Times New Roman"/>
          <w:sz w:val="24"/>
          <w:szCs w:val="24"/>
        </w:rPr>
        <w:t xml:space="preserve">e sa </w:t>
      </w:r>
      <w:proofErr w:type="spellStart"/>
      <w:r w:rsidR="00474630">
        <w:rPr>
          <w:rFonts w:ascii="Times New Roman" w:hAnsi="Times New Roman" w:cs="Times New Roman"/>
          <w:sz w:val="24"/>
          <w:szCs w:val="24"/>
        </w:rPr>
        <w:t>Turković</w:t>
      </w:r>
      <w:proofErr w:type="spellEnd"/>
      <w:r w:rsidR="00474630">
        <w:rPr>
          <w:rFonts w:ascii="Times New Roman" w:hAnsi="Times New Roman" w:cs="Times New Roman"/>
          <w:sz w:val="24"/>
          <w:szCs w:val="24"/>
        </w:rPr>
        <w:t xml:space="preserve"> d.o.o. i </w:t>
      </w:r>
      <w:proofErr w:type="spellStart"/>
      <w:r w:rsidR="00474630">
        <w:rPr>
          <w:rFonts w:ascii="Times New Roman" w:hAnsi="Times New Roman" w:cs="Times New Roman"/>
          <w:sz w:val="24"/>
          <w:szCs w:val="24"/>
        </w:rPr>
        <w:t>Sanac</w:t>
      </w:r>
      <w:proofErr w:type="spellEnd"/>
      <w:r w:rsidR="00474630">
        <w:rPr>
          <w:rFonts w:ascii="Times New Roman" w:hAnsi="Times New Roman" w:cs="Times New Roman"/>
          <w:sz w:val="24"/>
          <w:szCs w:val="24"/>
        </w:rPr>
        <w:t xml:space="preserve"> d.o.o., </w:t>
      </w:r>
      <w:r w:rsidR="00350592">
        <w:rPr>
          <w:rFonts w:ascii="Times New Roman" w:hAnsi="Times New Roman" w:cs="Times New Roman"/>
          <w:sz w:val="24"/>
          <w:szCs w:val="24"/>
        </w:rPr>
        <w:t xml:space="preserve"> a iz sredstava OKFŠ-a. </w:t>
      </w:r>
      <w:r>
        <w:rPr>
          <w:rFonts w:ascii="Times New Roman" w:hAnsi="Times New Roman" w:cs="Times New Roman"/>
          <w:sz w:val="24"/>
          <w:szCs w:val="24"/>
        </w:rPr>
        <w:t xml:space="preserve"> </w:t>
      </w:r>
    </w:p>
    <w:p w:rsidR="00122083" w:rsidRPr="00122083" w:rsidRDefault="00122083" w:rsidP="00350592">
      <w:pPr>
        <w:jc w:val="both"/>
        <w:rPr>
          <w:rFonts w:ascii="Times New Roman" w:hAnsi="Times New Roman" w:cs="Times New Roman"/>
          <w:sz w:val="24"/>
          <w:szCs w:val="24"/>
        </w:rPr>
      </w:pPr>
      <w:r w:rsidRPr="00350592">
        <w:rPr>
          <w:rFonts w:ascii="Times New Roman" w:hAnsi="Times New Roman" w:cs="Times New Roman"/>
          <w:sz w:val="24"/>
          <w:szCs w:val="24"/>
        </w:rPr>
        <w:t>AOP 278-  Kapitalne pomoći iz EU sredstava- bilježi se smanjenje od 20,9%.</w:t>
      </w:r>
      <w:r w:rsidRPr="00122083">
        <w:rPr>
          <w:rFonts w:ascii="Times New Roman" w:hAnsi="Times New Roman" w:cs="Times New Roman"/>
          <w:sz w:val="24"/>
          <w:szCs w:val="24"/>
        </w:rPr>
        <w:t xml:space="preserve">Kapitalne pomoći iz EU sredstava u iznosu 860.092.939 kn odobrena su sredstva za isplatu kapitalnih projekata iz EPFRR i EFPR-a fizičkim i pravnim osobama.  U nastavku specifikacija po prema mjerama:   </w:t>
      </w:r>
    </w:p>
    <w:p w:rsidR="00122083" w:rsidRPr="00122083" w:rsidRDefault="00122083" w:rsidP="00122083">
      <w:pPr>
        <w:keepNext/>
        <w:spacing w:after="0" w:line="240" w:lineRule="auto"/>
        <w:rPr>
          <w:rFonts w:ascii="Times New Roman" w:hAnsi="Times New Roman" w:cs="Times New Roman"/>
          <w:sz w:val="24"/>
          <w:szCs w:val="24"/>
        </w:rPr>
      </w:pPr>
    </w:p>
    <w:tbl>
      <w:tblPr>
        <w:tblStyle w:val="TableGrid3"/>
        <w:tblW w:w="9065" w:type="dxa"/>
        <w:tblLook w:val="04A0" w:firstRow="1" w:lastRow="0" w:firstColumn="1" w:lastColumn="0" w:noHBand="0" w:noVBand="1"/>
      </w:tblPr>
      <w:tblGrid>
        <w:gridCol w:w="1283"/>
        <w:gridCol w:w="5816"/>
        <w:gridCol w:w="1982"/>
      </w:tblGrid>
      <w:tr w:rsidR="00122083" w:rsidRPr="00122083" w:rsidTr="005C4280">
        <w:trPr>
          <w:trHeight w:val="315"/>
        </w:trPr>
        <w:tc>
          <w:tcPr>
            <w:tcW w:w="1267" w:type="dxa"/>
            <w:noWrap/>
            <w:hideMark/>
          </w:tcPr>
          <w:p w:rsidR="00122083" w:rsidRPr="00122083" w:rsidRDefault="00122083" w:rsidP="005C4280">
            <w:pPr>
              <w:keepNext/>
              <w:jc w:val="center"/>
              <w:rPr>
                <w:rFonts w:ascii="Times New Roman" w:eastAsia="Times New Roman" w:hAnsi="Times New Roman"/>
                <w:b/>
                <w:bCs/>
                <w:szCs w:val="24"/>
              </w:rPr>
            </w:pPr>
            <w:r w:rsidRPr="00122083">
              <w:rPr>
                <w:rFonts w:ascii="Times New Roman" w:eastAsia="Times New Roman" w:hAnsi="Times New Roman"/>
                <w:b/>
                <w:bCs/>
                <w:szCs w:val="24"/>
              </w:rPr>
              <w:t>ODJELJAK</w:t>
            </w:r>
          </w:p>
        </w:tc>
        <w:tc>
          <w:tcPr>
            <w:tcW w:w="5816" w:type="dxa"/>
            <w:noWrap/>
            <w:hideMark/>
          </w:tcPr>
          <w:p w:rsidR="00122083" w:rsidRPr="00122083" w:rsidRDefault="00122083" w:rsidP="005C4280">
            <w:pPr>
              <w:keepNext/>
              <w:jc w:val="center"/>
              <w:rPr>
                <w:rFonts w:ascii="Times New Roman" w:eastAsia="Times New Roman" w:hAnsi="Times New Roman"/>
                <w:b/>
                <w:bCs/>
                <w:szCs w:val="24"/>
              </w:rPr>
            </w:pPr>
            <w:r w:rsidRPr="00122083">
              <w:rPr>
                <w:rFonts w:ascii="Times New Roman" w:eastAsia="Times New Roman" w:hAnsi="Times New Roman"/>
                <w:b/>
                <w:bCs/>
                <w:szCs w:val="24"/>
              </w:rPr>
              <w:t>OPIS</w:t>
            </w:r>
          </w:p>
        </w:tc>
        <w:tc>
          <w:tcPr>
            <w:tcW w:w="1982" w:type="dxa"/>
            <w:noWrap/>
            <w:hideMark/>
          </w:tcPr>
          <w:p w:rsidR="00122083" w:rsidRPr="00122083" w:rsidRDefault="00122083" w:rsidP="005C4280">
            <w:pPr>
              <w:keepNext/>
              <w:jc w:val="center"/>
              <w:rPr>
                <w:rFonts w:ascii="Times New Roman" w:eastAsia="Times New Roman" w:hAnsi="Times New Roman"/>
                <w:b/>
                <w:bCs/>
                <w:szCs w:val="24"/>
              </w:rPr>
            </w:pPr>
            <w:r w:rsidRPr="00122083">
              <w:rPr>
                <w:rFonts w:ascii="Times New Roman" w:eastAsia="Times New Roman" w:hAnsi="Times New Roman"/>
                <w:b/>
                <w:bCs/>
                <w:szCs w:val="24"/>
              </w:rPr>
              <w:t>ODOBRENI IZNOS</w:t>
            </w:r>
          </w:p>
        </w:tc>
      </w:tr>
      <w:tr w:rsidR="00122083" w:rsidRPr="00122083" w:rsidTr="005C4280">
        <w:trPr>
          <w:trHeight w:val="436"/>
        </w:trPr>
        <w:tc>
          <w:tcPr>
            <w:tcW w:w="1267" w:type="dxa"/>
            <w:noWrap/>
            <w:hideMark/>
          </w:tcPr>
          <w:p w:rsidR="00122083" w:rsidRPr="00122083" w:rsidRDefault="00122083" w:rsidP="005C4280">
            <w:pPr>
              <w:keepNext/>
              <w:jc w:val="center"/>
              <w:rPr>
                <w:rFonts w:ascii="Times New Roman" w:eastAsia="Times New Roman" w:hAnsi="Times New Roman"/>
                <w:b/>
                <w:bCs/>
                <w:szCs w:val="24"/>
              </w:rPr>
            </w:pPr>
            <w:r w:rsidRPr="00122083">
              <w:rPr>
                <w:rFonts w:ascii="Times New Roman" w:eastAsia="Times New Roman" w:hAnsi="Times New Roman"/>
                <w:b/>
                <w:bCs/>
                <w:szCs w:val="24"/>
              </w:rPr>
              <w:t> </w:t>
            </w:r>
          </w:p>
        </w:tc>
        <w:tc>
          <w:tcPr>
            <w:tcW w:w="7798" w:type="dxa"/>
            <w:gridSpan w:val="2"/>
            <w:hideMark/>
          </w:tcPr>
          <w:p w:rsidR="00122083" w:rsidRPr="00122083" w:rsidRDefault="00122083" w:rsidP="005C4280">
            <w:pPr>
              <w:keepNext/>
              <w:rPr>
                <w:rFonts w:ascii="Times New Roman" w:eastAsia="Times New Roman" w:hAnsi="Times New Roman"/>
                <w:b/>
                <w:bCs/>
                <w:szCs w:val="24"/>
              </w:rPr>
            </w:pPr>
            <w:r w:rsidRPr="00122083">
              <w:rPr>
                <w:rFonts w:ascii="Times New Roman" w:eastAsia="Times New Roman" w:hAnsi="Times New Roman"/>
                <w:b/>
                <w:bCs/>
                <w:szCs w:val="24"/>
              </w:rPr>
              <w:t>ZPP - mjere ruralnog razvoja A820058</w:t>
            </w:r>
          </w:p>
        </w:tc>
      </w:tr>
      <w:tr w:rsidR="00122083" w:rsidRPr="00122083" w:rsidTr="005C4280">
        <w:trPr>
          <w:trHeight w:val="300"/>
        </w:trPr>
        <w:tc>
          <w:tcPr>
            <w:tcW w:w="1267" w:type="dxa"/>
            <w:vMerge w:val="restart"/>
            <w:noWrap/>
            <w:hideMark/>
          </w:tcPr>
          <w:p w:rsidR="00122083" w:rsidRPr="00122083" w:rsidRDefault="00122083" w:rsidP="005C4280">
            <w:pPr>
              <w:keepNext/>
              <w:jc w:val="center"/>
              <w:rPr>
                <w:rFonts w:ascii="Times New Roman" w:eastAsia="Times New Roman" w:hAnsi="Times New Roman"/>
                <w:bCs/>
                <w:szCs w:val="24"/>
              </w:rPr>
            </w:pPr>
            <w:r w:rsidRPr="00122083">
              <w:rPr>
                <w:rFonts w:ascii="Times New Roman" w:eastAsia="Times New Roman" w:hAnsi="Times New Roman"/>
                <w:bCs/>
                <w:szCs w:val="24"/>
              </w:rPr>
              <w:t>3864</w:t>
            </w: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 xml:space="preserve">Ulaganja u fizičku imovinu - Mjera 4 </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444.408.210,96</w:t>
            </w:r>
          </w:p>
        </w:tc>
      </w:tr>
      <w:tr w:rsidR="00122083" w:rsidRPr="00122083" w:rsidTr="005C4280">
        <w:trPr>
          <w:trHeight w:val="60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Obnavljanje poljoprivrednog proizvodnog potencijala - Mjera 5 (5.2.1)</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12.365.214,01</w:t>
            </w:r>
          </w:p>
        </w:tc>
      </w:tr>
      <w:tr w:rsidR="00122083" w:rsidRPr="00122083" w:rsidTr="005C4280">
        <w:trPr>
          <w:trHeight w:val="60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Razvoj poljoprivrednih gospodarstava poslovanja - Mjera 6 (6.1.1, 6.2.1., 6.3.1. i 6.4.1)</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192.051.981,96</w:t>
            </w:r>
          </w:p>
        </w:tc>
      </w:tr>
      <w:tr w:rsidR="00122083" w:rsidRPr="00122083" w:rsidTr="005C4280">
        <w:trPr>
          <w:trHeight w:val="465"/>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 Temeljne usluge i obnova sela u ruralnim područjima - Mjera 7 (7.2.1.)</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76.890.293,05</w:t>
            </w:r>
          </w:p>
        </w:tc>
      </w:tr>
      <w:tr w:rsidR="00122083" w:rsidRPr="00122083" w:rsidTr="005C4280">
        <w:trPr>
          <w:trHeight w:val="826"/>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Ulaganja u razvoj šumskih područja i poboljšanje isplativosti šuma - Mjera 8 (8.5, 8.6)</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47.762.988,44</w:t>
            </w:r>
          </w:p>
        </w:tc>
      </w:tr>
      <w:tr w:rsidR="00122083" w:rsidRPr="00122083" w:rsidTr="005C4280">
        <w:trPr>
          <w:trHeight w:val="315"/>
        </w:trPr>
        <w:tc>
          <w:tcPr>
            <w:tcW w:w="7083" w:type="dxa"/>
            <w:gridSpan w:val="2"/>
            <w:noWrap/>
            <w:hideMark/>
          </w:tcPr>
          <w:p w:rsidR="00122083" w:rsidRPr="00122083" w:rsidRDefault="00122083" w:rsidP="005C4280">
            <w:pPr>
              <w:keepNext/>
              <w:jc w:val="right"/>
              <w:rPr>
                <w:rFonts w:ascii="Times New Roman" w:eastAsia="Times New Roman" w:hAnsi="Times New Roman"/>
                <w:b/>
                <w:bCs/>
                <w:szCs w:val="24"/>
              </w:rPr>
            </w:pPr>
            <w:r w:rsidRPr="00122083">
              <w:rPr>
                <w:rFonts w:ascii="Times New Roman" w:eastAsia="Times New Roman" w:hAnsi="Times New Roman"/>
                <w:b/>
                <w:bCs/>
                <w:szCs w:val="24"/>
              </w:rPr>
              <w:t>UKUPNO 3864</w:t>
            </w:r>
          </w:p>
        </w:tc>
        <w:tc>
          <w:tcPr>
            <w:tcW w:w="1982" w:type="dxa"/>
            <w:noWrap/>
            <w:hideMark/>
          </w:tcPr>
          <w:p w:rsidR="00122083" w:rsidRPr="00122083" w:rsidRDefault="00122083" w:rsidP="005C4280">
            <w:pPr>
              <w:keepNext/>
              <w:jc w:val="right"/>
              <w:rPr>
                <w:rFonts w:ascii="Times New Roman" w:eastAsia="Times New Roman" w:hAnsi="Times New Roman"/>
                <w:b/>
                <w:bCs/>
                <w:szCs w:val="24"/>
              </w:rPr>
            </w:pPr>
            <w:r w:rsidRPr="00122083">
              <w:rPr>
                <w:rFonts w:ascii="Times New Roman" w:eastAsia="Times New Roman" w:hAnsi="Times New Roman"/>
                <w:b/>
                <w:bCs/>
                <w:szCs w:val="24"/>
              </w:rPr>
              <w:t>773.478.688,42</w:t>
            </w:r>
          </w:p>
        </w:tc>
      </w:tr>
      <w:tr w:rsidR="00122083" w:rsidRPr="00122083" w:rsidTr="005C4280">
        <w:trPr>
          <w:trHeight w:val="465"/>
        </w:trPr>
        <w:tc>
          <w:tcPr>
            <w:tcW w:w="1267" w:type="dxa"/>
            <w:noWrap/>
            <w:hideMark/>
          </w:tcPr>
          <w:p w:rsidR="00122083" w:rsidRPr="00122083" w:rsidRDefault="00122083" w:rsidP="005C4280">
            <w:pPr>
              <w:keepNext/>
              <w:rPr>
                <w:rFonts w:ascii="Times New Roman" w:eastAsia="Times New Roman" w:hAnsi="Times New Roman"/>
                <w:b/>
                <w:bCs/>
                <w:szCs w:val="24"/>
              </w:rPr>
            </w:pPr>
            <w:r w:rsidRPr="00122083">
              <w:rPr>
                <w:rFonts w:ascii="Times New Roman" w:eastAsia="Times New Roman" w:hAnsi="Times New Roman"/>
                <w:b/>
                <w:bCs/>
                <w:szCs w:val="24"/>
              </w:rPr>
              <w:t> </w:t>
            </w:r>
          </w:p>
        </w:tc>
        <w:tc>
          <w:tcPr>
            <w:tcW w:w="7798" w:type="dxa"/>
            <w:gridSpan w:val="2"/>
            <w:noWrap/>
            <w:hideMark/>
          </w:tcPr>
          <w:p w:rsidR="00122083" w:rsidRPr="00122083" w:rsidRDefault="00122083" w:rsidP="005C4280">
            <w:pPr>
              <w:keepNext/>
              <w:rPr>
                <w:rFonts w:ascii="Times New Roman" w:eastAsia="Times New Roman" w:hAnsi="Times New Roman"/>
                <w:b/>
                <w:bCs/>
                <w:szCs w:val="24"/>
              </w:rPr>
            </w:pPr>
            <w:r w:rsidRPr="00122083">
              <w:rPr>
                <w:rFonts w:ascii="Times New Roman" w:eastAsia="Times New Roman" w:hAnsi="Times New Roman"/>
                <w:b/>
                <w:bCs/>
                <w:szCs w:val="24"/>
              </w:rPr>
              <w:t>EFPR - OPERATIVNI PROGRAM RIBARSTVA A828057</w:t>
            </w:r>
          </w:p>
        </w:tc>
      </w:tr>
      <w:tr w:rsidR="00122083" w:rsidRPr="00122083" w:rsidTr="005C4280">
        <w:trPr>
          <w:trHeight w:val="405"/>
        </w:trPr>
        <w:tc>
          <w:tcPr>
            <w:tcW w:w="1267" w:type="dxa"/>
            <w:vMerge w:val="restart"/>
            <w:noWrap/>
            <w:hideMark/>
          </w:tcPr>
          <w:p w:rsidR="00122083" w:rsidRPr="00122083" w:rsidRDefault="00122083" w:rsidP="005C4280">
            <w:pPr>
              <w:keepNext/>
              <w:jc w:val="center"/>
              <w:rPr>
                <w:rFonts w:ascii="Times New Roman" w:eastAsia="Times New Roman" w:hAnsi="Times New Roman"/>
                <w:bCs/>
                <w:szCs w:val="24"/>
              </w:rPr>
            </w:pPr>
            <w:r w:rsidRPr="00122083">
              <w:rPr>
                <w:rFonts w:ascii="Times New Roman" w:eastAsia="Times New Roman" w:hAnsi="Times New Roman"/>
                <w:bCs/>
                <w:szCs w:val="24"/>
              </w:rPr>
              <w:t>3864</w:t>
            </w: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 xml:space="preserve">Stavljanje na tržište proizvoda ribarstva i </w:t>
            </w:r>
            <w:proofErr w:type="spellStart"/>
            <w:r w:rsidRPr="00122083">
              <w:rPr>
                <w:rFonts w:ascii="Times New Roman" w:eastAsia="Times New Roman" w:hAnsi="Times New Roman"/>
                <w:bCs/>
                <w:szCs w:val="24"/>
              </w:rPr>
              <w:t>akvaku</w:t>
            </w:r>
            <w:proofErr w:type="spellEnd"/>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7.900.120,11</w:t>
            </w:r>
          </w:p>
        </w:tc>
      </w:tr>
      <w:tr w:rsidR="00122083" w:rsidRPr="00122083" w:rsidTr="005C4280">
        <w:trPr>
          <w:trHeight w:val="30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Privremeni prestanak ribolovnih aktivnosti I.9</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3.215.822,61</w:t>
            </w:r>
          </w:p>
        </w:tc>
      </w:tr>
      <w:tr w:rsidR="00122083" w:rsidRPr="00122083" w:rsidTr="005C4280">
        <w:trPr>
          <w:trHeight w:val="30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Privremeni prestanak ribolovnih aktivnosti - COVID</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25.272.737,27</w:t>
            </w:r>
          </w:p>
        </w:tc>
      </w:tr>
      <w:tr w:rsidR="00122083" w:rsidRPr="00122083" w:rsidTr="005C4280">
        <w:trPr>
          <w:trHeight w:val="30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 xml:space="preserve">Osiguranje </w:t>
            </w:r>
            <w:proofErr w:type="spellStart"/>
            <w:r w:rsidRPr="00122083">
              <w:rPr>
                <w:rFonts w:ascii="Times New Roman" w:eastAsia="Times New Roman" w:hAnsi="Times New Roman"/>
                <w:bCs/>
                <w:szCs w:val="24"/>
              </w:rPr>
              <w:t>akvakulturnih</w:t>
            </w:r>
            <w:proofErr w:type="spellEnd"/>
            <w:r w:rsidRPr="00122083">
              <w:rPr>
                <w:rFonts w:ascii="Times New Roman" w:eastAsia="Times New Roman" w:hAnsi="Times New Roman"/>
                <w:bCs/>
                <w:szCs w:val="24"/>
              </w:rPr>
              <w:t xml:space="preserve"> stokova</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3.592.315,91</w:t>
            </w:r>
          </w:p>
        </w:tc>
      </w:tr>
      <w:tr w:rsidR="00122083" w:rsidRPr="00122083" w:rsidTr="005C4280">
        <w:trPr>
          <w:trHeight w:val="30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IV.4 Prerada proizvoda ribarstva i akvakulture</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14.026.139,87</w:t>
            </w:r>
          </w:p>
        </w:tc>
      </w:tr>
      <w:tr w:rsidR="00122083" w:rsidRPr="00122083" w:rsidTr="005C4280">
        <w:trPr>
          <w:trHeight w:val="30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III.3. Provedba LRSR – tekući troškovi</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5.872.106,31</w:t>
            </w:r>
          </w:p>
        </w:tc>
      </w:tr>
      <w:tr w:rsidR="00122083" w:rsidRPr="00122083" w:rsidTr="005C4280">
        <w:trPr>
          <w:trHeight w:val="30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III.2. Provedba LRSR - mjere</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3.101.009,72</w:t>
            </w:r>
          </w:p>
        </w:tc>
      </w:tr>
      <w:tr w:rsidR="00122083" w:rsidRPr="00122083" w:rsidTr="005C4280">
        <w:trPr>
          <w:trHeight w:val="39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 xml:space="preserve">II.7  Povećanje potencijala </w:t>
            </w:r>
            <w:proofErr w:type="spellStart"/>
            <w:r w:rsidRPr="00122083">
              <w:rPr>
                <w:rFonts w:ascii="Times New Roman" w:eastAsia="Times New Roman" w:hAnsi="Times New Roman"/>
                <w:bCs/>
                <w:szCs w:val="24"/>
              </w:rPr>
              <w:t>akvakulturnih</w:t>
            </w:r>
            <w:proofErr w:type="spellEnd"/>
            <w:r w:rsidRPr="00122083">
              <w:rPr>
                <w:rFonts w:ascii="Times New Roman" w:eastAsia="Times New Roman" w:hAnsi="Times New Roman"/>
                <w:bCs/>
                <w:szCs w:val="24"/>
              </w:rPr>
              <w:t xml:space="preserve"> lokaliteta</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374.139,97</w:t>
            </w:r>
          </w:p>
        </w:tc>
      </w:tr>
      <w:tr w:rsidR="00122083" w:rsidRPr="00122083" w:rsidTr="005C4280">
        <w:trPr>
          <w:trHeight w:val="30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II.2 Produktivna ulaganja u akvakulturi</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7.258.513,21</w:t>
            </w:r>
          </w:p>
        </w:tc>
      </w:tr>
      <w:tr w:rsidR="00122083" w:rsidRPr="00122083" w:rsidTr="005C4280">
        <w:trPr>
          <w:trHeight w:val="345"/>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II.10.  Akvakultura koja osigurava usluge zaštite</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11.421.084,56</w:t>
            </w:r>
          </w:p>
        </w:tc>
      </w:tr>
      <w:tr w:rsidR="00122083" w:rsidRPr="00122083" w:rsidTr="005C4280">
        <w:trPr>
          <w:trHeight w:val="300"/>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I.8 Zaštita zdravlja i sigurnost - EFPR</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664.069,00</w:t>
            </w:r>
          </w:p>
        </w:tc>
      </w:tr>
      <w:tr w:rsidR="00122083" w:rsidRPr="00122083" w:rsidTr="005C4280">
        <w:trPr>
          <w:trHeight w:val="375"/>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I.22 Dodana vrijednost, kvaliteta proizvoda i kori</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3.875.450,21</w:t>
            </w:r>
          </w:p>
        </w:tc>
      </w:tr>
      <w:tr w:rsidR="00122083" w:rsidRPr="00122083" w:rsidTr="005C4280">
        <w:trPr>
          <w:trHeight w:val="469"/>
        </w:trPr>
        <w:tc>
          <w:tcPr>
            <w:tcW w:w="1267" w:type="dxa"/>
            <w:vMerge/>
            <w:hideMark/>
          </w:tcPr>
          <w:p w:rsidR="00122083" w:rsidRPr="00122083" w:rsidRDefault="00122083" w:rsidP="005C4280">
            <w:pPr>
              <w:keepNext/>
              <w:jc w:val="center"/>
              <w:rPr>
                <w:rFonts w:ascii="Times New Roman" w:eastAsia="Times New Roman" w:hAnsi="Times New Roman"/>
                <w:b/>
                <w:bCs/>
                <w:szCs w:val="24"/>
              </w:rPr>
            </w:pPr>
          </w:p>
        </w:tc>
        <w:tc>
          <w:tcPr>
            <w:tcW w:w="5816" w:type="dxa"/>
            <w:hideMark/>
          </w:tcPr>
          <w:p w:rsidR="00122083" w:rsidRPr="00122083" w:rsidRDefault="00122083" w:rsidP="005C4280">
            <w:pPr>
              <w:keepNext/>
              <w:rPr>
                <w:rFonts w:ascii="Times New Roman" w:eastAsia="Times New Roman" w:hAnsi="Times New Roman"/>
                <w:bCs/>
                <w:szCs w:val="24"/>
              </w:rPr>
            </w:pPr>
            <w:r w:rsidRPr="00122083">
              <w:rPr>
                <w:rFonts w:ascii="Times New Roman" w:eastAsia="Times New Roman" w:hAnsi="Times New Roman"/>
                <w:bCs/>
                <w:szCs w:val="24"/>
              </w:rPr>
              <w:t>I.20 Energetska učinkovitost i ublažavanje klimatskih promjena</w:t>
            </w:r>
          </w:p>
        </w:tc>
        <w:tc>
          <w:tcPr>
            <w:tcW w:w="1982" w:type="dxa"/>
            <w:noWrap/>
            <w:hideMark/>
          </w:tcPr>
          <w:p w:rsidR="00122083" w:rsidRPr="00122083" w:rsidRDefault="00122083" w:rsidP="005C4280">
            <w:pPr>
              <w:keepNext/>
              <w:jc w:val="right"/>
              <w:rPr>
                <w:rFonts w:ascii="Times New Roman" w:eastAsia="Times New Roman" w:hAnsi="Times New Roman"/>
                <w:bCs/>
                <w:szCs w:val="24"/>
              </w:rPr>
            </w:pPr>
            <w:r w:rsidRPr="00122083">
              <w:rPr>
                <w:rFonts w:ascii="Times New Roman" w:eastAsia="Times New Roman" w:hAnsi="Times New Roman"/>
                <w:bCs/>
                <w:szCs w:val="24"/>
              </w:rPr>
              <w:t>40.741,72</w:t>
            </w:r>
          </w:p>
        </w:tc>
      </w:tr>
      <w:tr w:rsidR="00122083" w:rsidRPr="00122083" w:rsidTr="005C4280">
        <w:trPr>
          <w:trHeight w:val="315"/>
        </w:trPr>
        <w:tc>
          <w:tcPr>
            <w:tcW w:w="7083" w:type="dxa"/>
            <w:gridSpan w:val="2"/>
            <w:noWrap/>
            <w:hideMark/>
          </w:tcPr>
          <w:p w:rsidR="00122083" w:rsidRPr="00122083" w:rsidRDefault="00122083" w:rsidP="005C4280">
            <w:pPr>
              <w:keepNext/>
              <w:jc w:val="right"/>
              <w:rPr>
                <w:rFonts w:ascii="Times New Roman" w:eastAsia="Times New Roman" w:hAnsi="Times New Roman"/>
                <w:b/>
                <w:bCs/>
                <w:szCs w:val="24"/>
              </w:rPr>
            </w:pPr>
            <w:r w:rsidRPr="00122083">
              <w:rPr>
                <w:rFonts w:ascii="Times New Roman" w:eastAsia="Times New Roman" w:hAnsi="Times New Roman"/>
                <w:b/>
                <w:bCs/>
                <w:szCs w:val="24"/>
              </w:rPr>
              <w:t>UKUPNO 3864</w:t>
            </w:r>
          </w:p>
        </w:tc>
        <w:tc>
          <w:tcPr>
            <w:tcW w:w="1982" w:type="dxa"/>
            <w:noWrap/>
            <w:hideMark/>
          </w:tcPr>
          <w:p w:rsidR="00122083" w:rsidRPr="00122083" w:rsidRDefault="00122083" w:rsidP="005C4280">
            <w:pPr>
              <w:keepNext/>
              <w:jc w:val="right"/>
              <w:rPr>
                <w:rFonts w:ascii="Times New Roman" w:eastAsia="Times New Roman" w:hAnsi="Times New Roman"/>
                <w:b/>
                <w:bCs/>
                <w:szCs w:val="24"/>
              </w:rPr>
            </w:pPr>
            <w:r w:rsidRPr="00122083">
              <w:rPr>
                <w:rFonts w:ascii="Times New Roman" w:eastAsia="Times New Roman" w:hAnsi="Times New Roman"/>
                <w:b/>
                <w:bCs/>
                <w:szCs w:val="24"/>
              </w:rPr>
              <w:t>86.614.250,47</w:t>
            </w:r>
          </w:p>
        </w:tc>
      </w:tr>
      <w:tr w:rsidR="00122083" w:rsidRPr="00122083" w:rsidTr="005C4280">
        <w:trPr>
          <w:trHeight w:val="435"/>
        </w:trPr>
        <w:tc>
          <w:tcPr>
            <w:tcW w:w="7083" w:type="dxa"/>
            <w:gridSpan w:val="2"/>
            <w:hideMark/>
          </w:tcPr>
          <w:p w:rsidR="00122083" w:rsidRPr="00122083" w:rsidRDefault="00122083" w:rsidP="005C4280">
            <w:pPr>
              <w:keepNext/>
              <w:jc w:val="right"/>
              <w:rPr>
                <w:rFonts w:ascii="Times New Roman" w:eastAsia="Times New Roman" w:hAnsi="Times New Roman"/>
                <w:b/>
                <w:bCs/>
                <w:szCs w:val="24"/>
              </w:rPr>
            </w:pPr>
            <w:r w:rsidRPr="00122083">
              <w:rPr>
                <w:rFonts w:ascii="Times New Roman" w:eastAsia="Times New Roman" w:hAnsi="Times New Roman"/>
                <w:b/>
                <w:bCs/>
                <w:szCs w:val="24"/>
              </w:rPr>
              <w:t>SVEUKUPNO 3864</w:t>
            </w:r>
          </w:p>
        </w:tc>
        <w:tc>
          <w:tcPr>
            <w:tcW w:w="1982" w:type="dxa"/>
            <w:noWrap/>
            <w:hideMark/>
          </w:tcPr>
          <w:p w:rsidR="00122083" w:rsidRPr="00122083" w:rsidRDefault="00122083" w:rsidP="005C4280">
            <w:pPr>
              <w:keepNext/>
              <w:jc w:val="right"/>
              <w:rPr>
                <w:rFonts w:ascii="Times New Roman" w:eastAsia="Times New Roman" w:hAnsi="Times New Roman"/>
                <w:b/>
                <w:bCs/>
                <w:szCs w:val="24"/>
              </w:rPr>
            </w:pPr>
            <w:r w:rsidRPr="00122083">
              <w:rPr>
                <w:rFonts w:ascii="Times New Roman" w:eastAsia="Times New Roman" w:hAnsi="Times New Roman"/>
                <w:b/>
                <w:bCs/>
                <w:szCs w:val="24"/>
              </w:rPr>
              <w:t>860.092.938,89</w:t>
            </w:r>
          </w:p>
        </w:tc>
      </w:tr>
    </w:tbl>
    <w:p w:rsidR="00122083" w:rsidRPr="006359F1" w:rsidRDefault="00122083" w:rsidP="00122083">
      <w:pPr>
        <w:keepNext/>
        <w:spacing w:after="0" w:line="240" w:lineRule="auto"/>
        <w:rPr>
          <w:rFonts w:ascii="Open Sans" w:hAnsi="Open Sans" w:cs="Open Sans Light"/>
          <w:sz w:val="20"/>
        </w:rPr>
      </w:pPr>
    </w:p>
    <w:p w:rsidR="00122083" w:rsidRPr="00122083" w:rsidRDefault="00122083" w:rsidP="00122083">
      <w:pPr>
        <w:pStyle w:val="Naslov"/>
        <w:keepNext/>
        <w:jc w:val="left"/>
        <w:rPr>
          <w:rFonts w:eastAsia="Calibri"/>
          <w:b w:val="0"/>
          <w:bCs w:val="0"/>
          <w:sz w:val="24"/>
          <w:lang w:eastAsia="en-US"/>
        </w:rPr>
      </w:pPr>
      <w:r w:rsidRPr="00122083">
        <w:rPr>
          <w:rFonts w:eastAsia="Calibri"/>
          <w:b w:val="0"/>
          <w:bCs w:val="0"/>
          <w:sz w:val="24"/>
          <w:lang w:eastAsia="en-US"/>
        </w:rPr>
        <w:t xml:space="preserve">Rashod u 2021. godini iznosi 79,10% rashoda iz prethodne godine. Razlog smanjenja isti je kao što je navedeno u bilješci br. 21 budući da su ovdje prikazani iznosi EU pomoći za ista plaćanja. </w:t>
      </w:r>
    </w:p>
    <w:p w:rsidR="008D28A7" w:rsidRDefault="008D28A7" w:rsidP="002C5D9F">
      <w:pPr>
        <w:jc w:val="both"/>
        <w:rPr>
          <w:rFonts w:ascii="Times New Roman" w:hAnsi="Times New Roman" w:cs="Times New Roman"/>
          <w:sz w:val="24"/>
          <w:szCs w:val="24"/>
        </w:rPr>
      </w:pPr>
    </w:p>
    <w:p w:rsidR="00122083" w:rsidRDefault="00122083" w:rsidP="002C5D9F">
      <w:pPr>
        <w:jc w:val="both"/>
        <w:rPr>
          <w:rFonts w:ascii="Times New Roman" w:hAnsi="Times New Roman" w:cs="Times New Roman"/>
          <w:sz w:val="24"/>
          <w:szCs w:val="24"/>
        </w:rPr>
      </w:pPr>
      <w:r>
        <w:rPr>
          <w:rFonts w:ascii="Times New Roman" w:hAnsi="Times New Roman" w:cs="Times New Roman"/>
          <w:sz w:val="24"/>
          <w:szCs w:val="24"/>
        </w:rPr>
        <w:t xml:space="preserve">AOP 285 – Višak prihoda poslovanja – U 2021 godini ostvaren je ukupan višak prihoda poslovanja u visini od </w:t>
      </w:r>
      <w:r w:rsidRPr="00122083">
        <w:rPr>
          <w:rFonts w:ascii="Times New Roman" w:hAnsi="Times New Roman" w:cs="Times New Roman"/>
          <w:sz w:val="24"/>
          <w:szCs w:val="24"/>
        </w:rPr>
        <w:t>138.403.157</w:t>
      </w:r>
      <w:r>
        <w:rPr>
          <w:rFonts w:ascii="Times New Roman" w:hAnsi="Times New Roman" w:cs="Times New Roman"/>
          <w:sz w:val="24"/>
          <w:szCs w:val="24"/>
        </w:rPr>
        <w:t xml:space="preserve"> kuna </w:t>
      </w:r>
      <w:r w:rsidR="002B027C">
        <w:rPr>
          <w:rFonts w:ascii="Times New Roman" w:hAnsi="Times New Roman" w:cs="Times New Roman"/>
          <w:sz w:val="24"/>
          <w:szCs w:val="24"/>
        </w:rPr>
        <w:t xml:space="preserve">koji se sastoji od viška prihoda poslovanja u iznosu od </w:t>
      </w:r>
      <w:r w:rsidR="002B027C" w:rsidRPr="002B027C">
        <w:rPr>
          <w:rFonts w:ascii="Times New Roman" w:hAnsi="Times New Roman" w:cs="Times New Roman"/>
          <w:sz w:val="24"/>
          <w:szCs w:val="24"/>
        </w:rPr>
        <w:t>73.640.533</w:t>
      </w:r>
      <w:r w:rsidR="002B027C">
        <w:rPr>
          <w:rFonts w:ascii="Times New Roman" w:hAnsi="Times New Roman" w:cs="Times New Roman"/>
          <w:sz w:val="24"/>
          <w:szCs w:val="24"/>
        </w:rPr>
        <w:t xml:space="preserve"> kuna Ministarstva poljoprivrede, te viška prihoda poslovanja od </w:t>
      </w:r>
      <w:r w:rsidR="002B027C" w:rsidRPr="002B027C">
        <w:rPr>
          <w:rFonts w:ascii="Times New Roman" w:hAnsi="Times New Roman" w:cs="Times New Roman"/>
          <w:sz w:val="24"/>
          <w:szCs w:val="24"/>
        </w:rPr>
        <w:t>64.762.624</w:t>
      </w:r>
      <w:r w:rsidR="002B027C">
        <w:rPr>
          <w:rFonts w:ascii="Times New Roman" w:hAnsi="Times New Roman" w:cs="Times New Roman"/>
          <w:sz w:val="24"/>
          <w:szCs w:val="24"/>
        </w:rPr>
        <w:t xml:space="preserve"> kuna evidentiranog u poslovnim knjigama Agencije za plaćanja. </w:t>
      </w:r>
    </w:p>
    <w:p w:rsidR="002B027C" w:rsidRDefault="002B027C" w:rsidP="002C5D9F">
      <w:pPr>
        <w:jc w:val="both"/>
        <w:rPr>
          <w:rFonts w:ascii="Times New Roman" w:hAnsi="Times New Roman" w:cs="Times New Roman"/>
          <w:sz w:val="24"/>
          <w:szCs w:val="24"/>
        </w:rPr>
      </w:pPr>
      <w:r>
        <w:rPr>
          <w:rFonts w:ascii="Times New Roman" w:hAnsi="Times New Roman" w:cs="Times New Roman"/>
          <w:sz w:val="24"/>
          <w:szCs w:val="24"/>
        </w:rPr>
        <w:t xml:space="preserve">AOP 287 - </w:t>
      </w:r>
      <w:r w:rsidRPr="002B027C">
        <w:rPr>
          <w:rFonts w:ascii="Times New Roman" w:hAnsi="Times New Roman" w:cs="Times New Roman"/>
          <w:sz w:val="24"/>
          <w:szCs w:val="24"/>
        </w:rPr>
        <w:t xml:space="preserve">Višak prihoda poslovanja </w:t>
      </w:r>
      <w:r>
        <w:rPr>
          <w:rFonts w:ascii="Times New Roman" w:hAnsi="Times New Roman" w:cs="Times New Roman"/>
          <w:sz w:val="24"/>
          <w:szCs w:val="24"/>
        </w:rPr>
        <w:t>–</w:t>
      </w:r>
      <w:r w:rsidRPr="002B027C">
        <w:rPr>
          <w:rFonts w:ascii="Times New Roman" w:hAnsi="Times New Roman" w:cs="Times New Roman"/>
          <w:sz w:val="24"/>
          <w:szCs w:val="24"/>
        </w:rPr>
        <w:t xml:space="preserve"> preneseni</w:t>
      </w:r>
      <w:r>
        <w:rPr>
          <w:rFonts w:ascii="Times New Roman" w:hAnsi="Times New Roman" w:cs="Times New Roman"/>
          <w:sz w:val="24"/>
          <w:szCs w:val="24"/>
        </w:rPr>
        <w:t xml:space="preserve"> iznosi </w:t>
      </w:r>
      <w:r w:rsidRPr="002B027C">
        <w:rPr>
          <w:rFonts w:ascii="Times New Roman" w:hAnsi="Times New Roman" w:cs="Times New Roman"/>
          <w:sz w:val="24"/>
          <w:szCs w:val="24"/>
        </w:rPr>
        <w:t>1.767.457.637</w:t>
      </w:r>
      <w:r>
        <w:rPr>
          <w:rFonts w:ascii="Times New Roman" w:hAnsi="Times New Roman" w:cs="Times New Roman"/>
          <w:sz w:val="24"/>
          <w:szCs w:val="24"/>
        </w:rPr>
        <w:t xml:space="preserve"> kuna i smanjen je za 8,7% u odnosu na prethodno razdoblje. Iznos viška prihoda poslovanja – preneseni u visini od 7.450.908 kuna odnosi se na evidentirani višak prihoda Agencije za plaćanja, a </w:t>
      </w:r>
      <w:r w:rsidRPr="002B027C">
        <w:rPr>
          <w:rFonts w:ascii="Times New Roman" w:hAnsi="Times New Roman" w:cs="Times New Roman"/>
          <w:sz w:val="24"/>
          <w:szCs w:val="24"/>
        </w:rPr>
        <w:t xml:space="preserve">kn  rezultat je </w:t>
      </w:r>
      <w:r w:rsidRPr="002B027C">
        <w:rPr>
          <w:rFonts w:ascii="Times New Roman" w:hAnsi="Times New Roman" w:cs="Times New Roman"/>
          <w:sz w:val="24"/>
          <w:szCs w:val="24"/>
        </w:rPr>
        <w:lastRenderedPageBreak/>
        <w:t>prenesenog viška prihoda poslovanja iz 2019. godine u iznosu  121.027.145 kn, te manjka prihoda poslovanja u 2020. godini u iznosu 113.570.147 kn, te ispravka knjiženja u 2021. godini u ukupnom iznosu 6.090 kn.</w:t>
      </w:r>
    </w:p>
    <w:p w:rsidR="00094BB3" w:rsidRDefault="00094BB3" w:rsidP="002C5D9F">
      <w:pPr>
        <w:jc w:val="both"/>
        <w:rPr>
          <w:rFonts w:ascii="Times New Roman" w:hAnsi="Times New Roman" w:cs="Times New Roman"/>
          <w:sz w:val="24"/>
          <w:szCs w:val="24"/>
        </w:rPr>
      </w:pPr>
      <w:r>
        <w:rPr>
          <w:rFonts w:ascii="Times New Roman" w:hAnsi="Times New Roman" w:cs="Times New Roman"/>
          <w:sz w:val="24"/>
          <w:szCs w:val="24"/>
        </w:rPr>
        <w:t xml:space="preserve">Nadalje, višak prihoda preneseni u visini od </w:t>
      </w:r>
      <w:r w:rsidRPr="00094BB3">
        <w:rPr>
          <w:rFonts w:ascii="Times New Roman" w:hAnsi="Times New Roman" w:cs="Times New Roman"/>
          <w:sz w:val="24"/>
          <w:szCs w:val="24"/>
        </w:rPr>
        <w:t>1.760.006.729</w:t>
      </w:r>
      <w:r>
        <w:rPr>
          <w:rFonts w:ascii="Times New Roman" w:hAnsi="Times New Roman" w:cs="Times New Roman"/>
          <w:sz w:val="24"/>
          <w:szCs w:val="24"/>
        </w:rPr>
        <w:t xml:space="preserve"> kuna evidentiran u poslovnim knjigama Ministarstva </w:t>
      </w:r>
      <w:r w:rsidRPr="00094BB3">
        <w:rPr>
          <w:rFonts w:ascii="Times New Roman" w:hAnsi="Times New Roman" w:cs="Times New Roman"/>
          <w:sz w:val="24"/>
          <w:szCs w:val="24"/>
        </w:rPr>
        <w:t>rezultat je prenesenog viška prihoda iz 20</w:t>
      </w:r>
      <w:r>
        <w:rPr>
          <w:rFonts w:ascii="Times New Roman" w:hAnsi="Times New Roman" w:cs="Times New Roman"/>
          <w:sz w:val="24"/>
          <w:szCs w:val="24"/>
        </w:rPr>
        <w:t>20</w:t>
      </w:r>
      <w:r w:rsidRPr="00094BB3">
        <w:rPr>
          <w:rFonts w:ascii="Times New Roman" w:hAnsi="Times New Roman" w:cs="Times New Roman"/>
          <w:sz w:val="24"/>
          <w:szCs w:val="24"/>
        </w:rPr>
        <w:t xml:space="preserve">. godine </w:t>
      </w:r>
      <w:r w:rsidR="00A344A7">
        <w:rPr>
          <w:rFonts w:ascii="Times New Roman" w:hAnsi="Times New Roman" w:cs="Times New Roman"/>
          <w:sz w:val="24"/>
          <w:szCs w:val="24"/>
        </w:rPr>
        <w:t xml:space="preserve">korigiranog za </w:t>
      </w:r>
      <w:proofErr w:type="spellStart"/>
      <w:r w:rsidR="00A344A7">
        <w:rPr>
          <w:rFonts w:ascii="Times New Roman" w:hAnsi="Times New Roman" w:cs="Times New Roman"/>
          <w:sz w:val="24"/>
          <w:szCs w:val="24"/>
        </w:rPr>
        <w:t>preknjiženje</w:t>
      </w:r>
      <w:proofErr w:type="spellEnd"/>
      <w:r w:rsidR="00A344A7">
        <w:rPr>
          <w:rFonts w:ascii="Times New Roman" w:hAnsi="Times New Roman" w:cs="Times New Roman"/>
          <w:sz w:val="24"/>
          <w:szCs w:val="24"/>
        </w:rPr>
        <w:t xml:space="preserve"> OKFŠ sa HVZ i povrat sredstava od strane HBOR-a (Obrazloženo u prethodnim </w:t>
      </w:r>
      <w:proofErr w:type="spellStart"/>
      <w:r w:rsidR="00A344A7">
        <w:rPr>
          <w:rFonts w:ascii="Times New Roman" w:hAnsi="Times New Roman" w:cs="Times New Roman"/>
          <w:sz w:val="24"/>
          <w:szCs w:val="24"/>
        </w:rPr>
        <w:t>aop-ima</w:t>
      </w:r>
      <w:proofErr w:type="spellEnd"/>
      <w:r w:rsidR="00A344A7">
        <w:rPr>
          <w:rFonts w:ascii="Times New Roman" w:hAnsi="Times New Roman" w:cs="Times New Roman"/>
          <w:sz w:val="24"/>
          <w:szCs w:val="24"/>
        </w:rPr>
        <w:t xml:space="preserve">) i ispravka knjiženja iz prethodnih razdoblja. </w:t>
      </w:r>
      <w:r w:rsidRPr="00094BB3">
        <w:rPr>
          <w:rFonts w:ascii="Times New Roman" w:hAnsi="Times New Roman" w:cs="Times New Roman"/>
          <w:sz w:val="24"/>
          <w:szCs w:val="24"/>
        </w:rPr>
        <w:t xml:space="preserve">  </w:t>
      </w:r>
    </w:p>
    <w:p w:rsidR="00422591" w:rsidRDefault="007D3896" w:rsidP="002C5D9F">
      <w:pPr>
        <w:jc w:val="both"/>
        <w:rPr>
          <w:rFonts w:ascii="Times New Roman" w:hAnsi="Times New Roman" w:cs="Times New Roman"/>
          <w:sz w:val="24"/>
          <w:szCs w:val="24"/>
        </w:rPr>
      </w:pPr>
      <w:r>
        <w:rPr>
          <w:rFonts w:ascii="Times New Roman" w:hAnsi="Times New Roman" w:cs="Times New Roman"/>
          <w:sz w:val="24"/>
          <w:szCs w:val="24"/>
        </w:rPr>
        <w:t xml:space="preserve">AOP 289 - </w:t>
      </w:r>
      <w:r w:rsidRPr="007D3896">
        <w:rPr>
          <w:rFonts w:ascii="Times New Roman" w:hAnsi="Times New Roman" w:cs="Times New Roman"/>
          <w:sz w:val="24"/>
          <w:szCs w:val="24"/>
        </w:rPr>
        <w:t xml:space="preserve">Obračunati prihodi poslovanja </w:t>
      </w:r>
      <w:r>
        <w:rPr>
          <w:rFonts w:ascii="Times New Roman" w:hAnsi="Times New Roman" w:cs="Times New Roman"/>
          <w:sz w:val="24"/>
          <w:szCs w:val="24"/>
        </w:rPr>
        <w:t>–</w:t>
      </w:r>
      <w:r w:rsidRPr="007D3896">
        <w:rPr>
          <w:rFonts w:ascii="Times New Roman" w:hAnsi="Times New Roman" w:cs="Times New Roman"/>
          <w:sz w:val="24"/>
          <w:szCs w:val="24"/>
        </w:rPr>
        <w:t xml:space="preserve"> nenaplaćeni</w:t>
      </w:r>
      <w:r>
        <w:rPr>
          <w:rFonts w:ascii="Times New Roman" w:hAnsi="Times New Roman" w:cs="Times New Roman"/>
          <w:sz w:val="24"/>
          <w:szCs w:val="24"/>
        </w:rPr>
        <w:t xml:space="preserve"> – bilježe smanjenje od 7%. </w:t>
      </w:r>
      <w:r w:rsidRPr="007D3896">
        <w:rPr>
          <w:rFonts w:ascii="Times New Roman" w:hAnsi="Times New Roman" w:cs="Times New Roman"/>
          <w:sz w:val="24"/>
          <w:szCs w:val="24"/>
        </w:rPr>
        <w:t>Na skupini 96</w:t>
      </w:r>
      <w:r>
        <w:rPr>
          <w:rFonts w:ascii="Times New Roman" w:hAnsi="Times New Roman" w:cs="Times New Roman"/>
          <w:sz w:val="24"/>
          <w:szCs w:val="24"/>
        </w:rPr>
        <w:t xml:space="preserve"> u poslovnim knjigama Agencije evidentiran je</w:t>
      </w:r>
      <w:r w:rsidRPr="007D3896">
        <w:rPr>
          <w:rFonts w:ascii="Times New Roman" w:hAnsi="Times New Roman" w:cs="Times New Roman"/>
          <w:sz w:val="24"/>
          <w:szCs w:val="24"/>
        </w:rPr>
        <w:t xml:space="preserve"> ukupan iznos od 1.610.284.757 kn </w:t>
      </w:r>
      <w:r>
        <w:rPr>
          <w:rFonts w:ascii="Times New Roman" w:hAnsi="Times New Roman" w:cs="Times New Roman"/>
          <w:sz w:val="24"/>
          <w:szCs w:val="24"/>
        </w:rPr>
        <w:t xml:space="preserve">koji </w:t>
      </w:r>
      <w:r w:rsidRPr="007D3896">
        <w:rPr>
          <w:rFonts w:ascii="Times New Roman" w:hAnsi="Times New Roman" w:cs="Times New Roman"/>
          <w:sz w:val="24"/>
          <w:szCs w:val="24"/>
        </w:rPr>
        <w:t xml:space="preserve">čini iznos od 1.610.284.757 kn  obračunatih potraživanja od EU temeljem isplaćenih subvencija iz izvora 551.  </w:t>
      </w:r>
    </w:p>
    <w:p w:rsidR="00255A18" w:rsidRDefault="00422591" w:rsidP="002C5D9F">
      <w:pPr>
        <w:jc w:val="both"/>
        <w:rPr>
          <w:rFonts w:ascii="Times New Roman" w:hAnsi="Times New Roman" w:cs="Times New Roman"/>
          <w:sz w:val="24"/>
          <w:szCs w:val="24"/>
        </w:rPr>
      </w:pPr>
      <w:r>
        <w:rPr>
          <w:rFonts w:ascii="Times New Roman" w:hAnsi="Times New Roman" w:cs="Times New Roman"/>
          <w:sz w:val="24"/>
          <w:szCs w:val="24"/>
        </w:rPr>
        <w:t xml:space="preserve">U poslovnim knjigama Ministarstva evidentiran je ukupan iznos obračunatih prihoda poslovanja nenaplaćenih u visini od </w:t>
      </w:r>
      <w:r w:rsidRPr="00422591">
        <w:rPr>
          <w:rFonts w:ascii="Times New Roman" w:hAnsi="Times New Roman" w:cs="Times New Roman"/>
          <w:sz w:val="24"/>
          <w:szCs w:val="24"/>
        </w:rPr>
        <w:t>59.418.249</w:t>
      </w:r>
      <w:r>
        <w:rPr>
          <w:rFonts w:ascii="Times New Roman" w:hAnsi="Times New Roman" w:cs="Times New Roman"/>
          <w:sz w:val="24"/>
          <w:szCs w:val="24"/>
        </w:rPr>
        <w:t xml:space="preserve"> što je smanjeno u odnosu na prethodnu godinu za 17% iz razloga što je 1.listopada 2021. Državni inspektorat preuzeo potraživanja i obračunate prihode vezane uz službene kontrole veterinarske inspekcije. U okviru ukupno navedenih </w:t>
      </w:r>
      <w:r w:rsidRPr="00422591">
        <w:rPr>
          <w:rFonts w:ascii="Times New Roman" w:hAnsi="Times New Roman" w:cs="Times New Roman"/>
          <w:sz w:val="24"/>
          <w:szCs w:val="24"/>
        </w:rPr>
        <w:t>obračunatih prihoda poslovanja nenaplaćenih</w:t>
      </w:r>
      <w:r>
        <w:rPr>
          <w:rFonts w:ascii="Times New Roman" w:hAnsi="Times New Roman" w:cs="Times New Roman"/>
          <w:sz w:val="24"/>
          <w:szCs w:val="24"/>
        </w:rPr>
        <w:t xml:space="preserve"> iskazan je i iznos potraživanja za prihode od Državnog proračuna sukladno Uputi Ministarstva financija. Iznos od 24.270.822,69 kuna odnosi se na potraživanja prema tvrtki </w:t>
      </w:r>
      <w:proofErr w:type="spellStart"/>
      <w:r>
        <w:rPr>
          <w:rFonts w:ascii="Times New Roman" w:hAnsi="Times New Roman" w:cs="Times New Roman"/>
          <w:sz w:val="24"/>
          <w:szCs w:val="24"/>
        </w:rPr>
        <w:t>Corteva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Croatia d.o.o.za kamate sukladno pravomoćnoj i ovršnoj presudi Općinskog građanskog suda u Zagrebu br. P-2144/05-51 od 17. 12.2019.</w:t>
      </w:r>
      <w:r w:rsidR="00AB475D">
        <w:rPr>
          <w:rFonts w:ascii="Times New Roman" w:hAnsi="Times New Roman" w:cs="Times New Roman"/>
          <w:sz w:val="24"/>
          <w:szCs w:val="24"/>
        </w:rPr>
        <w:t xml:space="preserve"> Nadalje, iznos od 29.764.819 kuna odnosi se na obračunate prihode vezane za iskazana potraživanja za plaćene rashode iz izvora 551 za Školsku shemu i izvora 559 Ostale refundacije iz sredstava EU (za aktivnosti A568001 Zdravstvena zaštita životinja, A568007 Zdravstvena zaštita bilja, A865017 </w:t>
      </w:r>
      <w:proofErr w:type="spellStart"/>
      <w:r w:rsidR="00AB475D">
        <w:rPr>
          <w:rFonts w:ascii="Times New Roman" w:hAnsi="Times New Roman" w:cs="Times New Roman"/>
          <w:sz w:val="24"/>
          <w:szCs w:val="24"/>
        </w:rPr>
        <w:t>Interreg</w:t>
      </w:r>
      <w:proofErr w:type="spellEnd"/>
      <w:r w:rsidR="00AB475D">
        <w:rPr>
          <w:rFonts w:ascii="Times New Roman" w:hAnsi="Times New Roman" w:cs="Times New Roman"/>
          <w:sz w:val="24"/>
          <w:szCs w:val="24"/>
        </w:rPr>
        <w:t xml:space="preserve"> </w:t>
      </w:r>
      <w:proofErr w:type="spellStart"/>
      <w:r w:rsidR="00AB475D">
        <w:rPr>
          <w:rFonts w:ascii="Times New Roman" w:hAnsi="Times New Roman" w:cs="Times New Roman"/>
          <w:sz w:val="24"/>
          <w:szCs w:val="24"/>
        </w:rPr>
        <w:t>Italia</w:t>
      </w:r>
      <w:proofErr w:type="spellEnd"/>
      <w:r w:rsidR="00AB475D">
        <w:rPr>
          <w:rFonts w:ascii="Times New Roman" w:hAnsi="Times New Roman" w:cs="Times New Roman"/>
          <w:sz w:val="24"/>
          <w:szCs w:val="24"/>
        </w:rPr>
        <w:t xml:space="preserve"> Hrvatska </w:t>
      </w:r>
      <w:proofErr w:type="spellStart"/>
      <w:r w:rsidR="00AB475D">
        <w:rPr>
          <w:rFonts w:ascii="Times New Roman" w:hAnsi="Times New Roman" w:cs="Times New Roman"/>
          <w:sz w:val="24"/>
          <w:szCs w:val="24"/>
        </w:rPr>
        <w:t>Adrismarthfish</w:t>
      </w:r>
      <w:proofErr w:type="spellEnd"/>
      <w:r w:rsidR="00AB475D">
        <w:rPr>
          <w:rFonts w:ascii="Times New Roman" w:hAnsi="Times New Roman" w:cs="Times New Roman"/>
          <w:sz w:val="24"/>
          <w:szCs w:val="24"/>
        </w:rPr>
        <w:t xml:space="preserve">, T865014 </w:t>
      </w:r>
      <w:proofErr w:type="spellStart"/>
      <w:r w:rsidR="00AB475D">
        <w:rPr>
          <w:rFonts w:ascii="Times New Roman" w:hAnsi="Times New Roman" w:cs="Times New Roman"/>
          <w:sz w:val="24"/>
          <w:szCs w:val="24"/>
        </w:rPr>
        <w:t>Intereg</w:t>
      </w:r>
      <w:proofErr w:type="spellEnd"/>
      <w:r w:rsidR="00AB475D">
        <w:rPr>
          <w:rFonts w:ascii="Times New Roman" w:hAnsi="Times New Roman" w:cs="Times New Roman"/>
          <w:sz w:val="24"/>
          <w:szCs w:val="24"/>
        </w:rPr>
        <w:t xml:space="preserve"> </w:t>
      </w:r>
      <w:proofErr w:type="spellStart"/>
      <w:r w:rsidR="00AB475D">
        <w:rPr>
          <w:rFonts w:ascii="Times New Roman" w:hAnsi="Times New Roman" w:cs="Times New Roman"/>
          <w:sz w:val="24"/>
          <w:szCs w:val="24"/>
        </w:rPr>
        <w:t>Prizefish</w:t>
      </w:r>
      <w:proofErr w:type="spellEnd"/>
      <w:r w:rsidR="00AB475D">
        <w:rPr>
          <w:rFonts w:ascii="Times New Roman" w:hAnsi="Times New Roman" w:cs="Times New Roman"/>
          <w:sz w:val="24"/>
          <w:szCs w:val="24"/>
        </w:rPr>
        <w:t xml:space="preserve">, i T865015 </w:t>
      </w:r>
      <w:proofErr w:type="spellStart"/>
      <w:r w:rsidR="00AB475D">
        <w:rPr>
          <w:rFonts w:ascii="Times New Roman" w:hAnsi="Times New Roman" w:cs="Times New Roman"/>
          <w:sz w:val="24"/>
          <w:szCs w:val="24"/>
        </w:rPr>
        <w:t>Interreg</w:t>
      </w:r>
      <w:proofErr w:type="spellEnd"/>
      <w:r w:rsidR="00AB475D">
        <w:rPr>
          <w:rFonts w:ascii="Times New Roman" w:hAnsi="Times New Roman" w:cs="Times New Roman"/>
          <w:sz w:val="24"/>
          <w:szCs w:val="24"/>
        </w:rPr>
        <w:t xml:space="preserve"> </w:t>
      </w:r>
      <w:proofErr w:type="spellStart"/>
      <w:r w:rsidR="00AB475D">
        <w:rPr>
          <w:rFonts w:ascii="Times New Roman" w:hAnsi="Times New Roman" w:cs="Times New Roman"/>
          <w:sz w:val="24"/>
          <w:szCs w:val="24"/>
        </w:rPr>
        <w:t>Fairsea</w:t>
      </w:r>
      <w:proofErr w:type="spellEnd"/>
      <w:r w:rsidR="00AB475D">
        <w:rPr>
          <w:rFonts w:ascii="Times New Roman" w:hAnsi="Times New Roman" w:cs="Times New Roman"/>
          <w:sz w:val="24"/>
          <w:szCs w:val="24"/>
        </w:rPr>
        <w:t xml:space="preserve">) za koje nadležne uprave podnose zahtjeve za povratom utrošenih sredstava. </w:t>
      </w:r>
      <w:r w:rsidR="002D5511">
        <w:rPr>
          <w:rFonts w:ascii="Times New Roman" w:hAnsi="Times New Roman" w:cs="Times New Roman"/>
          <w:sz w:val="24"/>
          <w:szCs w:val="24"/>
        </w:rPr>
        <w:t xml:space="preserve">Iznos od 2.674.359 kuna odnosi se na potraživanja po otplatnim planovima temeljem Ugovora  </w:t>
      </w:r>
      <w:r w:rsidR="00255A18">
        <w:rPr>
          <w:rFonts w:ascii="Times New Roman" w:hAnsi="Times New Roman" w:cs="Times New Roman"/>
          <w:sz w:val="24"/>
          <w:szCs w:val="24"/>
        </w:rPr>
        <w:t>o osnivanju prava služnosti na poljoprivrednom zemljištu u vlasništvu Republike Hrvatske.</w:t>
      </w:r>
    </w:p>
    <w:p w:rsidR="00422591" w:rsidRDefault="00422591" w:rsidP="002C5D9F">
      <w:pPr>
        <w:jc w:val="both"/>
        <w:rPr>
          <w:rFonts w:ascii="Times New Roman" w:hAnsi="Times New Roman" w:cs="Times New Roman"/>
          <w:sz w:val="24"/>
          <w:szCs w:val="24"/>
        </w:rPr>
      </w:pPr>
      <w:r>
        <w:rPr>
          <w:rFonts w:ascii="Times New Roman" w:hAnsi="Times New Roman" w:cs="Times New Roman"/>
          <w:sz w:val="24"/>
          <w:szCs w:val="24"/>
        </w:rPr>
        <w:t xml:space="preserve">AOP 344 - </w:t>
      </w:r>
      <w:r w:rsidRPr="00422591">
        <w:rPr>
          <w:rFonts w:ascii="Times New Roman" w:hAnsi="Times New Roman" w:cs="Times New Roman"/>
          <w:sz w:val="24"/>
          <w:szCs w:val="24"/>
        </w:rPr>
        <w:t xml:space="preserve">Rashodi za nabavu nefinancijske imovine </w:t>
      </w:r>
      <w:r w:rsidR="00AB475D">
        <w:rPr>
          <w:rFonts w:ascii="Times New Roman" w:hAnsi="Times New Roman" w:cs="Times New Roman"/>
          <w:sz w:val="24"/>
          <w:szCs w:val="24"/>
        </w:rPr>
        <w:t>bilježe smanjenje od 45,4%, a uslijed smanjenja rashoda za zemljište, rashoda za nabavu proizvedene dugotrajne imovine.</w:t>
      </w:r>
    </w:p>
    <w:p w:rsidR="00AB475D" w:rsidRDefault="00AB475D" w:rsidP="002C5D9F">
      <w:pPr>
        <w:jc w:val="both"/>
        <w:rPr>
          <w:rFonts w:ascii="Times New Roman" w:hAnsi="Times New Roman" w:cs="Times New Roman"/>
          <w:sz w:val="24"/>
          <w:szCs w:val="24"/>
        </w:rPr>
      </w:pPr>
      <w:r>
        <w:rPr>
          <w:rFonts w:ascii="Times New Roman" w:hAnsi="Times New Roman" w:cs="Times New Roman"/>
          <w:sz w:val="24"/>
          <w:szCs w:val="24"/>
        </w:rPr>
        <w:t xml:space="preserve">AOP 346 – Zemljište – u 2020. godini izvršeno je plaćanje poljoprivrednog zemljišta temeljem Ugovora sklopljenog sa </w:t>
      </w:r>
      <w:proofErr w:type="spellStart"/>
      <w:r>
        <w:rPr>
          <w:rFonts w:ascii="Times New Roman" w:hAnsi="Times New Roman" w:cs="Times New Roman"/>
          <w:sz w:val="24"/>
          <w:szCs w:val="24"/>
        </w:rPr>
        <w:t>Mohamad</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Gasemom</w:t>
      </w:r>
      <w:proofErr w:type="spellEnd"/>
      <w:r>
        <w:rPr>
          <w:rFonts w:ascii="Times New Roman" w:hAnsi="Times New Roman" w:cs="Times New Roman"/>
          <w:sz w:val="24"/>
          <w:szCs w:val="24"/>
        </w:rPr>
        <w:t xml:space="preserve"> i Lidijom Al </w:t>
      </w:r>
      <w:proofErr w:type="spellStart"/>
      <w:r>
        <w:rPr>
          <w:rFonts w:ascii="Times New Roman" w:hAnsi="Times New Roman" w:cs="Times New Roman"/>
          <w:sz w:val="24"/>
          <w:szCs w:val="24"/>
        </w:rPr>
        <w:t>Gasem</w:t>
      </w:r>
      <w:proofErr w:type="spellEnd"/>
      <w:r>
        <w:rPr>
          <w:rFonts w:ascii="Times New Roman" w:hAnsi="Times New Roman" w:cs="Times New Roman"/>
          <w:sz w:val="24"/>
          <w:szCs w:val="24"/>
        </w:rPr>
        <w:t xml:space="preserve"> u vrijednosti od </w:t>
      </w:r>
      <w:r w:rsidRPr="00AB475D">
        <w:rPr>
          <w:rFonts w:ascii="Times New Roman" w:hAnsi="Times New Roman" w:cs="Times New Roman"/>
          <w:sz w:val="24"/>
          <w:szCs w:val="24"/>
        </w:rPr>
        <w:t>13.064</w:t>
      </w:r>
      <w:r>
        <w:rPr>
          <w:rFonts w:ascii="Times New Roman" w:hAnsi="Times New Roman" w:cs="Times New Roman"/>
          <w:sz w:val="24"/>
          <w:szCs w:val="24"/>
        </w:rPr>
        <w:t xml:space="preserve"> kuna što nije</w:t>
      </w:r>
      <w:r w:rsidR="002D5511">
        <w:rPr>
          <w:rFonts w:ascii="Times New Roman" w:hAnsi="Times New Roman" w:cs="Times New Roman"/>
          <w:sz w:val="24"/>
          <w:szCs w:val="24"/>
        </w:rPr>
        <w:t xml:space="preserve"> </w:t>
      </w:r>
      <w:r>
        <w:rPr>
          <w:rFonts w:ascii="Times New Roman" w:hAnsi="Times New Roman" w:cs="Times New Roman"/>
          <w:sz w:val="24"/>
          <w:szCs w:val="24"/>
        </w:rPr>
        <w:t xml:space="preserve">bio slučaj u 2021. godini. </w:t>
      </w:r>
    </w:p>
    <w:p w:rsidR="00AB475D" w:rsidRDefault="00AB475D" w:rsidP="002C5D9F">
      <w:pPr>
        <w:jc w:val="both"/>
        <w:rPr>
          <w:rFonts w:ascii="Times New Roman" w:hAnsi="Times New Roman" w:cs="Times New Roman"/>
          <w:sz w:val="24"/>
          <w:szCs w:val="24"/>
        </w:rPr>
      </w:pPr>
      <w:r>
        <w:rPr>
          <w:rFonts w:ascii="Times New Roman" w:hAnsi="Times New Roman" w:cs="Times New Roman"/>
          <w:sz w:val="24"/>
          <w:szCs w:val="24"/>
        </w:rPr>
        <w:t>AOP 353 – Licence – bilježi se poveć</w:t>
      </w:r>
      <w:r w:rsidR="002D5511">
        <w:rPr>
          <w:rFonts w:ascii="Times New Roman" w:hAnsi="Times New Roman" w:cs="Times New Roman"/>
          <w:sz w:val="24"/>
          <w:szCs w:val="24"/>
        </w:rPr>
        <w:t xml:space="preserve">anje od 16,9% uslijed povećanih troškova na ime ugovora za nabavu licenci Microsoft software i usluge sklopljenim sa </w:t>
      </w:r>
      <w:proofErr w:type="spellStart"/>
      <w:r w:rsidR="002D5511">
        <w:rPr>
          <w:rFonts w:ascii="Times New Roman" w:hAnsi="Times New Roman" w:cs="Times New Roman"/>
          <w:sz w:val="24"/>
          <w:szCs w:val="24"/>
        </w:rPr>
        <w:t>Span</w:t>
      </w:r>
      <w:proofErr w:type="spellEnd"/>
      <w:r w:rsidR="002D5511">
        <w:rPr>
          <w:rFonts w:ascii="Times New Roman" w:hAnsi="Times New Roman" w:cs="Times New Roman"/>
          <w:sz w:val="24"/>
          <w:szCs w:val="24"/>
        </w:rPr>
        <w:t xml:space="preserve"> d.d. </w:t>
      </w:r>
    </w:p>
    <w:p w:rsidR="00255A18" w:rsidRDefault="00255A18" w:rsidP="002C5D9F">
      <w:pPr>
        <w:jc w:val="both"/>
        <w:rPr>
          <w:rFonts w:ascii="Times New Roman" w:hAnsi="Times New Roman" w:cs="Times New Roman"/>
          <w:sz w:val="24"/>
          <w:szCs w:val="24"/>
        </w:rPr>
      </w:pPr>
      <w:r>
        <w:rPr>
          <w:rFonts w:ascii="Times New Roman" w:hAnsi="Times New Roman" w:cs="Times New Roman"/>
          <w:sz w:val="24"/>
          <w:szCs w:val="24"/>
        </w:rPr>
        <w:t>AOP 363 - Postrojenja i oprema- bilježi se smanjenje od 11,2% u odnosu na prethodno razdoblje a kako slijedi:</w:t>
      </w:r>
    </w:p>
    <w:p w:rsidR="00255A18" w:rsidRDefault="00255A18" w:rsidP="002C5D9F">
      <w:pPr>
        <w:jc w:val="both"/>
        <w:rPr>
          <w:rFonts w:ascii="Times New Roman" w:hAnsi="Times New Roman" w:cs="Times New Roman"/>
          <w:sz w:val="24"/>
          <w:szCs w:val="24"/>
        </w:rPr>
      </w:pPr>
      <w:r>
        <w:rPr>
          <w:rFonts w:ascii="Times New Roman" w:hAnsi="Times New Roman" w:cs="Times New Roman"/>
          <w:sz w:val="24"/>
          <w:szCs w:val="24"/>
        </w:rPr>
        <w:t xml:space="preserve">AOP 364 - </w:t>
      </w:r>
      <w:r w:rsidRPr="00255A18">
        <w:rPr>
          <w:rFonts w:ascii="Times New Roman" w:hAnsi="Times New Roman" w:cs="Times New Roman"/>
          <w:sz w:val="24"/>
          <w:szCs w:val="24"/>
        </w:rPr>
        <w:t>Uredska oprema i namještaj</w:t>
      </w:r>
      <w:r>
        <w:rPr>
          <w:rFonts w:ascii="Times New Roman" w:hAnsi="Times New Roman" w:cs="Times New Roman"/>
          <w:sz w:val="24"/>
          <w:szCs w:val="24"/>
        </w:rPr>
        <w:t xml:space="preserve"> – bilježi se povećanje od 85%, a isto se odnosi na nabavu servera za prikupljanje, analizu i upravljanje podacima u ribarstvu u vrijednosti 2.673.750 kuna. </w:t>
      </w:r>
    </w:p>
    <w:p w:rsidR="00255A18" w:rsidRDefault="00255A18" w:rsidP="002C5D9F">
      <w:pPr>
        <w:jc w:val="both"/>
        <w:rPr>
          <w:rFonts w:ascii="Times New Roman" w:hAnsi="Times New Roman" w:cs="Times New Roman"/>
          <w:sz w:val="24"/>
          <w:szCs w:val="24"/>
        </w:rPr>
      </w:pPr>
      <w:r>
        <w:rPr>
          <w:rFonts w:ascii="Times New Roman" w:hAnsi="Times New Roman" w:cs="Times New Roman"/>
          <w:sz w:val="24"/>
          <w:szCs w:val="24"/>
        </w:rPr>
        <w:t>AOP 365 -</w:t>
      </w:r>
      <w:r w:rsidRPr="00255A18">
        <w:t xml:space="preserve"> </w:t>
      </w:r>
      <w:r w:rsidRPr="00255A18">
        <w:rPr>
          <w:rFonts w:ascii="Times New Roman" w:hAnsi="Times New Roman" w:cs="Times New Roman"/>
          <w:sz w:val="24"/>
          <w:szCs w:val="24"/>
        </w:rPr>
        <w:t>Komunikacijska oprema</w:t>
      </w:r>
      <w:r>
        <w:rPr>
          <w:rFonts w:ascii="Times New Roman" w:hAnsi="Times New Roman" w:cs="Times New Roman"/>
          <w:sz w:val="24"/>
          <w:szCs w:val="24"/>
        </w:rPr>
        <w:t xml:space="preserve"> bilježi rast od 16,6%</w:t>
      </w:r>
      <w:r w:rsidR="00175484">
        <w:rPr>
          <w:rFonts w:ascii="Times New Roman" w:hAnsi="Times New Roman" w:cs="Times New Roman"/>
          <w:sz w:val="24"/>
          <w:szCs w:val="24"/>
        </w:rPr>
        <w:t>, a uslijed nabave prijemnika GPS sustava za brodice u vrijednosti 241.998,75 kuna, temeljem narudžbenice 237/2021 od Meridijan projekt d.o.o.</w:t>
      </w:r>
    </w:p>
    <w:p w:rsidR="00175484" w:rsidRDefault="00175484" w:rsidP="002C5D9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AOP 368 - </w:t>
      </w:r>
      <w:r w:rsidRPr="00175484">
        <w:rPr>
          <w:rFonts w:ascii="Times New Roman" w:hAnsi="Times New Roman" w:cs="Times New Roman"/>
          <w:sz w:val="24"/>
          <w:szCs w:val="24"/>
        </w:rPr>
        <w:t>Instrumenti, uređaji i strojevi</w:t>
      </w:r>
      <w:r>
        <w:rPr>
          <w:rFonts w:ascii="Times New Roman" w:hAnsi="Times New Roman" w:cs="Times New Roman"/>
          <w:sz w:val="24"/>
          <w:szCs w:val="24"/>
        </w:rPr>
        <w:t xml:space="preserve"> – bilježi se smanjenje od 92,3 %. Naime u 2020. godini provedena je nabava </w:t>
      </w:r>
      <w:proofErr w:type="spellStart"/>
      <w:r w:rsidRPr="00175484">
        <w:rPr>
          <w:rFonts w:ascii="Times New Roman" w:hAnsi="Times New Roman" w:cs="Times New Roman"/>
          <w:sz w:val="24"/>
          <w:szCs w:val="24"/>
        </w:rPr>
        <w:t>termovizijskih</w:t>
      </w:r>
      <w:proofErr w:type="spellEnd"/>
      <w:r w:rsidRPr="00175484">
        <w:rPr>
          <w:rFonts w:ascii="Times New Roman" w:hAnsi="Times New Roman" w:cs="Times New Roman"/>
          <w:sz w:val="24"/>
          <w:szCs w:val="24"/>
        </w:rPr>
        <w:t xml:space="preserve"> kamera iz Operativnog programa ribar</w:t>
      </w:r>
      <w:r>
        <w:rPr>
          <w:rFonts w:ascii="Times New Roman" w:hAnsi="Times New Roman" w:cs="Times New Roman"/>
          <w:sz w:val="24"/>
          <w:szCs w:val="24"/>
        </w:rPr>
        <w:t xml:space="preserve">stva u visini od 8.906.250 kuna, dok u 2021. godini nije bilo sličnih nabava. </w:t>
      </w:r>
    </w:p>
    <w:p w:rsidR="00A62DE3" w:rsidRDefault="00175484" w:rsidP="002C5D9F">
      <w:pPr>
        <w:jc w:val="both"/>
        <w:rPr>
          <w:rFonts w:ascii="Times New Roman" w:hAnsi="Times New Roman" w:cs="Times New Roman"/>
          <w:sz w:val="24"/>
          <w:szCs w:val="24"/>
        </w:rPr>
      </w:pPr>
      <w:r>
        <w:rPr>
          <w:rFonts w:ascii="Times New Roman" w:hAnsi="Times New Roman" w:cs="Times New Roman"/>
          <w:sz w:val="24"/>
          <w:szCs w:val="24"/>
        </w:rPr>
        <w:t xml:space="preserve">AOP 370- </w:t>
      </w:r>
      <w:r w:rsidRPr="00175484">
        <w:rPr>
          <w:rFonts w:ascii="Times New Roman" w:hAnsi="Times New Roman" w:cs="Times New Roman"/>
          <w:sz w:val="24"/>
          <w:szCs w:val="24"/>
        </w:rPr>
        <w:t>Uređaji, strojevi i oprema za ostale namjene</w:t>
      </w:r>
      <w:r>
        <w:rPr>
          <w:rFonts w:ascii="Times New Roman" w:hAnsi="Times New Roman" w:cs="Times New Roman"/>
          <w:sz w:val="24"/>
          <w:szCs w:val="24"/>
        </w:rPr>
        <w:t xml:space="preserve"> – bilježi se povećanje od 367,4%</w:t>
      </w:r>
      <w:r w:rsidR="00A62DE3">
        <w:rPr>
          <w:rFonts w:ascii="Times New Roman" w:hAnsi="Times New Roman" w:cs="Times New Roman"/>
          <w:sz w:val="24"/>
          <w:szCs w:val="24"/>
        </w:rPr>
        <w:t xml:space="preserve">, a zbog nabave i instalacije 350 e- očevidnika na ribarskim plovilima u vrijednosti od 2.337.500 kuna. </w:t>
      </w:r>
    </w:p>
    <w:p w:rsidR="00175484" w:rsidRDefault="00A62DE3" w:rsidP="002C5D9F">
      <w:pPr>
        <w:jc w:val="both"/>
        <w:rPr>
          <w:rFonts w:ascii="Times New Roman" w:hAnsi="Times New Roman" w:cs="Times New Roman"/>
          <w:sz w:val="24"/>
          <w:szCs w:val="24"/>
        </w:rPr>
      </w:pPr>
      <w:r>
        <w:rPr>
          <w:rFonts w:ascii="Times New Roman" w:hAnsi="Times New Roman" w:cs="Times New Roman"/>
          <w:sz w:val="24"/>
          <w:szCs w:val="24"/>
        </w:rPr>
        <w:t xml:space="preserve">AOP 375 - </w:t>
      </w:r>
      <w:r w:rsidR="00175484">
        <w:rPr>
          <w:rFonts w:ascii="Times New Roman" w:hAnsi="Times New Roman" w:cs="Times New Roman"/>
          <w:sz w:val="24"/>
          <w:szCs w:val="24"/>
        </w:rPr>
        <w:t xml:space="preserve"> </w:t>
      </w:r>
      <w:r w:rsidRPr="00A62DE3">
        <w:rPr>
          <w:rFonts w:ascii="Times New Roman" w:hAnsi="Times New Roman" w:cs="Times New Roman"/>
          <w:sz w:val="24"/>
          <w:szCs w:val="24"/>
        </w:rPr>
        <w:t>Prijevozna sredstva u pomorskom i riječnom prometu</w:t>
      </w:r>
      <w:r>
        <w:rPr>
          <w:rFonts w:ascii="Times New Roman" w:hAnsi="Times New Roman" w:cs="Times New Roman"/>
          <w:sz w:val="24"/>
          <w:szCs w:val="24"/>
        </w:rPr>
        <w:t xml:space="preserve"> – bilježi smanjenje od 75,7% u odnosu na prethodnu godinu. U 2021.godini provedena je nabava</w:t>
      </w:r>
      <w:r w:rsidRPr="00A62DE3">
        <w:rPr>
          <w:rFonts w:ascii="Times New Roman" w:hAnsi="Times New Roman" w:cs="Times New Roman"/>
          <w:sz w:val="24"/>
          <w:szCs w:val="24"/>
        </w:rPr>
        <w:t xml:space="preserve"> plovila opremljenog i prilagođenog za </w:t>
      </w:r>
      <w:proofErr w:type="spellStart"/>
      <w:r w:rsidRPr="00A62DE3">
        <w:rPr>
          <w:rFonts w:ascii="Times New Roman" w:hAnsi="Times New Roman" w:cs="Times New Roman"/>
          <w:sz w:val="24"/>
          <w:szCs w:val="24"/>
        </w:rPr>
        <w:t>roniteljske</w:t>
      </w:r>
      <w:proofErr w:type="spellEnd"/>
      <w:r w:rsidRPr="00A62DE3">
        <w:rPr>
          <w:rFonts w:ascii="Times New Roman" w:hAnsi="Times New Roman" w:cs="Times New Roman"/>
          <w:sz w:val="24"/>
          <w:szCs w:val="24"/>
        </w:rPr>
        <w:t xml:space="preserve"> aktivnosti u visini od </w:t>
      </w:r>
      <w:r>
        <w:rPr>
          <w:rFonts w:ascii="Times New Roman" w:hAnsi="Times New Roman" w:cs="Times New Roman"/>
          <w:sz w:val="24"/>
          <w:szCs w:val="24"/>
        </w:rPr>
        <w:t>10.037.500</w:t>
      </w:r>
      <w:r w:rsidRPr="00A62DE3">
        <w:rPr>
          <w:rFonts w:ascii="Times New Roman" w:hAnsi="Times New Roman" w:cs="Times New Roman"/>
          <w:sz w:val="24"/>
          <w:szCs w:val="24"/>
        </w:rPr>
        <w:t xml:space="preserve"> kuna od Olimp nautika d.o.o</w:t>
      </w:r>
      <w:r>
        <w:rPr>
          <w:rFonts w:ascii="Times New Roman" w:hAnsi="Times New Roman" w:cs="Times New Roman"/>
          <w:sz w:val="24"/>
          <w:szCs w:val="24"/>
        </w:rPr>
        <w:t xml:space="preserve">,, dok je u 2020. godini također provedena nabava plovila u visini od 41.250.000 kuna. </w:t>
      </w:r>
    </w:p>
    <w:p w:rsidR="00A62DE3" w:rsidRDefault="00A62DE3" w:rsidP="002C5D9F">
      <w:pPr>
        <w:jc w:val="both"/>
        <w:rPr>
          <w:rFonts w:ascii="Times New Roman" w:hAnsi="Times New Roman" w:cs="Times New Roman"/>
          <w:sz w:val="24"/>
          <w:szCs w:val="24"/>
        </w:rPr>
      </w:pPr>
      <w:r>
        <w:rPr>
          <w:rFonts w:ascii="Times New Roman" w:hAnsi="Times New Roman" w:cs="Times New Roman"/>
          <w:sz w:val="24"/>
          <w:szCs w:val="24"/>
        </w:rPr>
        <w:t xml:space="preserve">AOP 387 - </w:t>
      </w:r>
      <w:r w:rsidRPr="00A62DE3">
        <w:rPr>
          <w:rFonts w:ascii="Times New Roman" w:hAnsi="Times New Roman" w:cs="Times New Roman"/>
          <w:sz w:val="24"/>
          <w:szCs w:val="24"/>
        </w:rPr>
        <w:t>Ulaganja u računalne programe</w:t>
      </w:r>
      <w:r>
        <w:rPr>
          <w:rFonts w:ascii="Times New Roman" w:hAnsi="Times New Roman" w:cs="Times New Roman"/>
          <w:sz w:val="24"/>
          <w:szCs w:val="24"/>
        </w:rPr>
        <w:t xml:space="preserve">- bilježi se povećanje od 42% </w:t>
      </w:r>
      <w:r w:rsidRPr="00A62DE3">
        <w:rPr>
          <w:rFonts w:ascii="Times New Roman" w:hAnsi="Times New Roman" w:cs="Times New Roman"/>
          <w:sz w:val="24"/>
          <w:szCs w:val="24"/>
        </w:rPr>
        <w:t>u odnosu na prethodnu godinu</w:t>
      </w:r>
      <w:r>
        <w:rPr>
          <w:rFonts w:ascii="Times New Roman" w:hAnsi="Times New Roman" w:cs="Times New Roman"/>
          <w:sz w:val="24"/>
          <w:szCs w:val="24"/>
        </w:rPr>
        <w:t xml:space="preserve">, a isto je rezultat nabave usluge prilagodbe sustava Ministarstva za uporabu poljoprivredne iskaznice u iznosu od 5.187.500 kuna od AKD-a, te iznos od 737.000 kuna za nadogradnju programa za uredsko poslovanje </w:t>
      </w:r>
      <w:proofErr w:type="spellStart"/>
      <w:r>
        <w:rPr>
          <w:rFonts w:ascii="Times New Roman" w:hAnsi="Times New Roman" w:cs="Times New Roman"/>
          <w:sz w:val="24"/>
          <w:szCs w:val="24"/>
        </w:rPr>
        <w:t>Infodom</w:t>
      </w:r>
      <w:proofErr w:type="spellEnd"/>
      <w:r>
        <w:rPr>
          <w:rFonts w:ascii="Times New Roman" w:hAnsi="Times New Roman" w:cs="Times New Roman"/>
          <w:sz w:val="24"/>
          <w:szCs w:val="24"/>
        </w:rPr>
        <w:t xml:space="preserve"> d.o.o.</w:t>
      </w:r>
    </w:p>
    <w:p w:rsidR="00A62DE3" w:rsidRDefault="00A62DE3" w:rsidP="002C5D9F">
      <w:pPr>
        <w:jc w:val="both"/>
        <w:rPr>
          <w:rFonts w:ascii="Times New Roman" w:hAnsi="Times New Roman" w:cs="Times New Roman"/>
          <w:sz w:val="24"/>
          <w:szCs w:val="24"/>
        </w:rPr>
      </w:pPr>
      <w:r>
        <w:rPr>
          <w:rFonts w:ascii="Times New Roman" w:hAnsi="Times New Roman" w:cs="Times New Roman"/>
          <w:sz w:val="24"/>
          <w:szCs w:val="24"/>
        </w:rPr>
        <w:t xml:space="preserve">AOP 402 – Manjak prihoda od nefinancijske imovine bilježi smanjenje od </w:t>
      </w:r>
      <w:r w:rsidR="00C667D5">
        <w:rPr>
          <w:rFonts w:ascii="Times New Roman" w:hAnsi="Times New Roman" w:cs="Times New Roman"/>
          <w:sz w:val="24"/>
          <w:szCs w:val="24"/>
        </w:rPr>
        <w:t xml:space="preserve">45,4% a odnosi se na smanjenje  rashoda za nabavu nefinancijske imovine što je obrazloženo u prethodnim </w:t>
      </w:r>
      <w:proofErr w:type="spellStart"/>
      <w:r w:rsidR="00C667D5">
        <w:rPr>
          <w:rFonts w:ascii="Times New Roman" w:hAnsi="Times New Roman" w:cs="Times New Roman"/>
          <w:sz w:val="24"/>
          <w:szCs w:val="24"/>
        </w:rPr>
        <w:t>aop-ima</w:t>
      </w:r>
      <w:proofErr w:type="spellEnd"/>
      <w:r w:rsidR="00C667D5">
        <w:rPr>
          <w:rFonts w:ascii="Times New Roman" w:hAnsi="Times New Roman" w:cs="Times New Roman"/>
          <w:sz w:val="24"/>
          <w:szCs w:val="24"/>
        </w:rPr>
        <w:t xml:space="preserve">. </w:t>
      </w:r>
    </w:p>
    <w:p w:rsidR="00C667D5" w:rsidRDefault="00C667D5" w:rsidP="002C5D9F">
      <w:pPr>
        <w:jc w:val="both"/>
        <w:rPr>
          <w:rFonts w:ascii="Times New Roman" w:hAnsi="Times New Roman" w:cs="Times New Roman"/>
          <w:sz w:val="24"/>
          <w:szCs w:val="24"/>
        </w:rPr>
      </w:pPr>
      <w:r>
        <w:rPr>
          <w:rFonts w:ascii="Times New Roman" w:hAnsi="Times New Roman" w:cs="Times New Roman"/>
          <w:sz w:val="24"/>
          <w:szCs w:val="24"/>
        </w:rPr>
        <w:t xml:space="preserve">AOP 410 – Višak prihoda preneseni – rezultat je viška prihoda ostvarenih na temelju ostalih prihoda za posebne namjene i pomoći EU koje su se prema Uputi Ministarstva financija 2. siječnja 2021. godine </w:t>
      </w:r>
      <w:proofErr w:type="spellStart"/>
      <w:r>
        <w:rPr>
          <w:rFonts w:ascii="Times New Roman" w:hAnsi="Times New Roman" w:cs="Times New Roman"/>
          <w:sz w:val="24"/>
          <w:szCs w:val="24"/>
        </w:rPr>
        <w:t>prknjižile</w:t>
      </w:r>
      <w:proofErr w:type="spellEnd"/>
      <w:r>
        <w:rPr>
          <w:rFonts w:ascii="Times New Roman" w:hAnsi="Times New Roman" w:cs="Times New Roman"/>
          <w:sz w:val="24"/>
          <w:szCs w:val="24"/>
        </w:rPr>
        <w:t xml:space="preserve"> sa obveza na prihode. </w:t>
      </w:r>
    </w:p>
    <w:p w:rsidR="00A62DE3" w:rsidRDefault="00C667D5" w:rsidP="00C667D5">
      <w:pPr>
        <w:jc w:val="both"/>
        <w:rPr>
          <w:rFonts w:ascii="Times New Roman" w:hAnsi="Times New Roman" w:cs="Times New Roman"/>
          <w:sz w:val="24"/>
          <w:szCs w:val="24"/>
        </w:rPr>
      </w:pPr>
      <w:r w:rsidRPr="00C667D5">
        <w:rPr>
          <w:rFonts w:ascii="Times New Roman" w:hAnsi="Times New Roman" w:cs="Times New Roman"/>
          <w:sz w:val="24"/>
          <w:szCs w:val="24"/>
        </w:rPr>
        <w:t>AOP 413 – Primici od fin</w:t>
      </w:r>
      <w:r>
        <w:rPr>
          <w:rFonts w:ascii="Times New Roman" w:hAnsi="Times New Roman" w:cs="Times New Roman"/>
          <w:sz w:val="24"/>
          <w:szCs w:val="24"/>
        </w:rPr>
        <w:t xml:space="preserve">ancijske imovine i zaduživanja. </w:t>
      </w:r>
      <w:r w:rsidRPr="00C667D5">
        <w:rPr>
          <w:rFonts w:ascii="Times New Roman" w:hAnsi="Times New Roman" w:cs="Times New Roman"/>
          <w:sz w:val="24"/>
          <w:szCs w:val="24"/>
        </w:rPr>
        <w:t>Ukupni primici od financijske imovine i zaduživanja iznose 55.250.000,00 kn. Primici su realizirani iz EPFRR, aktivnost A820058. U 2021. godini primici su 6% manji od prethodne godine zbog manje realizacije financijskih instrumenata putem Hrvatske banke za obnovu i razvitak.</w:t>
      </w:r>
    </w:p>
    <w:p w:rsidR="00C667D5" w:rsidRPr="00C667D5" w:rsidRDefault="00C667D5" w:rsidP="00C667D5">
      <w:pPr>
        <w:pStyle w:val="Naslov"/>
        <w:keepNext/>
        <w:jc w:val="left"/>
        <w:rPr>
          <w:rFonts w:eastAsiaTheme="minorHAnsi"/>
          <w:b w:val="0"/>
          <w:bCs w:val="0"/>
          <w:sz w:val="24"/>
          <w:lang w:eastAsia="en-US"/>
        </w:rPr>
      </w:pPr>
      <w:r w:rsidRPr="00C667D5">
        <w:rPr>
          <w:rFonts w:eastAsiaTheme="minorHAnsi"/>
          <w:b w:val="0"/>
          <w:bCs w:val="0"/>
          <w:sz w:val="24"/>
          <w:lang w:eastAsia="en-US"/>
        </w:rPr>
        <w:t>AOP 480 – Primljeni krediti i zajmovi od institucija i tijela EU</w:t>
      </w:r>
    </w:p>
    <w:p w:rsidR="00C667D5" w:rsidRDefault="00C667D5" w:rsidP="00C667D5">
      <w:pPr>
        <w:pStyle w:val="Naslov"/>
        <w:keepNext/>
        <w:jc w:val="both"/>
        <w:rPr>
          <w:rFonts w:eastAsiaTheme="minorHAnsi"/>
          <w:b w:val="0"/>
          <w:bCs w:val="0"/>
          <w:sz w:val="24"/>
          <w:lang w:eastAsia="en-US"/>
        </w:rPr>
      </w:pPr>
      <w:r w:rsidRPr="00C667D5">
        <w:rPr>
          <w:rFonts w:eastAsiaTheme="minorHAnsi"/>
          <w:b w:val="0"/>
          <w:bCs w:val="0"/>
          <w:sz w:val="24"/>
          <w:lang w:eastAsia="en-US"/>
        </w:rPr>
        <w:t xml:space="preserve">Iznos 55.250.000 kn jesu primici temeljem realiziranih financijskih instrumenata putem HBOR-a, sredstva su doznačena s aktivnosti A820058, izvor 565.   </w:t>
      </w:r>
    </w:p>
    <w:p w:rsidR="00C667D5" w:rsidRDefault="00C667D5" w:rsidP="00C667D5">
      <w:pPr>
        <w:pStyle w:val="Naslov"/>
        <w:keepNext/>
        <w:jc w:val="both"/>
        <w:rPr>
          <w:rFonts w:eastAsiaTheme="minorHAnsi"/>
          <w:b w:val="0"/>
          <w:bCs w:val="0"/>
          <w:sz w:val="24"/>
          <w:lang w:eastAsia="en-US"/>
        </w:rPr>
      </w:pPr>
    </w:p>
    <w:p w:rsidR="00C667D5" w:rsidRPr="00C667D5" w:rsidRDefault="00C667D5" w:rsidP="00C667D5">
      <w:pPr>
        <w:pStyle w:val="Naslov"/>
        <w:keepNext/>
        <w:jc w:val="both"/>
        <w:rPr>
          <w:rFonts w:eastAsiaTheme="minorHAnsi"/>
          <w:b w:val="0"/>
          <w:bCs w:val="0"/>
          <w:sz w:val="24"/>
          <w:lang w:eastAsia="en-US"/>
        </w:rPr>
      </w:pPr>
      <w:r w:rsidRPr="00C667D5">
        <w:rPr>
          <w:rFonts w:eastAsiaTheme="minorHAnsi"/>
          <w:b w:val="0"/>
          <w:bCs w:val="0"/>
          <w:sz w:val="24"/>
          <w:lang w:eastAsia="en-US"/>
        </w:rPr>
        <w:t>AOP 521 – Izdaci za financijsku imovinu i otplate zajmova</w:t>
      </w:r>
    </w:p>
    <w:p w:rsidR="00C667D5" w:rsidRPr="00C667D5" w:rsidRDefault="00C667D5" w:rsidP="00C667D5">
      <w:pPr>
        <w:pStyle w:val="Naslov"/>
        <w:keepNext/>
        <w:jc w:val="both"/>
        <w:rPr>
          <w:rFonts w:eastAsiaTheme="minorHAnsi"/>
          <w:b w:val="0"/>
          <w:bCs w:val="0"/>
          <w:sz w:val="24"/>
          <w:lang w:eastAsia="en-US"/>
        </w:rPr>
      </w:pPr>
      <w:r w:rsidRPr="00C667D5">
        <w:rPr>
          <w:rFonts w:eastAsiaTheme="minorHAnsi"/>
          <w:b w:val="0"/>
          <w:bCs w:val="0"/>
          <w:sz w:val="24"/>
          <w:lang w:eastAsia="en-US"/>
        </w:rPr>
        <w:t xml:space="preserve">Ukupni izdaci za financiranje isplata HBOR-u za realizirane kredite iznose 65.000.000 kn. Od navedenog iznosa 55.250.000 kn financirano je sredstvima EPFRR, dok iznos od 9.750.000 je financiran sredstvima sufinanciranja iz državnog proračuna. </w:t>
      </w:r>
    </w:p>
    <w:p w:rsidR="00C667D5" w:rsidRPr="00C667D5" w:rsidRDefault="00C667D5" w:rsidP="00C667D5">
      <w:pPr>
        <w:pStyle w:val="Naslov"/>
        <w:keepNext/>
        <w:jc w:val="both"/>
        <w:rPr>
          <w:rFonts w:eastAsiaTheme="minorHAnsi"/>
          <w:b w:val="0"/>
          <w:bCs w:val="0"/>
          <w:sz w:val="24"/>
          <w:lang w:eastAsia="en-US"/>
        </w:rPr>
      </w:pPr>
    </w:p>
    <w:p w:rsidR="00C667D5" w:rsidRPr="00C667D5" w:rsidRDefault="00C667D5" w:rsidP="00C667D5">
      <w:pPr>
        <w:pStyle w:val="Naslov"/>
        <w:keepNext/>
        <w:jc w:val="left"/>
        <w:rPr>
          <w:rFonts w:eastAsiaTheme="minorHAnsi"/>
          <w:b w:val="0"/>
          <w:bCs w:val="0"/>
          <w:sz w:val="24"/>
          <w:lang w:eastAsia="en-US"/>
        </w:rPr>
      </w:pPr>
      <w:r w:rsidRPr="00C667D5">
        <w:rPr>
          <w:rFonts w:eastAsiaTheme="minorHAnsi"/>
          <w:b w:val="0"/>
          <w:bCs w:val="0"/>
          <w:sz w:val="24"/>
          <w:lang w:eastAsia="en-US"/>
        </w:rPr>
        <w:t>AOP 544 - Dani zajmovi tuzemnim trgovačkim društvima izvan javnog sektora</w:t>
      </w:r>
    </w:p>
    <w:p w:rsidR="00C667D5" w:rsidRDefault="00C667D5" w:rsidP="00C667D5">
      <w:pPr>
        <w:pStyle w:val="Naslov"/>
        <w:keepNext/>
        <w:spacing w:line="276" w:lineRule="auto"/>
        <w:jc w:val="both"/>
        <w:rPr>
          <w:rFonts w:eastAsiaTheme="minorHAnsi"/>
          <w:b w:val="0"/>
          <w:bCs w:val="0"/>
          <w:sz w:val="24"/>
          <w:lang w:eastAsia="en-US"/>
        </w:rPr>
      </w:pPr>
      <w:r w:rsidRPr="00C667D5">
        <w:rPr>
          <w:rFonts w:eastAsiaTheme="minorHAnsi"/>
          <w:b w:val="0"/>
          <w:bCs w:val="0"/>
          <w:sz w:val="24"/>
          <w:lang w:eastAsia="en-US"/>
        </w:rPr>
        <w:t xml:space="preserve">Iznos od 65.000.000 kn odnosi se na izdatak iz EPFRR na ime isplate HBOR-u za financijske instrumente. Svrha isplate je  dodjeljivanje povoljnijih zajmova obiteljskim poljoprivrednim gospodarstvima, obrtima, trgovačkim društvima i zadrugama. Zajmovi se dodjeljuju za mjeru 4 – Ulaganja u fizičku imovinu; mjeru 6 – Razvoj poljoprivrednih gospodarstava i poslovanja i mjeru 8 – Ulaganja u razvoj šumskih područja i poboljšanje isplativosti šuma  iz fonda za ruralni razvoj.  </w:t>
      </w:r>
    </w:p>
    <w:p w:rsidR="00C667D5" w:rsidRPr="00C667D5" w:rsidRDefault="00C667D5" w:rsidP="00C667D5">
      <w:pPr>
        <w:pStyle w:val="Naslov"/>
        <w:keepNext/>
        <w:spacing w:line="276" w:lineRule="auto"/>
        <w:jc w:val="both"/>
        <w:rPr>
          <w:rFonts w:eastAsiaTheme="minorHAnsi"/>
          <w:b w:val="0"/>
          <w:bCs w:val="0"/>
          <w:sz w:val="24"/>
          <w:lang w:eastAsia="en-US"/>
        </w:rPr>
      </w:pPr>
    </w:p>
    <w:p w:rsidR="00586036" w:rsidRDefault="00C667D5" w:rsidP="00C667D5">
      <w:pPr>
        <w:pStyle w:val="Naslov"/>
        <w:keepNext/>
        <w:jc w:val="both"/>
        <w:rPr>
          <w:rFonts w:eastAsiaTheme="minorHAnsi"/>
          <w:b w:val="0"/>
          <w:bCs w:val="0"/>
          <w:sz w:val="24"/>
          <w:lang w:eastAsia="en-US"/>
        </w:rPr>
      </w:pPr>
      <w:r w:rsidRPr="00C667D5">
        <w:rPr>
          <w:rFonts w:eastAsiaTheme="minorHAnsi"/>
          <w:b w:val="0"/>
          <w:bCs w:val="0"/>
          <w:sz w:val="24"/>
          <w:lang w:eastAsia="en-US"/>
        </w:rPr>
        <w:t xml:space="preserve">AOP 629 - Manjak primitaka od financijske imovine </w:t>
      </w:r>
      <w:r>
        <w:rPr>
          <w:rFonts w:eastAsiaTheme="minorHAnsi"/>
          <w:b w:val="0"/>
          <w:bCs w:val="0"/>
          <w:sz w:val="24"/>
          <w:lang w:eastAsia="en-US"/>
        </w:rPr>
        <w:t xml:space="preserve">- </w:t>
      </w:r>
      <w:r w:rsidRPr="00C667D5">
        <w:rPr>
          <w:rFonts w:eastAsiaTheme="minorHAnsi"/>
          <w:b w:val="0"/>
          <w:bCs w:val="0"/>
          <w:sz w:val="24"/>
          <w:lang w:eastAsia="en-US"/>
        </w:rPr>
        <w:t xml:space="preserve">Iznos od 9.750.000 kn je manjak budući da su sredstva doznačena iz proračuna, izvor 12  - sredstva učešća za pomoći evidentirana na </w:t>
      </w:r>
      <w:r w:rsidRPr="00C667D5">
        <w:rPr>
          <w:rFonts w:eastAsiaTheme="minorHAnsi"/>
          <w:b w:val="0"/>
          <w:bCs w:val="0"/>
          <w:sz w:val="24"/>
          <w:lang w:eastAsia="en-US"/>
        </w:rPr>
        <w:lastRenderedPageBreak/>
        <w:t xml:space="preserve">kontu odjeljka 6714 – prihodi iz nadležnog proračuna za financiranje izdataka  za financijsku imovinu i otplatu zajmova (AOP 132). </w:t>
      </w:r>
    </w:p>
    <w:p w:rsidR="00175484" w:rsidRDefault="00586036" w:rsidP="00350592">
      <w:pPr>
        <w:pStyle w:val="Naslov"/>
        <w:keepNext/>
        <w:jc w:val="both"/>
        <w:rPr>
          <w:rFonts w:eastAsiaTheme="minorHAnsi"/>
          <w:b w:val="0"/>
          <w:bCs w:val="0"/>
          <w:sz w:val="24"/>
          <w:lang w:eastAsia="en-US"/>
        </w:rPr>
      </w:pPr>
      <w:r>
        <w:rPr>
          <w:rFonts w:eastAsiaTheme="minorHAnsi"/>
          <w:b w:val="0"/>
          <w:bCs w:val="0"/>
          <w:sz w:val="24"/>
          <w:lang w:eastAsia="en-US"/>
        </w:rPr>
        <w:t xml:space="preserve">AOP 639 - </w:t>
      </w:r>
      <w:r w:rsidRPr="00586036">
        <w:rPr>
          <w:rFonts w:eastAsiaTheme="minorHAnsi"/>
          <w:b w:val="0"/>
          <w:bCs w:val="0"/>
          <w:sz w:val="24"/>
          <w:lang w:eastAsia="en-US"/>
        </w:rPr>
        <w:t xml:space="preserve">Manjak prihoda i primitaka za pokriće u sljedećem razdoblju </w:t>
      </w:r>
      <w:r>
        <w:rPr>
          <w:rFonts w:eastAsiaTheme="minorHAnsi"/>
          <w:b w:val="0"/>
          <w:bCs w:val="0"/>
          <w:sz w:val="24"/>
          <w:lang w:eastAsia="en-US"/>
        </w:rPr>
        <w:t>bilježi smanjenje od 64,2%, a rezultat je smanjenja rashoda evidentiranih u okviru poslovnih knjiga Agencije za plaćanja najviše u dijelu pomoći danih u inozemstvo i unutar općeg proračuna.</w:t>
      </w:r>
    </w:p>
    <w:p w:rsidR="00350592" w:rsidRPr="00350592" w:rsidRDefault="00350592" w:rsidP="00350592">
      <w:pPr>
        <w:pStyle w:val="Naslov"/>
        <w:keepNext/>
        <w:jc w:val="both"/>
        <w:rPr>
          <w:rFonts w:eastAsiaTheme="minorHAnsi"/>
          <w:b w:val="0"/>
          <w:bCs w:val="0"/>
          <w:sz w:val="24"/>
          <w:lang w:eastAsia="en-US"/>
        </w:rPr>
      </w:pPr>
    </w:p>
    <w:p w:rsidR="009A6BC0" w:rsidRPr="00350592" w:rsidRDefault="009A6BC0" w:rsidP="00C667D5">
      <w:pPr>
        <w:jc w:val="both"/>
        <w:rPr>
          <w:rFonts w:ascii="Times New Roman" w:hAnsi="Times New Roman" w:cs="Times New Roman"/>
          <w:b/>
          <w:sz w:val="24"/>
          <w:szCs w:val="24"/>
        </w:rPr>
      </w:pPr>
      <w:r w:rsidRPr="00350592">
        <w:rPr>
          <w:rFonts w:ascii="Times New Roman" w:hAnsi="Times New Roman" w:cs="Times New Roman"/>
          <w:b/>
          <w:sz w:val="24"/>
          <w:szCs w:val="24"/>
        </w:rPr>
        <w:t xml:space="preserve">OBVEZNI ANALITIČKI PODACI </w:t>
      </w:r>
    </w:p>
    <w:p w:rsidR="00586036" w:rsidRPr="00586036" w:rsidRDefault="00586036" w:rsidP="00586036">
      <w:pPr>
        <w:pStyle w:val="Naslov"/>
        <w:keepNext/>
        <w:jc w:val="left"/>
        <w:rPr>
          <w:rFonts w:eastAsiaTheme="minorHAnsi"/>
          <w:b w:val="0"/>
          <w:bCs w:val="0"/>
          <w:sz w:val="24"/>
          <w:lang w:eastAsia="en-US"/>
        </w:rPr>
      </w:pPr>
      <w:r w:rsidRPr="00586036">
        <w:rPr>
          <w:rFonts w:eastAsiaTheme="minorHAnsi"/>
          <w:b w:val="0"/>
          <w:bCs w:val="0"/>
          <w:sz w:val="24"/>
          <w:lang w:eastAsia="en-US"/>
        </w:rPr>
        <w:t>AOP 641 Stanje novčanih sredstava na početku izvještajnog razdoblja</w:t>
      </w:r>
    </w:p>
    <w:p w:rsidR="00586036" w:rsidRPr="00586036" w:rsidRDefault="00586036" w:rsidP="00586036">
      <w:pPr>
        <w:jc w:val="both"/>
        <w:rPr>
          <w:rFonts w:ascii="Times New Roman" w:hAnsi="Times New Roman" w:cs="Times New Roman"/>
          <w:sz w:val="24"/>
          <w:szCs w:val="24"/>
        </w:rPr>
      </w:pPr>
      <w:r w:rsidRPr="00586036">
        <w:rPr>
          <w:rFonts w:ascii="Times New Roman" w:hAnsi="Times New Roman" w:cs="Times New Roman"/>
          <w:sz w:val="24"/>
          <w:szCs w:val="24"/>
        </w:rPr>
        <w:t>Stanje novčanih sredstava na 01.01.2021. godine iznosilo je 47.814 kn. Iznos čine  neutrošena sredstva na računu za ruralne potpore iz EPFRR (račun HR0910010051563200989) u iznosu 770,52 kn; na računu za nacionalne potpore HR3210010051563200833 jesu povrati po inspekcijskim rješenjima u iznosu 11.653,71 kn i na računu HR8110010051563200921 za povrate nenamjenski utrošenih sredstava  stanje je 35.389,26 kn. Sukladno uputi  u okružnici Ministarstva financija sredstva su u siječnju 2021. godine uplaćena u Državni proračun.</w:t>
      </w:r>
    </w:p>
    <w:tbl>
      <w:tblPr>
        <w:tblW w:w="6320" w:type="dxa"/>
        <w:jc w:val="center"/>
        <w:tblLook w:val="04A0" w:firstRow="1" w:lastRow="0" w:firstColumn="1" w:lastColumn="0" w:noHBand="0" w:noVBand="1"/>
      </w:tblPr>
      <w:tblGrid>
        <w:gridCol w:w="2410"/>
        <w:gridCol w:w="2550"/>
        <w:gridCol w:w="1360"/>
      </w:tblGrid>
      <w:tr w:rsidR="00586036" w:rsidRPr="00586036" w:rsidTr="00586036">
        <w:trPr>
          <w:trHeight w:val="345"/>
          <w:jc w:val="center"/>
        </w:trPr>
        <w:tc>
          <w:tcPr>
            <w:tcW w:w="2410" w:type="dxa"/>
            <w:tcBorders>
              <w:top w:val="single" w:sz="8" w:space="0" w:color="auto"/>
              <w:left w:val="single" w:sz="8" w:space="0" w:color="auto"/>
              <w:bottom w:val="nil"/>
              <w:right w:val="nil"/>
            </w:tcBorders>
            <w:shd w:val="clear" w:color="auto" w:fill="auto"/>
            <w:noWrap/>
            <w:vAlign w:val="bottom"/>
            <w:hideMark/>
          </w:tcPr>
          <w:p w:rsidR="00586036" w:rsidRPr="00586036" w:rsidRDefault="00586036" w:rsidP="005C4280">
            <w:pPr>
              <w:spacing w:after="0" w:line="240" w:lineRule="auto"/>
              <w:jc w:val="center"/>
              <w:rPr>
                <w:rFonts w:ascii="Times New Roman" w:eastAsia="Times New Roman" w:hAnsi="Times New Roman" w:cs="Times New Roman"/>
                <w:b/>
                <w:bCs/>
                <w:color w:val="000000"/>
                <w:sz w:val="20"/>
                <w:lang w:eastAsia="hr-HR"/>
              </w:rPr>
            </w:pPr>
            <w:r w:rsidRPr="00586036">
              <w:rPr>
                <w:rFonts w:ascii="Times New Roman" w:eastAsia="Times New Roman" w:hAnsi="Times New Roman" w:cs="Times New Roman"/>
                <w:b/>
                <w:bCs/>
                <w:color w:val="000000"/>
                <w:sz w:val="20"/>
                <w:lang w:eastAsia="hr-HR"/>
              </w:rPr>
              <w:t>Konto GK</w:t>
            </w:r>
          </w:p>
        </w:tc>
        <w:tc>
          <w:tcPr>
            <w:tcW w:w="2550" w:type="dxa"/>
            <w:tcBorders>
              <w:top w:val="single" w:sz="8" w:space="0" w:color="auto"/>
              <w:left w:val="single" w:sz="8" w:space="0" w:color="auto"/>
              <w:bottom w:val="nil"/>
              <w:right w:val="nil"/>
            </w:tcBorders>
            <w:shd w:val="clear" w:color="auto" w:fill="auto"/>
            <w:vAlign w:val="bottom"/>
          </w:tcPr>
          <w:p w:rsidR="00586036" w:rsidRPr="00586036" w:rsidRDefault="00586036" w:rsidP="005C4280">
            <w:pPr>
              <w:spacing w:after="0" w:line="240" w:lineRule="auto"/>
              <w:jc w:val="center"/>
              <w:rPr>
                <w:rFonts w:ascii="Times New Roman" w:eastAsia="Times New Roman" w:hAnsi="Times New Roman" w:cs="Times New Roman"/>
                <w:b/>
                <w:bCs/>
                <w:color w:val="000000"/>
                <w:sz w:val="20"/>
                <w:lang w:eastAsia="hr-HR"/>
              </w:rPr>
            </w:pPr>
            <w:r w:rsidRPr="00586036">
              <w:rPr>
                <w:rFonts w:ascii="Times New Roman" w:eastAsia="Times New Roman" w:hAnsi="Times New Roman" w:cs="Times New Roman"/>
                <w:b/>
                <w:bCs/>
                <w:color w:val="000000"/>
                <w:sz w:val="20"/>
                <w:lang w:eastAsia="hr-HR"/>
              </w:rPr>
              <w:t>Broj računa kod HNB</w:t>
            </w:r>
          </w:p>
        </w:tc>
        <w:tc>
          <w:tcPr>
            <w:tcW w:w="1360" w:type="dxa"/>
            <w:tcBorders>
              <w:top w:val="single" w:sz="8" w:space="0" w:color="auto"/>
              <w:left w:val="single" w:sz="8" w:space="0" w:color="auto"/>
              <w:bottom w:val="nil"/>
              <w:right w:val="single" w:sz="8" w:space="0" w:color="auto"/>
            </w:tcBorders>
            <w:shd w:val="clear" w:color="auto" w:fill="auto"/>
            <w:noWrap/>
            <w:vAlign w:val="center"/>
            <w:hideMark/>
          </w:tcPr>
          <w:p w:rsidR="00586036" w:rsidRPr="00586036" w:rsidRDefault="00586036" w:rsidP="005C4280">
            <w:pPr>
              <w:spacing w:after="0" w:line="240" w:lineRule="auto"/>
              <w:jc w:val="center"/>
              <w:rPr>
                <w:rFonts w:ascii="Times New Roman" w:eastAsia="Times New Roman" w:hAnsi="Times New Roman" w:cs="Times New Roman"/>
                <w:b/>
                <w:bCs/>
                <w:color w:val="000000"/>
                <w:sz w:val="20"/>
                <w:lang w:eastAsia="hr-HR"/>
              </w:rPr>
            </w:pPr>
            <w:r w:rsidRPr="00586036">
              <w:rPr>
                <w:rFonts w:ascii="Times New Roman" w:eastAsia="Times New Roman" w:hAnsi="Times New Roman" w:cs="Times New Roman"/>
                <w:b/>
                <w:bCs/>
                <w:color w:val="000000"/>
                <w:sz w:val="20"/>
                <w:lang w:eastAsia="hr-HR"/>
              </w:rPr>
              <w:t>Iznos</w:t>
            </w:r>
          </w:p>
        </w:tc>
      </w:tr>
      <w:tr w:rsidR="00586036" w:rsidRPr="00586036" w:rsidTr="00586036">
        <w:trPr>
          <w:trHeight w:val="435"/>
          <w:jc w:val="center"/>
        </w:trPr>
        <w:tc>
          <w:tcPr>
            <w:tcW w:w="24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6036" w:rsidRPr="00586036" w:rsidRDefault="00586036" w:rsidP="005C4280">
            <w:pPr>
              <w:spacing w:after="0" w:line="240" w:lineRule="auto"/>
              <w:jc w:val="center"/>
              <w:rPr>
                <w:rFonts w:ascii="Times New Roman" w:eastAsia="Times New Roman" w:hAnsi="Times New Roman" w:cs="Times New Roman"/>
                <w:color w:val="000000"/>
                <w:sz w:val="20"/>
                <w:lang w:eastAsia="hr-HR"/>
              </w:rPr>
            </w:pPr>
            <w:r w:rsidRPr="00586036">
              <w:rPr>
                <w:rFonts w:ascii="Times New Roman" w:eastAsia="Times New Roman" w:hAnsi="Times New Roman" w:cs="Times New Roman"/>
                <w:color w:val="000000"/>
                <w:sz w:val="20"/>
                <w:lang w:eastAsia="hr-HR"/>
              </w:rPr>
              <w:t>1111100000</w:t>
            </w:r>
          </w:p>
        </w:tc>
        <w:tc>
          <w:tcPr>
            <w:tcW w:w="2550" w:type="dxa"/>
            <w:tcBorders>
              <w:top w:val="single" w:sz="4" w:space="0" w:color="auto"/>
              <w:left w:val="nil"/>
              <w:bottom w:val="single" w:sz="4" w:space="0" w:color="auto"/>
              <w:right w:val="nil"/>
            </w:tcBorders>
            <w:shd w:val="clear" w:color="auto" w:fill="auto"/>
            <w:noWrap/>
            <w:vAlign w:val="bottom"/>
            <w:hideMark/>
          </w:tcPr>
          <w:p w:rsidR="00586036" w:rsidRPr="00586036" w:rsidRDefault="00586036" w:rsidP="005C4280">
            <w:pPr>
              <w:spacing w:after="0" w:line="240" w:lineRule="auto"/>
              <w:rPr>
                <w:rFonts w:ascii="Times New Roman" w:eastAsia="Times New Roman" w:hAnsi="Times New Roman" w:cs="Times New Roman"/>
                <w:color w:val="000000"/>
                <w:sz w:val="20"/>
                <w:lang w:eastAsia="hr-HR"/>
              </w:rPr>
            </w:pPr>
            <w:r w:rsidRPr="00586036">
              <w:rPr>
                <w:rFonts w:ascii="Times New Roman" w:hAnsi="Times New Roman" w:cs="Times New Roman"/>
                <w:sz w:val="20"/>
              </w:rPr>
              <w:t>HR3210010051563200833</w:t>
            </w:r>
          </w:p>
        </w:tc>
        <w:tc>
          <w:tcPr>
            <w:tcW w:w="13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86036" w:rsidRPr="00586036" w:rsidRDefault="00586036" w:rsidP="005C4280">
            <w:pPr>
              <w:spacing w:after="0" w:line="240" w:lineRule="auto"/>
              <w:jc w:val="right"/>
              <w:rPr>
                <w:rFonts w:ascii="Times New Roman" w:eastAsia="Times New Roman" w:hAnsi="Times New Roman" w:cs="Times New Roman"/>
                <w:color w:val="000000"/>
                <w:sz w:val="20"/>
                <w:lang w:eastAsia="hr-HR"/>
              </w:rPr>
            </w:pPr>
            <w:r w:rsidRPr="00586036">
              <w:rPr>
                <w:rFonts w:ascii="Times New Roman" w:eastAsia="Times New Roman" w:hAnsi="Times New Roman" w:cs="Times New Roman"/>
                <w:color w:val="000000"/>
                <w:sz w:val="20"/>
                <w:lang w:eastAsia="hr-HR"/>
              </w:rPr>
              <w:t>11.653,71</w:t>
            </w:r>
          </w:p>
        </w:tc>
      </w:tr>
      <w:tr w:rsidR="00586036" w:rsidRPr="00586036" w:rsidTr="00586036">
        <w:trPr>
          <w:trHeight w:val="435"/>
          <w:jc w:val="center"/>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586036" w:rsidRPr="00586036" w:rsidRDefault="00586036" w:rsidP="005C4280">
            <w:pPr>
              <w:spacing w:after="0" w:line="240" w:lineRule="auto"/>
              <w:jc w:val="center"/>
              <w:rPr>
                <w:rFonts w:ascii="Times New Roman" w:eastAsia="Times New Roman" w:hAnsi="Times New Roman" w:cs="Times New Roman"/>
                <w:color w:val="000000"/>
                <w:sz w:val="20"/>
                <w:lang w:eastAsia="hr-HR"/>
              </w:rPr>
            </w:pPr>
            <w:r w:rsidRPr="00586036">
              <w:rPr>
                <w:rFonts w:ascii="Times New Roman" w:eastAsia="Times New Roman" w:hAnsi="Times New Roman" w:cs="Times New Roman"/>
                <w:color w:val="000000"/>
                <w:sz w:val="20"/>
                <w:lang w:eastAsia="hr-HR"/>
              </w:rPr>
              <w:t>1111100001</w:t>
            </w:r>
          </w:p>
        </w:tc>
        <w:tc>
          <w:tcPr>
            <w:tcW w:w="2550" w:type="dxa"/>
            <w:tcBorders>
              <w:top w:val="nil"/>
              <w:left w:val="nil"/>
              <w:bottom w:val="single" w:sz="4" w:space="0" w:color="auto"/>
              <w:right w:val="nil"/>
            </w:tcBorders>
            <w:shd w:val="clear" w:color="auto" w:fill="auto"/>
            <w:noWrap/>
            <w:vAlign w:val="bottom"/>
            <w:hideMark/>
          </w:tcPr>
          <w:p w:rsidR="00586036" w:rsidRPr="00586036" w:rsidRDefault="00586036" w:rsidP="005C4280">
            <w:pPr>
              <w:spacing w:after="0" w:line="240" w:lineRule="auto"/>
              <w:rPr>
                <w:rFonts w:ascii="Times New Roman" w:eastAsia="Times New Roman" w:hAnsi="Times New Roman" w:cs="Times New Roman"/>
                <w:color w:val="000000"/>
                <w:sz w:val="20"/>
                <w:lang w:eastAsia="hr-HR"/>
              </w:rPr>
            </w:pPr>
            <w:r w:rsidRPr="00586036">
              <w:rPr>
                <w:rFonts w:ascii="Times New Roman" w:eastAsia="Times New Roman" w:hAnsi="Times New Roman" w:cs="Times New Roman"/>
                <w:color w:val="000000"/>
                <w:sz w:val="20"/>
                <w:lang w:eastAsia="hr-HR"/>
              </w:rPr>
              <w:t>HR8110010051563200921</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586036" w:rsidRPr="00586036" w:rsidRDefault="00586036" w:rsidP="005C4280">
            <w:pPr>
              <w:spacing w:after="0" w:line="240" w:lineRule="auto"/>
              <w:jc w:val="right"/>
              <w:rPr>
                <w:rFonts w:ascii="Times New Roman" w:eastAsia="Times New Roman" w:hAnsi="Times New Roman" w:cs="Times New Roman"/>
                <w:color w:val="000000"/>
                <w:sz w:val="20"/>
                <w:lang w:eastAsia="hr-HR"/>
              </w:rPr>
            </w:pPr>
            <w:r w:rsidRPr="00586036">
              <w:rPr>
                <w:rFonts w:ascii="Times New Roman" w:eastAsia="Times New Roman" w:hAnsi="Times New Roman" w:cs="Times New Roman"/>
                <w:color w:val="000000"/>
                <w:sz w:val="20"/>
                <w:lang w:eastAsia="hr-HR"/>
              </w:rPr>
              <w:t>35.389,26</w:t>
            </w:r>
          </w:p>
        </w:tc>
      </w:tr>
      <w:tr w:rsidR="00586036" w:rsidRPr="00586036" w:rsidTr="00586036">
        <w:trPr>
          <w:trHeight w:val="435"/>
          <w:jc w:val="center"/>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586036" w:rsidRPr="00586036" w:rsidRDefault="00586036" w:rsidP="005C4280">
            <w:pPr>
              <w:spacing w:after="0" w:line="240" w:lineRule="auto"/>
              <w:jc w:val="center"/>
              <w:rPr>
                <w:rFonts w:ascii="Times New Roman" w:eastAsia="Times New Roman" w:hAnsi="Times New Roman" w:cs="Times New Roman"/>
                <w:color w:val="000000"/>
                <w:sz w:val="20"/>
                <w:lang w:eastAsia="hr-HR"/>
              </w:rPr>
            </w:pPr>
            <w:r w:rsidRPr="00586036">
              <w:rPr>
                <w:rFonts w:ascii="Times New Roman" w:eastAsia="Times New Roman" w:hAnsi="Times New Roman" w:cs="Times New Roman"/>
                <w:color w:val="000000"/>
                <w:sz w:val="20"/>
                <w:lang w:eastAsia="hr-HR"/>
              </w:rPr>
              <w:t>1111100004</w:t>
            </w:r>
          </w:p>
        </w:tc>
        <w:tc>
          <w:tcPr>
            <w:tcW w:w="2550" w:type="dxa"/>
            <w:tcBorders>
              <w:top w:val="nil"/>
              <w:left w:val="nil"/>
              <w:bottom w:val="single" w:sz="8" w:space="0" w:color="auto"/>
              <w:right w:val="nil"/>
            </w:tcBorders>
            <w:shd w:val="clear" w:color="auto" w:fill="auto"/>
            <w:noWrap/>
            <w:vAlign w:val="bottom"/>
            <w:hideMark/>
          </w:tcPr>
          <w:p w:rsidR="00586036" w:rsidRPr="00586036" w:rsidRDefault="00586036" w:rsidP="005C4280">
            <w:pPr>
              <w:spacing w:after="0" w:line="240" w:lineRule="auto"/>
              <w:rPr>
                <w:rFonts w:ascii="Times New Roman" w:eastAsia="Times New Roman" w:hAnsi="Times New Roman" w:cs="Times New Roman"/>
                <w:color w:val="000000"/>
                <w:sz w:val="20"/>
                <w:lang w:eastAsia="hr-HR"/>
              </w:rPr>
            </w:pPr>
            <w:r w:rsidRPr="00586036">
              <w:rPr>
                <w:rFonts w:ascii="Times New Roman" w:eastAsia="Times New Roman" w:hAnsi="Times New Roman" w:cs="Times New Roman"/>
                <w:color w:val="000000"/>
                <w:sz w:val="20"/>
                <w:lang w:eastAsia="hr-HR"/>
              </w:rPr>
              <w:t>HR0910010051563200989</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586036" w:rsidRPr="00586036" w:rsidRDefault="00586036" w:rsidP="005C4280">
            <w:pPr>
              <w:spacing w:after="0" w:line="240" w:lineRule="auto"/>
              <w:jc w:val="right"/>
              <w:rPr>
                <w:rFonts w:ascii="Times New Roman" w:eastAsia="Times New Roman" w:hAnsi="Times New Roman" w:cs="Times New Roman"/>
                <w:color w:val="000000"/>
                <w:sz w:val="20"/>
                <w:lang w:eastAsia="hr-HR"/>
              </w:rPr>
            </w:pPr>
            <w:r w:rsidRPr="00586036">
              <w:rPr>
                <w:rFonts w:ascii="Times New Roman" w:eastAsia="Times New Roman" w:hAnsi="Times New Roman" w:cs="Times New Roman"/>
                <w:color w:val="000000"/>
                <w:sz w:val="20"/>
                <w:lang w:eastAsia="hr-HR"/>
              </w:rPr>
              <w:t>770,52</w:t>
            </w:r>
          </w:p>
        </w:tc>
      </w:tr>
      <w:tr w:rsidR="00586036" w:rsidRPr="00586036" w:rsidTr="00350592">
        <w:trPr>
          <w:trHeight w:val="316"/>
          <w:jc w:val="center"/>
        </w:trPr>
        <w:tc>
          <w:tcPr>
            <w:tcW w:w="2410" w:type="dxa"/>
            <w:tcBorders>
              <w:top w:val="nil"/>
              <w:left w:val="single" w:sz="8" w:space="0" w:color="auto"/>
              <w:bottom w:val="single" w:sz="8" w:space="0" w:color="auto"/>
              <w:right w:val="nil"/>
            </w:tcBorders>
            <w:shd w:val="clear" w:color="auto" w:fill="auto"/>
            <w:noWrap/>
            <w:vAlign w:val="bottom"/>
            <w:hideMark/>
          </w:tcPr>
          <w:p w:rsidR="00586036" w:rsidRPr="00586036" w:rsidRDefault="00586036" w:rsidP="005C4280">
            <w:pPr>
              <w:spacing w:after="0" w:line="240" w:lineRule="auto"/>
              <w:rPr>
                <w:rFonts w:ascii="Times New Roman" w:eastAsia="Times New Roman" w:hAnsi="Times New Roman" w:cs="Times New Roman"/>
                <w:color w:val="000000"/>
                <w:sz w:val="20"/>
                <w:lang w:eastAsia="hr-HR"/>
              </w:rPr>
            </w:pPr>
            <w:r w:rsidRPr="00586036">
              <w:rPr>
                <w:rFonts w:ascii="Times New Roman" w:eastAsia="Times New Roman" w:hAnsi="Times New Roman" w:cs="Times New Roman"/>
                <w:color w:val="000000"/>
                <w:sz w:val="20"/>
                <w:lang w:eastAsia="hr-HR"/>
              </w:rPr>
              <w:t> </w:t>
            </w:r>
          </w:p>
        </w:tc>
        <w:tc>
          <w:tcPr>
            <w:tcW w:w="2550" w:type="dxa"/>
            <w:tcBorders>
              <w:top w:val="nil"/>
              <w:left w:val="nil"/>
              <w:bottom w:val="single" w:sz="8" w:space="0" w:color="auto"/>
              <w:right w:val="nil"/>
            </w:tcBorders>
            <w:shd w:val="clear" w:color="auto" w:fill="auto"/>
            <w:noWrap/>
            <w:vAlign w:val="bottom"/>
            <w:hideMark/>
          </w:tcPr>
          <w:p w:rsidR="00586036" w:rsidRPr="00586036" w:rsidRDefault="00586036" w:rsidP="005C4280">
            <w:pPr>
              <w:spacing w:after="0" w:line="240" w:lineRule="auto"/>
              <w:jc w:val="right"/>
              <w:rPr>
                <w:rFonts w:ascii="Times New Roman" w:eastAsia="Times New Roman" w:hAnsi="Times New Roman" w:cs="Times New Roman"/>
                <w:b/>
                <w:bCs/>
                <w:color w:val="000000"/>
                <w:sz w:val="20"/>
                <w:lang w:eastAsia="hr-HR"/>
              </w:rPr>
            </w:pPr>
            <w:r w:rsidRPr="00586036">
              <w:rPr>
                <w:rFonts w:ascii="Times New Roman" w:eastAsia="Times New Roman" w:hAnsi="Times New Roman" w:cs="Times New Roman"/>
                <w:b/>
                <w:bCs/>
                <w:color w:val="000000"/>
                <w:sz w:val="20"/>
                <w:lang w:eastAsia="hr-HR"/>
              </w:rPr>
              <w:t>UKUPNO</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586036" w:rsidRPr="00586036" w:rsidRDefault="00586036" w:rsidP="005C4280">
            <w:pPr>
              <w:spacing w:after="0" w:line="240" w:lineRule="auto"/>
              <w:jc w:val="right"/>
              <w:rPr>
                <w:rFonts w:ascii="Times New Roman" w:eastAsia="Times New Roman" w:hAnsi="Times New Roman" w:cs="Times New Roman"/>
                <w:b/>
                <w:bCs/>
                <w:color w:val="000000"/>
                <w:sz w:val="20"/>
                <w:lang w:eastAsia="hr-HR"/>
              </w:rPr>
            </w:pPr>
            <w:r w:rsidRPr="00586036">
              <w:rPr>
                <w:rFonts w:ascii="Times New Roman" w:eastAsia="Times New Roman" w:hAnsi="Times New Roman" w:cs="Times New Roman"/>
                <w:b/>
                <w:bCs/>
                <w:color w:val="000000"/>
                <w:sz w:val="20"/>
                <w:lang w:eastAsia="hr-HR"/>
              </w:rPr>
              <w:t>47.813,49</w:t>
            </w:r>
          </w:p>
        </w:tc>
      </w:tr>
    </w:tbl>
    <w:p w:rsidR="00586036" w:rsidRDefault="00586036" w:rsidP="00586036">
      <w:pPr>
        <w:jc w:val="both"/>
        <w:rPr>
          <w:rFonts w:ascii="Open Sans" w:hAnsi="Open Sans" w:cs="Open Sans Light"/>
          <w:sz w:val="20"/>
        </w:rPr>
      </w:pPr>
    </w:p>
    <w:p w:rsidR="00586036" w:rsidRPr="009A6BC0" w:rsidRDefault="00586036" w:rsidP="00586036">
      <w:pPr>
        <w:jc w:val="both"/>
        <w:rPr>
          <w:rFonts w:ascii="Times New Roman" w:hAnsi="Times New Roman" w:cs="Times New Roman"/>
          <w:sz w:val="24"/>
          <w:szCs w:val="24"/>
        </w:rPr>
      </w:pPr>
      <w:r w:rsidRPr="009A6BC0">
        <w:rPr>
          <w:rFonts w:ascii="Times New Roman" w:hAnsi="Times New Roman" w:cs="Times New Roman"/>
          <w:sz w:val="24"/>
          <w:szCs w:val="24"/>
        </w:rPr>
        <w:t>AOP 644 - Stanje novčanih sredstava na kraju izvještajnog razdoblja bilježi povećanje od 1.803%</w:t>
      </w:r>
    </w:p>
    <w:p w:rsidR="009A6BC0" w:rsidRDefault="00586036" w:rsidP="00586036">
      <w:pPr>
        <w:jc w:val="both"/>
        <w:rPr>
          <w:rFonts w:ascii="Times New Roman" w:hAnsi="Times New Roman" w:cs="Times New Roman"/>
          <w:sz w:val="24"/>
          <w:szCs w:val="24"/>
        </w:rPr>
      </w:pPr>
      <w:r w:rsidRPr="009A6BC0">
        <w:rPr>
          <w:rFonts w:ascii="Times New Roman" w:hAnsi="Times New Roman" w:cs="Times New Roman"/>
          <w:sz w:val="24"/>
          <w:szCs w:val="24"/>
        </w:rPr>
        <w:t>Ukupno stanje novčanih sredstava na dan 31.12.2021. godine na svih šest računa</w:t>
      </w:r>
      <w:r w:rsidR="009A6BC0" w:rsidRPr="009A6BC0">
        <w:rPr>
          <w:rFonts w:ascii="Times New Roman" w:hAnsi="Times New Roman" w:cs="Times New Roman"/>
          <w:sz w:val="24"/>
          <w:szCs w:val="24"/>
        </w:rPr>
        <w:t xml:space="preserve"> Agencije </w:t>
      </w:r>
      <w:r w:rsidRPr="009A6BC0">
        <w:rPr>
          <w:rFonts w:ascii="Times New Roman" w:hAnsi="Times New Roman" w:cs="Times New Roman"/>
          <w:sz w:val="24"/>
          <w:szCs w:val="24"/>
        </w:rPr>
        <w:t xml:space="preserve"> iznosi 871.607 </w:t>
      </w:r>
      <w:r w:rsidR="009A6BC0" w:rsidRPr="009A6BC0">
        <w:rPr>
          <w:rFonts w:ascii="Times New Roman" w:hAnsi="Times New Roman" w:cs="Times New Roman"/>
          <w:sz w:val="24"/>
          <w:szCs w:val="24"/>
        </w:rPr>
        <w:t xml:space="preserve"> kuna</w:t>
      </w:r>
      <w:r w:rsidRPr="009A6BC0">
        <w:rPr>
          <w:rFonts w:ascii="Times New Roman" w:hAnsi="Times New Roman" w:cs="Times New Roman"/>
          <w:sz w:val="24"/>
          <w:szCs w:val="24"/>
        </w:rPr>
        <w:t xml:space="preserve">. Iznos čine  neutrošena sredstva na računu za ruralne potpore iz EPFRR (račun HR0910010051563200989) u iznosu 0,05 kn; na računu za nacionalne potpore HR3210010051563200833 neutrošena sredstva u iznosu 293.660,47 kn, na računu za izravna plaćanja iz EFJP HR0910010051563200956 neutrošena sredstva iznose 28.178,14 kn, na računu HR3210010051563200930 stanje od 105.317,33 kn čini povrat od strane korisnika Školske sheme, a na računu HR8110010051563200921 za povrate nenamjenski utrošenih sredstava  stanje je 444.450,77 kn. Sukladno uputi  u okružnici Ministarstva financija sredstva su u siječnju 2021. godine uplaćena u Državni proračun, a za neutrošena sredstva pripremljena je temeljnica za </w:t>
      </w:r>
      <w:proofErr w:type="spellStart"/>
      <w:r w:rsidRPr="009A6BC0">
        <w:rPr>
          <w:rFonts w:ascii="Times New Roman" w:hAnsi="Times New Roman" w:cs="Times New Roman"/>
          <w:sz w:val="24"/>
          <w:szCs w:val="24"/>
        </w:rPr>
        <w:t>preknjiženje</w:t>
      </w:r>
      <w:proofErr w:type="spellEnd"/>
      <w:r w:rsidRPr="009A6BC0">
        <w:rPr>
          <w:rFonts w:ascii="Times New Roman" w:hAnsi="Times New Roman" w:cs="Times New Roman"/>
          <w:sz w:val="24"/>
          <w:szCs w:val="24"/>
        </w:rPr>
        <w:t xml:space="preserve">. </w:t>
      </w:r>
    </w:p>
    <w:tbl>
      <w:tblPr>
        <w:tblW w:w="6430" w:type="dxa"/>
        <w:tblInd w:w="-10" w:type="dxa"/>
        <w:tblLook w:val="04A0" w:firstRow="1" w:lastRow="0" w:firstColumn="1" w:lastColumn="0" w:noHBand="0" w:noVBand="1"/>
      </w:tblPr>
      <w:tblGrid>
        <w:gridCol w:w="2410"/>
        <w:gridCol w:w="2660"/>
        <w:gridCol w:w="1360"/>
      </w:tblGrid>
      <w:tr w:rsidR="009A6BC0" w:rsidRPr="00350592" w:rsidTr="005C4280">
        <w:trPr>
          <w:trHeight w:val="345"/>
        </w:trPr>
        <w:tc>
          <w:tcPr>
            <w:tcW w:w="2410" w:type="dxa"/>
            <w:tcBorders>
              <w:top w:val="single" w:sz="8" w:space="0" w:color="auto"/>
              <w:left w:val="single" w:sz="8" w:space="0" w:color="auto"/>
              <w:bottom w:val="nil"/>
              <w:right w:val="nil"/>
            </w:tcBorders>
            <w:shd w:val="clear" w:color="auto" w:fill="auto"/>
            <w:noWrap/>
            <w:vAlign w:val="bottom"/>
            <w:hideMark/>
          </w:tcPr>
          <w:p w:rsidR="009A6BC0" w:rsidRPr="00350592" w:rsidRDefault="009A6BC0" w:rsidP="005C4280">
            <w:pPr>
              <w:spacing w:after="0" w:line="240" w:lineRule="auto"/>
              <w:jc w:val="center"/>
              <w:rPr>
                <w:rFonts w:ascii="Times New Roman" w:eastAsia="Times New Roman" w:hAnsi="Times New Roman" w:cs="Times New Roman"/>
                <w:b/>
                <w:bCs/>
                <w:color w:val="000000"/>
                <w:sz w:val="20"/>
                <w:lang w:eastAsia="hr-HR"/>
              </w:rPr>
            </w:pPr>
            <w:r w:rsidRPr="00350592">
              <w:rPr>
                <w:rFonts w:ascii="Times New Roman" w:eastAsia="Times New Roman" w:hAnsi="Times New Roman" w:cs="Times New Roman"/>
                <w:b/>
                <w:bCs/>
                <w:color w:val="000000"/>
                <w:sz w:val="20"/>
                <w:lang w:eastAsia="hr-HR"/>
              </w:rPr>
              <w:t>Konto GK</w:t>
            </w:r>
          </w:p>
        </w:tc>
        <w:tc>
          <w:tcPr>
            <w:tcW w:w="2660" w:type="dxa"/>
            <w:tcBorders>
              <w:top w:val="single" w:sz="8" w:space="0" w:color="auto"/>
              <w:left w:val="single" w:sz="8" w:space="0" w:color="auto"/>
              <w:bottom w:val="nil"/>
              <w:right w:val="nil"/>
            </w:tcBorders>
            <w:shd w:val="clear" w:color="auto" w:fill="auto"/>
            <w:vAlign w:val="bottom"/>
          </w:tcPr>
          <w:p w:rsidR="009A6BC0" w:rsidRPr="00350592" w:rsidRDefault="009A6BC0" w:rsidP="005C4280">
            <w:pPr>
              <w:spacing w:after="0" w:line="240" w:lineRule="auto"/>
              <w:jc w:val="center"/>
              <w:rPr>
                <w:rFonts w:ascii="Times New Roman" w:eastAsia="Times New Roman" w:hAnsi="Times New Roman" w:cs="Times New Roman"/>
                <w:b/>
                <w:bCs/>
                <w:color w:val="000000"/>
                <w:sz w:val="20"/>
                <w:lang w:eastAsia="hr-HR"/>
              </w:rPr>
            </w:pPr>
            <w:r w:rsidRPr="00350592">
              <w:rPr>
                <w:rFonts w:ascii="Times New Roman" w:eastAsia="Times New Roman" w:hAnsi="Times New Roman" w:cs="Times New Roman"/>
                <w:b/>
                <w:bCs/>
                <w:color w:val="000000"/>
                <w:sz w:val="20"/>
                <w:lang w:eastAsia="hr-HR"/>
              </w:rPr>
              <w:t>Broj računa kod HNB</w:t>
            </w:r>
          </w:p>
        </w:tc>
        <w:tc>
          <w:tcPr>
            <w:tcW w:w="1360" w:type="dxa"/>
            <w:tcBorders>
              <w:top w:val="single" w:sz="8" w:space="0" w:color="auto"/>
              <w:left w:val="single" w:sz="8" w:space="0" w:color="auto"/>
              <w:bottom w:val="nil"/>
              <w:right w:val="single" w:sz="8" w:space="0" w:color="auto"/>
            </w:tcBorders>
            <w:shd w:val="clear" w:color="auto" w:fill="auto"/>
            <w:noWrap/>
            <w:vAlign w:val="center"/>
            <w:hideMark/>
          </w:tcPr>
          <w:p w:rsidR="009A6BC0" w:rsidRPr="00350592" w:rsidRDefault="009A6BC0" w:rsidP="005C4280">
            <w:pPr>
              <w:spacing w:after="0" w:line="240" w:lineRule="auto"/>
              <w:jc w:val="center"/>
              <w:rPr>
                <w:rFonts w:ascii="Times New Roman" w:eastAsia="Times New Roman" w:hAnsi="Times New Roman" w:cs="Times New Roman"/>
                <w:b/>
                <w:bCs/>
                <w:color w:val="000000"/>
                <w:sz w:val="20"/>
                <w:lang w:eastAsia="hr-HR"/>
              </w:rPr>
            </w:pPr>
            <w:r w:rsidRPr="00350592">
              <w:rPr>
                <w:rFonts w:ascii="Times New Roman" w:eastAsia="Times New Roman" w:hAnsi="Times New Roman" w:cs="Times New Roman"/>
                <w:b/>
                <w:bCs/>
                <w:color w:val="000000"/>
                <w:sz w:val="20"/>
                <w:lang w:eastAsia="hr-HR"/>
              </w:rPr>
              <w:t>Iznos</w:t>
            </w:r>
          </w:p>
        </w:tc>
      </w:tr>
      <w:tr w:rsidR="009A6BC0" w:rsidRPr="00350592" w:rsidTr="005C4280">
        <w:trPr>
          <w:trHeight w:val="435"/>
        </w:trPr>
        <w:tc>
          <w:tcPr>
            <w:tcW w:w="24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6BC0" w:rsidRPr="00350592" w:rsidRDefault="009A6BC0" w:rsidP="005C4280">
            <w:pPr>
              <w:spacing w:after="0" w:line="240" w:lineRule="auto"/>
              <w:jc w:val="center"/>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1111100000</w:t>
            </w:r>
          </w:p>
        </w:tc>
        <w:tc>
          <w:tcPr>
            <w:tcW w:w="2660" w:type="dxa"/>
            <w:tcBorders>
              <w:top w:val="single" w:sz="4" w:space="0" w:color="auto"/>
              <w:left w:val="nil"/>
              <w:bottom w:val="single" w:sz="4" w:space="0" w:color="auto"/>
              <w:right w:val="nil"/>
            </w:tcBorders>
            <w:shd w:val="clear" w:color="auto" w:fill="auto"/>
            <w:noWrap/>
            <w:vAlign w:val="bottom"/>
            <w:hideMark/>
          </w:tcPr>
          <w:p w:rsidR="009A6BC0" w:rsidRPr="00350592" w:rsidRDefault="009A6BC0" w:rsidP="005C4280">
            <w:pPr>
              <w:spacing w:after="0" w:line="240" w:lineRule="auto"/>
              <w:rPr>
                <w:rFonts w:ascii="Times New Roman" w:eastAsia="Times New Roman" w:hAnsi="Times New Roman" w:cs="Times New Roman"/>
                <w:color w:val="000000"/>
                <w:sz w:val="20"/>
                <w:lang w:eastAsia="hr-HR"/>
              </w:rPr>
            </w:pPr>
            <w:r w:rsidRPr="00350592">
              <w:rPr>
                <w:rFonts w:ascii="Times New Roman" w:hAnsi="Times New Roman" w:cs="Times New Roman"/>
                <w:sz w:val="20"/>
              </w:rPr>
              <w:t>HR3210010051563200833</w:t>
            </w:r>
          </w:p>
        </w:tc>
        <w:tc>
          <w:tcPr>
            <w:tcW w:w="13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A6BC0" w:rsidRPr="00350592" w:rsidRDefault="009A6BC0" w:rsidP="005C4280">
            <w:pPr>
              <w:spacing w:after="0" w:line="240" w:lineRule="auto"/>
              <w:jc w:val="right"/>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293.660,47</w:t>
            </w:r>
          </w:p>
        </w:tc>
      </w:tr>
      <w:tr w:rsidR="009A6BC0" w:rsidRPr="00350592" w:rsidTr="005C4280">
        <w:trPr>
          <w:trHeight w:val="435"/>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9A6BC0" w:rsidRPr="00350592" w:rsidRDefault="009A6BC0" w:rsidP="005C4280">
            <w:pPr>
              <w:spacing w:after="0" w:line="240" w:lineRule="auto"/>
              <w:jc w:val="center"/>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1111100001</w:t>
            </w:r>
          </w:p>
        </w:tc>
        <w:tc>
          <w:tcPr>
            <w:tcW w:w="2660" w:type="dxa"/>
            <w:tcBorders>
              <w:top w:val="nil"/>
              <w:left w:val="nil"/>
              <w:bottom w:val="single" w:sz="4" w:space="0" w:color="auto"/>
              <w:right w:val="nil"/>
            </w:tcBorders>
            <w:shd w:val="clear" w:color="auto" w:fill="auto"/>
            <w:noWrap/>
            <w:vAlign w:val="bottom"/>
            <w:hideMark/>
          </w:tcPr>
          <w:p w:rsidR="009A6BC0" w:rsidRPr="00350592" w:rsidRDefault="009A6BC0" w:rsidP="005C4280">
            <w:pPr>
              <w:spacing w:after="0" w:line="240" w:lineRule="auto"/>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HR8110010051563200921</w:t>
            </w:r>
          </w:p>
        </w:tc>
        <w:tc>
          <w:tcPr>
            <w:tcW w:w="1360" w:type="dxa"/>
            <w:tcBorders>
              <w:top w:val="nil"/>
              <w:left w:val="single" w:sz="8" w:space="0" w:color="auto"/>
              <w:bottom w:val="single" w:sz="4" w:space="0" w:color="auto"/>
              <w:right w:val="single" w:sz="8" w:space="0" w:color="auto"/>
            </w:tcBorders>
            <w:shd w:val="clear" w:color="auto" w:fill="auto"/>
            <w:noWrap/>
            <w:vAlign w:val="bottom"/>
          </w:tcPr>
          <w:p w:rsidR="009A6BC0" w:rsidRPr="00350592" w:rsidRDefault="009A6BC0" w:rsidP="005C4280">
            <w:pPr>
              <w:spacing w:after="0" w:line="240" w:lineRule="auto"/>
              <w:jc w:val="right"/>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444,450,77</w:t>
            </w:r>
          </w:p>
        </w:tc>
      </w:tr>
      <w:tr w:rsidR="009A6BC0" w:rsidRPr="00350592" w:rsidTr="005C4280">
        <w:trPr>
          <w:trHeight w:val="435"/>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9A6BC0" w:rsidRPr="00350592" w:rsidRDefault="009A6BC0" w:rsidP="005C4280">
            <w:pPr>
              <w:spacing w:after="0" w:line="240" w:lineRule="auto"/>
              <w:jc w:val="center"/>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1111100002</w:t>
            </w:r>
          </w:p>
        </w:tc>
        <w:tc>
          <w:tcPr>
            <w:tcW w:w="2660" w:type="dxa"/>
            <w:tcBorders>
              <w:top w:val="nil"/>
              <w:left w:val="nil"/>
              <w:bottom w:val="single" w:sz="8" w:space="0" w:color="auto"/>
              <w:right w:val="nil"/>
            </w:tcBorders>
            <w:shd w:val="clear" w:color="auto" w:fill="auto"/>
            <w:noWrap/>
            <w:vAlign w:val="bottom"/>
          </w:tcPr>
          <w:p w:rsidR="009A6BC0" w:rsidRPr="00350592" w:rsidRDefault="009A6BC0" w:rsidP="005C4280">
            <w:pPr>
              <w:spacing w:after="0" w:line="240" w:lineRule="auto"/>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HR0910010051563200956</w:t>
            </w:r>
          </w:p>
        </w:tc>
        <w:tc>
          <w:tcPr>
            <w:tcW w:w="1360" w:type="dxa"/>
            <w:tcBorders>
              <w:top w:val="nil"/>
              <w:left w:val="single" w:sz="8" w:space="0" w:color="auto"/>
              <w:bottom w:val="single" w:sz="8" w:space="0" w:color="auto"/>
              <w:right w:val="single" w:sz="8" w:space="0" w:color="auto"/>
            </w:tcBorders>
            <w:shd w:val="clear" w:color="auto" w:fill="auto"/>
            <w:noWrap/>
            <w:vAlign w:val="bottom"/>
          </w:tcPr>
          <w:p w:rsidR="009A6BC0" w:rsidRPr="00350592" w:rsidRDefault="009A6BC0" w:rsidP="005C4280">
            <w:pPr>
              <w:spacing w:after="0" w:line="240" w:lineRule="auto"/>
              <w:jc w:val="right"/>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28,178,14</w:t>
            </w:r>
          </w:p>
        </w:tc>
      </w:tr>
      <w:tr w:rsidR="009A6BC0" w:rsidRPr="00350592" w:rsidTr="005C4280">
        <w:trPr>
          <w:trHeight w:val="435"/>
        </w:trPr>
        <w:tc>
          <w:tcPr>
            <w:tcW w:w="2410" w:type="dxa"/>
            <w:tcBorders>
              <w:top w:val="nil"/>
              <w:left w:val="single" w:sz="8" w:space="0" w:color="auto"/>
              <w:bottom w:val="single" w:sz="8" w:space="0" w:color="auto"/>
              <w:right w:val="single" w:sz="4" w:space="0" w:color="auto"/>
            </w:tcBorders>
            <w:shd w:val="clear" w:color="auto" w:fill="auto"/>
            <w:noWrap/>
            <w:vAlign w:val="bottom"/>
          </w:tcPr>
          <w:p w:rsidR="009A6BC0" w:rsidRPr="00350592" w:rsidRDefault="009A6BC0" w:rsidP="005C4280">
            <w:pPr>
              <w:spacing w:after="0" w:line="240" w:lineRule="auto"/>
              <w:jc w:val="center"/>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1111100003</w:t>
            </w:r>
          </w:p>
        </w:tc>
        <w:tc>
          <w:tcPr>
            <w:tcW w:w="2660" w:type="dxa"/>
            <w:tcBorders>
              <w:top w:val="nil"/>
              <w:left w:val="nil"/>
              <w:bottom w:val="single" w:sz="8" w:space="0" w:color="auto"/>
              <w:right w:val="nil"/>
            </w:tcBorders>
            <w:shd w:val="clear" w:color="auto" w:fill="auto"/>
            <w:noWrap/>
            <w:vAlign w:val="bottom"/>
          </w:tcPr>
          <w:p w:rsidR="009A6BC0" w:rsidRPr="00350592" w:rsidRDefault="009A6BC0" w:rsidP="005C4280">
            <w:pPr>
              <w:spacing w:after="0" w:line="240" w:lineRule="auto"/>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HR3210010051563200930</w:t>
            </w:r>
          </w:p>
        </w:tc>
        <w:tc>
          <w:tcPr>
            <w:tcW w:w="1360" w:type="dxa"/>
            <w:tcBorders>
              <w:top w:val="nil"/>
              <w:left w:val="single" w:sz="8" w:space="0" w:color="auto"/>
              <w:bottom w:val="single" w:sz="8" w:space="0" w:color="auto"/>
              <w:right w:val="single" w:sz="8" w:space="0" w:color="auto"/>
            </w:tcBorders>
            <w:shd w:val="clear" w:color="auto" w:fill="auto"/>
            <w:noWrap/>
            <w:vAlign w:val="bottom"/>
          </w:tcPr>
          <w:p w:rsidR="009A6BC0" w:rsidRPr="00350592" w:rsidRDefault="009A6BC0" w:rsidP="005C4280">
            <w:pPr>
              <w:spacing w:after="0" w:line="240" w:lineRule="auto"/>
              <w:jc w:val="right"/>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105.317,33</w:t>
            </w:r>
          </w:p>
        </w:tc>
      </w:tr>
      <w:tr w:rsidR="009A6BC0" w:rsidRPr="00350592" w:rsidTr="005C4280">
        <w:trPr>
          <w:trHeight w:val="435"/>
        </w:trPr>
        <w:tc>
          <w:tcPr>
            <w:tcW w:w="2410" w:type="dxa"/>
            <w:tcBorders>
              <w:top w:val="nil"/>
              <w:left w:val="single" w:sz="8" w:space="0" w:color="auto"/>
              <w:bottom w:val="single" w:sz="8" w:space="0" w:color="auto"/>
              <w:right w:val="single" w:sz="4" w:space="0" w:color="auto"/>
            </w:tcBorders>
            <w:shd w:val="clear" w:color="auto" w:fill="auto"/>
            <w:noWrap/>
            <w:vAlign w:val="bottom"/>
          </w:tcPr>
          <w:p w:rsidR="009A6BC0" w:rsidRPr="00350592" w:rsidRDefault="009A6BC0" w:rsidP="005C4280">
            <w:pPr>
              <w:spacing w:after="0" w:line="240" w:lineRule="auto"/>
              <w:jc w:val="center"/>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1111100004</w:t>
            </w:r>
          </w:p>
        </w:tc>
        <w:tc>
          <w:tcPr>
            <w:tcW w:w="2660" w:type="dxa"/>
            <w:tcBorders>
              <w:top w:val="nil"/>
              <w:left w:val="nil"/>
              <w:bottom w:val="single" w:sz="8" w:space="0" w:color="auto"/>
              <w:right w:val="nil"/>
            </w:tcBorders>
            <w:shd w:val="clear" w:color="auto" w:fill="auto"/>
            <w:noWrap/>
            <w:vAlign w:val="bottom"/>
          </w:tcPr>
          <w:p w:rsidR="009A6BC0" w:rsidRPr="00350592" w:rsidRDefault="009A6BC0" w:rsidP="005C4280">
            <w:pPr>
              <w:spacing w:after="0" w:line="240" w:lineRule="auto"/>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HR0910010051563200989</w:t>
            </w:r>
          </w:p>
        </w:tc>
        <w:tc>
          <w:tcPr>
            <w:tcW w:w="1360" w:type="dxa"/>
            <w:tcBorders>
              <w:top w:val="nil"/>
              <w:left w:val="single" w:sz="8" w:space="0" w:color="auto"/>
              <w:bottom w:val="single" w:sz="8" w:space="0" w:color="auto"/>
              <w:right w:val="single" w:sz="8" w:space="0" w:color="auto"/>
            </w:tcBorders>
            <w:shd w:val="clear" w:color="auto" w:fill="auto"/>
            <w:noWrap/>
            <w:vAlign w:val="bottom"/>
          </w:tcPr>
          <w:p w:rsidR="009A6BC0" w:rsidRPr="00350592" w:rsidRDefault="009A6BC0" w:rsidP="005C4280">
            <w:pPr>
              <w:spacing w:after="0" w:line="240" w:lineRule="auto"/>
              <w:jc w:val="right"/>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0,05</w:t>
            </w:r>
          </w:p>
        </w:tc>
      </w:tr>
      <w:tr w:rsidR="009A6BC0" w:rsidRPr="00350592" w:rsidTr="005C4280">
        <w:trPr>
          <w:trHeight w:val="510"/>
        </w:trPr>
        <w:tc>
          <w:tcPr>
            <w:tcW w:w="2410" w:type="dxa"/>
            <w:tcBorders>
              <w:top w:val="nil"/>
              <w:left w:val="single" w:sz="8" w:space="0" w:color="auto"/>
              <w:bottom w:val="single" w:sz="8" w:space="0" w:color="auto"/>
              <w:right w:val="nil"/>
            </w:tcBorders>
            <w:shd w:val="clear" w:color="auto" w:fill="auto"/>
            <w:noWrap/>
            <w:vAlign w:val="bottom"/>
            <w:hideMark/>
          </w:tcPr>
          <w:p w:rsidR="009A6BC0" w:rsidRPr="00350592" w:rsidRDefault="009A6BC0" w:rsidP="005C4280">
            <w:pPr>
              <w:spacing w:after="0" w:line="240" w:lineRule="auto"/>
              <w:rPr>
                <w:rFonts w:ascii="Times New Roman" w:eastAsia="Times New Roman" w:hAnsi="Times New Roman" w:cs="Times New Roman"/>
                <w:color w:val="000000"/>
                <w:sz w:val="20"/>
                <w:lang w:eastAsia="hr-HR"/>
              </w:rPr>
            </w:pPr>
            <w:r w:rsidRPr="00350592">
              <w:rPr>
                <w:rFonts w:ascii="Times New Roman" w:eastAsia="Times New Roman" w:hAnsi="Times New Roman" w:cs="Times New Roman"/>
                <w:color w:val="000000"/>
                <w:sz w:val="20"/>
                <w:lang w:eastAsia="hr-HR"/>
              </w:rPr>
              <w:t> </w:t>
            </w:r>
          </w:p>
        </w:tc>
        <w:tc>
          <w:tcPr>
            <w:tcW w:w="2660" w:type="dxa"/>
            <w:tcBorders>
              <w:top w:val="nil"/>
              <w:left w:val="nil"/>
              <w:bottom w:val="single" w:sz="8" w:space="0" w:color="auto"/>
              <w:right w:val="nil"/>
            </w:tcBorders>
            <w:shd w:val="clear" w:color="auto" w:fill="auto"/>
            <w:noWrap/>
            <w:vAlign w:val="bottom"/>
            <w:hideMark/>
          </w:tcPr>
          <w:p w:rsidR="009A6BC0" w:rsidRPr="00350592" w:rsidRDefault="009A6BC0" w:rsidP="005C4280">
            <w:pPr>
              <w:spacing w:after="0" w:line="240" w:lineRule="auto"/>
              <w:jc w:val="right"/>
              <w:rPr>
                <w:rFonts w:ascii="Times New Roman" w:eastAsia="Times New Roman" w:hAnsi="Times New Roman" w:cs="Times New Roman"/>
                <w:b/>
                <w:bCs/>
                <w:color w:val="000000"/>
                <w:sz w:val="20"/>
                <w:lang w:eastAsia="hr-HR"/>
              </w:rPr>
            </w:pPr>
            <w:r w:rsidRPr="00350592">
              <w:rPr>
                <w:rFonts w:ascii="Times New Roman" w:eastAsia="Times New Roman" w:hAnsi="Times New Roman" w:cs="Times New Roman"/>
                <w:b/>
                <w:bCs/>
                <w:color w:val="000000"/>
                <w:sz w:val="20"/>
                <w:lang w:eastAsia="hr-HR"/>
              </w:rPr>
              <w:t>UKUPNO</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9A6BC0" w:rsidRPr="00350592" w:rsidRDefault="009A6BC0" w:rsidP="005C4280">
            <w:pPr>
              <w:spacing w:after="0" w:line="240" w:lineRule="auto"/>
              <w:jc w:val="right"/>
              <w:rPr>
                <w:rFonts w:ascii="Times New Roman" w:eastAsia="Times New Roman" w:hAnsi="Times New Roman" w:cs="Times New Roman"/>
                <w:b/>
                <w:bCs/>
                <w:color w:val="000000"/>
                <w:sz w:val="20"/>
                <w:lang w:eastAsia="hr-HR"/>
              </w:rPr>
            </w:pPr>
            <w:r w:rsidRPr="00350592">
              <w:rPr>
                <w:rFonts w:ascii="Times New Roman" w:eastAsia="Times New Roman" w:hAnsi="Times New Roman" w:cs="Times New Roman"/>
                <w:b/>
                <w:bCs/>
                <w:color w:val="000000"/>
                <w:sz w:val="20"/>
                <w:lang w:eastAsia="hr-HR"/>
              </w:rPr>
              <w:t>871.606,76</w:t>
            </w:r>
          </w:p>
        </w:tc>
      </w:tr>
    </w:tbl>
    <w:p w:rsidR="009A6BC0" w:rsidRDefault="009A6BC0" w:rsidP="00586036">
      <w:pPr>
        <w:jc w:val="both"/>
        <w:rPr>
          <w:rFonts w:ascii="Times New Roman" w:hAnsi="Times New Roman" w:cs="Times New Roman"/>
          <w:sz w:val="24"/>
          <w:szCs w:val="24"/>
        </w:rPr>
      </w:pPr>
    </w:p>
    <w:p w:rsidR="009A6BC0" w:rsidRDefault="009A6BC0" w:rsidP="00586036">
      <w:pPr>
        <w:jc w:val="both"/>
        <w:rPr>
          <w:rFonts w:ascii="Times New Roman" w:hAnsi="Times New Roman" w:cs="Times New Roman"/>
          <w:sz w:val="24"/>
          <w:szCs w:val="24"/>
        </w:rPr>
      </w:pPr>
      <w:r w:rsidRPr="009A6BC0">
        <w:rPr>
          <w:rFonts w:ascii="Times New Roman" w:hAnsi="Times New Roman" w:cs="Times New Roman"/>
          <w:sz w:val="24"/>
          <w:szCs w:val="24"/>
        </w:rPr>
        <w:t>Prema uputi Ministarstva financija Ministarstvo poljoprivrede od 30.06.2021. knjiži promete po računu 632 (vezano uz provedbu odredbe članka 41. stavak 5. Zakona o obiteljskom poljoprivrednom gospodarstvu (Narodne novine, br. 29/18 i 32/19) vezano za izuzeće od ovrhe). Na dan 31. 12. 2021. je ostalo stanje (38.310 kuna). Ministarstvo poljoprivrede nema unaprijed informaciju kada  i u k</w:t>
      </w:r>
      <w:r>
        <w:rPr>
          <w:rFonts w:ascii="Times New Roman" w:hAnsi="Times New Roman" w:cs="Times New Roman"/>
          <w:sz w:val="24"/>
          <w:szCs w:val="24"/>
        </w:rPr>
        <w:t xml:space="preserve">ojem iznosu će sredstva sjesti (FINA priprema nalog koji dostavlja Ministarstvu na izvršenje tijekom dana – samo jedan nalog može biti dnevno). Sredstva su isplaćena odmah slijedeći radni dan 3. siječnja 2022. godine. </w:t>
      </w:r>
    </w:p>
    <w:p w:rsidR="009A6BC0" w:rsidRDefault="009A6BC0" w:rsidP="00586036">
      <w:pPr>
        <w:jc w:val="both"/>
        <w:rPr>
          <w:rFonts w:ascii="Times New Roman" w:hAnsi="Times New Roman" w:cs="Times New Roman"/>
          <w:sz w:val="24"/>
          <w:szCs w:val="24"/>
        </w:rPr>
      </w:pPr>
      <w:r>
        <w:rPr>
          <w:rFonts w:ascii="Times New Roman" w:hAnsi="Times New Roman" w:cs="Times New Roman"/>
          <w:sz w:val="24"/>
          <w:szCs w:val="24"/>
        </w:rPr>
        <w:t xml:space="preserve">AOP 708- Otpremnine – bilježi se povećanje od 217,7% zbog povećanog broja službenika koji su ostvarili uvjete za mirovinu. </w:t>
      </w:r>
    </w:p>
    <w:p w:rsidR="009A6BC0" w:rsidRDefault="009A6BC0" w:rsidP="00586036">
      <w:pPr>
        <w:jc w:val="both"/>
        <w:rPr>
          <w:rFonts w:ascii="Times New Roman" w:hAnsi="Times New Roman" w:cs="Times New Roman"/>
          <w:sz w:val="24"/>
          <w:szCs w:val="24"/>
        </w:rPr>
      </w:pPr>
      <w:r>
        <w:rPr>
          <w:rFonts w:ascii="Times New Roman" w:hAnsi="Times New Roman" w:cs="Times New Roman"/>
          <w:sz w:val="24"/>
          <w:szCs w:val="24"/>
        </w:rPr>
        <w:t xml:space="preserve">AOP 712 - </w:t>
      </w:r>
      <w:r w:rsidRPr="009A6BC0">
        <w:rPr>
          <w:rFonts w:ascii="Times New Roman" w:hAnsi="Times New Roman" w:cs="Times New Roman"/>
          <w:sz w:val="24"/>
          <w:szCs w:val="24"/>
        </w:rPr>
        <w:t>Obvezni i preventivni zdravstveni pregledi zaposlenika</w:t>
      </w:r>
      <w:r>
        <w:rPr>
          <w:rFonts w:ascii="Times New Roman" w:hAnsi="Times New Roman" w:cs="Times New Roman"/>
          <w:sz w:val="24"/>
          <w:szCs w:val="24"/>
        </w:rPr>
        <w:t xml:space="preserve"> – bilježi se smanjenje od 92,1%. Naime, u 2021. godini trebali su se obaviti sistematski pregledi koji nisu izvršeni, već će se isti provesti u 2022. godini. </w:t>
      </w:r>
    </w:p>
    <w:p w:rsidR="009A6BC0" w:rsidRDefault="009A6BC0" w:rsidP="00586036">
      <w:pPr>
        <w:jc w:val="both"/>
        <w:rPr>
          <w:rFonts w:ascii="Times New Roman" w:hAnsi="Times New Roman" w:cs="Times New Roman"/>
          <w:sz w:val="24"/>
          <w:szCs w:val="24"/>
        </w:rPr>
      </w:pPr>
      <w:r>
        <w:rPr>
          <w:rFonts w:ascii="Times New Roman" w:hAnsi="Times New Roman" w:cs="Times New Roman"/>
          <w:sz w:val="24"/>
          <w:szCs w:val="24"/>
        </w:rPr>
        <w:t xml:space="preserve">AOP 713 - </w:t>
      </w:r>
      <w:r w:rsidRPr="009A6BC0">
        <w:rPr>
          <w:rFonts w:ascii="Times New Roman" w:hAnsi="Times New Roman" w:cs="Times New Roman"/>
          <w:sz w:val="24"/>
          <w:szCs w:val="24"/>
        </w:rPr>
        <w:t>Autorski honorari</w:t>
      </w:r>
      <w:r>
        <w:rPr>
          <w:rFonts w:ascii="Times New Roman" w:hAnsi="Times New Roman" w:cs="Times New Roman"/>
          <w:sz w:val="24"/>
          <w:szCs w:val="24"/>
        </w:rPr>
        <w:t xml:space="preserve"> – bilježi se smanjenje od </w:t>
      </w:r>
      <w:r w:rsidR="00BC3B24">
        <w:rPr>
          <w:rFonts w:ascii="Times New Roman" w:hAnsi="Times New Roman" w:cs="Times New Roman"/>
          <w:sz w:val="24"/>
          <w:szCs w:val="24"/>
        </w:rPr>
        <w:t xml:space="preserve">84,1% iz razloga što zbog </w:t>
      </w:r>
      <w:proofErr w:type="spellStart"/>
      <w:r w:rsidR="00BC3B24">
        <w:rPr>
          <w:rFonts w:ascii="Times New Roman" w:hAnsi="Times New Roman" w:cs="Times New Roman"/>
          <w:sz w:val="24"/>
          <w:szCs w:val="24"/>
        </w:rPr>
        <w:t>pandemije</w:t>
      </w:r>
      <w:proofErr w:type="spellEnd"/>
      <w:r w:rsidR="00BC3B24">
        <w:rPr>
          <w:rFonts w:ascii="Times New Roman" w:hAnsi="Times New Roman" w:cs="Times New Roman"/>
          <w:sz w:val="24"/>
          <w:szCs w:val="24"/>
        </w:rPr>
        <w:t xml:space="preserve"> </w:t>
      </w:r>
      <w:proofErr w:type="spellStart"/>
      <w:r w:rsidR="00BC3B24">
        <w:rPr>
          <w:rFonts w:ascii="Times New Roman" w:hAnsi="Times New Roman" w:cs="Times New Roman"/>
          <w:sz w:val="24"/>
          <w:szCs w:val="24"/>
        </w:rPr>
        <w:t>Covid</w:t>
      </w:r>
      <w:proofErr w:type="spellEnd"/>
      <w:r w:rsidR="00BC3B24">
        <w:rPr>
          <w:rFonts w:ascii="Times New Roman" w:hAnsi="Times New Roman" w:cs="Times New Roman"/>
          <w:sz w:val="24"/>
          <w:szCs w:val="24"/>
        </w:rPr>
        <w:t xml:space="preserve"> – 19 nije bilo toliko održanih manifestacija i sklopljenih autorskih umjetničkih honorara. </w:t>
      </w:r>
    </w:p>
    <w:p w:rsidR="00BC3B24" w:rsidRDefault="00BC3B24" w:rsidP="00586036">
      <w:pPr>
        <w:jc w:val="both"/>
        <w:rPr>
          <w:rFonts w:ascii="Times New Roman" w:hAnsi="Times New Roman" w:cs="Times New Roman"/>
          <w:sz w:val="24"/>
          <w:szCs w:val="24"/>
        </w:rPr>
      </w:pPr>
      <w:r>
        <w:rPr>
          <w:rFonts w:ascii="Times New Roman" w:hAnsi="Times New Roman" w:cs="Times New Roman"/>
          <w:sz w:val="24"/>
          <w:szCs w:val="24"/>
        </w:rPr>
        <w:t xml:space="preserve">AOP 714 - </w:t>
      </w:r>
      <w:r w:rsidRPr="00BC3B24">
        <w:rPr>
          <w:rFonts w:ascii="Times New Roman" w:hAnsi="Times New Roman" w:cs="Times New Roman"/>
          <w:sz w:val="24"/>
          <w:szCs w:val="24"/>
        </w:rPr>
        <w:t>Ugovori o djelu</w:t>
      </w:r>
      <w:r>
        <w:rPr>
          <w:rFonts w:ascii="Times New Roman" w:hAnsi="Times New Roman" w:cs="Times New Roman"/>
          <w:sz w:val="24"/>
          <w:szCs w:val="24"/>
        </w:rPr>
        <w:t xml:space="preserve"> – zbog zabrane zapošljavanja tijekom 2021. godine sklopljeno je više ugovora o djelu posebno iz nadležnosti Uprave ribarstva. </w:t>
      </w:r>
    </w:p>
    <w:p w:rsidR="00BC3B24" w:rsidRDefault="00BC3B24" w:rsidP="00586036">
      <w:pPr>
        <w:jc w:val="both"/>
        <w:rPr>
          <w:rFonts w:ascii="Times New Roman" w:hAnsi="Times New Roman" w:cs="Times New Roman"/>
          <w:sz w:val="24"/>
          <w:szCs w:val="24"/>
        </w:rPr>
      </w:pPr>
      <w:r>
        <w:rPr>
          <w:rFonts w:ascii="Times New Roman" w:hAnsi="Times New Roman" w:cs="Times New Roman"/>
          <w:sz w:val="24"/>
          <w:szCs w:val="24"/>
        </w:rPr>
        <w:t xml:space="preserve">AOP 715 - </w:t>
      </w:r>
      <w:r w:rsidRPr="00BC3B24">
        <w:rPr>
          <w:rFonts w:ascii="Times New Roman" w:hAnsi="Times New Roman" w:cs="Times New Roman"/>
          <w:sz w:val="24"/>
          <w:szCs w:val="24"/>
        </w:rPr>
        <w:t>Usluge agencija, studentskog servisa (prijepisi, prijevodi i drugo)</w:t>
      </w:r>
      <w:r>
        <w:rPr>
          <w:rFonts w:ascii="Times New Roman" w:hAnsi="Times New Roman" w:cs="Times New Roman"/>
          <w:sz w:val="24"/>
          <w:szCs w:val="24"/>
        </w:rPr>
        <w:t xml:space="preserve"> – bilježi se povećanje od 17,3% za usluge student servisa također zbog zabrane zapošljavanje, a isto je povoljnija opcija za poslodavca od ugovora o djelu. </w:t>
      </w:r>
    </w:p>
    <w:p w:rsidR="00BC3B24" w:rsidRDefault="00BC3B24" w:rsidP="00586036">
      <w:pPr>
        <w:jc w:val="both"/>
      </w:pPr>
      <w:r w:rsidRPr="00BC3B24">
        <w:rPr>
          <w:rFonts w:ascii="Times New Roman" w:hAnsi="Times New Roman" w:cs="Times New Roman"/>
          <w:sz w:val="24"/>
          <w:szCs w:val="24"/>
        </w:rPr>
        <w:t xml:space="preserve">AOP 751 - Subvencije poljoprivrednicima – rashod u iznosu 829.813.666 kn čine subvencije </w:t>
      </w:r>
      <w:r>
        <w:rPr>
          <w:rFonts w:ascii="Times New Roman" w:hAnsi="Times New Roman" w:cs="Times New Roman"/>
          <w:sz w:val="24"/>
          <w:szCs w:val="24"/>
        </w:rPr>
        <w:t xml:space="preserve">Agencije za plaćanja </w:t>
      </w:r>
      <w:r w:rsidRPr="00BC3B24">
        <w:rPr>
          <w:rFonts w:ascii="Times New Roman" w:hAnsi="Times New Roman" w:cs="Times New Roman"/>
          <w:sz w:val="24"/>
          <w:szCs w:val="24"/>
        </w:rPr>
        <w:t>za izravna plaćanja i mjere u vinarstvu iz Europskog fonda za jamstva u poljoprivredi, zatim za tzv. IAKS mjere ruralnog razvoja , mjeru 17  I mjeru 21 iz  EPFRR, te nacionalne mjere u poljoprivredi i ribarstvu.  Subvencije u poljoprivredi iznose 85,7% iznosa prethodne godine, a razlog smanjenju je smanjenje stope sufinanciranja iz nacionalnog proračuna na izravnim plaćanjima po zahtjevu za 2020. godinu za 10% u odnosu na  prethodnu godinu.</w:t>
      </w:r>
      <w:r w:rsidRPr="00BC3B24">
        <w:t xml:space="preserve"> </w:t>
      </w:r>
    </w:p>
    <w:p w:rsidR="00BC3B24" w:rsidRDefault="00BC3B24" w:rsidP="00586036">
      <w:pPr>
        <w:jc w:val="both"/>
        <w:rPr>
          <w:rFonts w:ascii="Times New Roman" w:hAnsi="Times New Roman" w:cs="Times New Roman"/>
          <w:sz w:val="24"/>
          <w:szCs w:val="24"/>
        </w:rPr>
      </w:pPr>
      <w:r w:rsidRPr="00BC3B24">
        <w:rPr>
          <w:rFonts w:ascii="Times New Roman" w:hAnsi="Times New Roman" w:cs="Times New Roman"/>
          <w:sz w:val="24"/>
          <w:szCs w:val="24"/>
        </w:rPr>
        <w:t>Od ukupnog iznosa u visini od 31.989.973 kuna evidentiranog u poslovnim knjigama Ministarstva u okviru Subvencije poljoprivrednicima i obrtnicima, iznos od 29.776.343,13 kuna odnosi se na sredstva isplaćena temeljem Ugovora o dodijeli bespovratnih sredstava a u skladu s Javnim pozivom „Financiranje projekata lokalne infrastrukture i ruralnog razvoja na područjima naseljenim pripadnicima nacionalnih manjina“.</w:t>
      </w:r>
    </w:p>
    <w:p w:rsidR="00BC3B24" w:rsidRDefault="00BC3B24" w:rsidP="00586036">
      <w:pPr>
        <w:jc w:val="both"/>
        <w:rPr>
          <w:rFonts w:ascii="Times New Roman" w:hAnsi="Times New Roman" w:cs="Times New Roman"/>
          <w:sz w:val="24"/>
          <w:szCs w:val="24"/>
        </w:rPr>
      </w:pPr>
      <w:r>
        <w:rPr>
          <w:rFonts w:ascii="Times New Roman" w:hAnsi="Times New Roman" w:cs="Times New Roman"/>
          <w:sz w:val="24"/>
          <w:szCs w:val="24"/>
        </w:rPr>
        <w:t xml:space="preserve">AOP 752 - </w:t>
      </w:r>
      <w:r w:rsidRPr="00BC3B24">
        <w:rPr>
          <w:rFonts w:ascii="Times New Roman" w:hAnsi="Times New Roman" w:cs="Times New Roman"/>
          <w:sz w:val="24"/>
          <w:szCs w:val="24"/>
        </w:rPr>
        <w:t>Subvencije obrtnicima</w:t>
      </w:r>
      <w:r>
        <w:rPr>
          <w:rFonts w:ascii="Times New Roman" w:hAnsi="Times New Roman" w:cs="Times New Roman"/>
          <w:sz w:val="24"/>
          <w:szCs w:val="24"/>
        </w:rPr>
        <w:t xml:space="preserve"> – iznos od 5.175 kuna odnosi se na sredstva </w:t>
      </w:r>
      <w:r w:rsidRPr="00BC3B24">
        <w:rPr>
          <w:rFonts w:ascii="Times New Roman" w:hAnsi="Times New Roman" w:cs="Times New Roman"/>
          <w:sz w:val="24"/>
          <w:szCs w:val="24"/>
        </w:rPr>
        <w:t>isplaćena  prema Pozivu za podnošenje prijedloga aktivnosti u provedbi Akcijskog plana Mreže za ruralni razvoj.</w:t>
      </w:r>
    </w:p>
    <w:p w:rsidR="009A6BC0" w:rsidRPr="009A6BC0" w:rsidRDefault="009A6BC0" w:rsidP="00586036">
      <w:pPr>
        <w:jc w:val="both"/>
        <w:rPr>
          <w:rFonts w:ascii="Times New Roman" w:hAnsi="Times New Roman" w:cs="Times New Roman"/>
          <w:sz w:val="24"/>
          <w:szCs w:val="24"/>
        </w:rPr>
      </w:pPr>
    </w:p>
    <w:p w:rsidR="00586036" w:rsidRDefault="00BC3B24" w:rsidP="00586036">
      <w:pPr>
        <w:jc w:val="both"/>
        <w:rPr>
          <w:rFonts w:ascii="Times New Roman" w:hAnsi="Times New Roman" w:cs="Times New Roman"/>
          <w:sz w:val="24"/>
          <w:szCs w:val="24"/>
        </w:rPr>
      </w:pPr>
      <w:r w:rsidRPr="00BC3B24">
        <w:rPr>
          <w:rFonts w:ascii="Times New Roman" w:hAnsi="Times New Roman" w:cs="Times New Roman"/>
          <w:sz w:val="24"/>
          <w:szCs w:val="24"/>
        </w:rPr>
        <w:t>AOP 754 – Tekuće pomoći županijskim proračunima – iznos 445.723 k</w:t>
      </w:r>
      <w:r w:rsidR="002A4B0B">
        <w:rPr>
          <w:rFonts w:ascii="Times New Roman" w:hAnsi="Times New Roman" w:cs="Times New Roman"/>
          <w:sz w:val="24"/>
          <w:szCs w:val="24"/>
        </w:rPr>
        <w:t>una</w:t>
      </w:r>
      <w:r w:rsidRPr="00BC3B24">
        <w:rPr>
          <w:rFonts w:ascii="Times New Roman" w:hAnsi="Times New Roman" w:cs="Times New Roman"/>
          <w:sz w:val="24"/>
          <w:szCs w:val="24"/>
        </w:rPr>
        <w:t xml:space="preserve"> odnosi se na trošak financiranja aktivnosti T820073 - Nacionalni program školski medni dan za realizaciju programa Ministarstva poljoprivrede Školski medni dan s hrvatskih pčelinjaka, a svrha mu je edukacija djece i njihovih roditelja o važnosti konzumiranja meda. Sredstva su isplaćivana osnivačima škola – županijama. Rashod je prvi puta evidentiran u 2021. godini.</w:t>
      </w:r>
    </w:p>
    <w:p w:rsidR="00BC3B24" w:rsidRDefault="00BC3B24" w:rsidP="0058603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Iznos od 18.459.139 kuna </w:t>
      </w:r>
      <w:r w:rsidR="002A4B0B">
        <w:rPr>
          <w:rFonts w:ascii="Times New Roman" w:hAnsi="Times New Roman" w:cs="Times New Roman"/>
          <w:sz w:val="24"/>
          <w:szCs w:val="24"/>
        </w:rPr>
        <w:t>odnosi se n</w:t>
      </w:r>
      <w:r w:rsidRPr="00BC3B24">
        <w:rPr>
          <w:rFonts w:ascii="Times New Roman" w:hAnsi="Times New Roman" w:cs="Times New Roman"/>
          <w:sz w:val="24"/>
          <w:szCs w:val="24"/>
        </w:rPr>
        <w:t>a</w:t>
      </w:r>
      <w:r w:rsidR="002A4B0B">
        <w:rPr>
          <w:rFonts w:ascii="Times New Roman" w:hAnsi="Times New Roman" w:cs="Times New Roman"/>
          <w:sz w:val="24"/>
          <w:szCs w:val="24"/>
        </w:rPr>
        <w:t xml:space="preserve"> isplate</w:t>
      </w:r>
      <w:r w:rsidRPr="00BC3B24">
        <w:rPr>
          <w:rFonts w:ascii="Times New Roman" w:hAnsi="Times New Roman" w:cs="Times New Roman"/>
          <w:sz w:val="24"/>
          <w:szCs w:val="24"/>
        </w:rPr>
        <w:t xml:space="preserve"> temeljem Sporazuma o suradnji vezano za dodjelu pomoći poljoprivrednicima za ublažavanje i djelomično uklanjanje posljedica prirodnih nepogoda na područjima Požeško – slavonske županije za 2021. godinu. Sporazum je sklopljen temeljem Odluke VRH na sjednici održanoj 1. srpnja 2021. godine.</w:t>
      </w:r>
    </w:p>
    <w:p w:rsidR="00BC3B24" w:rsidRDefault="002A4B0B" w:rsidP="00586036">
      <w:pPr>
        <w:jc w:val="both"/>
        <w:rPr>
          <w:rFonts w:ascii="Times New Roman" w:hAnsi="Times New Roman" w:cs="Times New Roman"/>
          <w:sz w:val="24"/>
          <w:szCs w:val="24"/>
        </w:rPr>
      </w:pPr>
      <w:r w:rsidRPr="002A4B0B">
        <w:rPr>
          <w:rFonts w:ascii="Times New Roman" w:hAnsi="Times New Roman" w:cs="Times New Roman"/>
          <w:sz w:val="24"/>
          <w:szCs w:val="24"/>
        </w:rPr>
        <w:t>AOP 755 -  Tekuće pomoći gradskim proračunima – rashod u iznosu 9</w:t>
      </w:r>
      <w:r>
        <w:rPr>
          <w:rFonts w:ascii="Times New Roman" w:hAnsi="Times New Roman" w:cs="Times New Roman"/>
          <w:sz w:val="24"/>
          <w:szCs w:val="24"/>
        </w:rPr>
        <w:t>33.451 kuna</w:t>
      </w:r>
      <w:r w:rsidRPr="002A4B0B">
        <w:rPr>
          <w:rFonts w:ascii="Times New Roman" w:hAnsi="Times New Roman" w:cs="Times New Roman"/>
          <w:sz w:val="24"/>
          <w:szCs w:val="24"/>
        </w:rPr>
        <w:t xml:space="preserve"> čine isplaćena sredstva za provedbu programa Školski medni dan s hrvatskih pčelinjaka osnivačima škola – gradovima; zatim gradovima osnivačima dječjih vrtića isplaćene su pomoći za mjeru I.3 Partnerstva između znanstvenika i ribara  iz Operativnog programa u ribarstvu; te  za pod mjeru 7.1 Sastavljanje i ažuriranje planova iz EPFRR.  Rashod je 404,8% veći u odnosu na prethodnu godinu, a razlog je promjena provedbe mjere Školski medni dan.</w:t>
      </w:r>
      <w:r>
        <w:rPr>
          <w:rFonts w:ascii="Times New Roman" w:hAnsi="Times New Roman" w:cs="Times New Roman"/>
          <w:sz w:val="24"/>
          <w:szCs w:val="24"/>
        </w:rPr>
        <w:t xml:space="preserve"> Iznos od 3.000 kuna evidentiran je u poslovnim knjigama Ministarstva, a odnosi se na </w:t>
      </w:r>
      <w:r w:rsidRPr="002A4B0B">
        <w:rPr>
          <w:rFonts w:ascii="Times New Roman" w:hAnsi="Times New Roman" w:cs="Times New Roman"/>
          <w:sz w:val="24"/>
          <w:szCs w:val="24"/>
        </w:rPr>
        <w:t>sredstva isplaćena  prema Pozivu za podnošenje prijedloga aktivnosti u provedbi Akcijskog plana Mreže za ruralni razvoj.</w:t>
      </w:r>
    </w:p>
    <w:p w:rsidR="002A4B0B" w:rsidRDefault="002A4B0B" w:rsidP="00586036">
      <w:pPr>
        <w:jc w:val="both"/>
        <w:rPr>
          <w:rFonts w:ascii="Times New Roman" w:hAnsi="Times New Roman" w:cs="Times New Roman"/>
          <w:sz w:val="24"/>
          <w:szCs w:val="24"/>
        </w:rPr>
      </w:pPr>
      <w:r w:rsidRPr="002A4B0B">
        <w:rPr>
          <w:rFonts w:ascii="Times New Roman" w:hAnsi="Times New Roman" w:cs="Times New Roman"/>
          <w:sz w:val="24"/>
          <w:szCs w:val="24"/>
        </w:rPr>
        <w:t>AOP 756 -Tekuće pomoći općinskim proračunima – rashod u iznosu 598.512  k</w:t>
      </w:r>
      <w:r>
        <w:rPr>
          <w:rFonts w:ascii="Times New Roman" w:hAnsi="Times New Roman" w:cs="Times New Roman"/>
          <w:sz w:val="24"/>
          <w:szCs w:val="24"/>
        </w:rPr>
        <w:t>una</w:t>
      </w:r>
      <w:r w:rsidRPr="002A4B0B">
        <w:rPr>
          <w:rFonts w:ascii="Times New Roman" w:hAnsi="Times New Roman" w:cs="Times New Roman"/>
          <w:sz w:val="24"/>
          <w:szCs w:val="24"/>
        </w:rPr>
        <w:t xml:space="preserve">  čine tekuće pomoći odobrene i isplaćene općinama najvećim dijelom iz EPFRR</w:t>
      </w:r>
      <w:r>
        <w:rPr>
          <w:rFonts w:ascii="Times New Roman" w:hAnsi="Times New Roman" w:cs="Times New Roman"/>
          <w:sz w:val="24"/>
          <w:szCs w:val="24"/>
        </w:rPr>
        <w:t xml:space="preserve"> od strane Agencije</w:t>
      </w:r>
      <w:r w:rsidRPr="002A4B0B">
        <w:rPr>
          <w:rFonts w:ascii="Times New Roman" w:hAnsi="Times New Roman" w:cs="Times New Roman"/>
          <w:sz w:val="24"/>
          <w:szCs w:val="24"/>
        </w:rPr>
        <w:t xml:space="preserve"> temeljem natječaja u mjeri 7,  za pod mjeru 7.1 Sastavljanje i ažuriranje planova i  mjeru 19 – LEADER.  Rashod predstavlja 60,7%  rashoda iz prethodne godine, a razlog smanjenju je smanjen broj općina koje su se javljale na natječaje tijekom 2021. godine. Također samo su dvije općine sudjelovale u provedbi mjere Školski medni dan.  </w:t>
      </w:r>
      <w:r>
        <w:rPr>
          <w:rFonts w:ascii="Times New Roman" w:hAnsi="Times New Roman" w:cs="Times New Roman"/>
          <w:sz w:val="24"/>
          <w:szCs w:val="24"/>
        </w:rPr>
        <w:t xml:space="preserve">Iznos od </w:t>
      </w:r>
      <w:r w:rsidRPr="002A4B0B">
        <w:rPr>
          <w:rFonts w:ascii="Times New Roman" w:hAnsi="Times New Roman" w:cs="Times New Roman"/>
          <w:sz w:val="24"/>
          <w:szCs w:val="24"/>
        </w:rPr>
        <w:t>11.778</w:t>
      </w:r>
      <w:r>
        <w:rPr>
          <w:rFonts w:ascii="Times New Roman" w:hAnsi="Times New Roman" w:cs="Times New Roman"/>
          <w:sz w:val="24"/>
          <w:szCs w:val="24"/>
        </w:rPr>
        <w:t xml:space="preserve"> kuna </w:t>
      </w:r>
      <w:r w:rsidRPr="002A4B0B">
        <w:rPr>
          <w:rFonts w:ascii="Times New Roman" w:hAnsi="Times New Roman" w:cs="Times New Roman"/>
          <w:sz w:val="24"/>
          <w:szCs w:val="24"/>
        </w:rPr>
        <w:t xml:space="preserve">sredstva </w:t>
      </w:r>
      <w:r>
        <w:rPr>
          <w:rFonts w:ascii="Times New Roman" w:hAnsi="Times New Roman" w:cs="Times New Roman"/>
          <w:sz w:val="24"/>
          <w:szCs w:val="24"/>
        </w:rPr>
        <w:t xml:space="preserve">su </w:t>
      </w:r>
      <w:r w:rsidRPr="002A4B0B">
        <w:rPr>
          <w:rFonts w:ascii="Times New Roman" w:hAnsi="Times New Roman" w:cs="Times New Roman"/>
          <w:sz w:val="24"/>
          <w:szCs w:val="24"/>
        </w:rPr>
        <w:t>isplaćena  prema Pozivu za podnošenje prijedloga aktivnosti u provedbi Akcijskog plana Mreže za ruralni razvoj.</w:t>
      </w:r>
    </w:p>
    <w:p w:rsidR="002A4B0B" w:rsidRDefault="002A4B0B" w:rsidP="00586036">
      <w:pPr>
        <w:jc w:val="both"/>
        <w:rPr>
          <w:rFonts w:ascii="Times New Roman" w:hAnsi="Times New Roman" w:cs="Times New Roman"/>
          <w:sz w:val="24"/>
          <w:szCs w:val="24"/>
        </w:rPr>
      </w:pPr>
      <w:r w:rsidRPr="002A4B0B">
        <w:rPr>
          <w:rFonts w:ascii="Times New Roman" w:hAnsi="Times New Roman" w:cs="Times New Roman"/>
          <w:sz w:val="24"/>
          <w:szCs w:val="24"/>
        </w:rPr>
        <w:t xml:space="preserve">AOP 761 - Kapitalne pomoći županijskim proračunima </w:t>
      </w:r>
      <w:r>
        <w:rPr>
          <w:rFonts w:ascii="Times New Roman" w:hAnsi="Times New Roman" w:cs="Times New Roman"/>
          <w:sz w:val="24"/>
          <w:szCs w:val="24"/>
        </w:rPr>
        <w:t xml:space="preserve">– bilježi se povećanje od 212,1%. </w:t>
      </w:r>
    </w:p>
    <w:p w:rsidR="002A4B0B" w:rsidRDefault="002A4B0B" w:rsidP="00586036">
      <w:pPr>
        <w:jc w:val="both"/>
        <w:rPr>
          <w:rFonts w:ascii="Times New Roman" w:hAnsi="Times New Roman" w:cs="Times New Roman"/>
          <w:sz w:val="24"/>
          <w:szCs w:val="24"/>
        </w:rPr>
      </w:pPr>
      <w:r>
        <w:rPr>
          <w:rFonts w:ascii="Times New Roman" w:hAnsi="Times New Roman" w:cs="Times New Roman"/>
          <w:sz w:val="24"/>
          <w:szCs w:val="24"/>
        </w:rPr>
        <w:t>R</w:t>
      </w:r>
      <w:r w:rsidRPr="002A4B0B">
        <w:rPr>
          <w:rFonts w:ascii="Times New Roman" w:hAnsi="Times New Roman" w:cs="Times New Roman"/>
          <w:sz w:val="24"/>
          <w:szCs w:val="24"/>
        </w:rPr>
        <w:t xml:space="preserve">ashod </w:t>
      </w:r>
      <w:r>
        <w:rPr>
          <w:rFonts w:ascii="Times New Roman" w:hAnsi="Times New Roman" w:cs="Times New Roman"/>
          <w:sz w:val="24"/>
          <w:szCs w:val="24"/>
        </w:rPr>
        <w:t xml:space="preserve">Agencije za plaćanja </w:t>
      </w:r>
      <w:r w:rsidRPr="002A4B0B">
        <w:rPr>
          <w:rFonts w:ascii="Times New Roman" w:hAnsi="Times New Roman" w:cs="Times New Roman"/>
          <w:sz w:val="24"/>
          <w:szCs w:val="24"/>
        </w:rPr>
        <w:t>u iznosu 16.983.801 kn  odnosi se na odobrena i isplaćena sredstva županijama iz EPFRR za operaciju 4.3.1 – investicije u osnovnu infrastrukturu javnog navodnjavanja i manjem iznosu za operaciju 5.2.2 – Razminiranje poljoprivrednog zemljišta. Rashod je 18,7% veći u odnosu na prethodnu godinu zbog povećanog interesa županija za sredstva iz operacije 4.3.1.</w:t>
      </w:r>
      <w:r>
        <w:rPr>
          <w:rFonts w:ascii="Times New Roman" w:hAnsi="Times New Roman" w:cs="Times New Roman"/>
          <w:sz w:val="24"/>
          <w:szCs w:val="24"/>
        </w:rPr>
        <w:t xml:space="preserve">Nadalje, iznos od </w:t>
      </w:r>
      <w:r w:rsidRPr="002A4B0B">
        <w:rPr>
          <w:rFonts w:ascii="Times New Roman" w:hAnsi="Times New Roman" w:cs="Times New Roman"/>
          <w:sz w:val="24"/>
          <w:szCs w:val="24"/>
        </w:rPr>
        <w:t>27.677.077</w:t>
      </w:r>
      <w:r>
        <w:rPr>
          <w:rFonts w:ascii="Times New Roman" w:hAnsi="Times New Roman" w:cs="Times New Roman"/>
          <w:sz w:val="24"/>
          <w:szCs w:val="24"/>
        </w:rPr>
        <w:t xml:space="preserve"> kuna odnosi se na dodjelu bespovratnih sredstava na temelju Ograničenog javnog poziva za dostavu prijedloga razvojnih projekata koji će se financirati u okviru provedbe Razvojnog sporazuma za područje Slavonije, Baranje i Srijema sklopljenih sa Virovitičko podravskom županijom i Vukovarsko srijemskom županijom. </w:t>
      </w:r>
    </w:p>
    <w:p w:rsidR="002A4B0B" w:rsidRDefault="002A4B0B" w:rsidP="00586036">
      <w:pPr>
        <w:jc w:val="both"/>
        <w:rPr>
          <w:rFonts w:ascii="Times New Roman" w:hAnsi="Times New Roman" w:cs="Times New Roman"/>
          <w:sz w:val="24"/>
          <w:szCs w:val="24"/>
        </w:rPr>
      </w:pPr>
      <w:r>
        <w:rPr>
          <w:rFonts w:ascii="Times New Roman" w:hAnsi="Times New Roman" w:cs="Times New Roman"/>
          <w:sz w:val="24"/>
          <w:szCs w:val="24"/>
        </w:rPr>
        <w:t xml:space="preserve">AOP 762 - </w:t>
      </w:r>
      <w:r w:rsidRPr="002A4B0B">
        <w:rPr>
          <w:rFonts w:ascii="Times New Roman" w:hAnsi="Times New Roman" w:cs="Times New Roman"/>
          <w:sz w:val="24"/>
          <w:szCs w:val="24"/>
        </w:rPr>
        <w:t>Kapitalne pomoći gradskim proračunima</w:t>
      </w:r>
      <w:r>
        <w:rPr>
          <w:rFonts w:ascii="Times New Roman" w:hAnsi="Times New Roman" w:cs="Times New Roman"/>
          <w:sz w:val="24"/>
          <w:szCs w:val="24"/>
        </w:rPr>
        <w:t xml:space="preserve"> bilježe smanjenje od 42,6% u odnosu na prethodno razdoblje.</w:t>
      </w:r>
      <w:r w:rsidRPr="002A4B0B">
        <w:t xml:space="preserve"> </w:t>
      </w:r>
      <w:r>
        <w:rPr>
          <w:rFonts w:ascii="Times New Roman" w:hAnsi="Times New Roman" w:cs="Times New Roman"/>
          <w:sz w:val="24"/>
          <w:szCs w:val="24"/>
        </w:rPr>
        <w:t>R</w:t>
      </w:r>
      <w:r w:rsidRPr="002A4B0B">
        <w:rPr>
          <w:rFonts w:ascii="Times New Roman" w:hAnsi="Times New Roman" w:cs="Times New Roman"/>
          <w:sz w:val="24"/>
          <w:szCs w:val="24"/>
        </w:rPr>
        <w:t xml:space="preserve">ashod u iznosu 17.943.743 kn čine kapitalne pomoći gradovima iz EPFRR, najviše za operaciju 7.4.1 - Ulaganja u pokretanje, poboljšanje ili proširenje lokalnih temeljnih usluga za ruralno stanovništvo, uključujući slobodno vrijeme i kulturne aktivnosti te povezanu infrastrukturu; te u manjoj mjeri operaciju 7.2.2  – Ulaganja u građenje nerazvrstanih cesta; 19.2.1 – Provedba operacija unutar CLLD strategije. Rashod u 2021. godini iznosi 57,4%  rashoda iz prethodne godine, a razlog smanjenja je manji interes gradova za navedene operacije.  </w:t>
      </w:r>
    </w:p>
    <w:p w:rsidR="002A4B0B" w:rsidRDefault="002A4B0B" w:rsidP="00586036">
      <w:pPr>
        <w:jc w:val="both"/>
        <w:rPr>
          <w:rFonts w:ascii="Times New Roman" w:hAnsi="Times New Roman" w:cs="Times New Roman"/>
          <w:sz w:val="24"/>
          <w:szCs w:val="24"/>
        </w:rPr>
      </w:pPr>
      <w:r w:rsidRPr="002A4B0B">
        <w:rPr>
          <w:rFonts w:ascii="Times New Roman" w:hAnsi="Times New Roman" w:cs="Times New Roman"/>
          <w:sz w:val="24"/>
          <w:szCs w:val="24"/>
        </w:rPr>
        <w:t xml:space="preserve">AOP 763 - Kapitalne pomoći općinskim proračunima – rashod u iznosu 38.989.063 kn čine kapitalne pomoći općinama iz EPFRR temeljem provedbe operacija 7.4.1 u najvećoj mjeri, zatim 19.2.1; 7.2.2 i  4.3.3  - Ulaganje u šumsku infrastrukturu.  Rashod u 2021. godini iznosi 54,3%  rashoda iz prethodne godine, a razlog smanjenja je manji interes općina za navedene operacije.  </w:t>
      </w:r>
    </w:p>
    <w:p w:rsidR="002A4B0B" w:rsidRDefault="002A4B0B" w:rsidP="00586036">
      <w:pPr>
        <w:jc w:val="both"/>
        <w:rPr>
          <w:rFonts w:ascii="Times New Roman" w:hAnsi="Times New Roman" w:cs="Times New Roman"/>
          <w:sz w:val="24"/>
          <w:szCs w:val="24"/>
        </w:rPr>
      </w:pPr>
      <w:r w:rsidRPr="002A4B0B">
        <w:rPr>
          <w:rFonts w:ascii="Times New Roman" w:hAnsi="Times New Roman" w:cs="Times New Roman"/>
          <w:sz w:val="24"/>
          <w:szCs w:val="24"/>
        </w:rPr>
        <w:lastRenderedPageBreak/>
        <w:t>AOP 786 - Tekuće pomoći županijskim proračunima temeljem prijenosa EU sredstava</w:t>
      </w:r>
      <w:r>
        <w:rPr>
          <w:rFonts w:ascii="Times New Roman" w:hAnsi="Times New Roman" w:cs="Times New Roman"/>
          <w:sz w:val="24"/>
          <w:szCs w:val="24"/>
        </w:rPr>
        <w:t xml:space="preserve"> bilježe rast od 17,3% a najvećim dijelom se odnose na  rashod u iznosu 6.328.295  kuna</w:t>
      </w:r>
      <w:r w:rsidRPr="002A4B0B">
        <w:rPr>
          <w:rFonts w:ascii="Times New Roman" w:hAnsi="Times New Roman" w:cs="Times New Roman"/>
          <w:sz w:val="24"/>
          <w:szCs w:val="24"/>
        </w:rPr>
        <w:t xml:space="preserve"> </w:t>
      </w:r>
      <w:r>
        <w:rPr>
          <w:rFonts w:ascii="Times New Roman" w:hAnsi="Times New Roman" w:cs="Times New Roman"/>
          <w:sz w:val="24"/>
          <w:szCs w:val="24"/>
        </w:rPr>
        <w:t>-</w:t>
      </w:r>
      <w:r w:rsidRPr="002A4B0B">
        <w:rPr>
          <w:rFonts w:ascii="Times New Roman" w:hAnsi="Times New Roman" w:cs="Times New Roman"/>
          <w:sz w:val="24"/>
          <w:szCs w:val="24"/>
        </w:rPr>
        <w:t xml:space="preserve"> plaćanje pomoći iz  EFJP, a  čini ga financiranje programa  Školska shema  osnivačima škola županijama za voće, povrće i mlijeko i mliječne prerađevine, koje se u osnovnim i srednjim školama dijele učenicima. Neznatno povećanje troška u odnosu na prethodnu godinu rezultat je  redovitijeg odvijanja nastave tijekom 2021. godine u odnosu na prethodnu godinu u kojoj je bio prekid održavanja nastave u školama uzrokovan epidemijom COVID-19.  </w:t>
      </w:r>
    </w:p>
    <w:p w:rsidR="002A4B0B" w:rsidRDefault="002A4B0B" w:rsidP="00586036">
      <w:pPr>
        <w:jc w:val="both"/>
        <w:rPr>
          <w:rFonts w:ascii="Times New Roman" w:hAnsi="Times New Roman" w:cs="Times New Roman"/>
          <w:sz w:val="24"/>
          <w:szCs w:val="24"/>
        </w:rPr>
      </w:pPr>
      <w:r w:rsidRPr="002A4B0B">
        <w:rPr>
          <w:rFonts w:ascii="Times New Roman" w:hAnsi="Times New Roman" w:cs="Times New Roman"/>
          <w:sz w:val="24"/>
          <w:szCs w:val="24"/>
        </w:rPr>
        <w:t xml:space="preserve">AOP 787 - Tekuće pomoći gradskim proračunima temeljem prijenosa EU sredstava </w:t>
      </w:r>
      <w:r>
        <w:rPr>
          <w:rFonts w:ascii="Times New Roman" w:hAnsi="Times New Roman" w:cs="Times New Roman"/>
          <w:sz w:val="24"/>
          <w:szCs w:val="24"/>
        </w:rPr>
        <w:t xml:space="preserve"> bilježe rast od 23,7% a odnose se na </w:t>
      </w:r>
      <w:r w:rsidRPr="002A4B0B">
        <w:rPr>
          <w:rFonts w:ascii="Times New Roman" w:hAnsi="Times New Roman" w:cs="Times New Roman"/>
          <w:sz w:val="24"/>
          <w:szCs w:val="24"/>
        </w:rPr>
        <w:t xml:space="preserve"> rashod </w:t>
      </w:r>
      <w:r w:rsidR="00F64A6E">
        <w:rPr>
          <w:rFonts w:ascii="Times New Roman" w:hAnsi="Times New Roman" w:cs="Times New Roman"/>
          <w:sz w:val="24"/>
          <w:szCs w:val="24"/>
        </w:rPr>
        <w:t>Agencije u iznosu  8.409.001 kuna</w:t>
      </w:r>
      <w:r w:rsidRPr="002A4B0B">
        <w:rPr>
          <w:rFonts w:ascii="Times New Roman" w:hAnsi="Times New Roman" w:cs="Times New Roman"/>
          <w:sz w:val="24"/>
          <w:szCs w:val="24"/>
        </w:rPr>
        <w:t xml:space="preserve"> odnosi se na plaćanje pomoći iz EFJP, a čini ga financiranje programa Školska shema školama kojima su osnivači gradovi. Također u 2021. godini na  ovom kontu evidentirana je pomoć iz EPFRR za operaciju  7.1.1 - Sastavljanje i ažuriranje planova za razvoj jedinica lokalne samouprave, iz Operativnog programa u ribarstvu rashod za mjeru  I.3 Partnerstva između znanstvenika i ribara. </w:t>
      </w:r>
    </w:p>
    <w:p w:rsidR="00F64A6E" w:rsidRPr="00BC3B24" w:rsidRDefault="00F64A6E" w:rsidP="00586036">
      <w:pPr>
        <w:jc w:val="both"/>
        <w:rPr>
          <w:rFonts w:ascii="Times New Roman" w:hAnsi="Times New Roman" w:cs="Times New Roman"/>
          <w:sz w:val="24"/>
          <w:szCs w:val="24"/>
        </w:rPr>
      </w:pPr>
      <w:r w:rsidRPr="00F64A6E">
        <w:rPr>
          <w:rFonts w:ascii="Times New Roman" w:hAnsi="Times New Roman" w:cs="Times New Roman"/>
          <w:sz w:val="24"/>
          <w:szCs w:val="24"/>
        </w:rPr>
        <w:t xml:space="preserve">AOP 788 -   Tekuće pomoći općinskim proračunima temeljem prijenosa EU sredstava – </w:t>
      </w:r>
      <w:r>
        <w:rPr>
          <w:rFonts w:ascii="Times New Roman" w:hAnsi="Times New Roman" w:cs="Times New Roman"/>
          <w:sz w:val="24"/>
          <w:szCs w:val="24"/>
        </w:rPr>
        <w:t>najveći dio rashoda u iznosu 3.134.386 kuna rashod je Agencije za plaćanja</w:t>
      </w:r>
      <w:r w:rsidRPr="00F64A6E">
        <w:rPr>
          <w:rFonts w:ascii="Times New Roman" w:hAnsi="Times New Roman" w:cs="Times New Roman"/>
          <w:sz w:val="24"/>
          <w:szCs w:val="24"/>
        </w:rPr>
        <w:t xml:space="preserve">  </w:t>
      </w:r>
      <w:r>
        <w:rPr>
          <w:rFonts w:ascii="Times New Roman" w:hAnsi="Times New Roman" w:cs="Times New Roman"/>
          <w:sz w:val="24"/>
          <w:szCs w:val="24"/>
        </w:rPr>
        <w:t>a odnosi se na sredstva</w:t>
      </w:r>
      <w:r w:rsidRPr="00F64A6E">
        <w:rPr>
          <w:rFonts w:ascii="Times New Roman" w:hAnsi="Times New Roman" w:cs="Times New Roman"/>
          <w:sz w:val="24"/>
          <w:szCs w:val="24"/>
        </w:rPr>
        <w:t xml:space="preserve"> iz EFJP iznos financiranja programa Školska shema školama kojima su osnivači općine, te iz  EPFRR za operaciju  7.1.1 - Sastavljanje i ažuriranje planova za razvoj jedinica lokalne samouprave, te pod mjeru 19.2  - Provedba operacija unutar CLLD strategije.  Rashod u 2021. godini </w:t>
      </w:r>
      <w:r>
        <w:rPr>
          <w:rFonts w:ascii="Times New Roman" w:hAnsi="Times New Roman" w:cs="Times New Roman"/>
          <w:sz w:val="24"/>
          <w:szCs w:val="24"/>
        </w:rPr>
        <w:t xml:space="preserve">smanjen je za 51,8% </w:t>
      </w:r>
      <w:r w:rsidRPr="00F64A6E">
        <w:rPr>
          <w:rFonts w:ascii="Times New Roman" w:hAnsi="Times New Roman" w:cs="Times New Roman"/>
          <w:sz w:val="24"/>
          <w:szCs w:val="24"/>
        </w:rPr>
        <w:t xml:space="preserve">, a razlog povećanja je avansna isplata korisnicima smanjenja je manji broj općina koje su se javile na natječaje iz EPFRR.  </w:t>
      </w:r>
    </w:p>
    <w:p w:rsidR="00F64A6E" w:rsidRPr="00F64A6E"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AOP 792 - Kapitalne pomoći proračunskim korisnicima županijskih proračuna temeljem prijenosa EU sredstava – rashod u iznosu  1.094.483 kn čini iznos iz EPFRR za operaciju  8.5.2  - Uspostava i uređenje poučnih staza, vidikovaca i ostale manje infrastrukture. Rashod je 79,5% veći u odnosu na prethodnu godinu, a razlog povećanja je povećan interes  odobravanje isplata sredstava raznim parkovima prirode, dječjim vrtićima  i ostalim udrugama.</w:t>
      </w:r>
    </w:p>
    <w:p w:rsidR="00586036" w:rsidRPr="00BC3B24"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AOP 793 -    Kapitalne pomoći proračunskim korisnicima gradskih proračuna temeljem prijenosa EU sredstava – rashod u iznosu 1.307.806 kn čine kapitalne pomoći iz EPFRR za pod mjeru 7.4 - Ulaganja u pokretanje, poboljšanje ili proširenje lokalnih temeljnih usluga za ruralno stanovništvo, uključujući slobodno vrijeme i kulturne aktivnosti te povezanu infrastrukturu. Rashod je prvi puta evidentiran u 2021. godini.</w:t>
      </w:r>
    </w:p>
    <w:p w:rsidR="00F64A6E" w:rsidRPr="00F64A6E"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 xml:space="preserve">AOP 794 - Kapitalne pomoći proračunskim korisnicima općinskih proračuna temeljem prijenosa EU sredstava - rashod u iznosu 175.951.933 kn čine kapitalne pomoći iz EPFRR za provedbu operacije 7.4.1 - Ulaganja u pokretanje, poboljšanje ili proširenje lokalnih temeljnih usluga za ruralno stanovništvo, uključujući slobodno vrijeme i kulturne aktivnosti te povezanu infrastrukturu. Rashod u 2021. Godini iznosi 61,2% rashoda iz prethodne godine, a razlog smanjenja je manji broj općina kojima su izdane Odluke o isplate. </w:t>
      </w:r>
    </w:p>
    <w:p w:rsidR="00F64A6E" w:rsidRPr="00F64A6E"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AOP 795 - Kapitalne pomoći županijskim proračunima temeljem prijenosa EU sredstava – rashod u iznosu  96.241.538 kn odnosi se na EU sredstva  iz EPFRR za operacije  5.2.2  i 4.3.1 navedene u AOP 761. Rashod je veći 18,4% u odnosu na prethodnu godine, a razlog povećanja naveden je u AOP 761.</w:t>
      </w:r>
    </w:p>
    <w:p w:rsidR="00F64A6E" w:rsidRPr="00F64A6E"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 xml:space="preserve">AOP 796 - Kapitalne pomoći gradskim proračunima temeljem prijenosa EU sredstava – rashod u iznosu 103.094.830 kn odnosi se na kapitalne pomoći gradovima iz EPFRR za operacije 4.3.3,  </w:t>
      </w:r>
      <w:r w:rsidRPr="00F64A6E">
        <w:rPr>
          <w:rFonts w:ascii="Times New Roman" w:hAnsi="Times New Roman" w:cs="Times New Roman"/>
          <w:sz w:val="24"/>
          <w:szCs w:val="24"/>
        </w:rPr>
        <w:lastRenderedPageBreak/>
        <w:t>7.2.2, 7.4.1 19.2.1 i 8.5.2 kako je navedeno u AOP 762. Rashod u 2021. godini iznosi 58,2% rashoda iz prethodne godine, a razloga smanjenja naveden je u AOP 762.</w:t>
      </w:r>
    </w:p>
    <w:p w:rsidR="00586036" w:rsidRPr="00F64A6E"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AOP 797 -  Kapitalne pomoći općinskim proračunima temeljem prijenosa EU sredstava - rashod u iznosu 52.129.437  kn čine kapitalne pomoći općinama iz EPFRR temeljem provedbe operacija 4.3.3, 7.2.2, 8.5.2 i 19.2.1 kako je navedeno u AOP 763. Rashod u 2021. godini iznosi 43,7%  rashoda iz prethodne godine, a razlog smanjenja naveden je u AOP 763.</w:t>
      </w:r>
    </w:p>
    <w:p w:rsidR="00F64A6E" w:rsidRPr="00F64A6E"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AOP 821 - Tekuće donacije građanima i kućanstvima – rashod u iznosu 6.973.211 kn odnosi se na rashode iz EPFRR za pod mjeru 19.2 – Provedba operacija unutar CLLD strategije. Rashod iznosi 7,8%  u odnosu na prethodnu godinu, a znatno smanjenje uzrokovano je promjenom strukture korisnika koji se javljaju na natječaje.</w:t>
      </w:r>
    </w:p>
    <w:p w:rsidR="002D5511"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AOP 822 - Kapitalne pomoći trgovačkim društvima u javnom sektoru – rashod u iznosu 186.593 kn odnose se na odobrenu isplatu korisniku Hrvatske šume za operaciju 8.5.2 - Uspostava i uređenje poučnih staza, vidikovaca i ostale manje infrastrukture od strane parkova prirode iz EPFRR. Rashod je prvi puta evidentiran u 2021. godini.</w:t>
      </w:r>
    </w:p>
    <w:p w:rsidR="00F64A6E"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AOP 830 - Kapitalne pomoći zadrugama - rashod u iznosu 1.514.547 kn  odnosi se na kapitalne pomoći iz EPFRR  zadrugama. Najviše sredstva zadrugama je odobreno za operaciju 4.1.1 – Restrukturiranje, modernizacija i povećanje konkurentnosti poljoprivrednih gospodarstava, te neznatan iznos na mjeri 6  - Razvoj poljoprivrednih gospodarstava i poslovanja.  Rashod u 2021. godini iznosi 32% rashoda iz prethodne godine. Razlog smanjenju je manji interes zadruga za mjere iz EPFRR tijekom 2021. godine.</w:t>
      </w:r>
    </w:p>
    <w:p w:rsidR="00F64A6E"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 xml:space="preserve">AOP 831 - Kapitalne pomoći poljoprivrednicima - </w:t>
      </w:r>
      <w:r>
        <w:rPr>
          <w:rFonts w:ascii="Times New Roman" w:hAnsi="Times New Roman" w:cs="Times New Roman"/>
          <w:sz w:val="24"/>
          <w:szCs w:val="24"/>
        </w:rPr>
        <w:t xml:space="preserve"> smanjenje od 41,2%. Rashod u iznosu 82.717.400 kuna </w:t>
      </w:r>
      <w:r w:rsidRPr="00F64A6E">
        <w:rPr>
          <w:rFonts w:ascii="Times New Roman" w:hAnsi="Times New Roman" w:cs="Times New Roman"/>
          <w:sz w:val="24"/>
          <w:szCs w:val="24"/>
        </w:rPr>
        <w:t>odnosi se na kapitalne pomoći iz EPFRR korisnicima fizičkim</w:t>
      </w:r>
      <w:r>
        <w:rPr>
          <w:rFonts w:ascii="Times New Roman" w:hAnsi="Times New Roman" w:cs="Times New Roman"/>
          <w:sz w:val="24"/>
          <w:szCs w:val="24"/>
        </w:rPr>
        <w:t xml:space="preserve"> osobama u iznosu  65.465.696 kuna</w:t>
      </w:r>
      <w:r w:rsidRPr="00F64A6E">
        <w:rPr>
          <w:rFonts w:ascii="Times New Roman" w:hAnsi="Times New Roman" w:cs="Times New Roman"/>
          <w:sz w:val="24"/>
          <w:szCs w:val="24"/>
        </w:rPr>
        <w:t xml:space="preserve">, te kapitalne pomoći </w:t>
      </w:r>
      <w:r>
        <w:rPr>
          <w:rFonts w:ascii="Times New Roman" w:hAnsi="Times New Roman" w:cs="Times New Roman"/>
          <w:sz w:val="24"/>
          <w:szCs w:val="24"/>
        </w:rPr>
        <w:t>iz EFPR u iznosu   17.251.704 kuna</w:t>
      </w:r>
      <w:r w:rsidRPr="00F64A6E">
        <w:rPr>
          <w:rFonts w:ascii="Times New Roman" w:hAnsi="Times New Roman" w:cs="Times New Roman"/>
          <w:sz w:val="24"/>
          <w:szCs w:val="24"/>
        </w:rPr>
        <w:t>.  Rashod u 2021. godini iznosi 59,4% rashoda iz prethodne godine, a razlog smanjenju je manji broj poljoprivrednih gospodarstava kojima su odobrene isplate tijekom 2021. godine.</w:t>
      </w:r>
      <w:r>
        <w:rPr>
          <w:rFonts w:ascii="Times New Roman" w:hAnsi="Times New Roman" w:cs="Times New Roman"/>
          <w:sz w:val="24"/>
          <w:szCs w:val="24"/>
        </w:rPr>
        <w:t xml:space="preserve"> Također, u</w:t>
      </w:r>
      <w:r w:rsidRPr="00F64A6E">
        <w:rPr>
          <w:rFonts w:ascii="Times New Roman" w:hAnsi="Times New Roman" w:cs="Times New Roman"/>
          <w:sz w:val="24"/>
          <w:szCs w:val="24"/>
        </w:rPr>
        <w:t xml:space="preserve"> okviru poslovnih knjiga Ministarstva, a u okviru konta 3863 Kapitalne pomoći poljoprivrednicima i obrtnicima evidentiran je ukupan iznos od 4.378.415,07 kuna. Sredstva se odnose na Ugovore o izvođenju radova na održavanju šumskih prometnica sklopljene sa </w:t>
      </w:r>
      <w:proofErr w:type="spellStart"/>
      <w:r w:rsidRPr="00F64A6E">
        <w:rPr>
          <w:rFonts w:ascii="Times New Roman" w:hAnsi="Times New Roman" w:cs="Times New Roman"/>
          <w:sz w:val="24"/>
          <w:szCs w:val="24"/>
        </w:rPr>
        <w:t>Turković</w:t>
      </w:r>
      <w:proofErr w:type="spellEnd"/>
      <w:r w:rsidRPr="00F64A6E">
        <w:rPr>
          <w:rFonts w:ascii="Times New Roman" w:hAnsi="Times New Roman" w:cs="Times New Roman"/>
          <w:sz w:val="24"/>
          <w:szCs w:val="24"/>
        </w:rPr>
        <w:t xml:space="preserve"> d.o.o. i </w:t>
      </w:r>
      <w:proofErr w:type="spellStart"/>
      <w:r w:rsidRPr="00F64A6E">
        <w:rPr>
          <w:rFonts w:ascii="Times New Roman" w:hAnsi="Times New Roman" w:cs="Times New Roman"/>
          <w:sz w:val="24"/>
          <w:szCs w:val="24"/>
        </w:rPr>
        <w:t>Sanac</w:t>
      </w:r>
      <w:proofErr w:type="spellEnd"/>
      <w:r w:rsidRPr="00F64A6E">
        <w:rPr>
          <w:rFonts w:ascii="Times New Roman" w:hAnsi="Times New Roman" w:cs="Times New Roman"/>
          <w:sz w:val="24"/>
          <w:szCs w:val="24"/>
        </w:rPr>
        <w:t xml:space="preserve"> d.</w:t>
      </w:r>
      <w:r>
        <w:rPr>
          <w:rFonts w:ascii="Times New Roman" w:hAnsi="Times New Roman" w:cs="Times New Roman"/>
          <w:sz w:val="24"/>
          <w:szCs w:val="24"/>
        </w:rPr>
        <w:t xml:space="preserve">o.o.,  a iz sredstava OKFŠ-a. </w:t>
      </w:r>
    </w:p>
    <w:p w:rsidR="00F64A6E"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AOP 832 - Kapitalne pomoći obrtnicima - rashod u iznosu 12.342.778 k</w:t>
      </w:r>
      <w:r>
        <w:rPr>
          <w:rFonts w:ascii="Times New Roman" w:hAnsi="Times New Roman" w:cs="Times New Roman"/>
          <w:sz w:val="24"/>
          <w:szCs w:val="24"/>
        </w:rPr>
        <w:t>una</w:t>
      </w:r>
      <w:r w:rsidRPr="00F64A6E">
        <w:rPr>
          <w:rFonts w:ascii="Times New Roman" w:hAnsi="Times New Roman" w:cs="Times New Roman"/>
          <w:sz w:val="24"/>
          <w:szCs w:val="24"/>
        </w:rPr>
        <w:t xml:space="preserve"> odnosi se na kapitalne pomoći iz EFPR. Rashod je </w:t>
      </w:r>
      <w:r>
        <w:rPr>
          <w:rFonts w:ascii="Times New Roman" w:hAnsi="Times New Roman" w:cs="Times New Roman"/>
          <w:sz w:val="24"/>
          <w:szCs w:val="24"/>
        </w:rPr>
        <w:t>znatno</w:t>
      </w:r>
      <w:r w:rsidRPr="00F64A6E">
        <w:rPr>
          <w:rFonts w:ascii="Times New Roman" w:hAnsi="Times New Roman" w:cs="Times New Roman"/>
          <w:sz w:val="24"/>
          <w:szCs w:val="24"/>
        </w:rPr>
        <w:t xml:space="preserve"> veći u odnosu na prethodnu godinu, zbog iskazanog velikog interesa malih korisnika na mjeru I.9. Privremeni prestanak ribolovnih aktivnosti.</w:t>
      </w:r>
    </w:p>
    <w:p w:rsidR="00F64A6E"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AOP 834 - Kapitalne pomoći subjektima izvan javnog sektora iz EU sredstava - rashod u iznosu 860.092.939 kn odnosi se na financiranje kapitalnih pomoći poljoprivrednicima, obrtnicima, zadrugama i trgovačkim društvima iz EU  fondova i to u iznosu  773.478.688 kn iz EPFRR, te u iznosu 86.614.251 kn iz EFPR.    Rashod u 2021. godini iznosi 79,1% rashoda iz prethodne godine, a razlog smanjenju je manji broj odobrenih isplata korisnicima fizičkim i pravnim osobama.</w:t>
      </w:r>
    </w:p>
    <w:p w:rsidR="004C77CD" w:rsidRDefault="00F64A6E" w:rsidP="00F64A6E">
      <w:pPr>
        <w:jc w:val="both"/>
        <w:rPr>
          <w:rFonts w:ascii="Times New Roman" w:hAnsi="Times New Roman" w:cs="Times New Roman"/>
          <w:sz w:val="24"/>
          <w:szCs w:val="24"/>
        </w:rPr>
      </w:pPr>
      <w:r w:rsidRPr="00F64A6E">
        <w:rPr>
          <w:rFonts w:ascii="Times New Roman" w:hAnsi="Times New Roman" w:cs="Times New Roman"/>
          <w:sz w:val="24"/>
          <w:szCs w:val="24"/>
        </w:rPr>
        <w:t>AOP 867 - Dani zajmovi tuzemnim trgovačkim društvima izvan javnog sektora – dugoročni – izdatak u iznosu 55.250.000  jesu odobrena sredstva iz EPFRR, isplaćena HBOR-u, objašnjeno u AOP-u 521.</w:t>
      </w:r>
    </w:p>
    <w:p w:rsidR="00857713" w:rsidRPr="00857713" w:rsidRDefault="00857713" w:rsidP="00857713">
      <w:pPr>
        <w:jc w:val="center"/>
        <w:rPr>
          <w:rFonts w:ascii="Times New Roman" w:eastAsia="Times New Roman" w:hAnsi="Times New Roman" w:cs="Times New Roman"/>
          <w:b/>
          <w:sz w:val="24"/>
          <w:szCs w:val="24"/>
          <w:lang w:eastAsia="hr-HR"/>
        </w:rPr>
      </w:pPr>
      <w:r w:rsidRPr="00857713">
        <w:rPr>
          <w:rFonts w:ascii="Times New Roman" w:eastAsia="Times New Roman" w:hAnsi="Times New Roman" w:cs="Times New Roman"/>
          <w:b/>
          <w:sz w:val="24"/>
          <w:szCs w:val="24"/>
          <w:lang w:eastAsia="hr-HR"/>
        </w:rPr>
        <w:lastRenderedPageBreak/>
        <w:t>BILJEŠKE UZ BILANCU</w:t>
      </w:r>
    </w:p>
    <w:p w:rsidR="00857713" w:rsidRPr="00F76392" w:rsidRDefault="00857713" w:rsidP="00857713">
      <w:pPr>
        <w:jc w:val="both"/>
        <w:rPr>
          <w:rFonts w:ascii="Times New Roman" w:eastAsia="Times New Roman" w:hAnsi="Times New Roman" w:cs="Times New Roman"/>
          <w:sz w:val="24"/>
          <w:szCs w:val="24"/>
          <w:lang w:eastAsia="hr-HR"/>
        </w:rPr>
      </w:pP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IMOVINA </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003 – </w:t>
      </w:r>
      <w:proofErr w:type="spellStart"/>
      <w:r w:rsidRPr="00A9696A">
        <w:rPr>
          <w:rFonts w:ascii="Times New Roman" w:eastAsia="Times New Roman" w:hAnsi="Times New Roman" w:cs="Times New Roman"/>
          <w:sz w:val="24"/>
          <w:szCs w:val="24"/>
          <w:lang w:eastAsia="hr-HR"/>
        </w:rPr>
        <w:t>Neproizvedena</w:t>
      </w:r>
      <w:proofErr w:type="spellEnd"/>
      <w:r w:rsidRPr="00A9696A">
        <w:rPr>
          <w:rFonts w:ascii="Times New Roman" w:eastAsia="Times New Roman" w:hAnsi="Times New Roman" w:cs="Times New Roman"/>
          <w:sz w:val="24"/>
          <w:szCs w:val="24"/>
          <w:lang w:eastAsia="hr-HR"/>
        </w:rPr>
        <w:t xml:space="preserve"> dugotrajna imovina bilježi smanjenje od 25,9% na razini razdjela 060 Ministarstva poljoprivrede, a rezultat je smanjenja nematerijalne imovine i smanjenja ispravka vrijednosti </w:t>
      </w:r>
      <w:proofErr w:type="spellStart"/>
      <w:r w:rsidRPr="00A9696A">
        <w:rPr>
          <w:rFonts w:ascii="Times New Roman" w:eastAsia="Times New Roman" w:hAnsi="Times New Roman" w:cs="Times New Roman"/>
          <w:sz w:val="24"/>
          <w:szCs w:val="24"/>
          <w:lang w:eastAsia="hr-HR"/>
        </w:rPr>
        <w:t>neproizvedene</w:t>
      </w:r>
      <w:proofErr w:type="spellEnd"/>
      <w:r w:rsidRPr="00A9696A">
        <w:rPr>
          <w:rFonts w:ascii="Times New Roman" w:eastAsia="Times New Roman" w:hAnsi="Times New Roman" w:cs="Times New Roman"/>
          <w:sz w:val="24"/>
          <w:szCs w:val="24"/>
          <w:lang w:eastAsia="hr-HR"/>
        </w:rPr>
        <w:t xml:space="preserve"> dugotrajne imovine.</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005 – Nematerijalna imovina, smanjenje nematerijalne imovine odnosi se na rashod nematerijalne imovine u iznosu od 4.392.456 kn - licence (Odluka i  Zapisnik). Smanjenje se također odnosi na smanjenje investiranja u nadzorne i upravljačke produkte iz područja informatizacije Ministarstva poljoprivrede.</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006 – Ispravak vrijednosti </w:t>
      </w:r>
      <w:proofErr w:type="spellStart"/>
      <w:r w:rsidRPr="00A9696A">
        <w:rPr>
          <w:rFonts w:ascii="Times New Roman" w:eastAsia="Times New Roman" w:hAnsi="Times New Roman" w:cs="Times New Roman"/>
          <w:sz w:val="24"/>
          <w:szCs w:val="24"/>
          <w:lang w:eastAsia="hr-HR"/>
        </w:rPr>
        <w:t>neproizvedene</w:t>
      </w:r>
      <w:proofErr w:type="spellEnd"/>
      <w:r w:rsidRPr="00A9696A">
        <w:rPr>
          <w:rFonts w:ascii="Times New Roman" w:eastAsia="Times New Roman" w:hAnsi="Times New Roman" w:cs="Times New Roman"/>
          <w:sz w:val="24"/>
          <w:szCs w:val="24"/>
          <w:lang w:eastAsia="hr-HR"/>
        </w:rPr>
        <w:t xml:space="preserve"> dugotrajne imovine, smanjenje ispravka vrijednosti </w:t>
      </w:r>
      <w:proofErr w:type="spellStart"/>
      <w:r w:rsidRPr="00A9696A">
        <w:rPr>
          <w:rFonts w:ascii="Times New Roman" w:eastAsia="Times New Roman" w:hAnsi="Times New Roman" w:cs="Times New Roman"/>
          <w:sz w:val="24"/>
          <w:szCs w:val="24"/>
          <w:lang w:eastAsia="hr-HR"/>
        </w:rPr>
        <w:t>neproizvedene</w:t>
      </w:r>
      <w:proofErr w:type="spellEnd"/>
      <w:r w:rsidRPr="00A9696A">
        <w:rPr>
          <w:rFonts w:ascii="Times New Roman" w:eastAsia="Times New Roman" w:hAnsi="Times New Roman" w:cs="Times New Roman"/>
          <w:sz w:val="24"/>
          <w:szCs w:val="24"/>
          <w:lang w:eastAsia="hr-HR"/>
        </w:rPr>
        <w:t xml:space="preserve"> dugotrajne imovine od 13,2% proizlazi iz smanjenja nematerijalne imovine (rashod po popisu imovine, Odluka i Zapisnik).</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013 – Ispravak vrijednosti građevinskih objekata. Povećanje od 15,9% rezultat je rasta vrijednosti u okviru nabave uređaja, strojeva i opreme za ostale namjene.</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021 –Uređaji, strojevi i oprema za ostale namjene bilježi povećanje od 72,9% , a odnosi se na nabavu i instalaciju e-očevidnika na ribarskim plovilima u iznosu od 2.337.500 kn, nabavu termalnih kamera u iznosu od 1.781.250 kn, te nabavu ostalih uređaja i opreme u iznosu od 1.602.281 kn iz operativnog programa ribarstva, za potrebe Uprave ribarstva.</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027 – prijevozna sredstva u pomorskom i riječnom prometu, rast od 10,9% odnosi se na nabavu plovila od dobavljača Olimp </w:t>
      </w:r>
      <w:proofErr w:type="spellStart"/>
      <w:r w:rsidRPr="00A9696A">
        <w:rPr>
          <w:rFonts w:ascii="Times New Roman" w:eastAsia="Times New Roman" w:hAnsi="Times New Roman" w:cs="Times New Roman"/>
          <w:sz w:val="24"/>
          <w:szCs w:val="24"/>
          <w:lang w:eastAsia="hr-HR"/>
        </w:rPr>
        <w:t>nautice</w:t>
      </w:r>
      <w:proofErr w:type="spellEnd"/>
      <w:r w:rsidRPr="00A9696A">
        <w:rPr>
          <w:rFonts w:ascii="Times New Roman" w:eastAsia="Times New Roman" w:hAnsi="Times New Roman" w:cs="Times New Roman"/>
          <w:sz w:val="24"/>
          <w:szCs w:val="24"/>
          <w:lang w:eastAsia="hr-HR"/>
        </w:rPr>
        <w:t xml:space="preserve"> d.o.o. u iznosu od 7.000.000,00 kn, a za potrebe Uprave ribarstva.</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029 – Ispravak vrijednosti prijevoznih sredstava bilježi povećanje od 43%  a iznos od 12.665.072 kn odnosi se na obračun ispravka vrijednosti prijevoznih sredstava.</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040- Nematerijalna proizvedena imovina bilježi povećanje od 70,1% u odnosu na prethodno razdoblje, a odnosi se kako slijedi:</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042 – Ulaganja u računalne programe bilježi povećanje od 50,2% uslijed povećanog ulaganja u računalne programe. Iznos od 5.187.500 kn odnosi se na račune AKD – Agencije za komercijalnu djelatnost d.o.o., na izvještajno upravljački sustav (2.687.500 kn), te registar poljoprivrednih subjekata (2.500.000 kn). Iznos od 921.250 kn odnosi se račun </w:t>
      </w:r>
      <w:proofErr w:type="spellStart"/>
      <w:r w:rsidRPr="00A9696A">
        <w:rPr>
          <w:rFonts w:ascii="Times New Roman" w:eastAsia="Times New Roman" w:hAnsi="Times New Roman" w:cs="Times New Roman"/>
          <w:sz w:val="24"/>
          <w:szCs w:val="24"/>
          <w:lang w:eastAsia="hr-HR"/>
        </w:rPr>
        <w:t>Infodom</w:t>
      </w:r>
      <w:proofErr w:type="spellEnd"/>
      <w:r w:rsidRPr="00A9696A">
        <w:rPr>
          <w:rFonts w:ascii="Times New Roman" w:eastAsia="Times New Roman" w:hAnsi="Times New Roman" w:cs="Times New Roman"/>
          <w:sz w:val="24"/>
          <w:szCs w:val="24"/>
          <w:lang w:eastAsia="hr-HR"/>
        </w:rPr>
        <w:t xml:space="preserve"> </w:t>
      </w:r>
      <w:proofErr w:type="spellStart"/>
      <w:r w:rsidRPr="00A9696A">
        <w:rPr>
          <w:rFonts w:ascii="Times New Roman" w:eastAsia="Times New Roman" w:hAnsi="Times New Roman" w:cs="Times New Roman"/>
          <w:sz w:val="24"/>
          <w:szCs w:val="24"/>
          <w:lang w:eastAsia="hr-HR"/>
        </w:rPr>
        <w:t>d.o.o.,na</w:t>
      </w:r>
      <w:proofErr w:type="spellEnd"/>
      <w:r w:rsidRPr="00A9696A">
        <w:rPr>
          <w:rFonts w:ascii="Times New Roman" w:eastAsia="Times New Roman" w:hAnsi="Times New Roman" w:cs="Times New Roman"/>
          <w:sz w:val="24"/>
          <w:szCs w:val="24"/>
          <w:lang w:eastAsia="hr-HR"/>
        </w:rPr>
        <w:t xml:space="preserve"> usluge nadogradnje informacijskih sustava za uredsko poslovanje. Ostatak povećanja odnosi se na nadogradnje informacijskog sustava od </w:t>
      </w:r>
      <w:proofErr w:type="spellStart"/>
      <w:r w:rsidRPr="00A9696A">
        <w:rPr>
          <w:rFonts w:ascii="Times New Roman" w:eastAsia="Times New Roman" w:hAnsi="Times New Roman" w:cs="Times New Roman"/>
          <w:sz w:val="24"/>
          <w:szCs w:val="24"/>
          <w:lang w:eastAsia="hr-HR"/>
        </w:rPr>
        <w:t>dobavljačaTrilix</w:t>
      </w:r>
      <w:proofErr w:type="spellEnd"/>
      <w:r w:rsidRPr="00A9696A">
        <w:rPr>
          <w:rFonts w:ascii="Times New Roman" w:eastAsia="Times New Roman" w:hAnsi="Times New Roman" w:cs="Times New Roman"/>
          <w:sz w:val="24"/>
          <w:szCs w:val="24"/>
          <w:lang w:eastAsia="hr-HR"/>
        </w:rPr>
        <w:t xml:space="preserve"> d.o.o, King </w:t>
      </w:r>
      <w:proofErr w:type="spellStart"/>
      <w:r w:rsidRPr="00A9696A">
        <w:rPr>
          <w:rFonts w:ascii="Times New Roman" w:eastAsia="Times New Roman" w:hAnsi="Times New Roman" w:cs="Times New Roman"/>
          <w:sz w:val="24"/>
          <w:szCs w:val="24"/>
          <w:lang w:eastAsia="hr-HR"/>
        </w:rPr>
        <w:t>ict</w:t>
      </w:r>
      <w:proofErr w:type="spellEnd"/>
      <w:r w:rsidRPr="00A9696A">
        <w:rPr>
          <w:rFonts w:ascii="Times New Roman" w:eastAsia="Times New Roman" w:hAnsi="Times New Roman" w:cs="Times New Roman"/>
          <w:sz w:val="24"/>
          <w:szCs w:val="24"/>
          <w:lang w:eastAsia="hr-HR"/>
        </w:rPr>
        <w:t xml:space="preserve"> d.o.o., </w:t>
      </w:r>
      <w:proofErr w:type="spellStart"/>
      <w:r w:rsidRPr="00A9696A">
        <w:rPr>
          <w:rFonts w:ascii="Times New Roman" w:eastAsia="Times New Roman" w:hAnsi="Times New Roman" w:cs="Times New Roman"/>
          <w:sz w:val="24"/>
          <w:szCs w:val="24"/>
          <w:lang w:eastAsia="hr-HR"/>
        </w:rPr>
        <w:t>Infodom</w:t>
      </w:r>
      <w:proofErr w:type="spellEnd"/>
      <w:r w:rsidRPr="00A9696A">
        <w:rPr>
          <w:rFonts w:ascii="Times New Roman" w:eastAsia="Times New Roman" w:hAnsi="Times New Roman" w:cs="Times New Roman"/>
          <w:sz w:val="24"/>
          <w:szCs w:val="24"/>
          <w:lang w:eastAsia="hr-HR"/>
        </w:rPr>
        <w:t xml:space="preserve"> d.o.o., Combis d.o.o.</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045  – Ispravak vrijednosti nematerijalne proizvedene imovine bilježi povećanje od 24,9%, a iznos od 2.370.715 kn odnosi se na razliku između rashoda po popisu imovine sukladno Odluci i Zapisniku u iznosu od 1.336.658 kn, te obračuna ispravka vrijednosti imovine u iznosu od 3.707.373 kn </w:t>
      </w:r>
    </w:p>
    <w:p w:rsidR="00857713" w:rsidRPr="00A9696A" w:rsidRDefault="00857713" w:rsidP="00857713">
      <w:pPr>
        <w:jc w:val="both"/>
        <w:rPr>
          <w:rFonts w:ascii="Times New Roman" w:eastAsia="Times New Roman" w:hAnsi="Times New Roman" w:cs="Times New Roman"/>
          <w:sz w:val="24"/>
          <w:szCs w:val="24"/>
          <w:lang w:eastAsia="hr-HR"/>
        </w:rPr>
      </w:pPr>
    </w:p>
    <w:p w:rsidR="00857713" w:rsidRPr="00A9696A" w:rsidRDefault="00857713" w:rsidP="00857713">
      <w:pPr>
        <w:jc w:val="both"/>
        <w:rPr>
          <w:rFonts w:ascii="Times New Roman" w:eastAsia="Times New Roman" w:hAnsi="Times New Roman" w:cs="Times New Roman"/>
          <w:sz w:val="24"/>
          <w:szCs w:val="24"/>
          <w:lang w:eastAsia="hr-HR"/>
        </w:rPr>
      </w:pP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lastRenderedPageBreak/>
        <w:t>AOP 066 - Novac na računu kod Hrvatske narodne banke</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Novac u banci u iznosu 909.918 kn  su sredstva na računima kako slijedi:  </w:t>
      </w:r>
    </w:p>
    <w:tbl>
      <w:tblPr>
        <w:tblW w:w="6430" w:type="dxa"/>
        <w:jc w:val="center"/>
        <w:tblLook w:val="04A0" w:firstRow="1" w:lastRow="0" w:firstColumn="1" w:lastColumn="0" w:noHBand="0" w:noVBand="1"/>
      </w:tblPr>
      <w:tblGrid>
        <w:gridCol w:w="2410"/>
        <w:gridCol w:w="2830"/>
        <w:gridCol w:w="1360"/>
      </w:tblGrid>
      <w:tr w:rsidR="00857713" w:rsidRPr="00A9696A" w:rsidTr="005C4280">
        <w:trPr>
          <w:trHeight w:val="345"/>
          <w:jc w:val="center"/>
        </w:trPr>
        <w:tc>
          <w:tcPr>
            <w:tcW w:w="2410" w:type="dxa"/>
            <w:tcBorders>
              <w:top w:val="single" w:sz="8" w:space="0" w:color="auto"/>
              <w:left w:val="single" w:sz="8" w:space="0" w:color="auto"/>
              <w:bottom w:val="nil"/>
              <w:right w:val="nil"/>
            </w:tcBorders>
            <w:shd w:val="clear" w:color="auto" w:fill="auto"/>
            <w:noWrap/>
            <w:vAlign w:val="bottom"/>
            <w:hideMark/>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Konto GK</w:t>
            </w:r>
          </w:p>
        </w:tc>
        <w:tc>
          <w:tcPr>
            <w:tcW w:w="2660" w:type="dxa"/>
            <w:tcBorders>
              <w:top w:val="single" w:sz="8" w:space="0" w:color="auto"/>
              <w:left w:val="single" w:sz="8" w:space="0" w:color="auto"/>
              <w:bottom w:val="nil"/>
              <w:right w:val="nil"/>
            </w:tcBorders>
            <w:shd w:val="clear" w:color="auto" w:fill="auto"/>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Broj računa kod HNB</w:t>
            </w:r>
          </w:p>
        </w:tc>
        <w:tc>
          <w:tcPr>
            <w:tcW w:w="1360" w:type="dxa"/>
            <w:tcBorders>
              <w:top w:val="single" w:sz="8" w:space="0" w:color="auto"/>
              <w:left w:val="single" w:sz="8" w:space="0" w:color="auto"/>
              <w:bottom w:val="nil"/>
              <w:right w:val="single" w:sz="8" w:space="0" w:color="auto"/>
            </w:tcBorders>
            <w:shd w:val="clear" w:color="auto" w:fill="auto"/>
            <w:noWrap/>
            <w:vAlign w:val="center"/>
            <w:hideMark/>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Iznos</w:t>
            </w:r>
          </w:p>
        </w:tc>
      </w:tr>
      <w:tr w:rsidR="00857713" w:rsidRPr="00A9696A" w:rsidTr="005C4280">
        <w:trPr>
          <w:trHeight w:val="435"/>
          <w:jc w:val="center"/>
        </w:trPr>
        <w:tc>
          <w:tcPr>
            <w:tcW w:w="24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1111100000</w:t>
            </w:r>
          </w:p>
        </w:tc>
        <w:tc>
          <w:tcPr>
            <w:tcW w:w="2660" w:type="dxa"/>
            <w:tcBorders>
              <w:top w:val="single" w:sz="4" w:space="0" w:color="auto"/>
              <w:left w:val="nil"/>
              <w:bottom w:val="single" w:sz="4" w:space="0" w:color="auto"/>
              <w:right w:val="nil"/>
            </w:tcBorders>
            <w:shd w:val="clear" w:color="auto" w:fill="auto"/>
            <w:noWrap/>
            <w:vAlign w:val="bottom"/>
            <w:hideMark/>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HR3210010051563200833</w:t>
            </w:r>
          </w:p>
        </w:tc>
        <w:tc>
          <w:tcPr>
            <w:tcW w:w="13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293.660,47</w:t>
            </w:r>
          </w:p>
        </w:tc>
      </w:tr>
      <w:tr w:rsidR="00857713" w:rsidRPr="00A9696A" w:rsidTr="005C4280">
        <w:trPr>
          <w:trHeight w:val="435"/>
          <w:jc w:val="center"/>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1111100001</w:t>
            </w:r>
          </w:p>
        </w:tc>
        <w:tc>
          <w:tcPr>
            <w:tcW w:w="2660" w:type="dxa"/>
            <w:tcBorders>
              <w:top w:val="nil"/>
              <w:left w:val="nil"/>
              <w:bottom w:val="single" w:sz="4" w:space="0" w:color="auto"/>
              <w:right w:val="nil"/>
            </w:tcBorders>
            <w:shd w:val="clear" w:color="auto" w:fill="auto"/>
            <w:noWrap/>
            <w:vAlign w:val="bottom"/>
            <w:hideMark/>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HR8110010051563200921</w:t>
            </w:r>
          </w:p>
        </w:tc>
        <w:tc>
          <w:tcPr>
            <w:tcW w:w="1360" w:type="dxa"/>
            <w:tcBorders>
              <w:top w:val="nil"/>
              <w:left w:val="single" w:sz="8" w:space="0" w:color="auto"/>
              <w:bottom w:val="single" w:sz="4" w:space="0" w:color="auto"/>
              <w:right w:val="single" w:sz="8" w:space="0" w:color="auto"/>
            </w:tcBorders>
            <w:shd w:val="clear" w:color="auto" w:fill="auto"/>
            <w:noWrap/>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444,450,77</w:t>
            </w:r>
          </w:p>
        </w:tc>
      </w:tr>
      <w:tr w:rsidR="00857713" w:rsidRPr="00A9696A" w:rsidTr="005C4280">
        <w:trPr>
          <w:trHeight w:val="435"/>
          <w:jc w:val="center"/>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1111100002</w:t>
            </w:r>
          </w:p>
        </w:tc>
        <w:tc>
          <w:tcPr>
            <w:tcW w:w="2660" w:type="dxa"/>
            <w:tcBorders>
              <w:top w:val="nil"/>
              <w:left w:val="nil"/>
              <w:bottom w:val="single" w:sz="8" w:space="0" w:color="auto"/>
              <w:right w:val="nil"/>
            </w:tcBorders>
            <w:shd w:val="clear" w:color="auto" w:fill="auto"/>
            <w:noWrap/>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HR0910010051563200956</w:t>
            </w:r>
          </w:p>
        </w:tc>
        <w:tc>
          <w:tcPr>
            <w:tcW w:w="1360" w:type="dxa"/>
            <w:tcBorders>
              <w:top w:val="nil"/>
              <w:left w:val="single" w:sz="8" w:space="0" w:color="auto"/>
              <w:bottom w:val="single" w:sz="8" w:space="0" w:color="auto"/>
              <w:right w:val="single" w:sz="8" w:space="0" w:color="auto"/>
            </w:tcBorders>
            <w:shd w:val="clear" w:color="auto" w:fill="auto"/>
            <w:noWrap/>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28,178,14</w:t>
            </w:r>
          </w:p>
        </w:tc>
      </w:tr>
      <w:tr w:rsidR="00857713" w:rsidRPr="00A9696A" w:rsidTr="005C4280">
        <w:trPr>
          <w:trHeight w:val="435"/>
          <w:jc w:val="center"/>
        </w:trPr>
        <w:tc>
          <w:tcPr>
            <w:tcW w:w="2410" w:type="dxa"/>
            <w:tcBorders>
              <w:top w:val="nil"/>
              <w:left w:val="single" w:sz="8" w:space="0" w:color="auto"/>
              <w:bottom w:val="single" w:sz="8" w:space="0" w:color="auto"/>
              <w:right w:val="single" w:sz="4" w:space="0" w:color="auto"/>
            </w:tcBorders>
            <w:shd w:val="clear" w:color="auto" w:fill="auto"/>
            <w:noWrap/>
            <w:vAlign w:val="bottom"/>
          </w:tcPr>
          <w:p w:rsidR="00857713" w:rsidRPr="00A9696A" w:rsidRDefault="00857713" w:rsidP="005C4280">
            <w:pPr>
              <w:jc w:val="both"/>
              <w:rPr>
                <w:rFonts w:ascii="Times New Roman" w:eastAsia="Times New Roman" w:hAnsi="Times New Roman" w:cs="Times New Roman"/>
                <w:sz w:val="24"/>
                <w:szCs w:val="24"/>
                <w:lang w:eastAsia="hr-HR"/>
              </w:rPr>
            </w:pPr>
            <w:bookmarkStart w:id="2" w:name="_Hlk94094372"/>
            <w:r w:rsidRPr="00A9696A">
              <w:rPr>
                <w:rFonts w:ascii="Times New Roman" w:eastAsia="Times New Roman" w:hAnsi="Times New Roman" w:cs="Times New Roman"/>
                <w:sz w:val="24"/>
                <w:szCs w:val="24"/>
                <w:lang w:eastAsia="hr-HR"/>
              </w:rPr>
              <w:t>1111100003</w:t>
            </w:r>
          </w:p>
        </w:tc>
        <w:tc>
          <w:tcPr>
            <w:tcW w:w="2660" w:type="dxa"/>
            <w:tcBorders>
              <w:top w:val="nil"/>
              <w:left w:val="nil"/>
              <w:bottom w:val="single" w:sz="8" w:space="0" w:color="auto"/>
              <w:right w:val="nil"/>
            </w:tcBorders>
            <w:shd w:val="clear" w:color="auto" w:fill="auto"/>
            <w:noWrap/>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HR3210010051563200930</w:t>
            </w:r>
          </w:p>
        </w:tc>
        <w:tc>
          <w:tcPr>
            <w:tcW w:w="1360" w:type="dxa"/>
            <w:tcBorders>
              <w:top w:val="nil"/>
              <w:left w:val="single" w:sz="8" w:space="0" w:color="auto"/>
              <w:bottom w:val="single" w:sz="8" w:space="0" w:color="auto"/>
              <w:right w:val="single" w:sz="8" w:space="0" w:color="auto"/>
            </w:tcBorders>
            <w:shd w:val="clear" w:color="auto" w:fill="auto"/>
            <w:noWrap/>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105.317,33</w:t>
            </w:r>
          </w:p>
        </w:tc>
      </w:tr>
      <w:bookmarkEnd w:id="2"/>
      <w:tr w:rsidR="00857713" w:rsidRPr="00A9696A" w:rsidTr="005C4280">
        <w:trPr>
          <w:trHeight w:val="435"/>
          <w:jc w:val="center"/>
        </w:trPr>
        <w:tc>
          <w:tcPr>
            <w:tcW w:w="2410" w:type="dxa"/>
            <w:tcBorders>
              <w:top w:val="nil"/>
              <w:left w:val="single" w:sz="8" w:space="0" w:color="auto"/>
              <w:bottom w:val="single" w:sz="8" w:space="0" w:color="auto"/>
              <w:right w:val="single" w:sz="4" w:space="0" w:color="auto"/>
            </w:tcBorders>
            <w:shd w:val="clear" w:color="auto" w:fill="auto"/>
            <w:noWrap/>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1111100004</w:t>
            </w:r>
          </w:p>
        </w:tc>
        <w:tc>
          <w:tcPr>
            <w:tcW w:w="2660" w:type="dxa"/>
            <w:tcBorders>
              <w:top w:val="nil"/>
              <w:left w:val="nil"/>
              <w:bottom w:val="single" w:sz="8" w:space="0" w:color="auto"/>
              <w:right w:val="nil"/>
            </w:tcBorders>
            <w:shd w:val="clear" w:color="auto" w:fill="auto"/>
            <w:noWrap/>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HR0910010051563200989</w:t>
            </w:r>
          </w:p>
        </w:tc>
        <w:tc>
          <w:tcPr>
            <w:tcW w:w="1360" w:type="dxa"/>
            <w:tcBorders>
              <w:top w:val="nil"/>
              <w:left w:val="single" w:sz="8" w:space="0" w:color="auto"/>
              <w:bottom w:val="single" w:sz="8" w:space="0" w:color="auto"/>
              <w:right w:val="single" w:sz="8" w:space="0" w:color="auto"/>
            </w:tcBorders>
            <w:shd w:val="clear" w:color="auto" w:fill="auto"/>
            <w:noWrap/>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0,05</w:t>
            </w:r>
          </w:p>
        </w:tc>
      </w:tr>
      <w:tr w:rsidR="00857713" w:rsidRPr="00A9696A" w:rsidTr="005C4280">
        <w:trPr>
          <w:trHeight w:val="510"/>
          <w:jc w:val="center"/>
        </w:trPr>
        <w:tc>
          <w:tcPr>
            <w:tcW w:w="2410" w:type="dxa"/>
            <w:tcBorders>
              <w:top w:val="nil"/>
              <w:left w:val="single" w:sz="8" w:space="0" w:color="auto"/>
              <w:bottom w:val="single" w:sz="8" w:space="0" w:color="auto"/>
              <w:right w:val="nil"/>
            </w:tcBorders>
            <w:shd w:val="clear" w:color="auto" w:fill="auto"/>
            <w:noWrap/>
            <w:vAlign w:val="bottom"/>
            <w:hideMark/>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w:t>
            </w:r>
          </w:p>
        </w:tc>
        <w:tc>
          <w:tcPr>
            <w:tcW w:w="2660" w:type="dxa"/>
            <w:tcBorders>
              <w:top w:val="nil"/>
              <w:left w:val="nil"/>
              <w:bottom w:val="single" w:sz="8" w:space="0" w:color="auto"/>
              <w:right w:val="nil"/>
            </w:tcBorders>
            <w:shd w:val="clear" w:color="auto" w:fill="auto"/>
            <w:noWrap/>
            <w:vAlign w:val="bottom"/>
            <w:hideMark/>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UKUPNO</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871.606,76</w:t>
            </w:r>
          </w:p>
        </w:tc>
      </w:tr>
    </w:tbl>
    <w:p w:rsidR="00857713" w:rsidRPr="00A9696A" w:rsidRDefault="00857713" w:rsidP="00857713">
      <w:pPr>
        <w:jc w:val="both"/>
        <w:rPr>
          <w:rFonts w:ascii="Times New Roman" w:eastAsia="Times New Roman" w:hAnsi="Times New Roman" w:cs="Times New Roman"/>
          <w:sz w:val="24"/>
          <w:szCs w:val="24"/>
          <w:lang w:eastAsia="hr-HR"/>
        </w:rPr>
      </w:pP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Novac na računima u ukupnom iznosu 871.606,76 kn čine na računu HR3210010051563200833 neutrošena sredstva s aktivnosti T820070 u iznosu 281.012,62 kn, s K821074 u iznosu 11.647,85 te povrat potraživanja temeljem inspekcijskih rješenja u iznosu 1.000,00 kn. Na računu HR8110010051563200921 nalaze se sredstva temeljem potraživanja za izdane Odluke o povratu nenamjenski utrošenih sredstava. Na računu HR0910010051563200956 jesu neutrošena sredstva s aktivnosti A819058, iznos 0,47 kn sredstva izvora sufinanciranja, te 28.177,67 kn sredstva pomoći iz Europskog poljoprivrednog jamstvenog fonda.  Na računu HR3210010051563200930 nalazi  se povrat korisnika Školske sheme za koji nije izdana Odluka o povratu, te je u tijeku utvrđivanje  strukture vraćenih sredstava. Na računu HR0910010051563200989 jesu neutrošena sredstva s Aktivnosti A820058. Iznos od 38.310 kn odnosi se na saldo na žiro računu u svrhu provedbe odredbe članka 41. stavak 5. Zakona o obiteljskom poljoprivrednom gospodarstvu (Narodne novine, br. 29/18 i 32/19) vezano za izuzeće od ovrhe.</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073 – Depoziti, </w:t>
      </w:r>
      <w:proofErr w:type="spellStart"/>
      <w:r w:rsidRPr="00A9696A">
        <w:rPr>
          <w:rFonts w:ascii="Times New Roman" w:eastAsia="Times New Roman" w:hAnsi="Times New Roman" w:cs="Times New Roman"/>
          <w:sz w:val="24"/>
          <w:szCs w:val="24"/>
          <w:lang w:eastAsia="hr-HR"/>
        </w:rPr>
        <w:t>jamčevni</w:t>
      </w:r>
      <w:proofErr w:type="spellEnd"/>
      <w:r w:rsidRPr="00A9696A">
        <w:rPr>
          <w:rFonts w:ascii="Times New Roman" w:eastAsia="Times New Roman" w:hAnsi="Times New Roman" w:cs="Times New Roman"/>
          <w:sz w:val="24"/>
          <w:szCs w:val="24"/>
          <w:lang w:eastAsia="hr-HR"/>
        </w:rPr>
        <w:t xml:space="preserve"> </w:t>
      </w:r>
      <w:proofErr w:type="spellStart"/>
      <w:r w:rsidRPr="00A9696A">
        <w:rPr>
          <w:rFonts w:ascii="Times New Roman" w:eastAsia="Times New Roman" w:hAnsi="Times New Roman" w:cs="Times New Roman"/>
          <w:sz w:val="24"/>
          <w:szCs w:val="24"/>
          <w:lang w:eastAsia="hr-HR"/>
        </w:rPr>
        <w:t>polozi</w:t>
      </w:r>
      <w:proofErr w:type="spellEnd"/>
      <w:r w:rsidRPr="00A9696A">
        <w:rPr>
          <w:rFonts w:ascii="Times New Roman" w:eastAsia="Times New Roman" w:hAnsi="Times New Roman" w:cs="Times New Roman"/>
          <w:sz w:val="24"/>
          <w:szCs w:val="24"/>
          <w:lang w:eastAsia="hr-HR"/>
        </w:rPr>
        <w:t xml:space="preserve"> i potraživanja od zaposlenih bilježi smanjenje od 10,2% uslijed smanjenja potraživanja od zaposlenih, te ostalih potraživanja. </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078 – Potraživanja od zaposlenih bilježe smanjenje od 34,5% a odnose se na smanjenje otvorenih akontacija za službena putovanja u odnosu na prethodno razdoblje.</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 AOP 081 - Ostala potraživanja iznos od 91.460.338 kn odnosi se na Agenciju za plaćanja u poljoprivredi i to potraživanja od korisnika </w:t>
      </w:r>
      <w:proofErr w:type="spellStart"/>
      <w:r w:rsidRPr="00A9696A">
        <w:rPr>
          <w:rFonts w:ascii="Times New Roman" w:eastAsia="Times New Roman" w:hAnsi="Times New Roman" w:cs="Times New Roman"/>
          <w:sz w:val="24"/>
          <w:szCs w:val="24"/>
          <w:lang w:eastAsia="hr-HR"/>
        </w:rPr>
        <w:t>predpristupnog</w:t>
      </w:r>
      <w:proofErr w:type="spellEnd"/>
      <w:r w:rsidRPr="00A9696A">
        <w:rPr>
          <w:rFonts w:ascii="Times New Roman" w:eastAsia="Times New Roman" w:hAnsi="Times New Roman" w:cs="Times New Roman"/>
          <w:sz w:val="24"/>
          <w:szCs w:val="24"/>
          <w:lang w:eastAsia="hr-HR"/>
        </w:rPr>
        <w:t xml:space="preserve"> programa IPARD u iznosu 7.425.122 kn. Radi se o pet korisnika kojima je zbog  nepoštivanja ugovornih odredbi izdana Odluka o povratu. Budući da u roku od dvije godine potraživanja nisu naplaćena sredstva su u prosincu 2020. godine vraćena u EU proračun iz Državnog proračuna RH, a četiri dužnika su iz IPARD knjiga preneseni u nacionalne, te se na njih dalje primjenjuju pravila naplate kao i za sve ostale dužnike.  Za jednu korisnicu sredstva su vraćena početkom 2021. godine, te je s njom sklopljena nagodba i sredstva će biti vraćena u 36 mjesečnih rata.   Zatim potraživanja od korisnika za plaćanja iz Europskog poljoprivrednog jamstvenog fonda u iznosu 28.233.662 kn, potraživanja za nepravilnosti i sankcije zbog nepoštivanja poljoprivredne prakse;  potraživanja iz Europskog poljoprivrednog fonda za ruralni razvoj u ukupnom iznosu 43.331.268 kn, potraživanja za nepravilnosti i sankcije za IAKS mjere; potraživanje za nepravilnosti iz </w:t>
      </w:r>
      <w:r w:rsidRPr="00A9696A">
        <w:rPr>
          <w:rFonts w:ascii="Times New Roman" w:eastAsia="Times New Roman" w:hAnsi="Times New Roman" w:cs="Times New Roman"/>
          <w:sz w:val="24"/>
          <w:szCs w:val="24"/>
          <w:lang w:eastAsia="hr-HR"/>
        </w:rPr>
        <w:lastRenderedPageBreak/>
        <w:t>Europskog fonda za pomorstvo i ribarstvo (EFPR) iznosi 6.980.022 kn, te potraživanje za nepravilnosti za nacionalne mjere iznosi 5.490.265 kn. Potraživanja iznose 87,9% potraživanja iz prethodne godine, a razlog je naplata potraživanja temeljem administrativne greške iz nacionalnih plaćanja koja su naplaćena uz povrate korisnika i prijebojem novih prava za plaćanje odobrenih tijekom 2021. godine.</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082 – Potraživanja za dane zajmove bilježe povećanje od 28,7%, a posljedica su povećanja tuzemnih zajmova.</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092 – Zajmovi tuzemnim trgovačkim društvima izvan javnog sektora u iznosu 268.235.294 kuna su sredstva isplaćena iz Europskog poljoprivrednog fonda za ruralni razvoj  HBOR-u na ime financijskih instrumenata. </w:t>
      </w:r>
      <w:bookmarkStart w:id="3" w:name="_Hlk62578367"/>
      <w:r w:rsidRPr="00A9696A">
        <w:rPr>
          <w:rFonts w:ascii="Times New Roman" w:eastAsia="Times New Roman" w:hAnsi="Times New Roman" w:cs="Times New Roman"/>
          <w:sz w:val="24"/>
          <w:szCs w:val="24"/>
          <w:lang w:eastAsia="hr-HR"/>
        </w:rPr>
        <w:t xml:space="preserve">Svrha isplate je  dodjeljivanje povoljnijih zajmova obiteljskim poljoprivrednim gospodarstvima, obrtima, trgovačkim društvima i zadrugama. Zajmovi se dodjeljuju za mjeru 4 – Ulaganja u fizičku imovinu; mjeru 6 – Razvoj poljoprivrednih gospodarstava i poslovanja i mjeru 8 – Ulaganja u razvoj šumskih područja i poboljšanje isplativosti šuma  iz fonda za ruralni razvoj.  </w:t>
      </w:r>
      <w:bookmarkEnd w:id="3"/>
    </w:p>
    <w:p w:rsidR="00857713" w:rsidRPr="00A9696A" w:rsidRDefault="00857713" w:rsidP="00857713">
      <w:pPr>
        <w:jc w:val="both"/>
        <w:rPr>
          <w:rFonts w:ascii="Times New Roman" w:eastAsia="Times New Roman" w:hAnsi="Times New Roman"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2268"/>
      </w:tblGrid>
      <w:tr w:rsidR="00857713" w:rsidRPr="00A9696A" w:rsidTr="005C4280">
        <w:trPr>
          <w:jc w:val="center"/>
        </w:trPr>
        <w:tc>
          <w:tcPr>
            <w:tcW w:w="675" w:type="dxa"/>
            <w:shd w:val="clear" w:color="auto" w:fill="auto"/>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Red. br.</w:t>
            </w:r>
          </w:p>
        </w:tc>
        <w:tc>
          <w:tcPr>
            <w:tcW w:w="3261" w:type="dxa"/>
            <w:shd w:val="clear" w:color="auto" w:fill="auto"/>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Dužnik</w:t>
            </w:r>
          </w:p>
        </w:tc>
        <w:tc>
          <w:tcPr>
            <w:tcW w:w="2268" w:type="dxa"/>
            <w:shd w:val="clear" w:color="auto" w:fill="auto"/>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Stanje ukupnih potraživanja na dan 31.12.2021.</w:t>
            </w:r>
          </w:p>
        </w:tc>
      </w:tr>
      <w:tr w:rsidR="00857713" w:rsidRPr="00A9696A" w:rsidTr="005C4280">
        <w:trPr>
          <w:jc w:val="center"/>
        </w:trPr>
        <w:tc>
          <w:tcPr>
            <w:tcW w:w="675" w:type="dxa"/>
            <w:shd w:val="clear" w:color="auto" w:fill="auto"/>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1.</w:t>
            </w:r>
          </w:p>
        </w:tc>
        <w:tc>
          <w:tcPr>
            <w:tcW w:w="3261" w:type="dxa"/>
            <w:shd w:val="clear" w:color="auto" w:fill="auto"/>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HRVATSKA BANKA ZA OBNOVU  I RAZVITAK</w:t>
            </w:r>
          </w:p>
        </w:tc>
        <w:tc>
          <w:tcPr>
            <w:tcW w:w="2268" w:type="dxa"/>
            <w:shd w:val="clear" w:color="auto" w:fill="auto"/>
            <w:vAlign w:val="bottom"/>
          </w:tcPr>
          <w:p w:rsidR="00857713" w:rsidRPr="00A9696A" w:rsidRDefault="00857713" w:rsidP="005C4280">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268.235.294</w:t>
            </w:r>
          </w:p>
        </w:tc>
      </w:tr>
    </w:tbl>
    <w:p w:rsidR="00857713" w:rsidRDefault="00857713" w:rsidP="00857713">
      <w:pPr>
        <w:jc w:val="both"/>
        <w:rPr>
          <w:rFonts w:ascii="Times New Roman" w:eastAsia="Times New Roman" w:hAnsi="Times New Roman" w:cs="Times New Roman"/>
          <w:sz w:val="24"/>
          <w:szCs w:val="24"/>
          <w:lang w:eastAsia="hr-HR"/>
        </w:rPr>
      </w:pP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146  Potraživanja za pomoći od međunarodnih organizacija te institucija i tijela EU</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Iznos od  1.610.284.757 kn čine sredstva povučena iz Državnog proračun, iz izvora 551 – Europski fond za jamstva u poljoprivredi. Navedena sredstva isplaćivana su korisnicima potpora u poljoprivredi tijekom  studenog i prosinca 2021. godine. Za navedena sredstva predan je zahtjev za refundaciju iz proračuna EU. Sredstva povučena iz DP tijekom studenog refundirana su  početkom siječnja 2022. godine, a za sredstva povučena u prosincu  početkom siječnja podnesen je zahtjev za refundaciju, te bi sukladno  zakonskim odredbama refundacija trebala biti u veljači 2022. godine.</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153 - Potraživanja za prihode od imovine u iznosu 8.919.389 kn su obračunate kamate temeljem rješenja inspekcije i odluka o povratu  korisnicima potpora u poljoprivredi a radi  nenamjenskog korištenja sredstava. Od 16.listopada 2019. godine kamate se redovito obračunavaju i evidentiraju na sva dospjela potraživanja, sukladno čl.144. Zakona o poljoprivredi (NN 118/18). Stanje kamata na 31.12.2021. godine 29,2% je veće u odnosu na stanje  krajem 2020. godine zbog  promjene u načinu naplaćivanja kamata krajem 2019. godine od kada se naplaćuju prvo kamate, pa zatim glavnica. Zbog situacije da se nekim korisnicima godišnje obračunavaju kamate u većem iznosu od odobrenih prava na isplatu, povećao se iznos potraživanja za kamatu, dok je iznos potraživanja za glavnicu smanjen.   </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- 154 Potraživanja za upravne i administrativne pristojbe, pristojbe po posebnim propisima i naknade</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lastRenderedPageBreak/>
        <w:t xml:space="preserve">Potraživanja za ostale nespomenute prihode u iznosu 6.852.108 kn čine potraživanja od korisnika za nenamjenski korištene subvencije u poljoprivredi  temeljem starih inspekcijskih rješenja u iznosu 3.966.050 kn. iznos potraživanja smanjen je za iznos 96.036 kn temeljem analize uplata na konto obveza za povrat u državni proračun tijekom 2012. i 2013. godine kada se nisu radila automatska uparivanja izvoda s potraživanjima, te su sredstva evidentirana kao uplate po starim inspekcijskim rješenjima za koje Agenciji za plaćanja nije dostupna dokumentacija za evidentiranje potraživanja.   Od  preostalog iznosa potraživanja značajniji je iznos potraživanja za ranije obračunate, a nenaplaćene višegodišnje sankcije u iznosu 2.228.582 kn  za korekcije obračuna prava po zahtjevima iz  2014. godine. Iznos potraživanja ja na nivou potraživanja iz prethodne godine. </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- 156 - Potraživanja proračunskih korisnika za sredstva uplaćena u nadležni proračun u iznosu 5.029.255 kn čine sredstva primljena na ime depozita za izvršavanje poslova uvozno-izvoznih dozvola sukladno europskim propisima uređenja tržišta. </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- 157 Potraživanja za kazne i upravne mjere te ostale prihode u iznosu 47.651.418 kn odnose se na obračunate sankcije korisnicima potpora koje se isplaćuju temeljem jedinstvenog zahtjeva, a zbog nepoštivanja dobre poljoprivredne prakse. Sankcije se obračunavaju prilikom odobravanja isplate te se naplaćuju umanjivanjem novoodobrenih prava na plaćanje. Otvorena potraživanja za sankcije na mjere izravnih plaćanja iznose 8.543.447 kn, na tzv. IAKS mjere ruralnog razvoja koje se također isplaćuju temeljem jedinstvenog zahtjeva potraživanje iznosi 39.052.052 kn, dok na nacionalne mjere iznosi 55.919 kn. Iznos potraživanja u 2021. godini predstavlja 95,7% iznosa iz prethodne godine.  </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- 158 - Ispravak vrijednosti potraživanja</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Sukladno odredbama čl. 37.a Pravilnika o proračunskom računovodstvu i računskom planu u 2021. godini proveden je ispravak vrijednosti potraživanja  u ukupnom iznosu 23.883.577 kn. Ispravak vrijednosti proveden je  za potraživanja evidentirana na kontima pod skupine 168 koja se odnose na sankciju, žutu karticu i višegodišnje obveze, te potraživanja temeljem korekcija prava na plaćanje, potraživanja za  kazne, upravne mjere, te ostale prihode. Za navedenu pod skupinu konta proveden je ispravak vrijednosti 50% za potraživanja  starosti preko godine dana do tri godine. Za potraživanja evidentirana na kontima pod skupine 165 – potraživanja za  upravne i administrativne pristojbe, pristojbe po posebnim propisima i naknade, proveden je ispravak vrijednosti 100% za potraživanja na kontu 1652610000 na kojem su evidentirana potraživanja temeljem starih inspekcijskih rješenja, a za ostala potraživanja pod skupine 165 proveden  je ispravak vrijednosti 50%.    Za potraživanja evidentirana temeljem odluka o povratu na pod skupini 129 – ostala potraživanja nije proveden ispravak vrijednosti, budući da skupina 12 – Depoziti, </w:t>
      </w:r>
      <w:proofErr w:type="spellStart"/>
      <w:r w:rsidRPr="00A9696A">
        <w:rPr>
          <w:rFonts w:ascii="Times New Roman" w:eastAsia="Times New Roman" w:hAnsi="Times New Roman" w:cs="Times New Roman"/>
          <w:sz w:val="24"/>
          <w:szCs w:val="24"/>
          <w:lang w:eastAsia="hr-HR"/>
        </w:rPr>
        <w:t>jamčevni</w:t>
      </w:r>
      <w:proofErr w:type="spellEnd"/>
      <w:r w:rsidRPr="00A9696A">
        <w:rPr>
          <w:rFonts w:ascii="Times New Roman" w:eastAsia="Times New Roman" w:hAnsi="Times New Roman" w:cs="Times New Roman"/>
          <w:sz w:val="24"/>
          <w:szCs w:val="24"/>
          <w:lang w:eastAsia="hr-HR"/>
        </w:rPr>
        <w:t xml:space="preserve"> </w:t>
      </w:r>
      <w:proofErr w:type="spellStart"/>
      <w:r w:rsidRPr="00A9696A">
        <w:rPr>
          <w:rFonts w:ascii="Times New Roman" w:eastAsia="Times New Roman" w:hAnsi="Times New Roman" w:cs="Times New Roman"/>
          <w:sz w:val="24"/>
          <w:szCs w:val="24"/>
          <w:lang w:eastAsia="hr-HR"/>
        </w:rPr>
        <w:t>polozi</w:t>
      </w:r>
      <w:proofErr w:type="spellEnd"/>
      <w:r w:rsidRPr="00A9696A">
        <w:rPr>
          <w:rFonts w:ascii="Times New Roman" w:eastAsia="Times New Roman" w:hAnsi="Times New Roman" w:cs="Times New Roman"/>
          <w:sz w:val="24"/>
          <w:szCs w:val="24"/>
          <w:lang w:eastAsia="hr-HR"/>
        </w:rPr>
        <w:t xml:space="preserve">  i potraživanja od zaposlenih te za više plaćene poreze i ostalo, nema predviđen konto ispravka vrijednosti. Ministarstvu financija proslijeđen je upit  za postupanje, obzirom da je Državni ured za reviziju u izvješću za 2020. godinu napomenuo da nije proveden ispravak vrijednosti. Do dana sastavljanja financijskih izvještaja nije zaprimljen odgovor. </w:t>
      </w:r>
    </w:p>
    <w:p w:rsidR="00857713" w:rsidRPr="00A9696A" w:rsidRDefault="00857713" w:rsidP="00857713">
      <w:pPr>
        <w:jc w:val="both"/>
        <w:rPr>
          <w:rFonts w:ascii="Times New Roman" w:eastAsia="Times New Roman" w:hAnsi="Times New Roman" w:cs="Times New Roman"/>
          <w:sz w:val="24"/>
          <w:szCs w:val="24"/>
          <w:lang w:eastAsia="hr-HR"/>
        </w:rPr>
      </w:pPr>
    </w:p>
    <w:p w:rsidR="00857713" w:rsidRDefault="00857713" w:rsidP="00857713">
      <w:pPr>
        <w:jc w:val="both"/>
        <w:rPr>
          <w:rFonts w:ascii="Times New Roman" w:eastAsia="Times New Roman" w:hAnsi="Times New Roman" w:cs="Times New Roman"/>
          <w:sz w:val="24"/>
          <w:szCs w:val="24"/>
          <w:lang w:eastAsia="hr-HR"/>
        </w:rPr>
      </w:pPr>
    </w:p>
    <w:p w:rsidR="00857713" w:rsidRPr="00A9696A" w:rsidRDefault="00857713" w:rsidP="00857713">
      <w:pPr>
        <w:jc w:val="both"/>
        <w:rPr>
          <w:rFonts w:ascii="Times New Roman" w:eastAsia="Times New Roman" w:hAnsi="Times New Roman" w:cs="Times New Roman"/>
          <w:sz w:val="24"/>
          <w:szCs w:val="24"/>
          <w:lang w:eastAsia="hr-HR"/>
        </w:rPr>
      </w:pP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lastRenderedPageBreak/>
        <w:t>OBVEZE</w:t>
      </w:r>
    </w:p>
    <w:p w:rsidR="00857713" w:rsidRPr="00A9696A" w:rsidRDefault="00857713" w:rsidP="00857713">
      <w:pPr>
        <w:jc w:val="both"/>
        <w:rPr>
          <w:rFonts w:ascii="Times New Roman" w:eastAsia="Times New Roman" w:hAnsi="Times New Roman" w:cs="Times New Roman"/>
          <w:sz w:val="24"/>
          <w:szCs w:val="24"/>
          <w:lang w:eastAsia="hr-HR"/>
        </w:rPr>
      </w:pP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171 – Obveze za rashode poslovanja bilježe smanjenje od 29,9% uslijed povećanja obveza za financijske rashode za 1789,1%, smanjenja obveza za subvencije od 28,3%, smanjenja obveza za kazne, naknade šteta i kapitalne pomoći od 93%, te povećanja ostalih tekućih obveza za 94,9%.</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174 – Obveze za financijske rashode bilježe povećanje od 1789,1% uslijed povećanja obveza prema poslovnim bankama (zatezne kamate) za kredite u poljoprivredi.</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178 - Obveze za subvencije iznose 64.072.715 kn. Od toga, iznos od 42.361.268 kn čine obveze  za izravna plaćanja iz EFJP  u ukupnom iznosu  7.588.267 kn. Obveze se odnose najvećim dijelom na neisplaćena prava po zahtjevu za 2021. godinu, ali i ranijim godinama. Zatim obveze iz EPFRR u iznosu 1.809.565 kn,  koje se odnose na IAKS mjere ruralnog razvoja, također najvećim dijelom za zahtjev iz 2021. godine, ali i ranije godine, te obveze za isplate nacionalnih potpora u iznosu 32.963.436 kn.  Razlog povećanja obveza za subvencije svake godine je velik broj neuspjelih plaćanja koja se vrate iz banke ili  otpadnu već prilikom pripreme isplate u sustavu zbog zatvorenih  računa korisnika potpora. Također krajem godine odobrene su potpore, a koje su u siječnju 2022. godine isplaćene korisnicima.  U siječnju je isplaćeno više od 106 milijuna kuna subvencija. Iznos od 21.367.297 kn odnosi se na obveze prema računima Hrvatskih šuma , a koji se odnose na izvršene radove sukladno čl. 64 ZOŠ-a, te suzbijanje bolesti zlatne žutice.</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181 -  Obveze za kazne, naknade šteta i kapitalne pomoći, iznos obveza za pomoći 5.235.842 kn odnosi se u najvećoj mjeri na obveze iz EPFRR  u iznosu 4.577.039 kn, dok se preostale obveze ravnomjerno odnose na obveze za nacionalne mjere, te mjere iz Operativnog programa u ribarstvu.   Iznos tekućih obveza predstavlja 7% iznosa  obveza iz prethodne godine, a razlog znatnom smanjenju je pravovremeno ažuriranje računa korisnika, te su isplate provedene. </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182 - Ostale tekuće obveze u iznosu 44.674.314 kn čine obveze za vraćena sredstva od korisnika za Školsku shemu, te jedan samoinicijativni povrat iz EPFRR u ukupnom iznosu 120.683,33 kn. Iznos od 5.029.255 kn čine obveze za depozite uplaćene u državni proračun od strane korisnika mjera zajedničke organizacije tržišta.  Najveći iznos čine obveze za mjere iz Programa potpore primarnim poljoprivrednim proizvođačima zbog otežanih uvjeta poslovanja uzrokovanih </w:t>
      </w:r>
      <w:proofErr w:type="spellStart"/>
      <w:r w:rsidRPr="00A9696A">
        <w:rPr>
          <w:rFonts w:ascii="Times New Roman" w:eastAsia="Times New Roman" w:hAnsi="Times New Roman" w:cs="Times New Roman"/>
          <w:sz w:val="24"/>
          <w:szCs w:val="24"/>
          <w:lang w:eastAsia="hr-HR"/>
        </w:rPr>
        <w:t>pandemijom</w:t>
      </w:r>
      <w:proofErr w:type="spellEnd"/>
      <w:r w:rsidRPr="00A9696A">
        <w:rPr>
          <w:rFonts w:ascii="Times New Roman" w:eastAsia="Times New Roman" w:hAnsi="Times New Roman" w:cs="Times New Roman"/>
          <w:sz w:val="24"/>
          <w:szCs w:val="24"/>
          <w:lang w:eastAsia="hr-HR"/>
        </w:rPr>
        <w:t xml:space="preserve"> bolesti </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COVID-19 u iznosu 38.446.272 kn. Isplate su odobrene krajem prosinca, te su u najvećem dijelu podmirene u siječnju  2022. godine. Zbog navedenog tekuće obveze u 2021. godini su 258,2% veće od prošlogodišnjih.</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183 – Obveze za nabavu nefinancijske imovine bilježe povećanje od 754,8%. Povećanje se odnosi na nabavu licenci , te računala i računalne opreme za potrebe poslovanja Ministarstva poljoprivrede.</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200 – Obveze za kredite i zajmove bilježe povećanje za 110,6% uslijed povećanja obveza za kredite i zajmove od institucija i tijela EU.</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lastRenderedPageBreak/>
        <w:t>AOP 220 - Obveze za kredite i zajmove od institucija i tijela EU u iznosu 123.750.000 kn je obveza Ministarstva poljoprivrede za primljene financijske instrumente iz EPFRR, izvor 565. Iznos se odnosi na sredstva isplaćena tijekom  2020. i 2021. godine.</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233 - Vlastiti izvori iz proračuna u iznosu 268.232.937 kn odnose se na odobreno korištenje financijskih instrumenata koji su isplaćeni HBOR-u, a kako je objašnjeno u AOP 092 </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237 - Ispravak vlastitih izvora iz proračuna za obveze</w:t>
      </w:r>
      <w:r>
        <w:rPr>
          <w:rFonts w:ascii="Times New Roman" w:eastAsia="Times New Roman" w:hAnsi="Times New Roman" w:cs="Times New Roman"/>
          <w:sz w:val="24"/>
          <w:szCs w:val="24"/>
          <w:lang w:eastAsia="hr-HR"/>
        </w:rPr>
        <w:t xml:space="preserve"> </w:t>
      </w:r>
      <w:r w:rsidRPr="00A9696A">
        <w:rPr>
          <w:rFonts w:ascii="Times New Roman" w:eastAsia="Times New Roman" w:hAnsi="Times New Roman" w:cs="Times New Roman"/>
          <w:sz w:val="24"/>
          <w:szCs w:val="24"/>
          <w:lang w:eastAsia="hr-HR"/>
        </w:rPr>
        <w:t xml:space="preserve">iznosi 123.750.000 kn , odnosi se na obveze za financijske instrumente iz EPFRR, izvor 565, a rezultat je prenesenih obveza iz 2020. godine u iznosu 58.750.000 kn, te novonastalih u 2021. godini u iznosu 65.000.00 kn. </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241 – Višak prihoda poslovanja u iznosu 72.213.532 kn rezultat je prenesenog viška prihoda poslovanja  iz 2020. godine u iznosu 7.456.998 kn, te viška prihoda poslovanja iz 2021. godine u iznosu 64.756.534 kn. Čine ga akumulirani prihodi za financiranje izdataka za otplatu zajmova, a kojima se financiraju isplate HBOR-u za financijske instrumente. </w:t>
      </w:r>
    </w:p>
    <w:p w:rsidR="00857713" w:rsidRPr="00A9696A"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AOP 247 - Manjak primitaka od financijske imovine u iznosu 154.235.294 kn čine izdaci za financijsku imovinu i otplate zajmova koji su u 2018. godini u ukupnom iznosu od 134.117.647 kn pokriveni prihodima iz nadležnog proračuna za financiranje redovne djelatnosti, zatim u 2020. godini manjak u iznosu 10.367.647 kn i u 2021. godini  manjak u iznosu 9.750.000 kn također financirani prihodima za financiranje redovne djelatnosti.  Sukladno uputi Državnog ureda za reviziju o korekciji rezultata iz 2018. godine za sredstva iz izvora pomoći iz EPFRR 565,  upućen je upiti Ministarstvu financija, ali do dana sastavljanja izvještaja nije zaprimljen odgovor.</w:t>
      </w:r>
    </w:p>
    <w:p w:rsidR="00857713" w:rsidRDefault="00857713" w:rsidP="00857713">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AOP 249 - Obračunati prihodi poslovanja u iznosu 1.736.937.990  kn jesu  evidentirane tekuće pomoći iz Europskog fonda za jamstva u poljoprivredi  u iznosu 1.610.284.757 kn, a odnosi se na primitke iz izvora 551 u državnom proračunu.  Iznos od 8.961.933 kn odnosi se na obračunate zatezne kamate na sva dospjela potraživanja evidentirana u knjizi dužnika.  Iznos od 88.834.842 kn odnosi se na  evidentirana potraživanja za dugove zbog nepravilnosti, administrativne greške i korekcije prava na plaćanje, najvećim dijelom iz EU fondova EPFRR i  EFJP. Iznos od 28.856.459 kn odnosi se na evidentirane sankcije, sukladnosti i višegodišnje obveze iz navedenih EU fondova. </w:t>
      </w:r>
    </w:p>
    <w:p w:rsidR="00857713" w:rsidRPr="00FD34D6" w:rsidRDefault="00857713" w:rsidP="00857713">
      <w:pPr>
        <w:jc w:val="both"/>
        <w:rPr>
          <w:rFonts w:ascii="Times New Roman" w:eastAsia="Times New Roman" w:hAnsi="Times New Roman" w:cs="Times New Roman"/>
          <w:sz w:val="24"/>
          <w:szCs w:val="24"/>
          <w:lang w:eastAsia="hr-HR"/>
        </w:rPr>
      </w:pPr>
      <w:r w:rsidRPr="00FD34D6">
        <w:rPr>
          <w:rFonts w:ascii="Times New Roman" w:eastAsia="Times New Roman" w:hAnsi="Times New Roman" w:cs="Times New Roman"/>
          <w:sz w:val="24"/>
          <w:szCs w:val="24"/>
          <w:lang w:eastAsia="hr-HR"/>
        </w:rPr>
        <w:t xml:space="preserve">AOP 254 - </w:t>
      </w:r>
      <w:proofErr w:type="spellStart"/>
      <w:r w:rsidRPr="00FD34D6">
        <w:rPr>
          <w:rFonts w:ascii="Times New Roman" w:eastAsia="Times New Roman" w:hAnsi="Times New Roman" w:cs="Times New Roman"/>
          <w:sz w:val="24"/>
          <w:szCs w:val="24"/>
          <w:lang w:eastAsia="hr-HR"/>
        </w:rPr>
        <w:t>Izvanbilanični</w:t>
      </w:r>
      <w:proofErr w:type="spellEnd"/>
      <w:r w:rsidRPr="00FD34D6">
        <w:rPr>
          <w:rFonts w:ascii="Times New Roman" w:eastAsia="Times New Roman" w:hAnsi="Times New Roman" w:cs="Times New Roman"/>
          <w:sz w:val="24"/>
          <w:szCs w:val="24"/>
          <w:lang w:eastAsia="hr-HR"/>
        </w:rPr>
        <w:t xml:space="preserve"> zapisi  u iznosu 1.949.752.525 kn rezultat su evidencije zaprimljenih garancija i zadužnica primljenih od poslovnih subjekata – sudionika uvozno-izvoznog poslovanja koje predaju kao sredstvo osiguranja dobro obavljenog posla, te kao osiguranje kod isplate avansa za mjere ruralnog razvoja. Garancije i zadužnice sudionici su dužni osigurati sukladno Uredbi (EU) br. 1308/2013Europskog parlamenta i Vijeća. Zaprimljene aktivne garancije iznose 115.873.960 kn, a zadužnice koje su instrument osiguranja jedinica lokalne, područne (regionalne) samouprave iznose 50.538.142 kn. </w:t>
      </w:r>
    </w:p>
    <w:p w:rsidR="00857713" w:rsidRDefault="00857713" w:rsidP="00857713">
      <w:pPr>
        <w:spacing w:after="0" w:line="240" w:lineRule="auto"/>
        <w:jc w:val="both"/>
        <w:outlineLvl w:val="0"/>
        <w:rPr>
          <w:rFonts w:ascii="Times New Roman" w:eastAsia="Times New Roman" w:hAnsi="Times New Roman" w:cs="Times New Roman"/>
          <w:sz w:val="24"/>
          <w:szCs w:val="24"/>
          <w:lang w:eastAsia="hr-HR"/>
        </w:rPr>
      </w:pPr>
      <w:r w:rsidRPr="00FD34D6">
        <w:rPr>
          <w:rFonts w:ascii="Times New Roman" w:eastAsia="Times New Roman" w:hAnsi="Times New Roman" w:cs="Times New Roman"/>
          <w:sz w:val="24"/>
          <w:szCs w:val="24"/>
          <w:lang w:eastAsia="hr-HR"/>
        </w:rPr>
        <w:t xml:space="preserve">U </w:t>
      </w:r>
      <w:proofErr w:type="spellStart"/>
      <w:r w:rsidRPr="00FD34D6">
        <w:rPr>
          <w:rFonts w:ascii="Times New Roman" w:eastAsia="Times New Roman" w:hAnsi="Times New Roman" w:cs="Times New Roman"/>
          <w:sz w:val="24"/>
          <w:szCs w:val="24"/>
          <w:lang w:eastAsia="hr-HR"/>
        </w:rPr>
        <w:t>izvanbilaničnim</w:t>
      </w:r>
      <w:proofErr w:type="spellEnd"/>
      <w:r w:rsidRPr="00FD34D6">
        <w:rPr>
          <w:rFonts w:ascii="Times New Roman" w:eastAsia="Times New Roman" w:hAnsi="Times New Roman" w:cs="Times New Roman"/>
          <w:sz w:val="24"/>
          <w:szCs w:val="24"/>
          <w:lang w:eastAsia="hr-HR"/>
        </w:rPr>
        <w:t xml:space="preserve"> zapisima evidentirane su potencijalne obveze za sudske sporove u kojima je Agencija za plaćanja tuženik. Iznos potencijalne obveze evidentiran je u iznosu 6.201.836 kn. Nadalje u 2021. godini evidentirani su ugovori i odluke o dojeli sredstava korisnicima investicijskih mjera iz programa ruralnog razvoja. Stanje na dan 31.12.2021. godine iznosi 1.777.138.587 kn.</w:t>
      </w:r>
    </w:p>
    <w:p w:rsidR="00857713" w:rsidRDefault="00857713" w:rsidP="00857713">
      <w:pPr>
        <w:jc w:val="both"/>
        <w:rPr>
          <w:rFonts w:ascii="Times New Roman" w:eastAsia="Times New Roman" w:hAnsi="Times New Roman" w:cs="Times New Roman"/>
          <w:b/>
          <w:sz w:val="24"/>
          <w:szCs w:val="24"/>
          <w:lang w:eastAsia="hr-HR"/>
        </w:rPr>
      </w:pPr>
    </w:p>
    <w:p w:rsidR="00857713" w:rsidRDefault="00857713" w:rsidP="00857713">
      <w:pPr>
        <w:jc w:val="both"/>
        <w:rPr>
          <w:rFonts w:ascii="Times New Roman" w:eastAsia="Times New Roman" w:hAnsi="Times New Roman" w:cs="Times New Roman"/>
          <w:b/>
          <w:sz w:val="24"/>
          <w:szCs w:val="24"/>
          <w:lang w:eastAsia="hr-HR"/>
        </w:rPr>
      </w:pPr>
    </w:p>
    <w:p w:rsidR="00857713" w:rsidRPr="007946B2" w:rsidRDefault="00857713" w:rsidP="00857713">
      <w:pPr>
        <w:jc w:val="both"/>
        <w:rPr>
          <w:rFonts w:ascii="Times New Roman" w:eastAsia="Times New Roman" w:hAnsi="Times New Roman" w:cs="Times New Roman"/>
          <w:b/>
          <w:sz w:val="24"/>
          <w:szCs w:val="24"/>
          <w:lang w:eastAsia="hr-HR"/>
        </w:rPr>
      </w:pPr>
      <w:r w:rsidRPr="007946B2">
        <w:rPr>
          <w:rFonts w:ascii="Times New Roman" w:eastAsia="Times New Roman" w:hAnsi="Times New Roman" w:cs="Times New Roman"/>
          <w:b/>
          <w:sz w:val="24"/>
          <w:szCs w:val="24"/>
          <w:lang w:eastAsia="hr-HR"/>
        </w:rPr>
        <w:lastRenderedPageBreak/>
        <w:t xml:space="preserve">Bilješke uz obvezne analitičke podatke </w:t>
      </w:r>
    </w:p>
    <w:p w:rsidR="00857713" w:rsidRPr="00FD34D6" w:rsidRDefault="00857713" w:rsidP="00857713">
      <w:pPr>
        <w:spacing w:after="0" w:line="240" w:lineRule="auto"/>
        <w:jc w:val="both"/>
        <w:outlineLvl w:val="0"/>
        <w:rPr>
          <w:rFonts w:ascii="Times New Roman" w:eastAsia="Times New Roman" w:hAnsi="Times New Roman" w:cs="Times New Roman"/>
          <w:sz w:val="24"/>
          <w:szCs w:val="24"/>
          <w:lang w:eastAsia="hr-HR"/>
        </w:rPr>
      </w:pPr>
    </w:p>
    <w:p w:rsidR="00857713" w:rsidRPr="00FD34D6" w:rsidRDefault="00857713" w:rsidP="00857713">
      <w:pPr>
        <w:keepNext/>
        <w:spacing w:after="0" w:line="240" w:lineRule="auto"/>
        <w:rPr>
          <w:rFonts w:ascii="Times New Roman" w:eastAsia="Times New Roman" w:hAnsi="Times New Roman" w:cs="Times New Roman"/>
          <w:sz w:val="24"/>
          <w:szCs w:val="24"/>
          <w:lang w:eastAsia="hr-HR"/>
        </w:rPr>
      </w:pPr>
      <w:r w:rsidRPr="00FD34D6">
        <w:rPr>
          <w:rFonts w:ascii="Times New Roman" w:eastAsia="Times New Roman" w:hAnsi="Times New Roman" w:cs="Times New Roman"/>
          <w:sz w:val="24"/>
          <w:szCs w:val="24"/>
          <w:lang w:eastAsia="hr-HR"/>
        </w:rPr>
        <w:t>AOP 256 Potraživanja za dane zajmove – nedospjela</w:t>
      </w:r>
    </w:p>
    <w:p w:rsidR="00857713" w:rsidRPr="00FD34D6" w:rsidRDefault="00857713" w:rsidP="00857713">
      <w:pPr>
        <w:keepNext/>
        <w:spacing w:after="0"/>
        <w:jc w:val="both"/>
        <w:rPr>
          <w:rFonts w:ascii="Times New Roman" w:eastAsia="Times New Roman" w:hAnsi="Times New Roman" w:cs="Times New Roman"/>
          <w:sz w:val="24"/>
          <w:szCs w:val="24"/>
          <w:lang w:eastAsia="hr-HR"/>
        </w:rPr>
      </w:pPr>
      <w:r w:rsidRPr="00FD34D6">
        <w:rPr>
          <w:rFonts w:ascii="Times New Roman" w:eastAsia="Times New Roman" w:hAnsi="Times New Roman" w:cs="Times New Roman"/>
          <w:sz w:val="24"/>
          <w:szCs w:val="24"/>
          <w:lang w:eastAsia="hr-HR"/>
        </w:rPr>
        <w:t>Iznos financijskih instrumenata za dane zajmove u iznosu 268.235.294 isplaćen je HBOR-u s rokom dospijeća krajem 2023. godine. Banka će tijekom ove i iduće godine nastaviti financirati korisnike  zajmova koji ih dižu radi ulaganja u poljoprivredu, a nakon toga iznos se vraća u Državni proračun.</w:t>
      </w:r>
    </w:p>
    <w:p w:rsidR="00857713" w:rsidRPr="00FD34D6" w:rsidRDefault="00857713" w:rsidP="00857713">
      <w:pPr>
        <w:keepNext/>
        <w:spacing w:after="0" w:line="240" w:lineRule="auto"/>
        <w:rPr>
          <w:rFonts w:ascii="Times New Roman" w:eastAsia="Times New Roman" w:hAnsi="Times New Roman" w:cs="Times New Roman"/>
          <w:sz w:val="24"/>
          <w:szCs w:val="24"/>
          <w:lang w:eastAsia="hr-HR"/>
        </w:rPr>
      </w:pPr>
    </w:p>
    <w:p w:rsidR="00857713" w:rsidRPr="00FD34D6" w:rsidRDefault="00857713" w:rsidP="00857713">
      <w:pPr>
        <w:keepNext/>
        <w:spacing w:after="0" w:line="240" w:lineRule="auto"/>
        <w:rPr>
          <w:rFonts w:ascii="Times New Roman" w:eastAsia="Times New Roman" w:hAnsi="Times New Roman" w:cs="Times New Roman"/>
          <w:sz w:val="24"/>
          <w:szCs w:val="24"/>
          <w:lang w:eastAsia="hr-HR"/>
        </w:rPr>
      </w:pPr>
      <w:r w:rsidRPr="00FD34D6">
        <w:rPr>
          <w:rFonts w:ascii="Times New Roman" w:eastAsia="Times New Roman" w:hAnsi="Times New Roman" w:cs="Times New Roman"/>
          <w:sz w:val="24"/>
          <w:szCs w:val="24"/>
          <w:lang w:eastAsia="hr-HR"/>
        </w:rPr>
        <w:t>AOP 257 Potraživanja za prihode poslovanja - dospjela</w:t>
      </w:r>
    </w:p>
    <w:p w:rsidR="00857713" w:rsidRPr="00FD34D6" w:rsidRDefault="00857713" w:rsidP="00857713">
      <w:pPr>
        <w:jc w:val="both"/>
        <w:rPr>
          <w:rFonts w:ascii="Times New Roman" w:eastAsia="Times New Roman" w:hAnsi="Times New Roman" w:cs="Times New Roman"/>
          <w:sz w:val="24"/>
          <w:szCs w:val="24"/>
          <w:lang w:eastAsia="hr-HR"/>
        </w:rPr>
      </w:pPr>
      <w:r w:rsidRPr="00FD34D6">
        <w:rPr>
          <w:rFonts w:ascii="Times New Roman" w:eastAsia="Times New Roman" w:hAnsi="Times New Roman" w:cs="Times New Roman"/>
          <w:sz w:val="24"/>
          <w:szCs w:val="24"/>
          <w:lang w:eastAsia="hr-HR"/>
        </w:rPr>
        <w:t xml:space="preserve">Potraživanja za prihode poslovanja – dospjela iznose 36.805.492 kn, a čine ih potraživanja po inspekcijskim rješenjima  u iznosu 3.966.050 kn za koja je proveden 100% ispravak vrijednosti;  potraživanja za zakonske zatezne kamate u iznosu 8.919.390 kn, te se preostali iznos odnosi na potraživanja za sankcije iz ranijih proizvodnih godina (2014-2017.), sukladnosti, korekcije i višegodišnje obveze.   Iznos  dospjelih potraživanja je 49,7% veći od prošlogodišnjeg, a razlog povećanju je i zbog promjene u redoslijedu naplate, te se zbog velikih kamata glavnica naplaćuje u znatno manjim iznosima. </w:t>
      </w:r>
    </w:p>
    <w:p w:rsidR="00857713" w:rsidRPr="00FD34D6" w:rsidRDefault="00857713" w:rsidP="00857713">
      <w:pPr>
        <w:keepNext/>
        <w:spacing w:after="0" w:line="240" w:lineRule="auto"/>
        <w:rPr>
          <w:rFonts w:ascii="Times New Roman" w:eastAsia="Times New Roman" w:hAnsi="Times New Roman" w:cs="Times New Roman"/>
          <w:sz w:val="24"/>
          <w:szCs w:val="24"/>
          <w:lang w:eastAsia="hr-HR"/>
        </w:rPr>
      </w:pPr>
      <w:r w:rsidRPr="00FD34D6">
        <w:rPr>
          <w:rFonts w:ascii="Times New Roman" w:eastAsia="Times New Roman" w:hAnsi="Times New Roman" w:cs="Times New Roman"/>
          <w:sz w:val="24"/>
          <w:szCs w:val="24"/>
          <w:lang w:eastAsia="hr-HR"/>
        </w:rPr>
        <w:t>AOP 255 Potraživanja za prihode poslovanja – nedospjela</w:t>
      </w:r>
    </w:p>
    <w:p w:rsidR="00857713" w:rsidRDefault="00857713" w:rsidP="00857713">
      <w:pPr>
        <w:jc w:val="both"/>
        <w:rPr>
          <w:rFonts w:ascii="Times New Roman" w:eastAsia="Times New Roman" w:hAnsi="Times New Roman" w:cs="Times New Roman"/>
          <w:sz w:val="24"/>
          <w:szCs w:val="24"/>
          <w:lang w:eastAsia="hr-HR"/>
        </w:rPr>
      </w:pPr>
      <w:r w:rsidRPr="00FD34D6">
        <w:rPr>
          <w:rFonts w:ascii="Times New Roman" w:eastAsia="Times New Roman" w:hAnsi="Times New Roman" w:cs="Times New Roman"/>
          <w:sz w:val="24"/>
          <w:szCs w:val="24"/>
          <w:lang w:eastAsia="hr-HR"/>
        </w:rPr>
        <w:t xml:space="preserve">Potraživanja za prihode poslovanja – nedospjela u iznosu 1.641.931.435 kn odnose se  na potraživanja za depozite u Državnom proračunu u iznosu  5.029.255 kn, a koje se odnose na mjere zajedničke organizacije tržišta. Zatim najznačajniji iznos od  1.610.2584.757 kn a čine potraživanja   iz Europskog fonda za jamstva u poljoprivredi, izvor 551 za koje je podnesen  zahtjev za refundaciju iz proračuna EU. Preostali iznos jesu potraživanja za sankcije i korekcije prava na plaćanja temeljem jedinstvenog zahtjeva za 2018., 2019. i 2020. godinu. Iznos je na nivou iznosa iz prethodne godine. </w:t>
      </w:r>
    </w:p>
    <w:p w:rsidR="00857713" w:rsidRDefault="00857713" w:rsidP="00857713">
      <w:pPr>
        <w:jc w:val="both"/>
        <w:rPr>
          <w:rFonts w:ascii="Times New Roman" w:eastAsia="Times New Roman" w:hAnsi="Times New Roman" w:cs="Times New Roman"/>
          <w:sz w:val="24"/>
          <w:szCs w:val="24"/>
          <w:lang w:eastAsia="hr-HR"/>
        </w:rPr>
      </w:pPr>
      <w:r w:rsidRPr="00FD34D6">
        <w:rPr>
          <w:rFonts w:ascii="Times New Roman" w:eastAsia="Times New Roman" w:hAnsi="Times New Roman" w:cs="Times New Roman"/>
          <w:sz w:val="24"/>
          <w:szCs w:val="24"/>
          <w:lang w:eastAsia="hr-HR"/>
        </w:rPr>
        <w:t>AOP 264 Ostala nespomenuta potraživanja u iznosu 91.460.339 kn čine potraživanja za dugove iz europskih fondova temeljem odluka o povratu radi nepravilnosti ili administrativne greške. Od navedenog iznosa 16.446.577 kn nije  dospjelo na dan 31.12.2021. godine</w:t>
      </w:r>
    </w:p>
    <w:p w:rsidR="00857713" w:rsidRPr="00FD34D6" w:rsidRDefault="00857713" w:rsidP="00857713">
      <w:pPr>
        <w:jc w:val="both"/>
        <w:rPr>
          <w:rFonts w:ascii="Times New Roman" w:eastAsia="Times New Roman" w:hAnsi="Times New Roman" w:cs="Times New Roman"/>
          <w:sz w:val="24"/>
          <w:szCs w:val="24"/>
          <w:lang w:eastAsia="hr-HR"/>
        </w:rPr>
      </w:pPr>
    </w:p>
    <w:p w:rsidR="00857713" w:rsidRDefault="00857713" w:rsidP="00F64A6E">
      <w:pPr>
        <w:jc w:val="both"/>
        <w:rPr>
          <w:rFonts w:ascii="Times New Roman" w:hAnsi="Times New Roman" w:cs="Times New Roman"/>
          <w:sz w:val="24"/>
          <w:szCs w:val="24"/>
        </w:rPr>
      </w:pPr>
    </w:p>
    <w:p w:rsidR="004C77CD" w:rsidRDefault="004C77CD" w:rsidP="004C77CD">
      <w:pPr>
        <w:pStyle w:val="Naslov"/>
        <w:keepNext/>
        <w:spacing w:line="276" w:lineRule="auto"/>
        <w:rPr>
          <w:bCs w:val="0"/>
          <w:sz w:val="24"/>
        </w:rPr>
      </w:pPr>
      <w:r w:rsidRPr="005814BB">
        <w:rPr>
          <w:bCs w:val="0"/>
          <w:sz w:val="24"/>
        </w:rPr>
        <w:t>BILJEŠKE UZ IZVJEŠTAJ O PROMJENAMA U VRIJEDNOSTI I OBUJMU IMOVINE I OBVEZA</w:t>
      </w:r>
    </w:p>
    <w:p w:rsidR="004C77CD" w:rsidRDefault="004C77CD" w:rsidP="00F64A6E">
      <w:pPr>
        <w:jc w:val="both"/>
        <w:rPr>
          <w:rFonts w:ascii="Times New Roman" w:hAnsi="Times New Roman" w:cs="Times New Roman"/>
          <w:sz w:val="24"/>
          <w:szCs w:val="24"/>
        </w:rPr>
      </w:pPr>
    </w:p>
    <w:p w:rsidR="004C77CD" w:rsidRDefault="004C77CD" w:rsidP="00F64A6E">
      <w:pPr>
        <w:jc w:val="both"/>
        <w:rPr>
          <w:rFonts w:ascii="Times New Roman" w:hAnsi="Times New Roman" w:cs="Times New Roman"/>
          <w:sz w:val="24"/>
          <w:szCs w:val="24"/>
        </w:rPr>
      </w:pPr>
      <w:r w:rsidRPr="004C77CD">
        <w:rPr>
          <w:rFonts w:ascii="Times New Roman" w:hAnsi="Times New Roman" w:cs="Times New Roman"/>
          <w:sz w:val="24"/>
          <w:szCs w:val="24"/>
        </w:rPr>
        <w:t xml:space="preserve">AOP 021 - </w:t>
      </w:r>
      <w:r w:rsidR="002C42B8" w:rsidRPr="002C42B8">
        <w:rPr>
          <w:rFonts w:ascii="Times New Roman" w:hAnsi="Times New Roman" w:cs="Times New Roman"/>
          <w:sz w:val="24"/>
          <w:szCs w:val="24"/>
        </w:rPr>
        <w:t>Proizvedena dugotrajna imovina</w:t>
      </w:r>
      <w:r w:rsidR="002C42B8">
        <w:rPr>
          <w:rFonts w:ascii="Times New Roman" w:hAnsi="Times New Roman" w:cs="Times New Roman"/>
          <w:sz w:val="24"/>
          <w:szCs w:val="24"/>
        </w:rPr>
        <w:t xml:space="preserve">–smanjenje -  iznos od 121.850 kuna odnosi se na prijenos po Sporazumu u HAPIH i DIRH koja je popisom imovine utvrđena da se nalazi kod navedenih, a Ministarstvo nema potrebe za istim ( klima uređaji). Smanjenje uključuje rashod dugotrajne imovine oštećene u potresu (imovina koja je imala knjigovodstvenu vrijednost). </w:t>
      </w:r>
    </w:p>
    <w:p w:rsidR="002C42B8" w:rsidRDefault="002C42B8" w:rsidP="00F64A6E">
      <w:pPr>
        <w:jc w:val="both"/>
        <w:rPr>
          <w:rFonts w:ascii="Times New Roman" w:hAnsi="Times New Roman" w:cs="Times New Roman"/>
          <w:sz w:val="24"/>
          <w:szCs w:val="24"/>
        </w:rPr>
      </w:pPr>
      <w:r>
        <w:rPr>
          <w:rFonts w:ascii="Times New Roman" w:hAnsi="Times New Roman" w:cs="Times New Roman"/>
          <w:sz w:val="24"/>
          <w:szCs w:val="24"/>
        </w:rPr>
        <w:t xml:space="preserve">Povećanje se odnosi na prijenos po Sporazumu iz DIRH-a ( pištolji za životinje) u iznosu od </w:t>
      </w:r>
      <w:r w:rsidRPr="002C42B8">
        <w:rPr>
          <w:rFonts w:ascii="Times New Roman" w:hAnsi="Times New Roman" w:cs="Times New Roman"/>
          <w:sz w:val="24"/>
          <w:szCs w:val="24"/>
        </w:rPr>
        <w:t>15.138</w:t>
      </w:r>
      <w:r>
        <w:rPr>
          <w:rFonts w:ascii="Times New Roman" w:hAnsi="Times New Roman" w:cs="Times New Roman"/>
          <w:sz w:val="24"/>
          <w:szCs w:val="24"/>
        </w:rPr>
        <w:t xml:space="preserve"> kuna. </w:t>
      </w:r>
    </w:p>
    <w:p w:rsidR="002C42B8" w:rsidRDefault="002C42B8" w:rsidP="002C42B8">
      <w:pPr>
        <w:jc w:val="both"/>
        <w:rPr>
          <w:rFonts w:ascii="Times New Roman" w:hAnsi="Times New Roman" w:cs="Times New Roman"/>
          <w:sz w:val="24"/>
          <w:szCs w:val="24"/>
        </w:rPr>
      </w:pPr>
      <w:r w:rsidRPr="002C42B8">
        <w:rPr>
          <w:rFonts w:ascii="Times New Roman" w:hAnsi="Times New Roman" w:cs="Times New Roman"/>
          <w:sz w:val="24"/>
          <w:szCs w:val="24"/>
        </w:rPr>
        <w:t xml:space="preserve">AOP 028 - Promjene u obujmu imovine - Depoziti, </w:t>
      </w:r>
      <w:proofErr w:type="spellStart"/>
      <w:r w:rsidRPr="002C42B8">
        <w:rPr>
          <w:rFonts w:ascii="Times New Roman" w:hAnsi="Times New Roman" w:cs="Times New Roman"/>
          <w:sz w:val="24"/>
          <w:szCs w:val="24"/>
        </w:rPr>
        <w:t>jamčevni</w:t>
      </w:r>
      <w:proofErr w:type="spellEnd"/>
      <w:r w:rsidRPr="002C42B8">
        <w:rPr>
          <w:rFonts w:ascii="Times New Roman" w:hAnsi="Times New Roman" w:cs="Times New Roman"/>
          <w:sz w:val="24"/>
          <w:szCs w:val="24"/>
        </w:rPr>
        <w:t xml:space="preserve"> </w:t>
      </w:r>
      <w:proofErr w:type="spellStart"/>
      <w:r w:rsidRPr="002C42B8">
        <w:rPr>
          <w:rFonts w:ascii="Times New Roman" w:hAnsi="Times New Roman" w:cs="Times New Roman"/>
          <w:sz w:val="24"/>
          <w:szCs w:val="24"/>
        </w:rPr>
        <w:t>polozi</w:t>
      </w:r>
      <w:proofErr w:type="spellEnd"/>
      <w:r w:rsidRPr="002C42B8">
        <w:rPr>
          <w:rFonts w:ascii="Times New Roman" w:hAnsi="Times New Roman" w:cs="Times New Roman"/>
          <w:sz w:val="24"/>
          <w:szCs w:val="24"/>
        </w:rPr>
        <w:t xml:space="preserve"> i potraživanja od zaposlenih te za više plaćene poreze i ostalo</w:t>
      </w:r>
      <w:r w:rsidR="001539FA">
        <w:rPr>
          <w:rFonts w:ascii="Times New Roman" w:hAnsi="Times New Roman" w:cs="Times New Roman"/>
          <w:sz w:val="24"/>
          <w:szCs w:val="24"/>
        </w:rPr>
        <w:t>.</w:t>
      </w:r>
    </w:p>
    <w:p w:rsidR="001539FA" w:rsidRDefault="001539FA" w:rsidP="002C42B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AOP 032 - </w:t>
      </w:r>
      <w:r w:rsidRPr="001539FA">
        <w:rPr>
          <w:rFonts w:ascii="Times New Roman" w:hAnsi="Times New Roman" w:cs="Times New Roman"/>
          <w:sz w:val="24"/>
          <w:szCs w:val="24"/>
        </w:rPr>
        <w:t>Potraživanja za prihode poslovanja</w:t>
      </w:r>
      <w:r>
        <w:rPr>
          <w:rFonts w:ascii="Times New Roman" w:hAnsi="Times New Roman" w:cs="Times New Roman"/>
          <w:sz w:val="24"/>
          <w:szCs w:val="24"/>
        </w:rPr>
        <w:t xml:space="preserve"> – smanjenje </w:t>
      </w:r>
      <w:r w:rsidR="00D85B27">
        <w:rPr>
          <w:rFonts w:ascii="Times New Roman" w:hAnsi="Times New Roman" w:cs="Times New Roman"/>
          <w:sz w:val="24"/>
          <w:szCs w:val="24"/>
        </w:rPr>
        <w:t>u  iznosu 108.890</w:t>
      </w:r>
      <w:r>
        <w:rPr>
          <w:rFonts w:ascii="Times New Roman" w:hAnsi="Times New Roman" w:cs="Times New Roman"/>
          <w:sz w:val="24"/>
          <w:szCs w:val="24"/>
        </w:rPr>
        <w:t xml:space="preserve"> kune – otpis potraživanja temeljem Odluka o otpisu potraživanja (KLASA: 080-01/19-01/252; URBROJ: 525-06/0118-21-9) od 14. rujna 2021. godine. Evidentirani su subjekti koji su brisani iz službenih registara i subjekti za koje su utvrđena nenaplativa potraživanja u skladu sa sudskim rješenjima. </w:t>
      </w:r>
    </w:p>
    <w:p w:rsidR="002C42B8" w:rsidRPr="002C42B8" w:rsidRDefault="002C42B8" w:rsidP="002C42B8">
      <w:pPr>
        <w:jc w:val="both"/>
        <w:rPr>
          <w:rFonts w:ascii="Times New Roman" w:hAnsi="Times New Roman" w:cs="Times New Roman"/>
          <w:sz w:val="24"/>
          <w:szCs w:val="24"/>
        </w:rPr>
      </w:pPr>
      <w:r w:rsidRPr="002C42B8">
        <w:rPr>
          <w:rFonts w:ascii="Times New Roman" w:hAnsi="Times New Roman" w:cs="Times New Roman"/>
          <w:sz w:val="24"/>
          <w:szCs w:val="24"/>
        </w:rPr>
        <w:t xml:space="preserve">Smanjenje u obujmu imovine u iznosu 26.651.753 kn odnosi se na otpisana potraživanja iz IPARD i SAPARD programa. Otpis je proveden za potraživanja čija naplata nije moguća. Iako su za potraživanje iz SAPARD programa poduzete sve mjere za naplatu (dužniku su slane opomene, potraživanje je predano državnom odvjetništvu radi prisilne naplate duga) dužnik je 11. studenoga 2019. godine brisan iz sudskog registra, te više ne postoji mogućnost naplate potraživanja. </w:t>
      </w:r>
    </w:p>
    <w:p w:rsidR="002C42B8" w:rsidRDefault="002C42B8" w:rsidP="002C42B8">
      <w:pPr>
        <w:jc w:val="both"/>
        <w:rPr>
          <w:rFonts w:ascii="Times New Roman" w:hAnsi="Times New Roman" w:cs="Times New Roman"/>
          <w:sz w:val="24"/>
          <w:szCs w:val="24"/>
        </w:rPr>
      </w:pPr>
      <w:r w:rsidRPr="002C42B8">
        <w:rPr>
          <w:rFonts w:ascii="Times New Roman" w:hAnsi="Times New Roman" w:cs="Times New Roman"/>
          <w:sz w:val="24"/>
          <w:szCs w:val="24"/>
        </w:rPr>
        <w:t xml:space="preserve">Za potraživanja iz IPARD programa također su za izdane odluke o povratu dužnicima slane opomene budući da sredstva nisu vraćena u roku, te su naposljetku predani državnom odvjetništvu radi prisilne naplate duga.  Dužnici iz IPARD programa također su  brisani  iz Obrtnog registra, LAG Dinara 1831 temeljem rješenja Trgovačkog suda u Zadru od 03. veljače 2016. godine; Hamer d.o.o. je iz sudskog registra brisan 27. prosinca 2019. godine.  Za LAG Barun </w:t>
      </w:r>
      <w:proofErr w:type="spellStart"/>
      <w:r w:rsidRPr="002C42B8">
        <w:rPr>
          <w:rFonts w:ascii="Times New Roman" w:hAnsi="Times New Roman" w:cs="Times New Roman"/>
          <w:sz w:val="24"/>
          <w:szCs w:val="24"/>
        </w:rPr>
        <w:t>Trenk</w:t>
      </w:r>
      <w:proofErr w:type="spellEnd"/>
      <w:r w:rsidRPr="002C42B8">
        <w:rPr>
          <w:rFonts w:ascii="Times New Roman" w:hAnsi="Times New Roman" w:cs="Times New Roman"/>
          <w:sz w:val="24"/>
          <w:szCs w:val="24"/>
        </w:rPr>
        <w:t xml:space="preserve"> presudom i rješenjem Trgovačkog suda u Osijeku, Stalne službe u Slavonskom Brodu, od 23. listopada 2017. godine, u cijelosti je odbijen  tužbeni zahtjev tužitelja RH (Agencija za plaćanja u poljoprivredi, ribarstvu i ruralnom razvoju) te je ukinut  platni nalog sadržan u rješenju o ovrsi. Isto je potvrđeno presudom Visokog trgovačkog suda od 04. rujna 2020. godine kojom se odbija žalba Republike Hrvatske.  </w:t>
      </w:r>
    </w:p>
    <w:p w:rsidR="002C42B8" w:rsidRDefault="002C42B8" w:rsidP="002C42B8">
      <w:pPr>
        <w:jc w:val="both"/>
        <w:rPr>
          <w:rFonts w:ascii="Times New Roman" w:hAnsi="Times New Roman" w:cs="Times New Roman"/>
          <w:sz w:val="24"/>
          <w:szCs w:val="24"/>
        </w:rPr>
      </w:pPr>
    </w:p>
    <w:p w:rsidR="002C42B8" w:rsidRDefault="002C42B8" w:rsidP="002C42B8">
      <w:pPr>
        <w:pStyle w:val="Naslov"/>
        <w:keepNext/>
        <w:spacing w:line="276" w:lineRule="auto"/>
        <w:rPr>
          <w:bCs w:val="0"/>
          <w:sz w:val="24"/>
        </w:rPr>
      </w:pPr>
      <w:r>
        <w:rPr>
          <w:bCs w:val="0"/>
          <w:sz w:val="24"/>
        </w:rPr>
        <w:t>BILJEŠKE UZ IZVJEŠTAJ O RASHODIMA PREMA FUNKCIJSKOJ KLASIFIKACIJI</w:t>
      </w:r>
    </w:p>
    <w:p w:rsidR="002C42B8" w:rsidRDefault="002C42B8" w:rsidP="002C42B8">
      <w:pPr>
        <w:jc w:val="both"/>
        <w:rPr>
          <w:rFonts w:ascii="Times New Roman" w:hAnsi="Times New Roman" w:cs="Times New Roman"/>
          <w:sz w:val="24"/>
          <w:szCs w:val="24"/>
        </w:rPr>
      </w:pPr>
    </w:p>
    <w:p w:rsidR="002C42B8" w:rsidRDefault="002C42B8" w:rsidP="002C42B8">
      <w:pPr>
        <w:jc w:val="both"/>
        <w:rPr>
          <w:rFonts w:ascii="Times New Roman" w:hAnsi="Times New Roman" w:cs="Times New Roman"/>
          <w:sz w:val="24"/>
          <w:szCs w:val="24"/>
        </w:rPr>
      </w:pPr>
      <w:r w:rsidRPr="002C42B8">
        <w:rPr>
          <w:rFonts w:ascii="Times New Roman" w:hAnsi="Times New Roman" w:cs="Times New Roman"/>
          <w:sz w:val="24"/>
          <w:szCs w:val="24"/>
        </w:rPr>
        <w:t>Ministarstvo poljoprivrede iskazuje podatke na tri funkcijska područja: poljoprivreda, ribarstvo i lov i šumarstvo.</w:t>
      </w:r>
    </w:p>
    <w:p w:rsidR="006D7536" w:rsidRDefault="006D7536" w:rsidP="002C42B8">
      <w:pPr>
        <w:jc w:val="both"/>
        <w:rPr>
          <w:rFonts w:ascii="Times New Roman" w:hAnsi="Times New Roman" w:cs="Times New Roman"/>
          <w:sz w:val="24"/>
          <w:szCs w:val="24"/>
        </w:rPr>
      </w:pPr>
      <w:r>
        <w:rPr>
          <w:rFonts w:ascii="Times New Roman" w:hAnsi="Times New Roman" w:cs="Times New Roman"/>
          <w:sz w:val="24"/>
          <w:szCs w:val="24"/>
        </w:rPr>
        <w:t xml:space="preserve">AOP 037 – </w:t>
      </w:r>
      <w:r w:rsidRPr="006D7536">
        <w:rPr>
          <w:rFonts w:ascii="Times New Roman" w:hAnsi="Times New Roman" w:cs="Times New Roman"/>
          <w:sz w:val="24"/>
          <w:szCs w:val="24"/>
        </w:rPr>
        <w:t>Šumarstvo</w:t>
      </w:r>
      <w:r>
        <w:rPr>
          <w:rFonts w:ascii="Times New Roman" w:hAnsi="Times New Roman" w:cs="Times New Roman"/>
          <w:sz w:val="24"/>
          <w:szCs w:val="24"/>
        </w:rPr>
        <w:t xml:space="preserve"> – bilježi se smanjenje od 35,6%, a kao rezultat smanjenja sredstava u okviru šumarstva koja se odnose na rashode u okviru sredstava OKFŠ-a i smanjene rashode za mjere razvoja konkurentnosti drvnog sektora. </w:t>
      </w:r>
    </w:p>
    <w:p w:rsidR="006D7536" w:rsidRDefault="006D7536" w:rsidP="002C42B8">
      <w:pPr>
        <w:jc w:val="both"/>
        <w:rPr>
          <w:rFonts w:ascii="Times New Roman" w:hAnsi="Times New Roman" w:cs="Times New Roman"/>
          <w:sz w:val="24"/>
          <w:szCs w:val="24"/>
        </w:rPr>
      </w:pPr>
      <w:r w:rsidRPr="006D7536">
        <w:rPr>
          <w:rFonts w:ascii="Times New Roman" w:hAnsi="Times New Roman" w:cs="Times New Roman"/>
          <w:sz w:val="24"/>
          <w:szCs w:val="24"/>
        </w:rPr>
        <w:t>Udio sredstava poljopri</w:t>
      </w:r>
      <w:r>
        <w:rPr>
          <w:rFonts w:ascii="Times New Roman" w:hAnsi="Times New Roman" w:cs="Times New Roman"/>
          <w:sz w:val="24"/>
          <w:szCs w:val="24"/>
        </w:rPr>
        <w:t>vrede u ukupnim sredstvima je 94</w:t>
      </w:r>
      <w:r w:rsidRPr="006D7536">
        <w:rPr>
          <w:rFonts w:ascii="Times New Roman" w:hAnsi="Times New Roman" w:cs="Times New Roman"/>
          <w:sz w:val="24"/>
          <w:szCs w:val="24"/>
        </w:rPr>
        <w:t xml:space="preserve">%, udio šumarstva je </w:t>
      </w:r>
      <w:r>
        <w:rPr>
          <w:rFonts w:ascii="Times New Roman" w:hAnsi="Times New Roman" w:cs="Times New Roman"/>
          <w:sz w:val="24"/>
          <w:szCs w:val="24"/>
        </w:rPr>
        <w:t>1</w:t>
      </w:r>
      <w:r w:rsidRPr="006D7536">
        <w:rPr>
          <w:rFonts w:ascii="Times New Roman" w:hAnsi="Times New Roman" w:cs="Times New Roman"/>
          <w:sz w:val="24"/>
          <w:szCs w:val="24"/>
        </w:rPr>
        <w:t>%, te ribarstva i lova 5%.</w:t>
      </w:r>
    </w:p>
    <w:p w:rsidR="00350592" w:rsidRDefault="00350592" w:rsidP="002C42B8">
      <w:pPr>
        <w:jc w:val="both"/>
        <w:rPr>
          <w:rFonts w:ascii="Times New Roman" w:hAnsi="Times New Roman" w:cs="Times New Roman"/>
          <w:sz w:val="24"/>
          <w:szCs w:val="24"/>
        </w:rPr>
      </w:pPr>
    </w:p>
    <w:p w:rsidR="006D7536" w:rsidRDefault="006D7536" w:rsidP="006D7536">
      <w:pPr>
        <w:pStyle w:val="Naslov"/>
        <w:keepNext/>
        <w:spacing w:line="276" w:lineRule="auto"/>
        <w:rPr>
          <w:bCs w:val="0"/>
          <w:sz w:val="24"/>
        </w:rPr>
      </w:pPr>
      <w:r>
        <w:rPr>
          <w:bCs w:val="0"/>
          <w:sz w:val="24"/>
        </w:rPr>
        <w:t>BILJEŠKE UZ IZVJEŠTAJ O OBVEZAMA</w:t>
      </w:r>
    </w:p>
    <w:p w:rsidR="006D7536" w:rsidRDefault="006D7536" w:rsidP="002C42B8">
      <w:pPr>
        <w:jc w:val="both"/>
        <w:rPr>
          <w:rFonts w:ascii="Times New Roman" w:hAnsi="Times New Roman" w:cs="Times New Roman"/>
          <w:sz w:val="24"/>
          <w:szCs w:val="24"/>
        </w:rPr>
      </w:pPr>
    </w:p>
    <w:p w:rsidR="006D7536" w:rsidRDefault="006D7536" w:rsidP="002C42B8">
      <w:pPr>
        <w:jc w:val="both"/>
        <w:rPr>
          <w:rFonts w:ascii="Times New Roman" w:hAnsi="Times New Roman" w:cs="Times New Roman"/>
          <w:sz w:val="24"/>
          <w:szCs w:val="24"/>
        </w:rPr>
      </w:pPr>
      <w:r w:rsidRPr="006D7536">
        <w:rPr>
          <w:rFonts w:ascii="Times New Roman" w:hAnsi="Times New Roman" w:cs="Times New Roman"/>
          <w:sz w:val="24"/>
          <w:szCs w:val="24"/>
        </w:rPr>
        <w:t>AOP  001 – Stanje obveza 01. siječnja</w:t>
      </w:r>
      <w:r>
        <w:rPr>
          <w:rFonts w:ascii="Times New Roman" w:hAnsi="Times New Roman" w:cs="Times New Roman"/>
          <w:sz w:val="24"/>
          <w:szCs w:val="24"/>
        </w:rPr>
        <w:t xml:space="preserve">- </w:t>
      </w:r>
      <w:r w:rsidRPr="006D7536">
        <w:rPr>
          <w:rFonts w:ascii="Times New Roman" w:hAnsi="Times New Roman" w:cs="Times New Roman"/>
          <w:sz w:val="24"/>
          <w:szCs w:val="24"/>
        </w:rPr>
        <w:t>Stanje obveza na početku 2021. godine</w:t>
      </w:r>
      <w:r>
        <w:rPr>
          <w:rFonts w:ascii="Times New Roman" w:hAnsi="Times New Roman" w:cs="Times New Roman"/>
          <w:sz w:val="24"/>
          <w:szCs w:val="24"/>
        </w:rPr>
        <w:t xml:space="preserve"> iznosi </w:t>
      </w:r>
      <w:r w:rsidRPr="006D7536">
        <w:rPr>
          <w:rFonts w:ascii="Times New Roman" w:hAnsi="Times New Roman" w:cs="Times New Roman"/>
          <w:sz w:val="24"/>
          <w:szCs w:val="24"/>
        </w:rPr>
        <w:t>294.126.273</w:t>
      </w:r>
      <w:r>
        <w:rPr>
          <w:rFonts w:ascii="Times New Roman" w:hAnsi="Times New Roman" w:cs="Times New Roman"/>
          <w:sz w:val="24"/>
          <w:szCs w:val="24"/>
        </w:rPr>
        <w:t xml:space="preserve"> kuna, od čega </w:t>
      </w:r>
      <w:r w:rsidRPr="006D7536">
        <w:rPr>
          <w:rFonts w:ascii="Times New Roman" w:hAnsi="Times New Roman" w:cs="Times New Roman"/>
          <w:sz w:val="24"/>
          <w:szCs w:val="24"/>
        </w:rPr>
        <w:t>211.684.232  k</w:t>
      </w:r>
      <w:r>
        <w:rPr>
          <w:rFonts w:ascii="Times New Roman" w:hAnsi="Times New Roman" w:cs="Times New Roman"/>
          <w:sz w:val="24"/>
          <w:szCs w:val="24"/>
        </w:rPr>
        <w:t>una</w:t>
      </w:r>
      <w:r w:rsidRPr="006D7536">
        <w:rPr>
          <w:rFonts w:ascii="Times New Roman" w:hAnsi="Times New Roman" w:cs="Times New Roman"/>
          <w:sz w:val="24"/>
          <w:szCs w:val="24"/>
        </w:rPr>
        <w:t xml:space="preserve"> čine obveze za subvencije, obveze za  tekuće i kapitalne pomoći  i obveze za pov</w:t>
      </w:r>
      <w:r>
        <w:rPr>
          <w:rFonts w:ascii="Times New Roman" w:hAnsi="Times New Roman" w:cs="Times New Roman"/>
          <w:sz w:val="24"/>
          <w:szCs w:val="24"/>
        </w:rPr>
        <w:t xml:space="preserve">rat u Državni proračun, a </w:t>
      </w:r>
      <w:r w:rsidRPr="006D7536">
        <w:rPr>
          <w:rFonts w:ascii="Times New Roman" w:hAnsi="Times New Roman" w:cs="Times New Roman"/>
          <w:sz w:val="24"/>
          <w:szCs w:val="24"/>
        </w:rPr>
        <w:t>82.442.041</w:t>
      </w:r>
      <w:r>
        <w:rPr>
          <w:rFonts w:ascii="Times New Roman" w:hAnsi="Times New Roman" w:cs="Times New Roman"/>
          <w:sz w:val="24"/>
          <w:szCs w:val="24"/>
        </w:rPr>
        <w:t xml:space="preserve"> kuna čine obveze Ministarstva poljoprivrede. </w:t>
      </w:r>
    </w:p>
    <w:p w:rsidR="006D7536" w:rsidRDefault="006D7536" w:rsidP="002C42B8">
      <w:pPr>
        <w:jc w:val="both"/>
        <w:rPr>
          <w:rFonts w:ascii="Times New Roman" w:hAnsi="Times New Roman" w:cs="Times New Roman"/>
          <w:sz w:val="24"/>
          <w:szCs w:val="24"/>
        </w:rPr>
      </w:pPr>
      <w:r w:rsidRPr="006D7536">
        <w:rPr>
          <w:rFonts w:ascii="Times New Roman" w:hAnsi="Times New Roman" w:cs="Times New Roman"/>
          <w:sz w:val="24"/>
          <w:szCs w:val="24"/>
        </w:rPr>
        <w:lastRenderedPageBreak/>
        <w:t>AOP 0</w:t>
      </w:r>
      <w:r w:rsidR="0039481B">
        <w:rPr>
          <w:rFonts w:ascii="Times New Roman" w:hAnsi="Times New Roman" w:cs="Times New Roman"/>
          <w:sz w:val="24"/>
          <w:szCs w:val="24"/>
        </w:rPr>
        <w:t>38</w:t>
      </w:r>
      <w:r w:rsidRPr="006D7536">
        <w:rPr>
          <w:rFonts w:ascii="Times New Roman" w:hAnsi="Times New Roman" w:cs="Times New Roman"/>
          <w:sz w:val="24"/>
          <w:szCs w:val="24"/>
        </w:rPr>
        <w:t xml:space="preserve"> - </w:t>
      </w:r>
      <w:r w:rsidR="0039481B" w:rsidRPr="0039481B">
        <w:rPr>
          <w:rFonts w:ascii="Times New Roman" w:hAnsi="Times New Roman" w:cs="Times New Roman"/>
          <w:sz w:val="24"/>
          <w:szCs w:val="24"/>
        </w:rPr>
        <w:t xml:space="preserve">Stanje obveza na kraju izvještajnog razdoblja </w:t>
      </w:r>
      <w:r w:rsidR="0039481B">
        <w:rPr>
          <w:rFonts w:ascii="Times New Roman" w:hAnsi="Times New Roman" w:cs="Times New Roman"/>
          <w:sz w:val="24"/>
          <w:szCs w:val="24"/>
        </w:rPr>
        <w:t xml:space="preserve">iznose </w:t>
      </w:r>
      <w:r w:rsidR="0039481B" w:rsidRPr="0039481B">
        <w:rPr>
          <w:rFonts w:ascii="Times New Roman" w:hAnsi="Times New Roman" w:cs="Times New Roman"/>
          <w:sz w:val="24"/>
          <w:szCs w:val="24"/>
        </w:rPr>
        <w:t>289.720.221</w:t>
      </w:r>
      <w:r w:rsidR="0039481B">
        <w:rPr>
          <w:rFonts w:ascii="Times New Roman" w:hAnsi="Times New Roman" w:cs="Times New Roman"/>
          <w:sz w:val="24"/>
          <w:szCs w:val="24"/>
        </w:rPr>
        <w:t xml:space="preserve"> kuna od toga su obveze Ministarstva poljoprivrede </w:t>
      </w:r>
      <w:r w:rsidR="0039481B" w:rsidRPr="0039481B">
        <w:rPr>
          <w:rFonts w:ascii="Times New Roman" w:hAnsi="Times New Roman" w:cs="Times New Roman"/>
          <w:sz w:val="24"/>
          <w:szCs w:val="24"/>
        </w:rPr>
        <w:t>73.698.797</w:t>
      </w:r>
      <w:r w:rsidR="0039481B">
        <w:rPr>
          <w:rFonts w:ascii="Times New Roman" w:hAnsi="Times New Roman" w:cs="Times New Roman"/>
          <w:sz w:val="24"/>
          <w:szCs w:val="24"/>
        </w:rPr>
        <w:t xml:space="preserve"> kuna i smanjene su u odnosu na stanje 1. siječnja, dok su obveze Agencije povećane i iznose 216.021.424 kuna. </w:t>
      </w:r>
    </w:p>
    <w:p w:rsidR="0039481B" w:rsidRDefault="0039481B" w:rsidP="002C42B8">
      <w:pPr>
        <w:jc w:val="both"/>
        <w:rPr>
          <w:rFonts w:ascii="Times New Roman" w:hAnsi="Times New Roman" w:cs="Times New Roman"/>
          <w:sz w:val="24"/>
          <w:szCs w:val="24"/>
        </w:rPr>
      </w:pPr>
      <w:r>
        <w:rPr>
          <w:rFonts w:ascii="Times New Roman" w:hAnsi="Times New Roman" w:cs="Times New Roman"/>
          <w:sz w:val="24"/>
          <w:szCs w:val="24"/>
        </w:rPr>
        <w:t xml:space="preserve">Ministarstvo poljoprivrede ima samo jednu dospjelu obvezu u visini od 4.450 kuna i odnosi se na račun za avionsku kartu Obzor putovanja, koja se financira iz Tehničke pomoći programa ruralnog razvoja za koje nisu postojala dostatna sredstva. </w:t>
      </w:r>
    </w:p>
    <w:p w:rsidR="004B5005" w:rsidRDefault="004B5005" w:rsidP="002C42B8">
      <w:pPr>
        <w:jc w:val="both"/>
        <w:rPr>
          <w:rFonts w:ascii="Times New Roman" w:hAnsi="Times New Roman" w:cs="Times New Roman"/>
          <w:sz w:val="24"/>
          <w:szCs w:val="24"/>
        </w:rPr>
      </w:pPr>
    </w:p>
    <w:p w:rsidR="004B5005" w:rsidRDefault="004B5005" w:rsidP="002C42B8">
      <w:pPr>
        <w:jc w:val="both"/>
        <w:rPr>
          <w:rFonts w:ascii="Times New Roman" w:hAnsi="Times New Roman" w:cs="Times New Roman"/>
          <w:sz w:val="24"/>
          <w:szCs w:val="24"/>
        </w:rPr>
      </w:pPr>
      <w:r w:rsidRPr="004B5005">
        <w:rPr>
          <w:rFonts w:ascii="Times New Roman" w:hAnsi="Times New Roman" w:cs="Times New Roman"/>
          <w:sz w:val="24"/>
          <w:szCs w:val="24"/>
        </w:rPr>
        <w:t xml:space="preserve">Povećanje obveza </w:t>
      </w:r>
      <w:r>
        <w:rPr>
          <w:rFonts w:ascii="Times New Roman" w:hAnsi="Times New Roman" w:cs="Times New Roman"/>
          <w:sz w:val="24"/>
          <w:szCs w:val="24"/>
        </w:rPr>
        <w:t xml:space="preserve">Agencije za subvencije u visini od </w:t>
      </w:r>
      <w:r w:rsidRPr="004B5005">
        <w:rPr>
          <w:rFonts w:ascii="Times New Roman" w:hAnsi="Times New Roman" w:cs="Times New Roman"/>
          <w:sz w:val="24"/>
          <w:szCs w:val="24"/>
        </w:rPr>
        <w:t xml:space="preserve">4.744.751.527 </w:t>
      </w:r>
      <w:r>
        <w:rPr>
          <w:rFonts w:ascii="Times New Roman" w:hAnsi="Times New Roman" w:cs="Times New Roman"/>
          <w:sz w:val="24"/>
          <w:szCs w:val="24"/>
        </w:rPr>
        <w:t xml:space="preserve"> kuna </w:t>
      </w:r>
      <w:r w:rsidRPr="004B5005">
        <w:rPr>
          <w:rFonts w:ascii="Times New Roman" w:hAnsi="Times New Roman" w:cs="Times New Roman"/>
          <w:sz w:val="24"/>
          <w:szCs w:val="24"/>
        </w:rPr>
        <w:t xml:space="preserve">rezultat </w:t>
      </w:r>
      <w:r>
        <w:rPr>
          <w:rFonts w:ascii="Times New Roman" w:hAnsi="Times New Roman" w:cs="Times New Roman"/>
          <w:sz w:val="24"/>
          <w:szCs w:val="24"/>
        </w:rPr>
        <w:t>su</w:t>
      </w:r>
      <w:r w:rsidRPr="004B5005">
        <w:rPr>
          <w:rFonts w:ascii="Times New Roman" w:hAnsi="Times New Roman" w:cs="Times New Roman"/>
          <w:sz w:val="24"/>
          <w:szCs w:val="24"/>
        </w:rPr>
        <w:t xml:space="preserve"> odobrenih  prava na plaćanje koja korisnici ostvaruju podnošenjem jedinstvenog zahtjeva za izravna plaćanja iz EFJP i  IAKS mjere iz EPFRR. Obveze se  odnose na subvencioniranje najvećim dijelom obiteljskih poljoprivrednih gospodarstava, ali i ostalih korisnika koji uz mjere Zajedničke poljoprivredne politike ostvaruju i potpore za nacionalne mjere.</w:t>
      </w:r>
      <w:r>
        <w:rPr>
          <w:rFonts w:ascii="Times New Roman" w:hAnsi="Times New Roman" w:cs="Times New Roman"/>
          <w:sz w:val="24"/>
          <w:szCs w:val="24"/>
        </w:rPr>
        <w:t xml:space="preserve"> Od ukupnog iznosa dosjelih obveza, iznos od 3.093.581 kunu se odnosi na obveze za subvencije s prekoračenjem preko godinu dana. </w:t>
      </w:r>
    </w:p>
    <w:p w:rsidR="004B5005" w:rsidRDefault="004B5005" w:rsidP="002C42B8">
      <w:pPr>
        <w:jc w:val="both"/>
        <w:rPr>
          <w:rFonts w:ascii="Times New Roman" w:hAnsi="Times New Roman" w:cs="Times New Roman"/>
          <w:sz w:val="24"/>
          <w:szCs w:val="24"/>
        </w:rPr>
      </w:pPr>
      <w:r w:rsidRPr="004B5005">
        <w:rPr>
          <w:rFonts w:ascii="Times New Roman" w:hAnsi="Times New Roman" w:cs="Times New Roman"/>
          <w:sz w:val="24"/>
          <w:szCs w:val="24"/>
        </w:rPr>
        <w:t>Povećanje obveza za tekuće donacije i kapitalne pomoći</w:t>
      </w:r>
      <w:r>
        <w:rPr>
          <w:rFonts w:ascii="Times New Roman" w:hAnsi="Times New Roman" w:cs="Times New Roman"/>
          <w:sz w:val="24"/>
          <w:szCs w:val="24"/>
        </w:rPr>
        <w:t xml:space="preserve"> Agencije  iznosi 1.532.379.123 kuna</w:t>
      </w:r>
      <w:r w:rsidRPr="004B5005">
        <w:rPr>
          <w:rFonts w:ascii="Times New Roman" w:hAnsi="Times New Roman" w:cs="Times New Roman"/>
          <w:sz w:val="24"/>
          <w:szCs w:val="24"/>
        </w:rPr>
        <w:t xml:space="preserve">, a odnosi se na plaćanja investicijskih mjera iz EPFRR i EFPR i nacionalnih mjera u najvećoj mjeri odobrenih temeljem Programa potpore primarnim poljoprivrednim proizvođačima zbog otežanih uvjeta poslovanja uzrokovanih </w:t>
      </w:r>
      <w:proofErr w:type="spellStart"/>
      <w:r w:rsidRPr="004B5005">
        <w:rPr>
          <w:rFonts w:ascii="Times New Roman" w:hAnsi="Times New Roman" w:cs="Times New Roman"/>
          <w:sz w:val="24"/>
          <w:szCs w:val="24"/>
        </w:rPr>
        <w:t>pandemijom</w:t>
      </w:r>
      <w:proofErr w:type="spellEnd"/>
      <w:r w:rsidRPr="004B5005">
        <w:rPr>
          <w:rFonts w:ascii="Times New Roman" w:hAnsi="Times New Roman" w:cs="Times New Roman"/>
          <w:sz w:val="24"/>
          <w:szCs w:val="24"/>
        </w:rPr>
        <w:t xml:space="preserve"> bolesti COVID-19. Korisnici ovih mjera su fizičke osobe, obrtnici i trgovačka društva u privatnom sektoru.  Po izvršenom projektu ili dijelu projekta korisnici dostavljaju Zahtjeve za plaćanje temeljem kojih se po izvršenoj administrativnoj kontroli izdaje Odluka o isplati.</w:t>
      </w:r>
      <w:r w:rsidRPr="004B5005">
        <w:t xml:space="preserve"> </w:t>
      </w:r>
      <w:r w:rsidRPr="004B5005">
        <w:rPr>
          <w:rFonts w:ascii="Times New Roman" w:hAnsi="Times New Roman" w:cs="Times New Roman"/>
          <w:sz w:val="24"/>
          <w:szCs w:val="24"/>
        </w:rPr>
        <w:t>Iznos od 293.291 kn odnosi se na otvorene obveze za neisplaćene potpore za bolest kvrgave kože odobrene 2016. godine.</w:t>
      </w:r>
    </w:p>
    <w:p w:rsidR="004B5005" w:rsidRDefault="004B5005" w:rsidP="002C42B8">
      <w:pPr>
        <w:jc w:val="both"/>
        <w:rPr>
          <w:rFonts w:ascii="Times New Roman" w:hAnsi="Times New Roman" w:cs="Times New Roman"/>
          <w:sz w:val="24"/>
          <w:szCs w:val="24"/>
        </w:rPr>
      </w:pPr>
      <w:r w:rsidRPr="004B5005">
        <w:rPr>
          <w:rFonts w:ascii="Times New Roman" w:hAnsi="Times New Roman" w:cs="Times New Roman"/>
          <w:sz w:val="24"/>
          <w:szCs w:val="24"/>
        </w:rPr>
        <w:t>Ostale tekuć</w:t>
      </w:r>
      <w:r>
        <w:rPr>
          <w:rFonts w:ascii="Times New Roman" w:hAnsi="Times New Roman" w:cs="Times New Roman"/>
          <w:sz w:val="24"/>
          <w:szCs w:val="24"/>
        </w:rPr>
        <w:t>e obveze u iznosu 551.590.432 kuna</w:t>
      </w:r>
      <w:r w:rsidRPr="004B5005">
        <w:rPr>
          <w:rFonts w:ascii="Times New Roman" w:hAnsi="Times New Roman" w:cs="Times New Roman"/>
          <w:sz w:val="24"/>
          <w:szCs w:val="24"/>
        </w:rPr>
        <w:t xml:space="preserve"> značajnija povećanje obveza rezultat su  novoodobrenih prava za isplatu HBOR-u u iznosu 65.000.000 kn za financijske instrumente iz EPFRR, zatim iznos od 124.110.290 kn proizlazi iz izdanih odluka o isplati za  mjere 9 i 19, te operaciju 10.2.1 iz EPFRR.  Zatim temeljem odluke VRH  odobrene su isplate iz Programa potpore primarnim poljoprivrednim proizvođačima zbog otežanih uvjeta poslovanja uzrokovanih </w:t>
      </w:r>
      <w:proofErr w:type="spellStart"/>
      <w:r w:rsidRPr="004B5005">
        <w:rPr>
          <w:rFonts w:ascii="Times New Roman" w:hAnsi="Times New Roman" w:cs="Times New Roman"/>
          <w:sz w:val="24"/>
          <w:szCs w:val="24"/>
        </w:rPr>
        <w:t>pandemijom</w:t>
      </w:r>
      <w:proofErr w:type="spellEnd"/>
      <w:r w:rsidRPr="004B5005">
        <w:rPr>
          <w:rFonts w:ascii="Times New Roman" w:hAnsi="Times New Roman" w:cs="Times New Roman"/>
          <w:sz w:val="24"/>
          <w:szCs w:val="24"/>
        </w:rPr>
        <w:t xml:space="preserve"> bolesti </w:t>
      </w:r>
      <w:r>
        <w:rPr>
          <w:rFonts w:ascii="Times New Roman" w:hAnsi="Times New Roman" w:cs="Times New Roman"/>
          <w:sz w:val="24"/>
          <w:szCs w:val="24"/>
        </w:rPr>
        <w:t>COVID-19 u iznosu 138.046.367 kuna</w:t>
      </w:r>
      <w:r w:rsidRPr="004B5005">
        <w:rPr>
          <w:rFonts w:ascii="Times New Roman" w:hAnsi="Times New Roman" w:cs="Times New Roman"/>
          <w:sz w:val="24"/>
          <w:szCs w:val="24"/>
        </w:rPr>
        <w:t>.  Povećanje  ostalih tekućih obveza u iznosu 39.514.361 k</w:t>
      </w:r>
      <w:r>
        <w:rPr>
          <w:rFonts w:ascii="Times New Roman" w:hAnsi="Times New Roman" w:cs="Times New Roman"/>
          <w:sz w:val="24"/>
          <w:szCs w:val="24"/>
        </w:rPr>
        <w:t>una</w:t>
      </w:r>
      <w:r w:rsidRPr="004B5005">
        <w:rPr>
          <w:rFonts w:ascii="Times New Roman" w:hAnsi="Times New Roman" w:cs="Times New Roman"/>
          <w:sz w:val="24"/>
          <w:szCs w:val="24"/>
        </w:rPr>
        <w:t xml:space="preserve"> odnosi se na obvezu prema  Poreznoj upravi za proveden prijeboj prava na plaćanje korisnicima potpora s poreznim dugovanjima.</w:t>
      </w:r>
      <w:r>
        <w:rPr>
          <w:rFonts w:ascii="Times New Roman" w:hAnsi="Times New Roman" w:cs="Times New Roman"/>
          <w:sz w:val="24"/>
          <w:szCs w:val="24"/>
        </w:rPr>
        <w:t xml:space="preserve"> </w:t>
      </w:r>
      <w:r w:rsidRPr="004B5005">
        <w:rPr>
          <w:rFonts w:ascii="Times New Roman" w:hAnsi="Times New Roman" w:cs="Times New Roman"/>
          <w:sz w:val="24"/>
          <w:szCs w:val="24"/>
        </w:rPr>
        <w:t xml:space="preserve">Ostale dospjele </w:t>
      </w:r>
      <w:r>
        <w:rPr>
          <w:rFonts w:ascii="Times New Roman" w:hAnsi="Times New Roman" w:cs="Times New Roman"/>
          <w:sz w:val="24"/>
          <w:szCs w:val="24"/>
        </w:rPr>
        <w:t>tekuće obveze u iznosu 17.783 kuna</w:t>
      </w:r>
      <w:r w:rsidRPr="004B5005">
        <w:rPr>
          <w:rFonts w:ascii="Times New Roman" w:hAnsi="Times New Roman" w:cs="Times New Roman"/>
          <w:sz w:val="24"/>
          <w:szCs w:val="24"/>
        </w:rPr>
        <w:t xml:space="preserve"> odnose se na obvezu dobrovoljno proizvodno plaćanja za 2015. godinu za koje su korisnicima duplo kompenzirane potpore, te za obvezu za povrat u proračun temeljem administrativne greške.  </w:t>
      </w:r>
    </w:p>
    <w:p w:rsidR="004B5005" w:rsidRPr="004B5005" w:rsidRDefault="004B5005" w:rsidP="004B5005">
      <w:pPr>
        <w:spacing w:after="0"/>
        <w:rPr>
          <w:rFonts w:ascii="Times New Roman" w:hAnsi="Times New Roman" w:cs="Times New Roman"/>
          <w:sz w:val="24"/>
          <w:szCs w:val="24"/>
        </w:rPr>
      </w:pPr>
      <w:r w:rsidRPr="004B5005">
        <w:rPr>
          <w:rFonts w:ascii="Times New Roman" w:hAnsi="Times New Roman" w:cs="Times New Roman"/>
          <w:sz w:val="24"/>
          <w:szCs w:val="24"/>
        </w:rPr>
        <w:t xml:space="preserve">AOP 097 – 101 – Stanje nedospjelih obveza </w:t>
      </w:r>
    </w:p>
    <w:p w:rsidR="004B5005" w:rsidRPr="004B5005" w:rsidRDefault="004B5005" w:rsidP="004B5005">
      <w:pPr>
        <w:spacing w:after="0"/>
        <w:jc w:val="both"/>
        <w:rPr>
          <w:rFonts w:ascii="Times New Roman" w:hAnsi="Times New Roman" w:cs="Times New Roman"/>
          <w:sz w:val="24"/>
          <w:szCs w:val="24"/>
        </w:rPr>
      </w:pPr>
      <w:r w:rsidRPr="004B5005">
        <w:rPr>
          <w:rFonts w:ascii="Times New Roman" w:hAnsi="Times New Roman" w:cs="Times New Roman"/>
          <w:sz w:val="24"/>
          <w:szCs w:val="24"/>
        </w:rPr>
        <w:t>Nedospjele obveze za rashode poslovanja iznose 212.616.769</w:t>
      </w:r>
      <w:r>
        <w:rPr>
          <w:rFonts w:ascii="Times New Roman" w:hAnsi="Times New Roman" w:cs="Times New Roman"/>
          <w:sz w:val="24"/>
          <w:szCs w:val="24"/>
        </w:rPr>
        <w:t xml:space="preserve"> kuna</w:t>
      </w:r>
      <w:r w:rsidRPr="004B5005">
        <w:rPr>
          <w:rFonts w:ascii="Times New Roman" w:hAnsi="Times New Roman" w:cs="Times New Roman"/>
          <w:sz w:val="24"/>
          <w:szCs w:val="24"/>
        </w:rPr>
        <w:t>. Od navedenog iznosa  88.866.769 kn čine obveze za subvencije  za izravna plaćanja po zahtjevu za 2021. godinu i IAKS mjere ruralnog razvoja, zatim obveze za nacionalne mjere</w:t>
      </w:r>
      <w:r>
        <w:rPr>
          <w:rFonts w:ascii="Times New Roman" w:hAnsi="Times New Roman" w:cs="Times New Roman"/>
          <w:sz w:val="24"/>
          <w:szCs w:val="24"/>
        </w:rPr>
        <w:t>. Iznos od 123.750 kuna</w:t>
      </w:r>
      <w:r w:rsidRPr="004B5005">
        <w:rPr>
          <w:rFonts w:ascii="Times New Roman" w:hAnsi="Times New Roman" w:cs="Times New Roman"/>
          <w:sz w:val="24"/>
          <w:szCs w:val="24"/>
        </w:rPr>
        <w:t xml:space="preserve"> jesu obveze za financijsku imovinu – obveze za isplaćene zajmove HBOR-u temeljem financijskih instrumenata, kako je ranije navedeno. </w:t>
      </w:r>
    </w:p>
    <w:p w:rsidR="004B5005" w:rsidRDefault="004B5005" w:rsidP="002C42B8">
      <w:pPr>
        <w:jc w:val="both"/>
        <w:rPr>
          <w:rFonts w:ascii="Times New Roman" w:hAnsi="Times New Roman" w:cs="Times New Roman"/>
          <w:sz w:val="24"/>
          <w:szCs w:val="24"/>
        </w:rPr>
      </w:pPr>
    </w:p>
    <w:p w:rsidR="006E7663" w:rsidRDefault="006E7663" w:rsidP="002C42B8">
      <w:pPr>
        <w:jc w:val="both"/>
        <w:rPr>
          <w:rFonts w:ascii="Times New Roman" w:hAnsi="Times New Roman" w:cs="Times New Roman"/>
          <w:sz w:val="24"/>
          <w:szCs w:val="24"/>
        </w:rPr>
      </w:pPr>
      <w:r>
        <w:rPr>
          <w:rFonts w:ascii="Times New Roman" w:hAnsi="Times New Roman" w:cs="Times New Roman"/>
          <w:sz w:val="24"/>
          <w:szCs w:val="24"/>
        </w:rPr>
        <w:t>Zagreb, 29. siječnja 2022. godine</w:t>
      </w:r>
    </w:p>
    <w:p w:rsidR="006E7663" w:rsidRDefault="006E7663" w:rsidP="002C42B8">
      <w:pPr>
        <w:jc w:val="both"/>
        <w:rPr>
          <w:rFonts w:ascii="Times New Roman" w:hAnsi="Times New Roman" w:cs="Times New Roman"/>
          <w:sz w:val="24"/>
          <w:szCs w:val="24"/>
        </w:rPr>
      </w:pPr>
      <w:bookmarkStart w:id="4" w:name="_GoBack"/>
      <w:bookmarkEnd w:id="4"/>
    </w:p>
    <w:sectPr w:rsidR="006E7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A1785"/>
    <w:multiLevelType w:val="hybridMultilevel"/>
    <w:tmpl w:val="F29A98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77"/>
    <w:rsid w:val="00060B59"/>
    <w:rsid w:val="00082C05"/>
    <w:rsid w:val="00094BB3"/>
    <w:rsid w:val="00122083"/>
    <w:rsid w:val="001539FA"/>
    <w:rsid w:val="00175484"/>
    <w:rsid w:val="001A6FF3"/>
    <w:rsid w:val="00201600"/>
    <w:rsid w:val="00212D67"/>
    <w:rsid w:val="002259D3"/>
    <w:rsid w:val="00255A18"/>
    <w:rsid w:val="002A4B0B"/>
    <w:rsid w:val="002B027C"/>
    <w:rsid w:val="002C42B8"/>
    <w:rsid w:val="002C5D9F"/>
    <w:rsid w:val="002D5511"/>
    <w:rsid w:val="00350592"/>
    <w:rsid w:val="003874B8"/>
    <w:rsid w:val="0039481B"/>
    <w:rsid w:val="003D54CD"/>
    <w:rsid w:val="00422591"/>
    <w:rsid w:val="00474630"/>
    <w:rsid w:val="0049437D"/>
    <w:rsid w:val="004B5005"/>
    <w:rsid w:val="004C77CD"/>
    <w:rsid w:val="004D2145"/>
    <w:rsid w:val="004D2F10"/>
    <w:rsid w:val="00506E14"/>
    <w:rsid w:val="00517B1A"/>
    <w:rsid w:val="00586036"/>
    <w:rsid w:val="005A0D77"/>
    <w:rsid w:val="005B6C2A"/>
    <w:rsid w:val="00603773"/>
    <w:rsid w:val="00637646"/>
    <w:rsid w:val="00650049"/>
    <w:rsid w:val="006838B5"/>
    <w:rsid w:val="00683C66"/>
    <w:rsid w:val="006A3C93"/>
    <w:rsid w:val="006D3234"/>
    <w:rsid w:val="006D7536"/>
    <w:rsid w:val="006E7663"/>
    <w:rsid w:val="006F646A"/>
    <w:rsid w:val="007318A6"/>
    <w:rsid w:val="007363BC"/>
    <w:rsid w:val="00737259"/>
    <w:rsid w:val="00761D33"/>
    <w:rsid w:val="007D3896"/>
    <w:rsid w:val="00844E86"/>
    <w:rsid w:val="00857713"/>
    <w:rsid w:val="00866A46"/>
    <w:rsid w:val="008D28A7"/>
    <w:rsid w:val="00932926"/>
    <w:rsid w:val="00937BFF"/>
    <w:rsid w:val="0094490A"/>
    <w:rsid w:val="00984508"/>
    <w:rsid w:val="00990D2C"/>
    <w:rsid w:val="009A6BC0"/>
    <w:rsid w:val="00A344A7"/>
    <w:rsid w:val="00A62DE3"/>
    <w:rsid w:val="00A669B6"/>
    <w:rsid w:val="00AB475D"/>
    <w:rsid w:val="00AE12E0"/>
    <w:rsid w:val="00AE7712"/>
    <w:rsid w:val="00B20DBE"/>
    <w:rsid w:val="00B74677"/>
    <w:rsid w:val="00BC3B24"/>
    <w:rsid w:val="00C1278B"/>
    <w:rsid w:val="00C21E79"/>
    <w:rsid w:val="00C667D5"/>
    <w:rsid w:val="00CB1048"/>
    <w:rsid w:val="00D84D0C"/>
    <w:rsid w:val="00D85B27"/>
    <w:rsid w:val="00F516C1"/>
    <w:rsid w:val="00F64A6E"/>
    <w:rsid w:val="00FB60E5"/>
    <w:rsid w:val="00FB7C2B"/>
    <w:rsid w:val="00FD09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0033-BADB-45BF-9026-0C8C3FF1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B7C2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B20DBE"/>
    <w:pPr>
      <w:spacing w:after="0" w:line="240" w:lineRule="auto"/>
      <w:jc w:val="center"/>
    </w:pPr>
    <w:rPr>
      <w:rFonts w:ascii="Times New Roman" w:eastAsia="Times New Roman" w:hAnsi="Times New Roman" w:cs="Times New Roman"/>
      <w:b/>
      <w:bCs/>
      <w:sz w:val="28"/>
      <w:szCs w:val="24"/>
      <w:lang w:eastAsia="hr-HR"/>
    </w:rPr>
  </w:style>
  <w:style w:type="character" w:customStyle="1" w:styleId="NaslovChar">
    <w:name w:val="Naslov Char"/>
    <w:basedOn w:val="Zadanifontodlomka"/>
    <w:link w:val="Naslov"/>
    <w:rsid w:val="00B20DBE"/>
    <w:rPr>
      <w:rFonts w:ascii="Times New Roman" w:eastAsia="Times New Roman" w:hAnsi="Times New Roman" w:cs="Times New Roman"/>
      <w:b/>
      <w:bCs/>
      <w:sz w:val="28"/>
      <w:szCs w:val="24"/>
      <w:lang w:eastAsia="hr-HR"/>
    </w:rPr>
  </w:style>
  <w:style w:type="table" w:customStyle="1" w:styleId="TableGrid1">
    <w:name w:val="Table Grid1"/>
    <w:basedOn w:val="Obinatablica"/>
    <w:next w:val="Reetkatablice"/>
    <w:uiPriority w:val="59"/>
    <w:rsid w:val="006A3C9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8D28A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12208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13799</Words>
  <Characters>78657</Characters>
  <Application>Microsoft Office Word</Application>
  <DocSecurity>0</DocSecurity>
  <Lines>655</Lines>
  <Paragraphs>184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Franić</dc:creator>
  <cp:keywords/>
  <dc:description/>
  <cp:lastModifiedBy>Ljiljana Jelaković</cp:lastModifiedBy>
  <cp:revision>2</cp:revision>
  <dcterms:created xsi:type="dcterms:W3CDTF">2022-02-04T13:22:00Z</dcterms:created>
  <dcterms:modified xsi:type="dcterms:W3CDTF">2022-02-04T13:22:00Z</dcterms:modified>
</cp:coreProperties>
</file>