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574" w:rsidRPr="00A158EA" w:rsidRDefault="00DA086F" w:rsidP="003F4FBE">
      <w:pPr>
        <w:spacing w:after="0" w:line="240" w:lineRule="auto"/>
        <w:ind w:left="-284" w:right="-709"/>
        <w:jc w:val="center"/>
        <w:rPr>
          <w:rFonts w:ascii="Times New Roman" w:eastAsia="Times New Roman" w:hAnsi="Times New Roman" w:cs="Times New Roman"/>
          <w:b/>
          <w:sz w:val="28"/>
          <w:szCs w:val="28"/>
          <w:lang w:val="hr-HR" w:eastAsia="hr-HR"/>
        </w:rPr>
      </w:pPr>
      <w:r w:rsidRPr="00A158EA">
        <w:rPr>
          <w:rFonts w:ascii="Times New Roman" w:eastAsia="Times New Roman" w:hAnsi="Times New Roman" w:cs="Times New Roman"/>
          <w:b/>
          <w:sz w:val="28"/>
          <w:szCs w:val="28"/>
          <w:lang w:val="hr-HR" w:eastAsia="hr-HR"/>
        </w:rPr>
        <w:t xml:space="preserve">MINISTARSTVO POLJOPRIVREDE </w:t>
      </w:r>
    </w:p>
    <w:p w:rsidR="00DA086F" w:rsidRPr="00A158EA" w:rsidRDefault="00DA086F" w:rsidP="00DA086F">
      <w:pPr>
        <w:spacing w:after="0" w:line="240" w:lineRule="auto"/>
        <w:jc w:val="center"/>
        <w:rPr>
          <w:rFonts w:ascii="Times New Roman" w:eastAsia="Times New Roman" w:hAnsi="Times New Roman" w:cs="Times New Roman"/>
          <w:b/>
          <w:sz w:val="24"/>
          <w:szCs w:val="24"/>
          <w:lang w:val="hr-HR" w:eastAsia="hr-HR"/>
        </w:rPr>
      </w:pPr>
    </w:p>
    <w:p w:rsidR="00DA086F" w:rsidRPr="00A158EA" w:rsidRDefault="0045736A" w:rsidP="00DA086F">
      <w:pPr>
        <w:pBdr>
          <w:top w:val="single" w:sz="4" w:space="0" w:color="auto"/>
          <w:left w:val="single" w:sz="4" w:space="4" w:color="auto"/>
          <w:bottom w:val="single" w:sz="4" w:space="1" w:color="auto"/>
          <w:right w:val="single" w:sz="4" w:space="4" w:color="auto"/>
        </w:pBdr>
        <w:shd w:val="clear" w:color="auto" w:fill="FFFF00"/>
        <w:spacing w:after="0" w:line="240" w:lineRule="auto"/>
        <w:ind w:right="-567"/>
        <w:jc w:val="center"/>
        <w:rPr>
          <w:rFonts w:ascii="Times New Roman" w:eastAsia="Times New Roman" w:hAnsi="Times New Roman" w:cs="Times New Roman"/>
          <w:b/>
          <w:color w:val="FF0000"/>
          <w:sz w:val="36"/>
          <w:szCs w:val="36"/>
          <w:lang w:val="hr-HR" w:eastAsia="hr-HR"/>
        </w:rPr>
      </w:pPr>
      <w:r w:rsidRPr="00A158EA">
        <w:rPr>
          <w:rFonts w:ascii="Times New Roman" w:eastAsia="Times New Roman" w:hAnsi="Times New Roman" w:cs="Times New Roman"/>
          <w:b/>
          <w:color w:val="FF0000"/>
          <w:sz w:val="36"/>
          <w:szCs w:val="36"/>
          <w:lang w:val="hr-HR" w:eastAsia="hr-HR"/>
        </w:rPr>
        <w:t>V A</w:t>
      </w:r>
      <w:r w:rsidR="001C2E1F" w:rsidRPr="00A158EA">
        <w:rPr>
          <w:rFonts w:ascii="Times New Roman" w:eastAsia="Times New Roman" w:hAnsi="Times New Roman" w:cs="Times New Roman"/>
          <w:b/>
          <w:color w:val="FF0000"/>
          <w:sz w:val="36"/>
          <w:szCs w:val="36"/>
          <w:lang w:val="hr-HR" w:eastAsia="hr-HR"/>
        </w:rPr>
        <w:t xml:space="preserve"> </w:t>
      </w:r>
      <w:r w:rsidRPr="00A158EA">
        <w:rPr>
          <w:rFonts w:ascii="Times New Roman" w:eastAsia="Times New Roman" w:hAnsi="Times New Roman" w:cs="Times New Roman"/>
          <w:b/>
          <w:color w:val="FF0000"/>
          <w:sz w:val="36"/>
          <w:szCs w:val="36"/>
          <w:lang w:val="hr-HR" w:eastAsia="hr-HR"/>
        </w:rPr>
        <w:t>Ž</w:t>
      </w:r>
      <w:r w:rsidR="001C2E1F" w:rsidRPr="00A158EA">
        <w:rPr>
          <w:rFonts w:ascii="Times New Roman" w:eastAsia="Times New Roman" w:hAnsi="Times New Roman" w:cs="Times New Roman"/>
          <w:b/>
          <w:color w:val="FF0000"/>
          <w:sz w:val="36"/>
          <w:szCs w:val="36"/>
          <w:lang w:val="hr-HR" w:eastAsia="hr-HR"/>
        </w:rPr>
        <w:t xml:space="preserve"> </w:t>
      </w:r>
      <w:r w:rsidRPr="00A158EA">
        <w:rPr>
          <w:rFonts w:ascii="Times New Roman" w:eastAsia="Times New Roman" w:hAnsi="Times New Roman" w:cs="Times New Roman"/>
          <w:b/>
          <w:color w:val="FF0000"/>
          <w:sz w:val="36"/>
          <w:szCs w:val="36"/>
          <w:lang w:val="hr-HR" w:eastAsia="hr-HR"/>
        </w:rPr>
        <w:t>N O !</w:t>
      </w:r>
      <w:r w:rsidR="00DA086F" w:rsidRPr="00A158EA">
        <w:rPr>
          <w:rFonts w:ascii="Times New Roman" w:eastAsia="Times New Roman" w:hAnsi="Times New Roman" w:cs="Times New Roman"/>
          <w:b/>
          <w:color w:val="FF0000"/>
          <w:sz w:val="36"/>
          <w:szCs w:val="36"/>
          <w:lang w:val="hr-HR" w:eastAsia="hr-HR"/>
        </w:rPr>
        <w:t xml:space="preserve"> </w:t>
      </w:r>
    </w:p>
    <w:p w:rsidR="0045736A" w:rsidRPr="00A158EA" w:rsidRDefault="0045736A" w:rsidP="00DA086F">
      <w:pPr>
        <w:pBdr>
          <w:top w:val="single" w:sz="4" w:space="0" w:color="auto"/>
          <w:left w:val="single" w:sz="4" w:space="4" w:color="auto"/>
          <w:bottom w:val="single" w:sz="4" w:space="1" w:color="auto"/>
          <w:right w:val="single" w:sz="4" w:space="4" w:color="auto"/>
        </w:pBdr>
        <w:shd w:val="clear" w:color="auto" w:fill="FFFF00"/>
        <w:spacing w:after="0" w:line="240" w:lineRule="auto"/>
        <w:ind w:right="-567"/>
        <w:jc w:val="center"/>
        <w:rPr>
          <w:rFonts w:ascii="Times New Roman" w:eastAsia="Times New Roman" w:hAnsi="Times New Roman" w:cs="Times New Roman"/>
          <w:b/>
          <w:color w:val="FF0000"/>
          <w:sz w:val="36"/>
          <w:szCs w:val="36"/>
          <w:lang w:val="hr-HR" w:eastAsia="hr-HR"/>
        </w:rPr>
      </w:pPr>
      <w:r w:rsidRPr="00A158EA">
        <w:rPr>
          <w:rFonts w:ascii="Times New Roman" w:eastAsia="Times New Roman" w:hAnsi="Times New Roman" w:cs="Times New Roman"/>
          <w:b/>
          <w:sz w:val="36"/>
          <w:szCs w:val="36"/>
          <w:lang w:val="hr-HR" w:eastAsia="hr-HR"/>
        </w:rPr>
        <w:t>INFORMACIJA ZA KORISNIKE IZRAVNIH PLAĆANJA</w:t>
      </w:r>
    </w:p>
    <w:p w:rsidR="001C29B5" w:rsidRPr="00A158EA" w:rsidRDefault="00DD7C98" w:rsidP="001C29B5">
      <w:pPr>
        <w:pBdr>
          <w:top w:val="single" w:sz="4" w:space="0" w:color="auto"/>
          <w:left w:val="single" w:sz="4" w:space="4" w:color="auto"/>
          <w:bottom w:val="single" w:sz="4" w:space="1" w:color="auto"/>
          <w:right w:val="single" w:sz="4" w:space="4" w:color="auto"/>
        </w:pBdr>
        <w:shd w:val="clear" w:color="auto" w:fill="FFFF00"/>
        <w:spacing w:after="0" w:line="240" w:lineRule="auto"/>
        <w:ind w:right="-567"/>
        <w:jc w:val="center"/>
        <w:rPr>
          <w:rFonts w:ascii="Times New Roman" w:eastAsia="Calibri" w:hAnsi="Times New Roman" w:cs="Times New Roman"/>
          <w:b/>
          <w:color w:val="FF0000"/>
          <w:sz w:val="32"/>
          <w:szCs w:val="32"/>
          <w:lang w:val="hr-HR" w:eastAsia="hr-HR"/>
        </w:rPr>
      </w:pPr>
      <w:r w:rsidRPr="00A158EA">
        <w:rPr>
          <w:rFonts w:ascii="Times New Roman" w:eastAsia="Calibri" w:hAnsi="Times New Roman" w:cs="Times New Roman"/>
          <w:b/>
          <w:color w:val="FF0000"/>
          <w:sz w:val="32"/>
          <w:szCs w:val="32"/>
          <w:highlight w:val="yellow"/>
          <w:lang w:val="hr-HR" w:eastAsia="hr-HR"/>
        </w:rPr>
        <w:t xml:space="preserve">ZABRANA PRENAMJENE </w:t>
      </w:r>
      <w:r w:rsidR="008B0B71" w:rsidRPr="00A158EA">
        <w:rPr>
          <w:rFonts w:ascii="Times New Roman" w:eastAsia="Calibri" w:hAnsi="Times New Roman" w:cs="Times New Roman"/>
          <w:b/>
          <w:color w:val="FF0000"/>
          <w:sz w:val="32"/>
          <w:szCs w:val="32"/>
          <w:highlight w:val="yellow"/>
          <w:lang w:val="hr-HR" w:eastAsia="hr-HR"/>
        </w:rPr>
        <w:t>TRAJNIH TRAVNJAKA I PAŠNJAKA NA POSEBNI</w:t>
      </w:r>
      <w:r w:rsidR="00DE3DFB" w:rsidRPr="00A158EA">
        <w:rPr>
          <w:rFonts w:ascii="Times New Roman" w:eastAsia="Calibri" w:hAnsi="Times New Roman" w:cs="Times New Roman"/>
          <w:b/>
          <w:color w:val="FF0000"/>
          <w:sz w:val="32"/>
          <w:szCs w:val="32"/>
          <w:highlight w:val="yellow"/>
          <w:lang w:val="hr-HR" w:eastAsia="hr-HR"/>
        </w:rPr>
        <w:t>M</w:t>
      </w:r>
      <w:r w:rsidR="008B0B71" w:rsidRPr="00A158EA">
        <w:rPr>
          <w:rFonts w:ascii="Times New Roman" w:eastAsia="Calibri" w:hAnsi="Times New Roman" w:cs="Times New Roman"/>
          <w:b/>
          <w:color w:val="FF0000"/>
          <w:sz w:val="32"/>
          <w:szCs w:val="32"/>
          <w:highlight w:val="yellow"/>
          <w:lang w:val="hr-HR" w:eastAsia="hr-HR"/>
        </w:rPr>
        <w:t xml:space="preserve"> </w:t>
      </w:r>
      <w:r w:rsidR="0045736A" w:rsidRPr="00A158EA">
        <w:rPr>
          <w:rFonts w:ascii="Times New Roman" w:eastAsia="Calibri" w:hAnsi="Times New Roman" w:cs="Times New Roman"/>
          <w:b/>
          <w:color w:val="FF0000"/>
          <w:sz w:val="32"/>
          <w:szCs w:val="32"/>
          <w:highlight w:val="yellow"/>
          <w:lang w:val="hr-HR" w:eastAsia="hr-HR"/>
        </w:rPr>
        <w:t xml:space="preserve">PODRUČJIMA </w:t>
      </w:r>
      <w:r w:rsidR="008B0B71" w:rsidRPr="00A158EA">
        <w:rPr>
          <w:rFonts w:ascii="Times New Roman" w:eastAsia="Calibri" w:hAnsi="Times New Roman" w:cs="Times New Roman"/>
          <w:b/>
          <w:color w:val="FF0000"/>
          <w:sz w:val="32"/>
          <w:szCs w:val="32"/>
          <w:highlight w:val="yellow"/>
          <w:lang w:val="hr-HR" w:eastAsia="hr-HR"/>
        </w:rPr>
        <w:t>UNUTAR „NATURA“ PODRUČJA</w:t>
      </w:r>
    </w:p>
    <w:p w:rsidR="00DE3DFB" w:rsidRPr="00A158EA" w:rsidRDefault="00DE3DFB" w:rsidP="001C29B5">
      <w:pPr>
        <w:pBdr>
          <w:top w:val="single" w:sz="4" w:space="0" w:color="auto"/>
          <w:left w:val="single" w:sz="4" w:space="4" w:color="auto"/>
          <w:bottom w:val="single" w:sz="4" w:space="1" w:color="auto"/>
          <w:right w:val="single" w:sz="4" w:space="4" w:color="auto"/>
        </w:pBdr>
        <w:shd w:val="clear" w:color="auto" w:fill="FFFF00"/>
        <w:spacing w:after="0" w:line="240" w:lineRule="auto"/>
        <w:ind w:right="-567"/>
        <w:jc w:val="center"/>
        <w:rPr>
          <w:rFonts w:ascii="Times New Roman" w:eastAsia="Times New Roman" w:hAnsi="Times New Roman" w:cs="Times New Roman"/>
          <w:b/>
          <w:sz w:val="24"/>
          <w:szCs w:val="24"/>
          <w:lang w:val="hr-HR" w:eastAsia="hr-HR"/>
        </w:rPr>
      </w:pPr>
    </w:p>
    <w:p w:rsidR="00DE3DFB" w:rsidRPr="00A158EA" w:rsidRDefault="00DE3DFB" w:rsidP="008B0B71">
      <w:pPr>
        <w:pStyle w:val="Bezproreda"/>
        <w:jc w:val="both"/>
        <w:rPr>
          <w:rStyle w:val="Neupadljivoisticanje"/>
          <w:rFonts w:ascii="Times New Roman" w:hAnsi="Times New Roman" w:cs="Times New Roman"/>
          <w:b/>
          <w:lang w:val="hr-HR"/>
        </w:rPr>
      </w:pPr>
    </w:p>
    <w:p w:rsidR="008B0B71" w:rsidRPr="00A158EA" w:rsidRDefault="005D5C0A" w:rsidP="00487313">
      <w:pPr>
        <w:pStyle w:val="Bezproreda"/>
        <w:ind w:right="-426"/>
        <w:jc w:val="both"/>
        <w:rPr>
          <w:rStyle w:val="Neupadljivoisticanje"/>
          <w:rFonts w:ascii="Times New Roman" w:hAnsi="Times New Roman" w:cs="Times New Roman"/>
          <w:b/>
          <w:color w:val="auto"/>
          <w:sz w:val="24"/>
          <w:szCs w:val="24"/>
          <w:lang w:val="hr-HR"/>
        </w:rPr>
      </w:pPr>
      <w:r w:rsidRPr="00A158EA">
        <w:rPr>
          <w:rStyle w:val="Neupadljivoisticanje"/>
          <w:rFonts w:ascii="Times New Roman" w:hAnsi="Times New Roman" w:cs="Times New Roman"/>
          <w:b/>
          <w:color w:val="auto"/>
          <w:sz w:val="24"/>
          <w:szCs w:val="24"/>
          <w:lang w:val="hr-HR"/>
        </w:rPr>
        <w:t>P</w:t>
      </w:r>
      <w:r w:rsidR="00A54079" w:rsidRPr="00A158EA">
        <w:rPr>
          <w:rStyle w:val="Neupadljivoisticanje"/>
          <w:rFonts w:ascii="Times New Roman" w:hAnsi="Times New Roman" w:cs="Times New Roman"/>
          <w:b/>
          <w:color w:val="auto"/>
          <w:sz w:val="24"/>
          <w:szCs w:val="24"/>
          <w:lang w:val="hr-HR"/>
        </w:rPr>
        <w:t xml:space="preserve">oljoprivrednici koji </w:t>
      </w:r>
      <w:r w:rsidR="00DA086F" w:rsidRPr="00A158EA">
        <w:rPr>
          <w:rStyle w:val="Neupadljivoisticanje"/>
          <w:rFonts w:ascii="Times New Roman" w:hAnsi="Times New Roman" w:cs="Times New Roman"/>
          <w:b/>
          <w:color w:val="auto"/>
          <w:sz w:val="24"/>
          <w:szCs w:val="24"/>
          <w:lang w:val="hr-HR"/>
        </w:rPr>
        <w:t>o</w:t>
      </w:r>
      <w:r w:rsidR="00A54079" w:rsidRPr="00A158EA">
        <w:rPr>
          <w:rStyle w:val="Neupadljivoisticanje"/>
          <w:rFonts w:ascii="Times New Roman" w:hAnsi="Times New Roman" w:cs="Times New Roman"/>
          <w:b/>
          <w:color w:val="auto"/>
          <w:sz w:val="24"/>
          <w:szCs w:val="24"/>
          <w:lang w:val="hr-HR"/>
        </w:rPr>
        <w:t>stvar</w:t>
      </w:r>
      <w:r w:rsidR="00DA086F" w:rsidRPr="00A158EA">
        <w:rPr>
          <w:rStyle w:val="Neupadljivoisticanje"/>
          <w:rFonts w:ascii="Times New Roman" w:hAnsi="Times New Roman" w:cs="Times New Roman"/>
          <w:b/>
          <w:color w:val="auto"/>
          <w:sz w:val="24"/>
          <w:szCs w:val="24"/>
          <w:lang w:val="hr-HR"/>
        </w:rPr>
        <w:t>uju</w:t>
      </w:r>
      <w:r w:rsidR="00A54079" w:rsidRPr="00A158EA">
        <w:rPr>
          <w:rStyle w:val="Neupadljivoisticanje"/>
          <w:rFonts w:ascii="Times New Roman" w:hAnsi="Times New Roman" w:cs="Times New Roman"/>
          <w:b/>
          <w:color w:val="auto"/>
          <w:sz w:val="24"/>
          <w:szCs w:val="24"/>
          <w:lang w:val="hr-HR"/>
        </w:rPr>
        <w:t xml:space="preserve"> prava na plaćanja u okviru </w:t>
      </w:r>
      <w:r w:rsidR="00DA086F" w:rsidRPr="00A158EA">
        <w:rPr>
          <w:rStyle w:val="Neupadljivoisticanje"/>
          <w:rFonts w:ascii="Times New Roman" w:hAnsi="Times New Roman" w:cs="Times New Roman"/>
          <w:b/>
          <w:color w:val="auto"/>
          <w:sz w:val="24"/>
          <w:szCs w:val="24"/>
          <w:lang w:val="hr-HR"/>
        </w:rPr>
        <w:t>P</w:t>
      </w:r>
      <w:r w:rsidR="00A54079" w:rsidRPr="00A158EA">
        <w:rPr>
          <w:rStyle w:val="Neupadljivoisticanje"/>
          <w:rFonts w:ascii="Times New Roman" w:hAnsi="Times New Roman" w:cs="Times New Roman"/>
          <w:b/>
          <w:color w:val="auto"/>
          <w:sz w:val="24"/>
          <w:szCs w:val="24"/>
          <w:lang w:val="hr-HR"/>
        </w:rPr>
        <w:t>rograma os</w:t>
      </w:r>
      <w:r w:rsidR="00451823" w:rsidRPr="00A158EA">
        <w:rPr>
          <w:rStyle w:val="Neupadljivoisticanje"/>
          <w:rFonts w:ascii="Times New Roman" w:hAnsi="Times New Roman" w:cs="Times New Roman"/>
          <w:b/>
          <w:color w:val="auto"/>
          <w:sz w:val="24"/>
          <w:szCs w:val="24"/>
          <w:lang w:val="hr-HR"/>
        </w:rPr>
        <w:t xml:space="preserve">novnog plaćanja </w:t>
      </w:r>
      <w:r w:rsidR="00A54079" w:rsidRPr="00A158EA">
        <w:rPr>
          <w:rStyle w:val="Neupadljivoisticanje"/>
          <w:rFonts w:ascii="Times New Roman" w:hAnsi="Times New Roman" w:cs="Times New Roman"/>
          <w:b/>
          <w:color w:val="auto"/>
          <w:sz w:val="24"/>
          <w:szCs w:val="24"/>
          <w:lang w:val="hr-HR"/>
        </w:rPr>
        <w:t xml:space="preserve">dužni su </w:t>
      </w:r>
      <w:r w:rsidRPr="00A158EA">
        <w:rPr>
          <w:rStyle w:val="Neupadljivoisticanje"/>
          <w:rFonts w:ascii="Times New Roman" w:hAnsi="Times New Roman" w:cs="Times New Roman"/>
          <w:b/>
          <w:color w:val="auto"/>
          <w:sz w:val="24"/>
          <w:szCs w:val="24"/>
          <w:lang w:val="hr-HR"/>
        </w:rPr>
        <w:t xml:space="preserve">na svim svojim prihvatljivim hektarima </w:t>
      </w:r>
      <w:r w:rsidR="00451823" w:rsidRPr="00A158EA">
        <w:rPr>
          <w:rStyle w:val="Neupadljivoisticanje"/>
          <w:rFonts w:ascii="Times New Roman" w:hAnsi="Times New Roman" w:cs="Times New Roman"/>
          <w:b/>
          <w:color w:val="auto"/>
          <w:sz w:val="24"/>
          <w:szCs w:val="24"/>
          <w:lang w:val="hr-HR"/>
        </w:rPr>
        <w:t>pridržavati se poljoprivrednih praksi korisnih za klimu i okoliš</w:t>
      </w:r>
      <w:r w:rsidRPr="00A158EA">
        <w:rPr>
          <w:rStyle w:val="Referencafusnote"/>
          <w:rFonts w:ascii="Times New Roman" w:hAnsi="Times New Roman" w:cs="Times New Roman"/>
          <w:b/>
          <w:i/>
          <w:iCs/>
          <w:sz w:val="24"/>
          <w:szCs w:val="24"/>
          <w:lang w:val="hr-HR"/>
        </w:rPr>
        <w:footnoteReference w:id="1"/>
      </w:r>
      <w:r w:rsidR="00451823" w:rsidRPr="00A158EA">
        <w:rPr>
          <w:rStyle w:val="Neupadljivoisticanje"/>
          <w:rFonts w:ascii="Times New Roman" w:hAnsi="Times New Roman" w:cs="Times New Roman"/>
          <w:b/>
          <w:color w:val="auto"/>
          <w:sz w:val="24"/>
          <w:szCs w:val="24"/>
          <w:lang w:val="hr-HR"/>
        </w:rPr>
        <w:t>.</w:t>
      </w:r>
      <w:r w:rsidR="008B0B71" w:rsidRPr="00A158EA">
        <w:rPr>
          <w:rStyle w:val="Neupadljivoisticanje"/>
          <w:rFonts w:ascii="Times New Roman" w:hAnsi="Times New Roman" w:cs="Times New Roman"/>
          <w:b/>
          <w:color w:val="auto"/>
          <w:sz w:val="24"/>
          <w:szCs w:val="24"/>
          <w:lang w:val="hr-HR"/>
        </w:rPr>
        <w:t xml:space="preserve"> </w:t>
      </w:r>
    </w:p>
    <w:p w:rsidR="00A54079" w:rsidRPr="00A158EA" w:rsidRDefault="008B0B71" w:rsidP="00487313">
      <w:pPr>
        <w:pStyle w:val="Bezproreda"/>
        <w:ind w:right="-426"/>
        <w:jc w:val="both"/>
        <w:rPr>
          <w:rStyle w:val="Neupadljivoisticanje"/>
          <w:rFonts w:ascii="Times New Roman" w:hAnsi="Times New Roman" w:cs="Times New Roman"/>
          <w:b/>
          <w:color w:val="auto"/>
          <w:sz w:val="24"/>
          <w:szCs w:val="24"/>
          <w:lang w:val="hr-HR"/>
        </w:rPr>
      </w:pPr>
      <w:r w:rsidRPr="00A158EA">
        <w:rPr>
          <w:rStyle w:val="Neupadljivoisticanje"/>
          <w:rFonts w:ascii="Times New Roman" w:hAnsi="Times New Roman" w:cs="Times New Roman"/>
          <w:b/>
          <w:color w:val="auto"/>
          <w:sz w:val="24"/>
          <w:szCs w:val="24"/>
          <w:lang w:val="hr-HR"/>
        </w:rPr>
        <w:t>Jedna od praksi</w:t>
      </w:r>
      <w:r w:rsidR="005D5C0A" w:rsidRPr="00A158EA">
        <w:rPr>
          <w:rStyle w:val="Neupadljivoisticanje"/>
          <w:rFonts w:ascii="Times New Roman" w:hAnsi="Times New Roman" w:cs="Times New Roman"/>
          <w:b/>
          <w:color w:val="auto"/>
          <w:sz w:val="24"/>
          <w:szCs w:val="24"/>
          <w:lang w:val="hr-HR"/>
        </w:rPr>
        <w:t xml:space="preserve"> (</w:t>
      </w:r>
      <w:r w:rsidRPr="00A158EA">
        <w:rPr>
          <w:rStyle w:val="Neupadljivoisticanje"/>
          <w:rFonts w:ascii="Times New Roman" w:hAnsi="Times New Roman" w:cs="Times New Roman"/>
          <w:b/>
          <w:color w:val="auto"/>
          <w:sz w:val="24"/>
          <w:szCs w:val="24"/>
          <w:lang w:val="hr-HR"/>
        </w:rPr>
        <w:t xml:space="preserve">uz </w:t>
      </w:r>
      <w:r w:rsidR="005D5C0A" w:rsidRPr="00A158EA">
        <w:rPr>
          <w:rStyle w:val="Neupadljivoisticanje"/>
          <w:rFonts w:ascii="Times New Roman" w:hAnsi="Times New Roman" w:cs="Times New Roman"/>
          <w:b/>
          <w:color w:val="auto"/>
          <w:sz w:val="24"/>
          <w:szCs w:val="24"/>
          <w:lang w:val="hr-HR"/>
        </w:rPr>
        <w:t>„</w:t>
      </w:r>
      <w:r w:rsidR="00A54079" w:rsidRPr="00A158EA">
        <w:rPr>
          <w:rStyle w:val="Neupadljivoisticanje"/>
          <w:rFonts w:ascii="Times New Roman" w:hAnsi="Times New Roman" w:cs="Times New Roman"/>
          <w:b/>
          <w:color w:val="auto"/>
          <w:sz w:val="24"/>
          <w:szCs w:val="24"/>
          <w:lang w:val="hr-HR"/>
        </w:rPr>
        <w:t>raznolikost usjeva</w:t>
      </w:r>
      <w:r w:rsidR="005D5C0A" w:rsidRPr="00A158EA">
        <w:rPr>
          <w:rStyle w:val="Neupadljivoisticanje"/>
          <w:rFonts w:ascii="Times New Roman" w:hAnsi="Times New Roman" w:cs="Times New Roman"/>
          <w:b/>
          <w:color w:val="auto"/>
          <w:sz w:val="24"/>
          <w:szCs w:val="24"/>
          <w:lang w:val="hr-HR"/>
        </w:rPr>
        <w:t>“</w:t>
      </w:r>
      <w:r w:rsidRPr="00A158EA">
        <w:rPr>
          <w:rStyle w:val="Neupadljivoisticanje"/>
          <w:rFonts w:ascii="Times New Roman" w:hAnsi="Times New Roman" w:cs="Times New Roman"/>
          <w:b/>
          <w:color w:val="auto"/>
          <w:sz w:val="24"/>
          <w:szCs w:val="24"/>
          <w:lang w:val="hr-HR"/>
        </w:rPr>
        <w:t xml:space="preserve"> i </w:t>
      </w:r>
      <w:r w:rsidR="005D5C0A" w:rsidRPr="00A158EA">
        <w:rPr>
          <w:rStyle w:val="Neupadljivoisticanje"/>
          <w:rFonts w:ascii="Times New Roman" w:hAnsi="Times New Roman" w:cs="Times New Roman"/>
          <w:b/>
          <w:color w:val="auto"/>
          <w:sz w:val="24"/>
          <w:szCs w:val="24"/>
          <w:lang w:val="hr-HR"/>
        </w:rPr>
        <w:t>„</w:t>
      </w:r>
      <w:r w:rsidR="00A54079" w:rsidRPr="00A158EA">
        <w:rPr>
          <w:rStyle w:val="Neupadljivoisticanje"/>
          <w:rFonts w:ascii="Times New Roman" w:hAnsi="Times New Roman" w:cs="Times New Roman"/>
          <w:b/>
          <w:color w:val="auto"/>
          <w:sz w:val="24"/>
          <w:szCs w:val="24"/>
          <w:lang w:val="hr-HR"/>
        </w:rPr>
        <w:t>ekološki značajne površine</w:t>
      </w:r>
      <w:r w:rsidR="007F0814" w:rsidRPr="00A158EA">
        <w:rPr>
          <w:rStyle w:val="Neupadljivoisticanje"/>
          <w:rFonts w:ascii="Times New Roman" w:hAnsi="Times New Roman" w:cs="Times New Roman"/>
          <w:b/>
          <w:color w:val="auto"/>
          <w:sz w:val="24"/>
          <w:szCs w:val="24"/>
          <w:lang w:val="hr-HR"/>
        </w:rPr>
        <w:t xml:space="preserve"> </w:t>
      </w:r>
      <w:r w:rsidR="00A54079" w:rsidRPr="00A158EA">
        <w:rPr>
          <w:rStyle w:val="Neupadljivoisticanje"/>
          <w:rFonts w:ascii="Times New Roman" w:hAnsi="Times New Roman" w:cs="Times New Roman"/>
          <w:b/>
          <w:color w:val="auto"/>
          <w:sz w:val="24"/>
          <w:szCs w:val="24"/>
          <w:lang w:val="hr-HR"/>
        </w:rPr>
        <w:t>na oranicama</w:t>
      </w:r>
      <w:r w:rsidR="005D5C0A" w:rsidRPr="00A158EA">
        <w:rPr>
          <w:rStyle w:val="Neupadljivoisticanje"/>
          <w:rFonts w:ascii="Times New Roman" w:hAnsi="Times New Roman" w:cs="Times New Roman"/>
          <w:b/>
          <w:color w:val="auto"/>
          <w:sz w:val="24"/>
          <w:szCs w:val="24"/>
          <w:lang w:val="hr-HR"/>
        </w:rPr>
        <w:t>“)</w:t>
      </w:r>
      <w:r w:rsidR="007E73E0" w:rsidRPr="00A158EA">
        <w:rPr>
          <w:rStyle w:val="Neupadljivoisticanje"/>
          <w:rFonts w:ascii="Times New Roman" w:hAnsi="Times New Roman" w:cs="Times New Roman"/>
          <w:b/>
          <w:color w:val="auto"/>
          <w:sz w:val="24"/>
          <w:szCs w:val="24"/>
          <w:lang w:val="hr-HR"/>
        </w:rPr>
        <w:t xml:space="preserve"> </w:t>
      </w:r>
      <w:r w:rsidRPr="00A158EA">
        <w:rPr>
          <w:rStyle w:val="Neupadljivoisticanje"/>
          <w:rFonts w:ascii="Times New Roman" w:hAnsi="Times New Roman" w:cs="Times New Roman"/>
          <w:b/>
          <w:color w:val="auto"/>
          <w:sz w:val="24"/>
          <w:szCs w:val="24"/>
          <w:lang w:val="hr-HR"/>
        </w:rPr>
        <w:t>je</w:t>
      </w:r>
      <w:r w:rsidR="00741D0B" w:rsidRPr="00A158EA">
        <w:rPr>
          <w:rStyle w:val="Neupadljivoisticanje"/>
          <w:rFonts w:ascii="Times New Roman" w:hAnsi="Times New Roman" w:cs="Times New Roman"/>
          <w:b/>
          <w:color w:val="auto"/>
          <w:sz w:val="24"/>
          <w:szCs w:val="24"/>
          <w:lang w:val="hr-HR"/>
        </w:rPr>
        <w:t xml:space="preserve"> čuvanje trajnih travnjaka i pašnjaka</w:t>
      </w:r>
      <w:r w:rsidRPr="00A158EA">
        <w:rPr>
          <w:rStyle w:val="Neupadljivoisticanje"/>
          <w:rFonts w:ascii="Times New Roman" w:hAnsi="Times New Roman" w:cs="Times New Roman"/>
          <w:b/>
          <w:color w:val="auto"/>
          <w:sz w:val="24"/>
          <w:szCs w:val="24"/>
          <w:lang w:val="hr-HR"/>
        </w:rPr>
        <w:t xml:space="preserve">, čiji dio je </w:t>
      </w:r>
      <w:r w:rsidR="00CF6C23" w:rsidRPr="00A158EA">
        <w:rPr>
          <w:rStyle w:val="Neupadljivoisticanje"/>
          <w:rFonts w:ascii="Times New Roman" w:hAnsi="Times New Roman" w:cs="Times New Roman"/>
          <w:b/>
          <w:color w:val="auto"/>
          <w:sz w:val="24"/>
          <w:szCs w:val="24"/>
          <w:lang w:val="hr-HR"/>
        </w:rPr>
        <w:t xml:space="preserve">zabrana prenamjene okolišno-osjetljivih </w:t>
      </w:r>
      <w:r w:rsidRPr="00A158EA">
        <w:rPr>
          <w:rStyle w:val="Neupadljivoisticanje"/>
          <w:rFonts w:ascii="Times New Roman" w:hAnsi="Times New Roman" w:cs="Times New Roman"/>
          <w:b/>
          <w:color w:val="auto"/>
          <w:sz w:val="24"/>
          <w:szCs w:val="24"/>
          <w:lang w:val="hr-HR"/>
        </w:rPr>
        <w:t>trajnih travnjaka i pašnjaka na posebnih lokalitetima unutar „Natura</w:t>
      </w:r>
      <w:r w:rsidR="00A158EA" w:rsidRPr="00A158EA">
        <w:rPr>
          <w:rStyle w:val="Neupadljivoisticanje"/>
          <w:rFonts w:ascii="Times New Roman" w:hAnsi="Times New Roman" w:cs="Times New Roman"/>
          <w:b/>
          <w:color w:val="auto"/>
          <w:sz w:val="24"/>
          <w:szCs w:val="24"/>
          <w:lang w:val="hr-HR"/>
        </w:rPr>
        <w:t xml:space="preserve"> 2000</w:t>
      </w:r>
      <w:r w:rsidRPr="00A158EA">
        <w:rPr>
          <w:rStyle w:val="Neupadljivoisticanje"/>
          <w:rFonts w:ascii="Times New Roman" w:hAnsi="Times New Roman" w:cs="Times New Roman"/>
          <w:b/>
          <w:color w:val="auto"/>
          <w:sz w:val="24"/>
          <w:szCs w:val="24"/>
          <w:lang w:val="hr-HR"/>
        </w:rPr>
        <w:t>“</w:t>
      </w:r>
      <w:r w:rsidR="00B50CD8" w:rsidRPr="00A158EA">
        <w:rPr>
          <w:rStyle w:val="Referencafusnote"/>
          <w:rFonts w:ascii="Times New Roman" w:eastAsia="Times New Roman" w:hAnsi="Times New Roman" w:cs="Times New Roman"/>
          <w:b/>
          <w:sz w:val="24"/>
          <w:szCs w:val="24"/>
          <w:lang w:val="hr-HR" w:eastAsia="hr-HR"/>
        </w:rPr>
        <w:t xml:space="preserve"> </w:t>
      </w:r>
      <w:r w:rsidR="00B50CD8" w:rsidRPr="00A158EA">
        <w:rPr>
          <w:rStyle w:val="Referencafusnote"/>
          <w:rFonts w:ascii="Times New Roman" w:eastAsia="Times New Roman" w:hAnsi="Times New Roman" w:cs="Times New Roman"/>
          <w:b/>
          <w:sz w:val="24"/>
          <w:szCs w:val="24"/>
          <w:lang w:val="hr-HR" w:eastAsia="hr-HR"/>
        </w:rPr>
        <w:footnoteReference w:id="2"/>
      </w:r>
      <w:r w:rsidRPr="00A158EA">
        <w:rPr>
          <w:rStyle w:val="Neupadljivoisticanje"/>
          <w:rFonts w:ascii="Times New Roman" w:hAnsi="Times New Roman" w:cs="Times New Roman"/>
          <w:b/>
          <w:color w:val="auto"/>
          <w:sz w:val="24"/>
          <w:szCs w:val="24"/>
          <w:lang w:val="hr-HR"/>
        </w:rPr>
        <w:t xml:space="preserve"> područja</w:t>
      </w:r>
    </w:p>
    <w:p w:rsidR="00DE3DFB" w:rsidRPr="00A158EA" w:rsidRDefault="00DE3DFB" w:rsidP="00487313">
      <w:pPr>
        <w:spacing w:before="120" w:after="120" w:line="240" w:lineRule="auto"/>
        <w:ind w:left="-142" w:right="-426"/>
        <w:jc w:val="both"/>
        <w:rPr>
          <w:rFonts w:ascii="Times New Roman" w:hAnsi="Times New Roman" w:cs="Times New Roman"/>
          <w:b/>
          <w:sz w:val="16"/>
          <w:szCs w:val="16"/>
          <w:lang w:val="hr-HR"/>
        </w:rPr>
      </w:pPr>
    </w:p>
    <w:p w:rsidR="008E400D" w:rsidRPr="00A158EA" w:rsidRDefault="008352FB" w:rsidP="002414D6">
      <w:pPr>
        <w:spacing w:before="120" w:after="120" w:line="240" w:lineRule="auto"/>
        <w:ind w:left="-142" w:right="-426"/>
        <w:jc w:val="both"/>
        <w:rPr>
          <w:rFonts w:ascii="Times New Roman" w:hAnsi="Times New Roman" w:cs="Times New Roman"/>
          <w:sz w:val="24"/>
          <w:szCs w:val="24"/>
          <w:lang w:val="hr-HR"/>
        </w:rPr>
      </w:pPr>
      <w:r w:rsidRPr="00A158EA">
        <w:rPr>
          <w:rFonts w:ascii="Times New Roman" w:hAnsi="Times New Roman" w:cs="Times New Roman"/>
          <w:sz w:val="24"/>
          <w:szCs w:val="24"/>
          <w:lang w:val="hr-HR"/>
        </w:rPr>
        <w:t>P</w:t>
      </w:r>
      <w:r w:rsidR="008B0B71" w:rsidRPr="00A158EA">
        <w:rPr>
          <w:rFonts w:ascii="Times New Roman" w:hAnsi="Times New Roman" w:cs="Times New Roman"/>
          <w:sz w:val="24"/>
          <w:szCs w:val="24"/>
          <w:lang w:val="hr-HR"/>
        </w:rPr>
        <w:t xml:space="preserve">oljoprivrednici koji </w:t>
      </w:r>
      <w:r w:rsidR="00CF6C23" w:rsidRPr="00A158EA">
        <w:rPr>
          <w:rFonts w:ascii="Times New Roman" w:hAnsi="Times New Roman" w:cs="Times New Roman"/>
          <w:sz w:val="24"/>
          <w:szCs w:val="24"/>
          <w:lang w:val="hr-HR"/>
        </w:rPr>
        <w:t xml:space="preserve">koriste travnjake, </w:t>
      </w:r>
      <w:r w:rsidR="008B0B71" w:rsidRPr="00A158EA">
        <w:rPr>
          <w:rFonts w:ascii="Times New Roman" w:hAnsi="Times New Roman" w:cs="Times New Roman"/>
          <w:sz w:val="24"/>
          <w:szCs w:val="24"/>
          <w:lang w:val="hr-HR"/>
        </w:rPr>
        <w:t xml:space="preserve">pašnjake, livade i krške pašnjake na posebnim područjima </w:t>
      </w:r>
      <w:r w:rsidR="00CF6C23" w:rsidRPr="00A158EA">
        <w:rPr>
          <w:rFonts w:ascii="Times New Roman" w:hAnsi="Times New Roman" w:cs="Times New Roman"/>
          <w:sz w:val="24"/>
          <w:szCs w:val="24"/>
          <w:lang w:val="hr-HR"/>
        </w:rPr>
        <w:t>u Natura područjima (</w:t>
      </w:r>
      <w:r w:rsidR="008B0B71" w:rsidRPr="00A158EA">
        <w:rPr>
          <w:rFonts w:ascii="Times New Roman" w:hAnsi="Times New Roman" w:cs="Times New Roman"/>
          <w:sz w:val="24"/>
          <w:szCs w:val="24"/>
          <w:lang w:val="hr-HR"/>
        </w:rPr>
        <w:t xml:space="preserve">navedenim </w:t>
      </w:r>
      <w:r w:rsidR="00DE3DFB" w:rsidRPr="00A158EA">
        <w:rPr>
          <w:rFonts w:ascii="Times New Roman" w:hAnsi="Times New Roman" w:cs="Times New Roman"/>
          <w:sz w:val="24"/>
          <w:szCs w:val="24"/>
          <w:lang w:val="hr-HR"/>
        </w:rPr>
        <w:t>u tablici 7 Priloga 1 Pravilnika o izravnim plaćanjima i IAKS mjerama ruralnog razvoja</w:t>
      </w:r>
      <w:r w:rsidR="00CF6C23" w:rsidRPr="00A158EA">
        <w:rPr>
          <w:rFonts w:ascii="Times New Roman" w:hAnsi="Times New Roman" w:cs="Times New Roman"/>
          <w:sz w:val="24"/>
          <w:szCs w:val="24"/>
          <w:lang w:val="hr-HR"/>
        </w:rPr>
        <w:t>, NN 20/2016</w:t>
      </w:r>
      <w:r w:rsidR="0045736A" w:rsidRPr="00A158EA">
        <w:rPr>
          <w:rFonts w:ascii="Times New Roman" w:hAnsi="Times New Roman" w:cs="Times New Roman"/>
          <w:sz w:val="24"/>
          <w:szCs w:val="24"/>
          <w:lang w:val="hr-HR"/>
        </w:rPr>
        <w:t xml:space="preserve">: strana </w:t>
      </w:r>
      <w:r w:rsidR="00E06574" w:rsidRPr="00A158EA">
        <w:rPr>
          <w:rFonts w:ascii="Times New Roman" w:hAnsi="Times New Roman" w:cs="Times New Roman"/>
          <w:sz w:val="24"/>
          <w:szCs w:val="24"/>
          <w:lang w:val="hr-HR"/>
        </w:rPr>
        <w:t>2</w:t>
      </w:r>
      <w:r w:rsidR="0045736A" w:rsidRPr="00A158EA">
        <w:rPr>
          <w:rFonts w:ascii="Times New Roman" w:hAnsi="Times New Roman" w:cs="Times New Roman"/>
          <w:sz w:val="24"/>
          <w:szCs w:val="24"/>
          <w:lang w:val="hr-HR"/>
        </w:rPr>
        <w:t>-</w:t>
      </w:r>
      <w:r w:rsidR="00E06574" w:rsidRPr="00A158EA">
        <w:rPr>
          <w:rFonts w:ascii="Times New Roman" w:hAnsi="Times New Roman" w:cs="Times New Roman"/>
          <w:sz w:val="24"/>
          <w:szCs w:val="24"/>
          <w:lang w:val="hr-HR"/>
        </w:rPr>
        <w:t>4</w:t>
      </w:r>
      <w:r w:rsidR="0045736A" w:rsidRPr="00A158EA">
        <w:rPr>
          <w:rFonts w:ascii="Times New Roman" w:hAnsi="Times New Roman" w:cs="Times New Roman"/>
          <w:sz w:val="24"/>
          <w:szCs w:val="24"/>
          <w:lang w:val="hr-HR"/>
        </w:rPr>
        <w:t xml:space="preserve"> ove informacije</w:t>
      </w:r>
      <w:r w:rsidR="00CF6C23" w:rsidRPr="00A158EA">
        <w:rPr>
          <w:rFonts w:ascii="Times New Roman" w:hAnsi="Times New Roman" w:cs="Times New Roman"/>
          <w:sz w:val="24"/>
          <w:szCs w:val="24"/>
          <w:lang w:val="hr-HR"/>
        </w:rPr>
        <w:t>)</w:t>
      </w:r>
      <w:r w:rsidR="00DE3DFB" w:rsidRPr="00A158EA">
        <w:rPr>
          <w:rFonts w:ascii="Times New Roman" w:hAnsi="Times New Roman" w:cs="Times New Roman"/>
          <w:sz w:val="24"/>
          <w:szCs w:val="24"/>
          <w:lang w:val="hr-HR"/>
        </w:rPr>
        <w:t xml:space="preserve"> </w:t>
      </w:r>
      <w:r w:rsidR="008B0B71" w:rsidRPr="00A158EA">
        <w:rPr>
          <w:rFonts w:ascii="Times New Roman" w:hAnsi="Times New Roman" w:cs="Times New Roman"/>
          <w:b/>
          <w:color w:val="FF0000"/>
          <w:sz w:val="24"/>
          <w:szCs w:val="24"/>
          <w:highlight w:val="yellow"/>
          <w:lang w:val="hr-HR"/>
        </w:rPr>
        <w:t xml:space="preserve">ne smiju ih </w:t>
      </w:r>
      <w:r w:rsidRPr="00A158EA">
        <w:rPr>
          <w:rFonts w:ascii="Times New Roman" w:hAnsi="Times New Roman" w:cs="Times New Roman"/>
          <w:b/>
          <w:color w:val="FF0000"/>
          <w:sz w:val="24"/>
          <w:szCs w:val="24"/>
          <w:highlight w:val="yellow"/>
          <w:lang w:val="hr-HR"/>
        </w:rPr>
        <w:t xml:space="preserve">preorati niti </w:t>
      </w:r>
      <w:r w:rsidR="008B0B71" w:rsidRPr="00A158EA">
        <w:rPr>
          <w:rFonts w:ascii="Times New Roman" w:hAnsi="Times New Roman" w:cs="Times New Roman"/>
          <w:b/>
          <w:color w:val="FF0000"/>
          <w:sz w:val="24"/>
          <w:szCs w:val="24"/>
          <w:highlight w:val="yellow"/>
          <w:lang w:val="hr-HR"/>
        </w:rPr>
        <w:t>prenamijeniti u drugu vrstu korištenja</w:t>
      </w:r>
      <w:r w:rsidR="008B0B71" w:rsidRPr="00A158EA">
        <w:rPr>
          <w:rFonts w:ascii="Times New Roman" w:hAnsi="Times New Roman" w:cs="Times New Roman"/>
          <w:sz w:val="24"/>
          <w:szCs w:val="24"/>
          <w:highlight w:val="yellow"/>
          <w:lang w:val="hr-HR"/>
        </w:rPr>
        <w:t xml:space="preserve"> (pretvoriti u oranice, voćnjake, vinograde i dr.), </w:t>
      </w:r>
      <w:r w:rsidR="008B0B71" w:rsidRPr="00A158EA">
        <w:rPr>
          <w:rFonts w:ascii="Times New Roman" w:hAnsi="Times New Roman" w:cs="Times New Roman"/>
          <w:b/>
          <w:color w:val="FF0000"/>
          <w:sz w:val="24"/>
          <w:szCs w:val="24"/>
          <w:highlight w:val="yellow"/>
          <w:lang w:val="hr-HR"/>
        </w:rPr>
        <w:t>već trajno čuvati</w:t>
      </w:r>
      <w:r w:rsidR="00CF6C23" w:rsidRPr="00A158EA">
        <w:rPr>
          <w:rFonts w:ascii="Times New Roman" w:hAnsi="Times New Roman" w:cs="Times New Roman"/>
          <w:b/>
          <w:color w:val="FF0000"/>
          <w:sz w:val="24"/>
          <w:szCs w:val="24"/>
          <w:highlight w:val="yellow"/>
          <w:lang w:val="hr-HR"/>
        </w:rPr>
        <w:t xml:space="preserve"> i koristiti </w:t>
      </w:r>
      <w:r w:rsidR="008B0B71" w:rsidRPr="00A158EA">
        <w:rPr>
          <w:rFonts w:ascii="Times New Roman" w:hAnsi="Times New Roman" w:cs="Times New Roman"/>
          <w:b/>
          <w:color w:val="FF0000"/>
          <w:sz w:val="24"/>
          <w:szCs w:val="24"/>
          <w:highlight w:val="yellow"/>
          <w:lang w:val="hr-HR"/>
        </w:rPr>
        <w:t>kao livade ili pašnjake</w:t>
      </w:r>
      <w:r w:rsidR="00CF6C23" w:rsidRPr="00A158EA">
        <w:rPr>
          <w:rFonts w:ascii="Times New Roman" w:hAnsi="Times New Roman" w:cs="Times New Roman"/>
          <w:b/>
          <w:color w:val="FF0000"/>
          <w:sz w:val="24"/>
          <w:szCs w:val="24"/>
          <w:highlight w:val="yellow"/>
          <w:lang w:val="hr-HR"/>
        </w:rPr>
        <w:t xml:space="preserve"> („trajne travnjake“)</w:t>
      </w:r>
      <w:r w:rsidR="00CF6C23" w:rsidRPr="00A158EA">
        <w:rPr>
          <w:rStyle w:val="Referencafusnote"/>
          <w:rFonts w:ascii="Times New Roman" w:hAnsi="Times New Roman" w:cs="Times New Roman"/>
          <w:b/>
          <w:color w:val="FF0000"/>
          <w:sz w:val="24"/>
          <w:szCs w:val="24"/>
          <w:highlight w:val="yellow"/>
          <w:lang w:val="hr-HR"/>
        </w:rPr>
        <w:footnoteReference w:id="3"/>
      </w:r>
      <w:r w:rsidR="008B0B71" w:rsidRPr="00A158EA">
        <w:rPr>
          <w:rFonts w:ascii="Times New Roman" w:hAnsi="Times New Roman" w:cs="Times New Roman"/>
          <w:sz w:val="24"/>
          <w:szCs w:val="24"/>
          <w:highlight w:val="yellow"/>
          <w:lang w:val="hr-HR"/>
        </w:rPr>
        <w:t>.</w:t>
      </w:r>
      <w:r w:rsidR="008B0B71" w:rsidRPr="00A158EA">
        <w:rPr>
          <w:rFonts w:ascii="Times New Roman" w:hAnsi="Times New Roman" w:cs="Times New Roman"/>
          <w:sz w:val="24"/>
          <w:szCs w:val="24"/>
          <w:lang w:val="hr-HR"/>
        </w:rPr>
        <w:t xml:space="preserve">  </w:t>
      </w:r>
    </w:p>
    <w:p w:rsidR="00D42062" w:rsidRPr="00A158EA" w:rsidRDefault="00DE3DFB" w:rsidP="002414D6">
      <w:pPr>
        <w:spacing w:before="120" w:after="120" w:line="240" w:lineRule="auto"/>
        <w:ind w:left="-142" w:right="-426"/>
        <w:jc w:val="both"/>
        <w:rPr>
          <w:rFonts w:ascii="Times New Roman" w:eastAsia="Times New Roman" w:hAnsi="Times New Roman" w:cs="Times New Roman"/>
          <w:sz w:val="24"/>
          <w:szCs w:val="24"/>
          <w:lang w:val="hr-HR" w:eastAsia="hr-HR"/>
        </w:rPr>
      </w:pPr>
      <w:r w:rsidRPr="00A158EA">
        <w:rPr>
          <w:rFonts w:ascii="Times New Roman" w:eastAsia="Times New Roman" w:hAnsi="Times New Roman" w:cs="Times New Roman"/>
          <w:sz w:val="24"/>
          <w:szCs w:val="24"/>
          <w:lang w:val="hr-HR" w:eastAsia="hr-HR"/>
        </w:rPr>
        <w:t>Površine koje se ne smiju prenamijeniti</w:t>
      </w:r>
      <w:r w:rsidR="00C221B6" w:rsidRPr="00A158EA">
        <w:rPr>
          <w:rFonts w:ascii="Times New Roman" w:eastAsia="Times New Roman" w:hAnsi="Times New Roman" w:cs="Times New Roman"/>
          <w:sz w:val="24"/>
          <w:szCs w:val="24"/>
          <w:lang w:val="hr-HR" w:eastAsia="hr-HR"/>
        </w:rPr>
        <w:t xml:space="preserve"> su čestice koje su </w:t>
      </w:r>
      <w:r w:rsidR="008352FB" w:rsidRPr="00A158EA">
        <w:rPr>
          <w:rFonts w:ascii="Times New Roman" w:eastAsia="Times New Roman" w:hAnsi="Times New Roman" w:cs="Times New Roman"/>
          <w:sz w:val="24"/>
          <w:szCs w:val="24"/>
          <w:lang w:val="hr-HR" w:eastAsia="hr-HR"/>
        </w:rPr>
        <w:t>28.3.2015.g. i</w:t>
      </w:r>
      <w:r w:rsidR="005D5C0A" w:rsidRPr="00A158EA">
        <w:rPr>
          <w:rFonts w:ascii="Times New Roman" w:eastAsia="Times New Roman" w:hAnsi="Times New Roman" w:cs="Times New Roman"/>
          <w:sz w:val="24"/>
          <w:szCs w:val="24"/>
          <w:lang w:val="hr-HR" w:eastAsia="hr-HR"/>
        </w:rPr>
        <w:t>li</w:t>
      </w:r>
      <w:r w:rsidR="008352FB" w:rsidRPr="00A158EA">
        <w:rPr>
          <w:rFonts w:ascii="Times New Roman" w:eastAsia="Times New Roman" w:hAnsi="Times New Roman" w:cs="Times New Roman"/>
          <w:sz w:val="24"/>
          <w:szCs w:val="24"/>
          <w:lang w:val="hr-HR" w:eastAsia="hr-HR"/>
        </w:rPr>
        <w:t xml:space="preserve"> nakon toga</w:t>
      </w:r>
      <w:r w:rsidR="008B0B71" w:rsidRPr="00A158EA">
        <w:rPr>
          <w:rFonts w:ascii="Times New Roman" w:eastAsia="Times New Roman" w:hAnsi="Times New Roman" w:cs="Times New Roman"/>
          <w:sz w:val="24"/>
          <w:szCs w:val="24"/>
          <w:lang w:val="hr-HR" w:eastAsia="hr-HR"/>
        </w:rPr>
        <w:t xml:space="preserve"> registrirane  u ARKOD</w:t>
      </w:r>
      <w:r w:rsidR="001C2E1F" w:rsidRPr="00A158EA">
        <w:rPr>
          <w:rFonts w:ascii="Times New Roman" w:eastAsia="Times New Roman" w:hAnsi="Times New Roman" w:cs="Times New Roman"/>
          <w:sz w:val="24"/>
          <w:szCs w:val="24"/>
          <w:lang w:val="hr-HR" w:eastAsia="hr-HR"/>
        </w:rPr>
        <w:t>-</w:t>
      </w:r>
      <w:r w:rsidR="008B0B71" w:rsidRPr="00A158EA">
        <w:rPr>
          <w:rFonts w:ascii="Times New Roman" w:eastAsia="Times New Roman" w:hAnsi="Times New Roman" w:cs="Times New Roman"/>
          <w:sz w:val="24"/>
          <w:szCs w:val="24"/>
          <w:lang w:val="hr-HR" w:eastAsia="hr-HR"/>
        </w:rPr>
        <w:t xml:space="preserve">u Agencije za plaćanja kao „livade“, „pašnjaci“ </w:t>
      </w:r>
      <w:r w:rsidRPr="00A158EA">
        <w:rPr>
          <w:rFonts w:ascii="Times New Roman" w:eastAsia="Times New Roman" w:hAnsi="Times New Roman" w:cs="Times New Roman"/>
          <w:sz w:val="24"/>
          <w:szCs w:val="24"/>
          <w:lang w:val="hr-HR" w:eastAsia="hr-HR"/>
        </w:rPr>
        <w:t>il</w:t>
      </w:r>
      <w:r w:rsidR="008B0B71" w:rsidRPr="00A158EA">
        <w:rPr>
          <w:rFonts w:ascii="Times New Roman" w:eastAsia="Times New Roman" w:hAnsi="Times New Roman" w:cs="Times New Roman"/>
          <w:sz w:val="24"/>
          <w:szCs w:val="24"/>
          <w:lang w:val="hr-HR" w:eastAsia="hr-HR"/>
        </w:rPr>
        <w:t>i „krški pašnjaci“</w:t>
      </w:r>
      <w:r w:rsidR="008352FB" w:rsidRPr="00A158EA">
        <w:rPr>
          <w:rFonts w:ascii="Times New Roman" w:eastAsia="Times New Roman" w:hAnsi="Times New Roman" w:cs="Times New Roman"/>
          <w:sz w:val="24"/>
          <w:szCs w:val="24"/>
          <w:lang w:val="hr-HR" w:eastAsia="hr-HR"/>
        </w:rPr>
        <w:t xml:space="preserve"> na posebnim područjima unutar Natura područja. </w:t>
      </w:r>
    </w:p>
    <w:p w:rsidR="00CF6C23" w:rsidRPr="00A158EA" w:rsidRDefault="00CF6C23" w:rsidP="002414D6">
      <w:pPr>
        <w:spacing w:before="120" w:after="120" w:line="240" w:lineRule="auto"/>
        <w:ind w:left="-142" w:right="-426"/>
        <w:jc w:val="both"/>
        <w:rPr>
          <w:rFonts w:ascii="Times New Roman" w:eastAsia="Times New Roman" w:hAnsi="Times New Roman" w:cs="Times New Roman"/>
          <w:sz w:val="24"/>
          <w:szCs w:val="24"/>
          <w:lang w:val="hr-HR" w:eastAsia="hr-HR"/>
        </w:rPr>
      </w:pPr>
      <w:r w:rsidRPr="00A158EA">
        <w:rPr>
          <w:rFonts w:ascii="Times New Roman" w:eastAsia="Times New Roman" w:hAnsi="Times New Roman" w:cs="Times New Roman"/>
          <w:sz w:val="24"/>
          <w:szCs w:val="24"/>
          <w:lang w:val="hr-HR" w:eastAsia="hr-HR"/>
        </w:rPr>
        <w:t xml:space="preserve">Ako korisnik izravnih plaćanja </w:t>
      </w:r>
      <w:r w:rsidR="005D5C0A" w:rsidRPr="00A158EA">
        <w:rPr>
          <w:rFonts w:ascii="Times New Roman" w:eastAsia="Times New Roman" w:hAnsi="Times New Roman" w:cs="Times New Roman"/>
          <w:sz w:val="24"/>
          <w:szCs w:val="24"/>
          <w:lang w:val="hr-HR" w:eastAsia="hr-HR"/>
        </w:rPr>
        <w:t>zaore il</w:t>
      </w:r>
      <w:r w:rsidRPr="00A158EA">
        <w:rPr>
          <w:rFonts w:ascii="Times New Roman" w:eastAsia="Times New Roman" w:hAnsi="Times New Roman" w:cs="Times New Roman"/>
          <w:sz w:val="24"/>
          <w:szCs w:val="24"/>
          <w:lang w:val="hr-HR" w:eastAsia="hr-HR"/>
        </w:rPr>
        <w:t>i prenamijeni okolišno-osjetljivi travnjak</w:t>
      </w:r>
      <w:r w:rsidR="005D5C0A" w:rsidRPr="00A158EA">
        <w:rPr>
          <w:rFonts w:ascii="Times New Roman" w:eastAsia="Times New Roman" w:hAnsi="Times New Roman" w:cs="Times New Roman"/>
          <w:sz w:val="24"/>
          <w:szCs w:val="24"/>
          <w:lang w:val="hr-HR" w:eastAsia="hr-HR"/>
        </w:rPr>
        <w:t xml:space="preserve"> u drugu vrstu poljoprivrednog korištenja</w:t>
      </w:r>
      <w:r w:rsidRPr="00A158EA">
        <w:rPr>
          <w:rFonts w:ascii="Times New Roman" w:eastAsia="Times New Roman" w:hAnsi="Times New Roman" w:cs="Times New Roman"/>
          <w:sz w:val="24"/>
          <w:szCs w:val="24"/>
          <w:lang w:val="hr-HR" w:eastAsia="hr-HR"/>
        </w:rPr>
        <w:t xml:space="preserve">, </w:t>
      </w:r>
      <w:r w:rsidRPr="00A158EA">
        <w:rPr>
          <w:rFonts w:ascii="Times New Roman" w:eastAsia="Times New Roman" w:hAnsi="Times New Roman" w:cs="Times New Roman"/>
          <w:b/>
          <w:sz w:val="24"/>
          <w:szCs w:val="24"/>
          <w:lang w:val="hr-HR" w:eastAsia="hr-HR"/>
        </w:rPr>
        <w:t xml:space="preserve">dužan je </w:t>
      </w:r>
      <w:r w:rsidR="0045736A" w:rsidRPr="00A158EA">
        <w:rPr>
          <w:rFonts w:ascii="Times New Roman" w:eastAsia="Times New Roman" w:hAnsi="Times New Roman" w:cs="Times New Roman"/>
          <w:b/>
          <w:sz w:val="24"/>
          <w:szCs w:val="24"/>
          <w:lang w:val="hr-HR" w:eastAsia="hr-HR"/>
        </w:rPr>
        <w:t xml:space="preserve">obnoviti na toj površini travnjak </w:t>
      </w:r>
      <w:r w:rsidRPr="00A158EA">
        <w:rPr>
          <w:rFonts w:ascii="Times New Roman" w:eastAsia="Times New Roman" w:hAnsi="Times New Roman" w:cs="Times New Roman"/>
          <w:b/>
          <w:sz w:val="24"/>
          <w:szCs w:val="24"/>
          <w:lang w:val="hr-HR" w:eastAsia="hr-HR"/>
        </w:rPr>
        <w:t xml:space="preserve">najkasnije do zadnjeg dana </w:t>
      </w:r>
      <w:r w:rsidR="005D5C0A" w:rsidRPr="00A158EA">
        <w:rPr>
          <w:rFonts w:ascii="Times New Roman" w:eastAsia="Times New Roman" w:hAnsi="Times New Roman" w:cs="Times New Roman"/>
          <w:b/>
          <w:sz w:val="24"/>
          <w:szCs w:val="24"/>
          <w:lang w:val="hr-HR" w:eastAsia="hr-HR"/>
        </w:rPr>
        <w:t xml:space="preserve">roka za </w:t>
      </w:r>
      <w:r w:rsidRPr="00A158EA">
        <w:rPr>
          <w:rFonts w:ascii="Times New Roman" w:eastAsia="Times New Roman" w:hAnsi="Times New Roman" w:cs="Times New Roman"/>
          <w:b/>
          <w:sz w:val="24"/>
          <w:szCs w:val="24"/>
          <w:lang w:val="hr-HR" w:eastAsia="hr-HR"/>
        </w:rPr>
        <w:t xml:space="preserve"> zaprimanje zahtjeva za izravna plaćanja u idućoj godini</w:t>
      </w:r>
      <w:r w:rsidR="005D5C0A" w:rsidRPr="00A158EA">
        <w:rPr>
          <w:rFonts w:ascii="Times New Roman" w:eastAsia="Times New Roman" w:hAnsi="Times New Roman" w:cs="Times New Roman"/>
          <w:sz w:val="24"/>
          <w:szCs w:val="24"/>
          <w:lang w:val="hr-HR" w:eastAsia="hr-HR"/>
        </w:rPr>
        <w:t>.</w:t>
      </w:r>
      <w:r w:rsidR="005D5C0A" w:rsidRPr="00A158EA">
        <w:rPr>
          <w:rStyle w:val="Referencafusnote"/>
          <w:rFonts w:ascii="Times New Roman" w:eastAsia="Times New Roman" w:hAnsi="Times New Roman" w:cs="Times New Roman"/>
          <w:sz w:val="24"/>
          <w:szCs w:val="24"/>
          <w:lang w:val="hr-HR" w:eastAsia="hr-HR"/>
        </w:rPr>
        <w:footnoteReference w:id="4"/>
      </w:r>
      <w:r w:rsidRPr="00A158EA">
        <w:rPr>
          <w:rFonts w:ascii="Times New Roman" w:eastAsia="Times New Roman" w:hAnsi="Times New Roman" w:cs="Times New Roman"/>
          <w:sz w:val="24"/>
          <w:szCs w:val="24"/>
          <w:lang w:val="hr-HR" w:eastAsia="hr-HR"/>
        </w:rPr>
        <w:t xml:space="preserve"> </w:t>
      </w:r>
    </w:p>
    <w:p w:rsidR="00487313" w:rsidRPr="00A158EA" w:rsidRDefault="00487313" w:rsidP="005D5C0A">
      <w:pPr>
        <w:spacing w:before="120" w:after="120" w:line="240" w:lineRule="auto"/>
        <w:ind w:left="-142" w:right="-426"/>
        <w:jc w:val="center"/>
        <w:rPr>
          <w:rFonts w:ascii="Times New Roman" w:eastAsia="Times New Roman" w:hAnsi="Times New Roman" w:cs="Times New Roman"/>
          <w:sz w:val="16"/>
          <w:szCs w:val="16"/>
          <w:highlight w:val="yellow"/>
          <w:lang w:val="hr-HR" w:eastAsia="hr-HR"/>
        </w:rPr>
      </w:pPr>
    </w:p>
    <w:p w:rsidR="00CF6C23" w:rsidRPr="00A158EA" w:rsidRDefault="005D5C0A" w:rsidP="005D5C0A">
      <w:pPr>
        <w:spacing w:before="120" w:after="120" w:line="240" w:lineRule="auto"/>
        <w:ind w:left="-142" w:right="-426"/>
        <w:jc w:val="center"/>
        <w:rPr>
          <w:rFonts w:ascii="Times New Roman" w:eastAsia="Times New Roman" w:hAnsi="Times New Roman" w:cs="Times New Roman"/>
          <w:b/>
          <w:color w:val="FF0000"/>
          <w:sz w:val="24"/>
          <w:szCs w:val="24"/>
          <w:lang w:val="hr-HR" w:eastAsia="hr-HR"/>
        </w:rPr>
      </w:pPr>
      <w:r w:rsidRPr="00A158EA">
        <w:rPr>
          <w:rFonts w:ascii="Times New Roman" w:eastAsia="Times New Roman" w:hAnsi="Times New Roman" w:cs="Times New Roman"/>
          <w:b/>
          <w:color w:val="FF0000"/>
          <w:sz w:val="24"/>
          <w:szCs w:val="24"/>
          <w:highlight w:val="yellow"/>
          <w:lang w:val="hr-HR" w:eastAsia="hr-HR"/>
        </w:rPr>
        <w:t>IZUZEĆE OD ZABRANE PRENAMJENE TRAVNJAKA</w:t>
      </w:r>
    </w:p>
    <w:p w:rsidR="00D42062" w:rsidRPr="00A158EA" w:rsidRDefault="00CF6C23" w:rsidP="00A158EA">
      <w:pPr>
        <w:spacing w:before="120" w:after="120" w:line="240" w:lineRule="auto"/>
        <w:ind w:left="-142" w:right="-425"/>
        <w:jc w:val="both"/>
        <w:rPr>
          <w:rFonts w:ascii="Times New Roman" w:eastAsia="Times New Roman" w:hAnsi="Times New Roman" w:cs="Times New Roman"/>
          <w:lang w:val="hr-HR" w:eastAsia="hr-HR"/>
        </w:rPr>
      </w:pPr>
      <w:r w:rsidRPr="00A158EA">
        <w:rPr>
          <w:rFonts w:ascii="Times New Roman" w:eastAsia="Times New Roman" w:hAnsi="Times New Roman" w:cs="Times New Roman"/>
          <w:lang w:val="hr-HR" w:eastAsia="hr-HR"/>
        </w:rPr>
        <w:t xml:space="preserve">U </w:t>
      </w:r>
      <w:r w:rsidR="005D5C0A" w:rsidRPr="00A158EA">
        <w:rPr>
          <w:rFonts w:ascii="Times New Roman" w:eastAsia="Times New Roman" w:hAnsi="Times New Roman" w:cs="Times New Roman"/>
          <w:lang w:val="hr-HR" w:eastAsia="hr-HR"/>
        </w:rPr>
        <w:t xml:space="preserve">iznimnim slučajevima </w:t>
      </w:r>
      <w:r w:rsidR="001C2E1F" w:rsidRPr="00A158EA">
        <w:rPr>
          <w:rFonts w:ascii="Times New Roman" w:eastAsia="Times New Roman" w:hAnsi="Times New Roman" w:cs="Times New Roman"/>
          <w:lang w:val="hr-HR" w:eastAsia="hr-HR"/>
        </w:rPr>
        <w:t xml:space="preserve">korisnici mogu </w:t>
      </w:r>
      <w:r w:rsidR="001C2E1F" w:rsidRPr="00A158EA">
        <w:rPr>
          <w:rFonts w:ascii="Times New Roman" w:eastAsia="Times New Roman" w:hAnsi="Times New Roman" w:cs="Times New Roman"/>
          <w:b/>
          <w:lang w:val="hr-HR" w:eastAsia="hr-HR"/>
        </w:rPr>
        <w:t>UZ PRETHODNO ODOBRENJE</w:t>
      </w:r>
      <w:r w:rsidR="001C2E1F" w:rsidRPr="00A158EA">
        <w:rPr>
          <w:rFonts w:ascii="Times New Roman" w:eastAsia="Times New Roman" w:hAnsi="Times New Roman" w:cs="Times New Roman"/>
          <w:lang w:val="hr-HR" w:eastAsia="hr-HR"/>
        </w:rPr>
        <w:t xml:space="preserve"> </w:t>
      </w:r>
      <w:r w:rsidR="005D5C0A" w:rsidRPr="00A158EA">
        <w:rPr>
          <w:rFonts w:ascii="Times New Roman" w:eastAsia="Times New Roman" w:hAnsi="Times New Roman" w:cs="Times New Roman"/>
          <w:lang w:val="hr-HR" w:eastAsia="hr-HR"/>
        </w:rPr>
        <w:t>prenamijeniti ili obraditi okolišno-osjetljive travnjake do dovršenja detaljne karte staništa Republike Hrvatske u mjerilu 1:25000</w:t>
      </w:r>
      <w:r w:rsidR="001C2E1F" w:rsidRPr="00A158EA">
        <w:rPr>
          <w:rFonts w:ascii="Times New Roman" w:eastAsia="Times New Roman" w:hAnsi="Times New Roman" w:cs="Times New Roman"/>
          <w:lang w:val="hr-HR" w:eastAsia="hr-HR"/>
        </w:rPr>
        <w:t xml:space="preserve"> </w:t>
      </w:r>
      <w:r w:rsidR="005D5C0A" w:rsidRPr="00A158EA">
        <w:rPr>
          <w:rFonts w:ascii="Times New Roman" w:eastAsia="Times New Roman" w:hAnsi="Times New Roman" w:cs="Times New Roman"/>
          <w:lang w:val="hr-HR" w:eastAsia="hr-HR"/>
        </w:rPr>
        <w:t xml:space="preserve">ukoliko prethodna ocjena prihvatljivosti za </w:t>
      </w:r>
      <w:r w:rsidR="00A158EA" w:rsidRPr="00A158EA">
        <w:rPr>
          <w:rFonts w:ascii="Times New Roman" w:eastAsia="Times New Roman" w:hAnsi="Times New Roman" w:cs="Times New Roman"/>
          <w:lang w:val="hr-HR" w:eastAsia="hr-HR"/>
        </w:rPr>
        <w:t>e</w:t>
      </w:r>
      <w:r w:rsidR="005D5C0A" w:rsidRPr="00A158EA">
        <w:rPr>
          <w:rFonts w:ascii="Times New Roman" w:eastAsia="Times New Roman" w:hAnsi="Times New Roman" w:cs="Times New Roman"/>
          <w:lang w:val="hr-HR" w:eastAsia="hr-HR"/>
        </w:rPr>
        <w:t xml:space="preserve">kološku mrežu pokaže da takav zahvat nema značajnih negativnih utjecaja </w:t>
      </w:r>
      <w:r w:rsidR="00D42062" w:rsidRPr="00A158EA">
        <w:rPr>
          <w:rFonts w:ascii="Times New Roman" w:eastAsia="Times New Roman" w:hAnsi="Times New Roman" w:cs="Times New Roman"/>
          <w:lang w:val="hr-HR" w:eastAsia="hr-HR"/>
        </w:rPr>
        <w:t xml:space="preserve">(članak 31. </w:t>
      </w:r>
      <w:r w:rsidRPr="00A158EA">
        <w:rPr>
          <w:rFonts w:ascii="Times New Roman" w:eastAsia="Times New Roman" w:hAnsi="Times New Roman" w:cs="Times New Roman"/>
          <w:lang w:val="hr-HR" w:eastAsia="hr-HR"/>
        </w:rPr>
        <w:t>stavak 6</w:t>
      </w:r>
      <w:r w:rsidR="00EC1576" w:rsidRPr="00A158EA">
        <w:rPr>
          <w:rFonts w:ascii="Times New Roman" w:eastAsia="Times New Roman" w:hAnsi="Times New Roman" w:cs="Times New Roman"/>
          <w:lang w:val="hr-HR" w:eastAsia="hr-HR"/>
        </w:rPr>
        <w:t xml:space="preserve">. Pravilnika o provedbi izravne potpore poljoprivredi i IAKS mjera ruralnog razvoja za 2016. </w:t>
      </w:r>
      <w:r w:rsidR="005D5C0A" w:rsidRPr="00A158EA">
        <w:rPr>
          <w:rFonts w:ascii="Times New Roman" w:eastAsia="Times New Roman" w:hAnsi="Times New Roman" w:cs="Times New Roman"/>
          <w:lang w:val="hr-HR" w:eastAsia="hr-HR"/>
        </w:rPr>
        <w:t>g</w:t>
      </w:r>
      <w:r w:rsidR="00EC1576" w:rsidRPr="00A158EA">
        <w:rPr>
          <w:rFonts w:ascii="Times New Roman" w:eastAsia="Times New Roman" w:hAnsi="Times New Roman" w:cs="Times New Roman"/>
          <w:lang w:val="hr-HR" w:eastAsia="hr-HR"/>
        </w:rPr>
        <w:t>odinu</w:t>
      </w:r>
      <w:r w:rsidR="005D5C0A" w:rsidRPr="00A158EA">
        <w:rPr>
          <w:rFonts w:ascii="Times New Roman" w:eastAsia="Times New Roman" w:hAnsi="Times New Roman" w:cs="Times New Roman"/>
          <w:lang w:val="hr-HR" w:eastAsia="hr-HR"/>
        </w:rPr>
        <w:t xml:space="preserve">, </w:t>
      </w:r>
      <w:r w:rsidR="00EC1576" w:rsidRPr="00A158EA">
        <w:rPr>
          <w:rFonts w:ascii="Times New Roman" w:eastAsia="Times New Roman" w:hAnsi="Times New Roman" w:cs="Times New Roman"/>
          <w:lang w:val="hr-HR" w:eastAsia="hr-HR"/>
        </w:rPr>
        <w:t>NN 20/2016</w:t>
      </w:r>
      <w:r w:rsidR="00D42062" w:rsidRPr="00A158EA">
        <w:rPr>
          <w:rFonts w:ascii="Times New Roman" w:eastAsia="Times New Roman" w:hAnsi="Times New Roman" w:cs="Times New Roman"/>
          <w:lang w:val="hr-HR" w:eastAsia="hr-HR"/>
        </w:rPr>
        <w:t>)</w:t>
      </w:r>
      <w:r w:rsidR="005D5C0A" w:rsidRPr="00A158EA">
        <w:rPr>
          <w:rFonts w:ascii="Times New Roman" w:eastAsia="Times New Roman" w:hAnsi="Times New Roman" w:cs="Times New Roman"/>
          <w:lang w:val="hr-HR" w:eastAsia="hr-HR"/>
        </w:rPr>
        <w:t>.</w:t>
      </w:r>
    </w:p>
    <w:p w:rsidR="00A55132" w:rsidRPr="00A158EA" w:rsidRDefault="005D5C0A" w:rsidP="00A158EA">
      <w:pPr>
        <w:spacing w:before="120" w:after="120" w:line="240" w:lineRule="auto"/>
        <w:ind w:left="-142" w:right="-425"/>
        <w:jc w:val="both"/>
        <w:rPr>
          <w:rFonts w:ascii="Times New Roman" w:hAnsi="Times New Roman" w:cs="Times New Roman"/>
          <w:lang w:val="hr-HR"/>
        </w:rPr>
      </w:pPr>
      <w:r w:rsidRPr="00A158EA">
        <w:rPr>
          <w:rFonts w:ascii="Times New Roman" w:eastAsia="Times New Roman" w:hAnsi="Times New Roman" w:cs="Times New Roman"/>
          <w:lang w:val="hr-HR" w:eastAsia="hr-HR"/>
        </w:rPr>
        <w:t xml:space="preserve">Korisnik podnosi zahtjev za prethodnu ocjenu prihvatljivosti za </w:t>
      </w:r>
      <w:r w:rsidR="00A158EA" w:rsidRPr="00A158EA">
        <w:rPr>
          <w:rFonts w:ascii="Times New Roman" w:eastAsia="Times New Roman" w:hAnsi="Times New Roman" w:cs="Times New Roman"/>
          <w:lang w:val="hr-HR" w:eastAsia="hr-HR"/>
        </w:rPr>
        <w:t>e</w:t>
      </w:r>
      <w:r w:rsidRPr="00A158EA">
        <w:rPr>
          <w:rFonts w:ascii="Times New Roman" w:eastAsia="Times New Roman" w:hAnsi="Times New Roman" w:cs="Times New Roman"/>
          <w:lang w:val="hr-HR" w:eastAsia="hr-HR"/>
        </w:rPr>
        <w:t>kološku mrežu nadležnom tijelu u fazi planiranja zahvata, a prije njegove provedbe.</w:t>
      </w:r>
      <w:r w:rsidRPr="00A158EA">
        <w:rPr>
          <w:rFonts w:ascii="Times New Roman" w:hAnsi="Times New Roman" w:cs="Times New Roman"/>
          <w:lang w:val="hr-HR"/>
        </w:rPr>
        <w:t xml:space="preserve"> </w:t>
      </w:r>
    </w:p>
    <w:p w:rsidR="00487313" w:rsidRPr="00A158EA" w:rsidRDefault="00D42062" w:rsidP="00A158EA">
      <w:pPr>
        <w:spacing w:before="120" w:after="120" w:line="240" w:lineRule="auto"/>
        <w:ind w:left="-142" w:right="-425"/>
        <w:jc w:val="both"/>
        <w:rPr>
          <w:rFonts w:ascii="Times New Roman" w:hAnsi="Times New Roman" w:cs="Times New Roman"/>
          <w:lang w:val="hr-HR"/>
        </w:rPr>
      </w:pPr>
      <w:r w:rsidRPr="00A158EA">
        <w:rPr>
          <w:rFonts w:ascii="Times New Roman" w:hAnsi="Times New Roman" w:cs="Times New Roman"/>
          <w:lang w:val="hr-HR"/>
        </w:rPr>
        <w:t>Zahtjev za prethodnu ocjenu prihvatljivosti šalje se M</w:t>
      </w:r>
      <w:r w:rsidR="00EC1576" w:rsidRPr="00A158EA">
        <w:rPr>
          <w:rFonts w:ascii="Times New Roman" w:hAnsi="Times New Roman" w:cs="Times New Roman"/>
          <w:lang w:val="hr-HR"/>
        </w:rPr>
        <w:t xml:space="preserve">inistarstvu zaštite okoliša </w:t>
      </w:r>
      <w:r w:rsidR="005D5C0A" w:rsidRPr="00A158EA">
        <w:rPr>
          <w:rFonts w:ascii="Times New Roman" w:hAnsi="Times New Roman" w:cs="Times New Roman"/>
          <w:lang w:val="hr-HR"/>
        </w:rPr>
        <w:t>i</w:t>
      </w:r>
      <w:r w:rsidR="00EC1576" w:rsidRPr="00A158EA">
        <w:rPr>
          <w:rFonts w:ascii="Times New Roman" w:hAnsi="Times New Roman" w:cs="Times New Roman"/>
          <w:lang w:val="hr-HR"/>
        </w:rPr>
        <w:t xml:space="preserve"> prirode uk</w:t>
      </w:r>
      <w:r w:rsidRPr="00A158EA">
        <w:rPr>
          <w:rFonts w:ascii="Times New Roman" w:hAnsi="Times New Roman" w:cs="Times New Roman"/>
          <w:lang w:val="hr-HR"/>
        </w:rPr>
        <w:t>oliko se površine nalaze na zaštićenom području u kategoriji nacionalnog parka, parka prirode i posebnog rezervata. Ukoliko se površine ne nalaze na navedenim zaštićenim područjima, zahtjev se šalje nadležnom županijskom uredu državne uprave za zaštitu okoliša u županiji (Upravni odjel za graditeljstvo, zaštitu okoliša i pri</w:t>
      </w:r>
      <w:r w:rsidR="0045736A" w:rsidRPr="00A158EA">
        <w:rPr>
          <w:rFonts w:ascii="Times New Roman" w:hAnsi="Times New Roman" w:cs="Times New Roman"/>
          <w:lang w:val="hr-HR"/>
        </w:rPr>
        <w:t>rode te komunalno gospodarstvo)</w:t>
      </w:r>
      <w:r w:rsidR="001C2E1F" w:rsidRPr="00A158EA">
        <w:rPr>
          <w:rFonts w:ascii="Times New Roman" w:hAnsi="Times New Roman" w:cs="Times New Roman"/>
          <w:lang w:val="hr-HR"/>
        </w:rPr>
        <w:t>.</w:t>
      </w:r>
    </w:p>
    <w:p w:rsidR="00487313" w:rsidRPr="00A158EA" w:rsidRDefault="00487313" w:rsidP="00487313">
      <w:pPr>
        <w:spacing w:before="120" w:after="120" w:line="240" w:lineRule="auto"/>
        <w:ind w:left="-142" w:right="-426"/>
        <w:jc w:val="both"/>
        <w:rPr>
          <w:rFonts w:ascii="Times New Roman" w:hAnsi="Times New Roman" w:cs="Times New Roman"/>
          <w:sz w:val="24"/>
          <w:szCs w:val="24"/>
          <w:lang w:val="hr-HR"/>
        </w:rPr>
        <w:sectPr w:rsidR="00487313" w:rsidRPr="00A158EA" w:rsidSect="008E400D">
          <w:footerReference w:type="default" r:id="rId9"/>
          <w:pgSz w:w="11906" w:h="16838"/>
          <w:pgMar w:top="1134" w:right="1417" w:bottom="993" w:left="1417" w:header="708" w:footer="708" w:gutter="0"/>
          <w:cols w:space="708"/>
          <w:docGrid w:linePitch="360"/>
        </w:sectPr>
      </w:pPr>
    </w:p>
    <w:p w:rsidR="001C0EC7" w:rsidRPr="001C0EC7" w:rsidRDefault="001C0EC7" w:rsidP="001C0EC7">
      <w:pPr>
        <w:spacing w:before="120" w:after="120" w:line="240" w:lineRule="auto"/>
        <w:jc w:val="center"/>
        <w:rPr>
          <w:rFonts w:ascii="Times New Roman" w:hAnsi="Times New Roman" w:cs="Times New Roman"/>
          <w:b/>
          <w:bCs/>
          <w:sz w:val="32"/>
          <w:szCs w:val="32"/>
          <w:lang w:val="hr-HR"/>
        </w:rPr>
      </w:pPr>
      <w:r w:rsidRPr="001C0EC7">
        <w:rPr>
          <w:rFonts w:ascii="Times New Roman" w:hAnsi="Times New Roman" w:cs="Times New Roman"/>
          <w:b/>
          <w:bCs/>
          <w:sz w:val="32"/>
          <w:szCs w:val="32"/>
          <w:lang w:val="hr-HR"/>
        </w:rPr>
        <w:lastRenderedPageBreak/>
        <w:t>UPUTA</w:t>
      </w:r>
    </w:p>
    <w:p w:rsidR="00A158EA" w:rsidRPr="00A158EA" w:rsidRDefault="001C0EC7" w:rsidP="001C0EC7">
      <w:pPr>
        <w:spacing w:before="120" w:after="120" w:line="240" w:lineRule="auto"/>
        <w:jc w:val="center"/>
        <w:rPr>
          <w:rFonts w:ascii="Times New Roman" w:hAnsi="Times New Roman" w:cs="Times New Roman"/>
          <w:b/>
          <w:bCs/>
          <w:lang w:val="hr-HR"/>
        </w:rPr>
      </w:pPr>
      <w:r w:rsidRPr="001C0EC7">
        <w:rPr>
          <w:rFonts w:ascii="Times New Roman" w:hAnsi="Times New Roman" w:cs="Times New Roman"/>
          <w:b/>
          <w:bCs/>
          <w:lang w:val="hr-HR"/>
        </w:rPr>
        <w:t xml:space="preserve">Ministarstva zaštite okoliša </w:t>
      </w:r>
      <w:r w:rsidR="00A158EA" w:rsidRPr="00A158EA">
        <w:rPr>
          <w:rFonts w:ascii="Times New Roman" w:hAnsi="Times New Roman" w:cs="Times New Roman"/>
          <w:b/>
          <w:bCs/>
          <w:lang w:val="hr-HR"/>
        </w:rPr>
        <w:t>za provedbu postupka Ocjene prihvatljivosti zahvata za ekološku mrežu u slučaju planiranja prenamjene ili obrade okolišno-osjetljivih travnjaka koji se nalaze unutar područja ekološke mreže (Natura 2000)</w:t>
      </w:r>
    </w:p>
    <w:p w:rsidR="00A158EA" w:rsidRDefault="00A158EA" w:rsidP="00A158EA">
      <w:pPr>
        <w:spacing w:before="120" w:after="120" w:line="240" w:lineRule="auto"/>
        <w:rPr>
          <w:rFonts w:ascii="Times New Roman" w:hAnsi="Times New Roman" w:cs="Times New Roman"/>
          <w:b/>
          <w:bCs/>
          <w:lang w:val="hr-HR"/>
        </w:rPr>
      </w:pPr>
    </w:p>
    <w:p w:rsidR="00A158EA" w:rsidRPr="00A158EA" w:rsidRDefault="00A158EA" w:rsidP="00A158EA">
      <w:pPr>
        <w:spacing w:before="120" w:after="120" w:line="240" w:lineRule="auto"/>
        <w:rPr>
          <w:rFonts w:ascii="Times New Roman" w:hAnsi="Times New Roman" w:cs="Times New Roman"/>
          <w:b/>
          <w:bCs/>
          <w:u w:val="single"/>
          <w:lang w:val="hr-HR"/>
        </w:rPr>
      </w:pPr>
      <w:r w:rsidRPr="00A158EA">
        <w:rPr>
          <w:rFonts w:ascii="Times New Roman" w:hAnsi="Times New Roman" w:cs="Times New Roman"/>
          <w:b/>
          <w:bCs/>
          <w:u w:val="single"/>
          <w:lang w:val="hr-HR"/>
        </w:rPr>
        <w:t>Što je Ocjena prihvatljivosti za ekološku mrežu?</w:t>
      </w:r>
    </w:p>
    <w:p w:rsidR="00A158EA" w:rsidRPr="00A158EA" w:rsidRDefault="00A158EA" w:rsidP="00A158EA">
      <w:pPr>
        <w:spacing w:before="120" w:after="120" w:line="240" w:lineRule="auto"/>
        <w:jc w:val="both"/>
        <w:rPr>
          <w:rFonts w:ascii="Times New Roman" w:hAnsi="Times New Roman" w:cs="Times New Roman"/>
          <w:bCs/>
          <w:lang w:val="hr-HR"/>
        </w:rPr>
      </w:pPr>
      <w:r w:rsidRPr="00A158EA">
        <w:rPr>
          <w:rFonts w:ascii="Times New Roman" w:hAnsi="Times New Roman" w:cs="Times New Roman"/>
          <w:bCs/>
          <w:lang w:val="hr-HR"/>
        </w:rPr>
        <w:t>Ocjena prihvatljivosti za ekološku mrežu je upravni postupak kojim se ocjenjuje utjecaj planova, programa ili zahvata na ciljeve očuvanja i cjelovitost područja ekološke mreže (Natura 2000) temeljem Zakona o zaštiti prirode.</w:t>
      </w:r>
    </w:p>
    <w:p w:rsidR="00A158EA" w:rsidRPr="00A158EA" w:rsidRDefault="00A158EA" w:rsidP="00A158EA">
      <w:pPr>
        <w:spacing w:before="120" w:after="120" w:line="240" w:lineRule="auto"/>
        <w:jc w:val="both"/>
        <w:rPr>
          <w:rFonts w:ascii="Times New Roman" w:hAnsi="Times New Roman" w:cs="Times New Roman"/>
          <w:bCs/>
          <w:lang w:val="hr-HR"/>
        </w:rPr>
      </w:pPr>
      <w:r w:rsidRPr="00A158EA">
        <w:rPr>
          <w:rFonts w:ascii="Times New Roman" w:hAnsi="Times New Roman" w:cs="Times New Roman"/>
          <w:bCs/>
          <w:lang w:val="hr-HR"/>
        </w:rPr>
        <w:t xml:space="preserve">Za sve pojedinačne zahvate, pa tako i prenamjenu ili obradu poljoprivrednog zemljišta koje se nalazi u zoni okolišno-osjetljivih travnjaka, za koje nije moguće isključiti da će imati negativan utjecaj na područje ekološke mreže (Natura 2000), obvezno je provesti postupak Ocjene prihvatljivosti zahvata za ekološku mrežu. </w:t>
      </w:r>
    </w:p>
    <w:p w:rsidR="00A158EA" w:rsidRPr="00A158EA" w:rsidRDefault="00A158EA" w:rsidP="00A158EA">
      <w:pPr>
        <w:spacing w:before="120" w:after="120" w:line="240" w:lineRule="auto"/>
        <w:jc w:val="both"/>
        <w:rPr>
          <w:rFonts w:ascii="Times New Roman" w:hAnsi="Times New Roman" w:cs="Times New Roman"/>
          <w:bCs/>
          <w:lang w:val="hr-HR"/>
        </w:rPr>
      </w:pPr>
      <w:r w:rsidRPr="00A158EA">
        <w:rPr>
          <w:rFonts w:ascii="Times New Roman" w:hAnsi="Times New Roman" w:cs="Times New Roman"/>
          <w:bCs/>
          <w:lang w:val="hr-HR"/>
        </w:rPr>
        <w:t>Ocjena prihvatljivosti zahvata za ekološku mrežu provodi se prema načelu predostrožnosti u okviru pripreme namjeravanog zahvata, a prije njegove provedbe, na zahtjev nositelja zahvata.</w:t>
      </w:r>
    </w:p>
    <w:p w:rsidR="00A158EA" w:rsidRPr="00A158EA" w:rsidRDefault="00A158EA" w:rsidP="00A158EA">
      <w:pPr>
        <w:spacing w:before="120" w:after="120" w:line="240" w:lineRule="auto"/>
        <w:jc w:val="both"/>
        <w:rPr>
          <w:rFonts w:ascii="Times New Roman" w:hAnsi="Times New Roman" w:cs="Times New Roman"/>
          <w:bCs/>
          <w:lang w:val="hr-HR"/>
        </w:rPr>
      </w:pPr>
      <w:r w:rsidRPr="00A158EA">
        <w:rPr>
          <w:rFonts w:ascii="Times New Roman" w:hAnsi="Times New Roman" w:cs="Times New Roman"/>
          <w:bCs/>
          <w:lang w:val="hr-HR"/>
        </w:rPr>
        <w:t xml:space="preserve">Postupak Ocjene prihvatljivosti započinje provedbom Prethodne ocjene u kojoj može biti doneseno rješenje o prihvatljivosti zahvata za ekološku mrežu te planirana prenamjena ili obrada može biti provedena. Rok za donošenje rješenja u prethodnoj ocjeni je 30 dana od dana zaprimanja cjelovitog zahtjeva. </w:t>
      </w:r>
    </w:p>
    <w:p w:rsidR="00A158EA" w:rsidRPr="00A158EA" w:rsidRDefault="00A158EA" w:rsidP="00A158EA">
      <w:pPr>
        <w:spacing w:before="120" w:after="120" w:line="240" w:lineRule="auto"/>
        <w:jc w:val="both"/>
        <w:rPr>
          <w:rFonts w:ascii="Times New Roman" w:hAnsi="Times New Roman" w:cs="Times New Roman"/>
          <w:bCs/>
          <w:lang w:val="hr-HR"/>
        </w:rPr>
      </w:pPr>
      <w:r w:rsidRPr="00A158EA">
        <w:rPr>
          <w:rFonts w:ascii="Times New Roman" w:hAnsi="Times New Roman" w:cs="Times New Roman"/>
          <w:bCs/>
          <w:lang w:val="hr-HR"/>
        </w:rPr>
        <w:t>Ako je u Prethodnoj ocjeni doneseno rješenje da se ne mogu isključiti značajni negativni utjecaji na područje ekološke mreže potrebno je provesti Glavnu ocjenu kako bi se sagledala značajnost negativnih utjecaja te propisale mjere ublažavanja i program praćenja. Za postupak Glavne ocjene potrebno je angažirati ovlaštenu pravnu osobu</w:t>
      </w:r>
      <w:r>
        <w:rPr>
          <w:rStyle w:val="Referencafusnote"/>
          <w:rFonts w:ascii="Times New Roman" w:hAnsi="Times New Roman" w:cs="Times New Roman"/>
          <w:bCs/>
          <w:lang w:val="hr-HR"/>
        </w:rPr>
        <w:footnoteReference w:id="5"/>
      </w:r>
      <w:r w:rsidRPr="00A158EA">
        <w:rPr>
          <w:rFonts w:ascii="Times New Roman" w:hAnsi="Times New Roman" w:cs="Times New Roman"/>
          <w:bCs/>
          <w:lang w:val="hr-HR"/>
        </w:rPr>
        <w:t xml:space="preserve"> za poslove izrade Studije glavne ocjene te je u postupku potrebno provesti javnu raspravu tako da postupak može trajati i nekoliko mjeseci.</w:t>
      </w:r>
    </w:p>
    <w:p w:rsidR="00A158EA" w:rsidRPr="00A158EA" w:rsidRDefault="00A158EA" w:rsidP="00A158EA">
      <w:pPr>
        <w:spacing w:before="120" w:after="120" w:line="240" w:lineRule="auto"/>
        <w:jc w:val="both"/>
        <w:rPr>
          <w:rFonts w:ascii="Times New Roman" w:hAnsi="Times New Roman" w:cs="Times New Roman"/>
          <w:bCs/>
          <w:lang w:val="hr-HR"/>
        </w:rPr>
      </w:pPr>
      <w:r w:rsidRPr="00A158EA">
        <w:rPr>
          <w:rFonts w:ascii="Times New Roman" w:hAnsi="Times New Roman" w:cs="Times New Roman"/>
          <w:bCs/>
          <w:lang w:val="hr-HR"/>
        </w:rPr>
        <w:t xml:space="preserve">Ako nadležno tijelo utvrdi da planirani zahvat unatoč mjerama ublažavanja ima ili se ne može isključiti značajan negativan utjecaj na ekološku mrežu, rješenjem odbija zahtjev. </w:t>
      </w:r>
    </w:p>
    <w:p w:rsidR="00A158EA" w:rsidRDefault="00A158EA" w:rsidP="00A158EA">
      <w:pPr>
        <w:spacing w:before="120" w:after="120" w:line="240" w:lineRule="auto"/>
        <w:rPr>
          <w:rFonts w:ascii="Times New Roman" w:hAnsi="Times New Roman" w:cs="Times New Roman"/>
          <w:b/>
          <w:bCs/>
          <w:lang w:val="hr-HR"/>
        </w:rPr>
      </w:pPr>
    </w:p>
    <w:p w:rsidR="00A158EA" w:rsidRPr="00A158EA" w:rsidRDefault="00A158EA" w:rsidP="00A158EA">
      <w:pPr>
        <w:spacing w:before="120" w:after="120" w:line="240" w:lineRule="auto"/>
        <w:rPr>
          <w:rFonts w:ascii="Times New Roman" w:hAnsi="Times New Roman" w:cs="Times New Roman"/>
          <w:b/>
          <w:bCs/>
          <w:u w:val="single"/>
          <w:lang w:val="hr-HR"/>
        </w:rPr>
      </w:pPr>
      <w:r w:rsidRPr="00A158EA">
        <w:rPr>
          <w:rFonts w:ascii="Times New Roman" w:hAnsi="Times New Roman" w:cs="Times New Roman"/>
          <w:b/>
          <w:bCs/>
          <w:u w:val="single"/>
          <w:lang w:val="hr-HR"/>
        </w:rPr>
        <w:t>Koje je nadležno tijelo?</w:t>
      </w:r>
    </w:p>
    <w:p w:rsidR="00A158EA" w:rsidRPr="00A158EA" w:rsidRDefault="00A158EA" w:rsidP="00A158EA">
      <w:pPr>
        <w:spacing w:before="120" w:after="120" w:line="240" w:lineRule="auto"/>
        <w:rPr>
          <w:rFonts w:ascii="Times New Roman" w:hAnsi="Times New Roman" w:cs="Times New Roman"/>
          <w:b/>
          <w:bCs/>
          <w:lang w:val="hr-HR"/>
        </w:rPr>
      </w:pPr>
      <w:r w:rsidRPr="00A158EA">
        <w:rPr>
          <w:rFonts w:ascii="Times New Roman" w:hAnsi="Times New Roman" w:cs="Times New Roman"/>
          <w:b/>
          <w:bCs/>
          <w:lang w:val="hr-HR"/>
        </w:rPr>
        <w:t>Ministarstvo zaštite okoliša i prirode, Uprava za zaštitu prirode:</w:t>
      </w:r>
    </w:p>
    <w:p w:rsidR="00A158EA" w:rsidRPr="00A158EA" w:rsidRDefault="00A158EA" w:rsidP="00A158EA">
      <w:pPr>
        <w:numPr>
          <w:ilvl w:val="0"/>
          <w:numId w:val="22"/>
        </w:numPr>
        <w:spacing w:before="120" w:after="120" w:line="240" w:lineRule="auto"/>
        <w:jc w:val="both"/>
        <w:rPr>
          <w:rFonts w:ascii="Times New Roman" w:hAnsi="Times New Roman" w:cs="Times New Roman"/>
          <w:bCs/>
          <w:lang w:val="hr-HR"/>
        </w:rPr>
      </w:pPr>
      <w:r w:rsidRPr="00A158EA">
        <w:rPr>
          <w:rFonts w:ascii="Times New Roman" w:hAnsi="Times New Roman" w:cs="Times New Roman"/>
          <w:bCs/>
          <w:lang w:val="hr-HR"/>
        </w:rPr>
        <w:t>kada se zahvat planira na zaštićenom području</w:t>
      </w:r>
      <w:r>
        <w:rPr>
          <w:rStyle w:val="Referencafusnote"/>
          <w:rFonts w:ascii="Times New Roman" w:hAnsi="Times New Roman" w:cs="Times New Roman"/>
          <w:bCs/>
          <w:lang w:val="hr-HR"/>
        </w:rPr>
        <w:footnoteReference w:id="6"/>
      </w:r>
      <w:r w:rsidRPr="00A158EA">
        <w:rPr>
          <w:rFonts w:ascii="Times New Roman" w:hAnsi="Times New Roman" w:cs="Times New Roman"/>
          <w:bCs/>
          <w:lang w:val="hr-HR"/>
        </w:rPr>
        <w:t xml:space="preserve"> u kategoriji nacionalnog parka, parka prirode i posebnog rezervata.</w:t>
      </w:r>
    </w:p>
    <w:p w:rsidR="00A158EA" w:rsidRPr="00A158EA" w:rsidRDefault="00A158EA" w:rsidP="00A158EA">
      <w:pPr>
        <w:spacing w:before="120" w:after="120" w:line="240" w:lineRule="auto"/>
        <w:rPr>
          <w:rFonts w:ascii="Times New Roman" w:hAnsi="Times New Roman" w:cs="Times New Roman"/>
          <w:b/>
          <w:bCs/>
          <w:lang w:val="hr-HR"/>
        </w:rPr>
      </w:pPr>
      <w:r w:rsidRPr="00A158EA">
        <w:rPr>
          <w:rFonts w:ascii="Times New Roman" w:hAnsi="Times New Roman" w:cs="Times New Roman"/>
          <w:b/>
          <w:bCs/>
          <w:lang w:val="hr-HR"/>
        </w:rPr>
        <w:t xml:space="preserve">Upravno tijelo u županiji nadležno za poslove zaštite prirode: </w:t>
      </w:r>
    </w:p>
    <w:p w:rsidR="00A158EA" w:rsidRPr="00A158EA" w:rsidRDefault="00A158EA" w:rsidP="00A158EA">
      <w:pPr>
        <w:numPr>
          <w:ilvl w:val="0"/>
          <w:numId w:val="23"/>
        </w:numPr>
        <w:spacing w:before="120" w:after="120" w:line="240" w:lineRule="auto"/>
        <w:jc w:val="both"/>
        <w:rPr>
          <w:rFonts w:ascii="Times New Roman" w:hAnsi="Times New Roman" w:cs="Times New Roman"/>
          <w:bCs/>
          <w:lang w:val="hr-HR"/>
        </w:rPr>
      </w:pPr>
      <w:r w:rsidRPr="00A158EA">
        <w:rPr>
          <w:rFonts w:ascii="Times New Roman" w:hAnsi="Times New Roman" w:cs="Times New Roman"/>
          <w:bCs/>
          <w:lang w:val="hr-HR"/>
        </w:rPr>
        <w:t>kada se zahvat planira na zaštićenom području</w:t>
      </w:r>
      <w:r w:rsidRPr="00A158EA">
        <w:rPr>
          <w:rFonts w:ascii="Times New Roman" w:hAnsi="Times New Roman" w:cs="Times New Roman"/>
          <w:bCs/>
          <w:vertAlign w:val="superscript"/>
          <w:lang w:val="hr-HR"/>
        </w:rPr>
        <w:t>6</w:t>
      </w:r>
      <w:r w:rsidRPr="00A158EA">
        <w:rPr>
          <w:rFonts w:ascii="Times New Roman" w:hAnsi="Times New Roman" w:cs="Times New Roman"/>
          <w:bCs/>
          <w:lang w:val="hr-HR"/>
        </w:rPr>
        <w:t xml:space="preserve"> u kategoriji regionalnog parka, značajnog krajobraza, park-šume, spomenika prirode i spomenika </w:t>
      </w:r>
      <w:proofErr w:type="spellStart"/>
      <w:r w:rsidRPr="00A158EA">
        <w:rPr>
          <w:rFonts w:ascii="Times New Roman" w:hAnsi="Times New Roman" w:cs="Times New Roman"/>
          <w:bCs/>
          <w:lang w:val="hr-HR"/>
        </w:rPr>
        <w:t>parkovne</w:t>
      </w:r>
      <w:proofErr w:type="spellEnd"/>
      <w:r w:rsidRPr="00A158EA">
        <w:rPr>
          <w:rFonts w:ascii="Times New Roman" w:hAnsi="Times New Roman" w:cs="Times New Roman"/>
          <w:bCs/>
          <w:lang w:val="hr-HR"/>
        </w:rPr>
        <w:t xml:space="preserve"> arhitekture ili na području koje nije ujedno i zaštićeno područje,</w:t>
      </w:r>
    </w:p>
    <w:p w:rsidR="00A158EA" w:rsidRPr="00A158EA" w:rsidRDefault="00A158EA" w:rsidP="00A158EA">
      <w:pPr>
        <w:numPr>
          <w:ilvl w:val="0"/>
          <w:numId w:val="23"/>
        </w:numPr>
        <w:spacing w:before="120" w:after="120" w:line="240" w:lineRule="auto"/>
        <w:jc w:val="both"/>
        <w:rPr>
          <w:rFonts w:ascii="Times New Roman" w:hAnsi="Times New Roman" w:cs="Times New Roman"/>
          <w:bCs/>
          <w:lang w:val="hr-HR"/>
        </w:rPr>
      </w:pPr>
      <w:r w:rsidRPr="00A158EA">
        <w:rPr>
          <w:rFonts w:ascii="Times New Roman" w:hAnsi="Times New Roman" w:cs="Times New Roman"/>
          <w:bCs/>
          <w:lang w:val="hr-HR"/>
        </w:rPr>
        <w:t xml:space="preserve">ukoliko se zahvat nalazi na popisu Priloga III Uredbe o procjeni utjecaja na okoliš (npr. obnavljanje ruralnih područja 10 ha i veće, korištenje neobrađenog ili djelomično prirodnog područja za intenzivnu poljoprivredu površine 10 ha i veće, početno pošumljavanje u svrhu prenamjene zemljišta površine 50 ha i veće, krčenje šuma u svrhu prenamjene zemljišta </w:t>
      </w:r>
      <w:r w:rsidRPr="00A158EA">
        <w:rPr>
          <w:rFonts w:ascii="Times New Roman" w:hAnsi="Times New Roman" w:cs="Times New Roman"/>
          <w:bCs/>
          <w:lang w:val="hr-HR"/>
        </w:rPr>
        <w:lastRenderedPageBreak/>
        <w:t>površine 10 ha i veće); Prethodna ocjena zahvata za ekološku mrežu provodi se u sklopu postupka Ocjene o potrebi procjene utjecaja na okoliš prema Zakonu o zaštiti okoliša.</w:t>
      </w:r>
    </w:p>
    <w:p w:rsidR="00A158EA" w:rsidRDefault="00A158EA" w:rsidP="00A158EA">
      <w:pPr>
        <w:spacing w:before="120" w:after="120" w:line="240" w:lineRule="auto"/>
        <w:rPr>
          <w:rStyle w:val="Naglaeno"/>
          <w:rFonts w:ascii="Times New Roman" w:hAnsi="Times New Roman" w:cs="Times New Roman"/>
          <w:lang w:val="hr-HR"/>
        </w:rPr>
      </w:pPr>
      <w:bookmarkStart w:id="0" w:name="_GoBack"/>
      <w:bookmarkEnd w:id="0"/>
    </w:p>
    <w:p w:rsidR="00A158EA" w:rsidRPr="00A158EA" w:rsidRDefault="00A158EA" w:rsidP="00A158EA">
      <w:pPr>
        <w:spacing w:before="120" w:after="120" w:line="240" w:lineRule="auto"/>
        <w:rPr>
          <w:rStyle w:val="Naglaeno"/>
          <w:rFonts w:ascii="Times New Roman" w:hAnsi="Times New Roman" w:cs="Times New Roman"/>
          <w:u w:val="single"/>
          <w:lang w:val="hr-HR"/>
        </w:rPr>
      </w:pPr>
      <w:r w:rsidRPr="00A158EA">
        <w:rPr>
          <w:rStyle w:val="Naglaeno"/>
          <w:rFonts w:ascii="Times New Roman" w:hAnsi="Times New Roman" w:cs="Times New Roman"/>
          <w:u w:val="single"/>
          <w:lang w:val="hr-HR"/>
        </w:rPr>
        <w:t>Što treba sadržavati zahtjev za Prethodnu ocjenu?</w:t>
      </w:r>
    </w:p>
    <w:p w:rsidR="00A158EA" w:rsidRPr="00A158EA" w:rsidRDefault="00A158EA" w:rsidP="00A158EA">
      <w:pPr>
        <w:pStyle w:val="Odlomakpopisa"/>
        <w:numPr>
          <w:ilvl w:val="0"/>
          <w:numId w:val="24"/>
        </w:numPr>
        <w:spacing w:before="120" w:after="120" w:line="240" w:lineRule="auto"/>
        <w:contextualSpacing w:val="0"/>
        <w:rPr>
          <w:rStyle w:val="Naglaeno"/>
          <w:rFonts w:ascii="Times New Roman" w:hAnsi="Times New Roman" w:cs="Times New Roman"/>
          <w:b w:val="0"/>
          <w:lang w:val="hr-HR"/>
        </w:rPr>
      </w:pPr>
      <w:r w:rsidRPr="00A158EA">
        <w:rPr>
          <w:rStyle w:val="Naglaeno"/>
          <w:rFonts w:ascii="Times New Roman" w:hAnsi="Times New Roman" w:cs="Times New Roman"/>
          <w:lang w:val="hr-HR"/>
        </w:rPr>
        <w:t xml:space="preserve">Podatke o nositelju zahvata: </w:t>
      </w:r>
    </w:p>
    <w:p w:rsidR="00A158EA" w:rsidRPr="00A158EA" w:rsidRDefault="00A158EA" w:rsidP="00A158EA">
      <w:pPr>
        <w:pStyle w:val="Odlomakpopisa"/>
        <w:numPr>
          <w:ilvl w:val="1"/>
          <w:numId w:val="24"/>
        </w:numPr>
        <w:spacing w:before="120" w:after="120" w:line="240" w:lineRule="auto"/>
        <w:contextualSpacing w:val="0"/>
        <w:jc w:val="both"/>
        <w:rPr>
          <w:rStyle w:val="Naglaeno"/>
          <w:rFonts w:ascii="Times New Roman" w:hAnsi="Times New Roman" w:cs="Times New Roman"/>
          <w:b w:val="0"/>
          <w:lang w:val="hr-HR"/>
        </w:rPr>
      </w:pPr>
      <w:r w:rsidRPr="00A158EA">
        <w:rPr>
          <w:rStyle w:val="Naglaeno"/>
          <w:rFonts w:ascii="Times New Roman" w:hAnsi="Times New Roman" w:cs="Times New Roman"/>
          <w:b w:val="0"/>
          <w:lang w:val="hr-HR"/>
        </w:rPr>
        <w:t>za pravnu osobu: naziv i sjedište tvrtke, OIB, ime i kontakt odgovorne osobe + izvadak iz sudskog registra</w:t>
      </w:r>
    </w:p>
    <w:p w:rsidR="00A158EA" w:rsidRPr="00A158EA" w:rsidRDefault="00A158EA" w:rsidP="00A158EA">
      <w:pPr>
        <w:pStyle w:val="Odlomakpopisa"/>
        <w:numPr>
          <w:ilvl w:val="1"/>
          <w:numId w:val="24"/>
        </w:numPr>
        <w:spacing w:before="120" w:after="120" w:line="240" w:lineRule="auto"/>
        <w:contextualSpacing w:val="0"/>
        <w:jc w:val="both"/>
        <w:rPr>
          <w:rStyle w:val="Naglaeno"/>
          <w:rFonts w:ascii="Times New Roman" w:hAnsi="Times New Roman" w:cs="Times New Roman"/>
          <w:b w:val="0"/>
          <w:lang w:val="hr-HR"/>
        </w:rPr>
      </w:pPr>
      <w:r w:rsidRPr="00A158EA">
        <w:rPr>
          <w:rStyle w:val="Naglaeno"/>
          <w:rFonts w:ascii="Times New Roman" w:hAnsi="Times New Roman" w:cs="Times New Roman"/>
          <w:b w:val="0"/>
          <w:lang w:val="hr-HR"/>
        </w:rPr>
        <w:t>za fizičku osobu obrtnika: ime i prezime, OIB, naziv i sjedište obrta i kontakt + izvadak iz obrtnog registra</w:t>
      </w:r>
    </w:p>
    <w:p w:rsidR="00A158EA" w:rsidRPr="00A158EA" w:rsidRDefault="00A158EA" w:rsidP="00A158EA">
      <w:pPr>
        <w:pStyle w:val="Odlomakpopisa"/>
        <w:numPr>
          <w:ilvl w:val="1"/>
          <w:numId w:val="24"/>
        </w:numPr>
        <w:spacing w:before="120" w:after="120" w:line="240" w:lineRule="auto"/>
        <w:contextualSpacing w:val="0"/>
        <w:jc w:val="both"/>
        <w:rPr>
          <w:rStyle w:val="Naglaeno"/>
          <w:rFonts w:ascii="Times New Roman" w:hAnsi="Times New Roman" w:cs="Times New Roman"/>
          <w:b w:val="0"/>
          <w:lang w:val="hr-HR"/>
        </w:rPr>
      </w:pPr>
      <w:r w:rsidRPr="00A158EA">
        <w:rPr>
          <w:rStyle w:val="Naglaeno"/>
          <w:rFonts w:ascii="Times New Roman" w:hAnsi="Times New Roman" w:cs="Times New Roman"/>
          <w:b w:val="0"/>
          <w:lang w:val="hr-HR"/>
        </w:rPr>
        <w:t>za fizičku osobu: ime i prezime, OIB, adresa stanovanja i kontakt + preslika osobne iskaznice</w:t>
      </w:r>
    </w:p>
    <w:p w:rsidR="00A158EA" w:rsidRPr="00A158EA" w:rsidRDefault="00A158EA" w:rsidP="00A158EA">
      <w:pPr>
        <w:pStyle w:val="Odlomakpopisa"/>
        <w:numPr>
          <w:ilvl w:val="0"/>
          <w:numId w:val="24"/>
        </w:numPr>
        <w:spacing w:before="120" w:after="120" w:line="240" w:lineRule="auto"/>
        <w:contextualSpacing w:val="0"/>
        <w:jc w:val="both"/>
        <w:rPr>
          <w:rStyle w:val="Naglaeno"/>
          <w:rFonts w:ascii="Times New Roman" w:hAnsi="Times New Roman" w:cs="Times New Roman"/>
          <w:b w:val="0"/>
          <w:lang w:val="hr-HR"/>
        </w:rPr>
      </w:pPr>
      <w:r w:rsidRPr="00A158EA">
        <w:rPr>
          <w:rStyle w:val="Naglaeno"/>
          <w:rFonts w:ascii="Times New Roman" w:hAnsi="Times New Roman" w:cs="Times New Roman"/>
          <w:lang w:val="hr-HR"/>
        </w:rPr>
        <w:t>Podatke o zahvatu i lokaciji zahvata:</w:t>
      </w:r>
    </w:p>
    <w:p w:rsidR="00A158EA" w:rsidRPr="00A158EA" w:rsidRDefault="00A158EA" w:rsidP="00A158EA">
      <w:pPr>
        <w:pStyle w:val="Odlomakpopisa"/>
        <w:numPr>
          <w:ilvl w:val="1"/>
          <w:numId w:val="24"/>
        </w:numPr>
        <w:spacing w:before="120" w:after="120" w:line="240" w:lineRule="auto"/>
        <w:contextualSpacing w:val="0"/>
        <w:jc w:val="both"/>
        <w:rPr>
          <w:rStyle w:val="Naglaeno"/>
          <w:rFonts w:ascii="Times New Roman" w:hAnsi="Times New Roman" w:cs="Times New Roman"/>
          <w:b w:val="0"/>
          <w:lang w:val="hr-HR"/>
        </w:rPr>
      </w:pPr>
      <w:r w:rsidRPr="00A158EA">
        <w:rPr>
          <w:rStyle w:val="Naglaeno"/>
          <w:rFonts w:ascii="Times New Roman" w:hAnsi="Times New Roman" w:cs="Times New Roman"/>
          <w:b w:val="0"/>
          <w:lang w:val="hr-HR"/>
        </w:rPr>
        <w:t>ID ARKOD parcele,</w:t>
      </w:r>
    </w:p>
    <w:p w:rsidR="00A158EA" w:rsidRPr="00A158EA" w:rsidRDefault="00A158EA" w:rsidP="00A158EA">
      <w:pPr>
        <w:pStyle w:val="Odlomakpopisa"/>
        <w:numPr>
          <w:ilvl w:val="1"/>
          <w:numId w:val="24"/>
        </w:numPr>
        <w:spacing w:before="120" w:after="120" w:line="240" w:lineRule="auto"/>
        <w:contextualSpacing w:val="0"/>
        <w:jc w:val="both"/>
        <w:rPr>
          <w:rStyle w:val="Naglaeno"/>
          <w:rFonts w:ascii="Times New Roman" w:hAnsi="Times New Roman" w:cs="Times New Roman"/>
          <w:b w:val="0"/>
          <w:lang w:val="hr-HR"/>
        </w:rPr>
      </w:pPr>
      <w:r w:rsidRPr="00A158EA">
        <w:rPr>
          <w:rStyle w:val="Naglaeno"/>
          <w:rFonts w:ascii="Times New Roman" w:hAnsi="Times New Roman" w:cs="Times New Roman"/>
          <w:b w:val="0"/>
          <w:lang w:val="hr-HR"/>
        </w:rPr>
        <w:t xml:space="preserve">opis zahvata koji se planira, na kojem dijelu ARKOD parcele i na kojoj površini, </w:t>
      </w:r>
    </w:p>
    <w:p w:rsidR="00A158EA" w:rsidRPr="00A158EA" w:rsidRDefault="00A158EA" w:rsidP="00A158EA">
      <w:pPr>
        <w:pStyle w:val="Odlomakpopisa"/>
        <w:numPr>
          <w:ilvl w:val="1"/>
          <w:numId w:val="24"/>
        </w:numPr>
        <w:spacing w:before="120" w:after="120" w:line="240" w:lineRule="auto"/>
        <w:contextualSpacing w:val="0"/>
        <w:jc w:val="both"/>
        <w:rPr>
          <w:rStyle w:val="Naglaeno"/>
          <w:rFonts w:ascii="Times New Roman" w:hAnsi="Times New Roman" w:cs="Times New Roman"/>
          <w:b w:val="0"/>
          <w:lang w:val="hr-HR"/>
        </w:rPr>
      </w:pPr>
      <w:r w:rsidRPr="00A158EA">
        <w:rPr>
          <w:rStyle w:val="Naglaeno"/>
          <w:rFonts w:ascii="Times New Roman" w:hAnsi="Times New Roman" w:cs="Times New Roman"/>
          <w:b w:val="0"/>
          <w:lang w:val="hr-HR"/>
        </w:rPr>
        <w:t xml:space="preserve">razdoblje godine (indikativni datumi) kada se planiraju izvoditi radovi, </w:t>
      </w:r>
    </w:p>
    <w:p w:rsidR="00A158EA" w:rsidRPr="00A158EA" w:rsidRDefault="00A158EA" w:rsidP="00A158EA">
      <w:pPr>
        <w:pStyle w:val="Odlomakpopisa"/>
        <w:numPr>
          <w:ilvl w:val="1"/>
          <w:numId w:val="24"/>
        </w:numPr>
        <w:spacing w:before="120" w:after="120" w:line="240" w:lineRule="auto"/>
        <w:contextualSpacing w:val="0"/>
        <w:jc w:val="both"/>
        <w:rPr>
          <w:rStyle w:val="Naglaeno"/>
          <w:rFonts w:ascii="Times New Roman" w:hAnsi="Times New Roman" w:cs="Times New Roman"/>
          <w:b w:val="0"/>
          <w:lang w:val="hr-HR"/>
        </w:rPr>
      </w:pPr>
      <w:r w:rsidRPr="00A158EA">
        <w:rPr>
          <w:rStyle w:val="Naglaeno"/>
          <w:rFonts w:ascii="Times New Roman" w:hAnsi="Times New Roman" w:cs="Times New Roman"/>
          <w:b w:val="0"/>
          <w:lang w:val="hr-HR"/>
        </w:rPr>
        <w:t>fotodokumentaciju postojećeg stanja ARKOD parcele na kojoj će se izvoditi radovi sa vidljivim datumom kada je fotografija nastala,</w:t>
      </w:r>
    </w:p>
    <w:p w:rsidR="00A158EA" w:rsidRPr="00A158EA" w:rsidRDefault="00A158EA" w:rsidP="00A158EA">
      <w:pPr>
        <w:pStyle w:val="Odlomakpopisa"/>
        <w:numPr>
          <w:ilvl w:val="1"/>
          <w:numId w:val="24"/>
        </w:numPr>
        <w:spacing w:before="120" w:after="120" w:line="240" w:lineRule="auto"/>
        <w:contextualSpacing w:val="0"/>
        <w:jc w:val="both"/>
        <w:rPr>
          <w:rStyle w:val="Naglaeno"/>
          <w:rFonts w:ascii="Times New Roman" w:hAnsi="Times New Roman" w:cs="Times New Roman"/>
          <w:b w:val="0"/>
          <w:lang w:val="hr-HR"/>
        </w:rPr>
      </w:pPr>
      <w:r w:rsidRPr="00A158EA">
        <w:rPr>
          <w:rStyle w:val="Naglaeno"/>
          <w:rFonts w:ascii="Times New Roman" w:hAnsi="Times New Roman" w:cs="Times New Roman"/>
          <w:b w:val="0"/>
          <w:lang w:val="hr-HR"/>
        </w:rPr>
        <w:t xml:space="preserve">na koji se način do sada koristila ARKOD parcela (da li se do sada koristila, da li se koristila kao travnjak, pašnjak ili nešto drugo, da li je na njoj bilo nešto sađeno, sijano i sl. te kada i dr.). </w:t>
      </w:r>
    </w:p>
    <w:p w:rsidR="00A158EA" w:rsidRPr="00A158EA" w:rsidRDefault="00A158EA" w:rsidP="00A158EA">
      <w:pPr>
        <w:pStyle w:val="Odlomakpopisa"/>
        <w:numPr>
          <w:ilvl w:val="0"/>
          <w:numId w:val="24"/>
        </w:numPr>
        <w:spacing w:before="120" w:after="120" w:line="240" w:lineRule="auto"/>
        <w:contextualSpacing w:val="0"/>
        <w:jc w:val="both"/>
        <w:rPr>
          <w:rStyle w:val="Naglaeno"/>
          <w:rFonts w:ascii="Times New Roman" w:hAnsi="Times New Roman" w:cs="Times New Roman"/>
          <w:b w:val="0"/>
          <w:lang w:val="hr-HR"/>
        </w:rPr>
      </w:pPr>
      <w:r w:rsidRPr="00A158EA">
        <w:rPr>
          <w:rStyle w:val="Naglaeno"/>
          <w:rFonts w:ascii="Times New Roman" w:hAnsi="Times New Roman" w:cs="Times New Roman"/>
          <w:lang w:val="hr-HR"/>
        </w:rPr>
        <w:t>Upravnu pristojbu: 70 kn državnih biljega.</w:t>
      </w:r>
    </w:p>
    <w:p w:rsidR="00A158EA" w:rsidRDefault="00A158EA" w:rsidP="00A158EA">
      <w:pPr>
        <w:spacing w:before="120" w:after="120" w:line="240" w:lineRule="auto"/>
        <w:rPr>
          <w:rStyle w:val="Naglaeno"/>
          <w:rFonts w:ascii="Times New Roman" w:hAnsi="Times New Roman" w:cs="Times New Roman"/>
          <w:lang w:val="hr-HR"/>
        </w:rPr>
      </w:pPr>
    </w:p>
    <w:p w:rsidR="00A158EA" w:rsidRPr="00A158EA" w:rsidRDefault="00A158EA" w:rsidP="00A158EA">
      <w:pPr>
        <w:spacing w:before="120" w:after="120" w:line="240" w:lineRule="auto"/>
        <w:rPr>
          <w:rStyle w:val="Naglaeno"/>
          <w:rFonts w:ascii="Times New Roman" w:hAnsi="Times New Roman" w:cs="Times New Roman"/>
          <w:u w:val="single"/>
          <w:lang w:val="hr-HR"/>
        </w:rPr>
      </w:pPr>
      <w:r w:rsidRPr="00A158EA">
        <w:rPr>
          <w:rStyle w:val="Naglaeno"/>
          <w:rFonts w:ascii="Times New Roman" w:hAnsi="Times New Roman" w:cs="Times New Roman"/>
          <w:u w:val="single"/>
          <w:lang w:val="hr-HR"/>
        </w:rPr>
        <w:t>Što treba sadržavati zahtjev za Ocjenu o potrebi procjene utjecaja na okoliš?</w:t>
      </w:r>
    </w:p>
    <w:p w:rsidR="00A158EA" w:rsidRPr="00A158EA" w:rsidRDefault="00A158EA" w:rsidP="00A158EA">
      <w:pPr>
        <w:pStyle w:val="Odlomakpopisa"/>
        <w:numPr>
          <w:ilvl w:val="0"/>
          <w:numId w:val="25"/>
        </w:numPr>
        <w:spacing w:before="120" w:after="120" w:line="240" w:lineRule="auto"/>
        <w:contextualSpacing w:val="0"/>
        <w:rPr>
          <w:rStyle w:val="Naglaeno"/>
          <w:rFonts w:ascii="Times New Roman" w:hAnsi="Times New Roman" w:cs="Times New Roman"/>
          <w:b w:val="0"/>
          <w:lang w:val="hr-HR"/>
        </w:rPr>
      </w:pPr>
      <w:r w:rsidRPr="00A158EA">
        <w:rPr>
          <w:rStyle w:val="Naglaeno"/>
          <w:rFonts w:ascii="Times New Roman" w:hAnsi="Times New Roman" w:cs="Times New Roman"/>
          <w:lang w:val="hr-HR"/>
        </w:rPr>
        <w:t xml:space="preserve">Uz zahtjev prilaže se Elaborat zaštite okoliša kojeg izrađuje ovlaštena pravna osoba*. </w:t>
      </w:r>
    </w:p>
    <w:p w:rsidR="00A158EA" w:rsidRPr="00A158EA" w:rsidRDefault="00A158EA" w:rsidP="00A158EA">
      <w:pPr>
        <w:pStyle w:val="Odlomakpopisa"/>
        <w:numPr>
          <w:ilvl w:val="0"/>
          <w:numId w:val="25"/>
        </w:numPr>
        <w:spacing w:before="120" w:after="120" w:line="240" w:lineRule="auto"/>
        <w:contextualSpacing w:val="0"/>
        <w:rPr>
          <w:rStyle w:val="Naglaeno"/>
          <w:rFonts w:ascii="Times New Roman" w:hAnsi="Times New Roman" w:cs="Times New Roman"/>
          <w:b w:val="0"/>
          <w:lang w:val="hr-HR"/>
        </w:rPr>
      </w:pPr>
      <w:r w:rsidRPr="00A158EA">
        <w:rPr>
          <w:rStyle w:val="Naglaeno"/>
          <w:rFonts w:ascii="Times New Roman" w:hAnsi="Times New Roman" w:cs="Times New Roman"/>
          <w:lang w:val="hr-HR"/>
        </w:rPr>
        <w:t>Upravnu pristojbu: 70 kn državnih biljega.</w:t>
      </w:r>
    </w:p>
    <w:p w:rsidR="00A158EA" w:rsidRPr="00A158EA" w:rsidRDefault="00A158EA" w:rsidP="00A158EA">
      <w:pPr>
        <w:pStyle w:val="Odlomakpopisa"/>
        <w:ind w:hanging="720"/>
        <w:rPr>
          <w:rStyle w:val="Naglaeno"/>
          <w:rFonts w:ascii="Times New Roman" w:hAnsi="Times New Roman" w:cs="Times New Roman"/>
          <w:b w:val="0"/>
          <w:lang w:val="hr-HR"/>
        </w:rPr>
      </w:pPr>
    </w:p>
    <w:p w:rsidR="00A158EA" w:rsidRPr="00A158EA" w:rsidRDefault="00A158EA" w:rsidP="00A158EA">
      <w:pPr>
        <w:spacing w:after="120" w:line="240" w:lineRule="auto"/>
        <w:jc w:val="both"/>
        <w:rPr>
          <w:rStyle w:val="Naglaeno"/>
          <w:rFonts w:ascii="Times New Roman" w:hAnsi="Times New Roman" w:cs="Times New Roman"/>
          <w:lang w:val="hr-HR"/>
        </w:rPr>
      </w:pPr>
      <w:r w:rsidRPr="00A158EA">
        <w:rPr>
          <w:rStyle w:val="Naglaeno"/>
          <w:rFonts w:ascii="Times New Roman" w:hAnsi="Times New Roman" w:cs="Times New Roman"/>
          <w:lang w:val="hr-HR"/>
        </w:rPr>
        <w:t>Zakonodavni okvir</w:t>
      </w:r>
      <w:r>
        <w:rPr>
          <w:rStyle w:val="Naglaeno"/>
          <w:rFonts w:ascii="Times New Roman" w:hAnsi="Times New Roman" w:cs="Times New Roman"/>
          <w:lang w:val="hr-HR"/>
        </w:rPr>
        <w:t>:</w:t>
      </w:r>
    </w:p>
    <w:p w:rsidR="00A158EA" w:rsidRPr="00A158EA" w:rsidRDefault="00A158EA" w:rsidP="00A158EA">
      <w:pPr>
        <w:spacing w:after="120" w:line="240" w:lineRule="auto"/>
        <w:jc w:val="both"/>
        <w:rPr>
          <w:rStyle w:val="Naglaeno"/>
          <w:rFonts w:ascii="Times New Roman" w:hAnsi="Times New Roman" w:cs="Times New Roman"/>
          <w:b w:val="0"/>
          <w:lang w:val="hr-HR"/>
        </w:rPr>
      </w:pPr>
      <w:r w:rsidRPr="00A158EA">
        <w:rPr>
          <w:rStyle w:val="Naglaeno"/>
          <w:rFonts w:ascii="Times New Roman" w:hAnsi="Times New Roman" w:cs="Times New Roman"/>
          <w:b w:val="0"/>
          <w:lang w:val="hr-HR"/>
        </w:rPr>
        <w:t>Zakon o zaštiti prirode (NN 80/2013)</w:t>
      </w:r>
    </w:p>
    <w:p w:rsidR="00A158EA" w:rsidRPr="00A158EA" w:rsidRDefault="00A158EA" w:rsidP="00A158EA">
      <w:pPr>
        <w:spacing w:after="120" w:line="240" w:lineRule="auto"/>
        <w:jc w:val="both"/>
        <w:rPr>
          <w:rStyle w:val="Naglaeno"/>
          <w:rFonts w:ascii="Times New Roman" w:hAnsi="Times New Roman" w:cs="Times New Roman"/>
          <w:b w:val="0"/>
          <w:lang w:val="hr-HR"/>
        </w:rPr>
      </w:pPr>
      <w:r w:rsidRPr="00A158EA">
        <w:rPr>
          <w:rStyle w:val="Naglaeno"/>
          <w:rFonts w:ascii="Times New Roman" w:hAnsi="Times New Roman" w:cs="Times New Roman"/>
          <w:b w:val="0"/>
          <w:lang w:val="hr-HR"/>
        </w:rPr>
        <w:t>Pravilnik o ocjeni prihvatljivosti za ekološku mrežu (NN 146/2014)</w:t>
      </w:r>
    </w:p>
    <w:p w:rsidR="00A158EA" w:rsidRPr="00A158EA" w:rsidRDefault="00A158EA" w:rsidP="00A158EA">
      <w:pPr>
        <w:spacing w:after="120" w:line="240" w:lineRule="auto"/>
        <w:jc w:val="both"/>
        <w:rPr>
          <w:rStyle w:val="Naglaeno"/>
          <w:rFonts w:ascii="Times New Roman" w:hAnsi="Times New Roman" w:cs="Times New Roman"/>
          <w:b w:val="0"/>
          <w:lang w:val="hr-HR"/>
        </w:rPr>
      </w:pPr>
      <w:r w:rsidRPr="00A158EA">
        <w:rPr>
          <w:rStyle w:val="Naglaeno"/>
          <w:rFonts w:ascii="Times New Roman" w:hAnsi="Times New Roman" w:cs="Times New Roman"/>
          <w:b w:val="0"/>
          <w:lang w:val="hr-HR"/>
        </w:rPr>
        <w:t>Zakon o zaštiti okoliša (NN 80/2013 i 78/2015)</w:t>
      </w:r>
    </w:p>
    <w:p w:rsidR="00A158EA" w:rsidRPr="00A158EA" w:rsidRDefault="00A158EA" w:rsidP="00A158EA">
      <w:pPr>
        <w:spacing w:after="120" w:line="240" w:lineRule="auto"/>
        <w:jc w:val="both"/>
        <w:rPr>
          <w:rStyle w:val="Naglaeno"/>
          <w:rFonts w:ascii="Times New Roman" w:hAnsi="Times New Roman" w:cs="Times New Roman"/>
          <w:b w:val="0"/>
          <w:lang w:val="hr-HR"/>
        </w:rPr>
      </w:pPr>
      <w:r w:rsidRPr="00A158EA">
        <w:rPr>
          <w:rStyle w:val="Naglaeno"/>
          <w:rFonts w:ascii="Times New Roman" w:hAnsi="Times New Roman" w:cs="Times New Roman"/>
          <w:b w:val="0"/>
          <w:lang w:val="hr-HR"/>
        </w:rPr>
        <w:t>Uredba o procjeni utjecaja na okoliš (NN 61/2014)</w:t>
      </w:r>
    </w:p>
    <w:p w:rsidR="00A158EA" w:rsidRPr="00A158EA" w:rsidRDefault="00A158EA" w:rsidP="00A158EA">
      <w:pPr>
        <w:rPr>
          <w:rStyle w:val="Naglaeno"/>
          <w:rFonts w:ascii="Times New Roman" w:hAnsi="Times New Roman" w:cs="Times New Roman"/>
          <w:lang w:val="hr-HR"/>
        </w:rPr>
      </w:pPr>
      <w:r w:rsidRPr="00A158EA">
        <w:rPr>
          <w:rStyle w:val="Naglaeno"/>
          <w:rFonts w:ascii="Times New Roman" w:hAnsi="Times New Roman" w:cs="Times New Roman"/>
          <w:lang w:val="hr-HR"/>
        </w:rPr>
        <w:br w:type="page"/>
      </w:r>
    </w:p>
    <w:p w:rsidR="00A158EA" w:rsidRPr="00A158EA" w:rsidRDefault="00A158EA" w:rsidP="00A158EA">
      <w:pPr>
        <w:autoSpaceDE w:val="0"/>
        <w:autoSpaceDN w:val="0"/>
        <w:adjustRightInd w:val="0"/>
        <w:spacing w:before="120" w:after="0" w:line="240" w:lineRule="auto"/>
        <w:jc w:val="both"/>
        <w:rPr>
          <w:rFonts w:ascii="Times New Roman" w:hAnsi="Times New Roman" w:cs="Times New Roman"/>
          <w:sz w:val="24"/>
          <w:szCs w:val="24"/>
          <w:lang w:val="hr-HR"/>
        </w:rPr>
        <w:sectPr w:rsidR="00A158EA" w:rsidRPr="00A158EA" w:rsidSect="00A158EA">
          <w:footerReference w:type="default" r:id="rId10"/>
          <w:type w:val="continuous"/>
          <w:pgSz w:w="11906" w:h="16838"/>
          <w:pgMar w:top="1134" w:right="1417" w:bottom="993" w:left="1417" w:header="708" w:footer="708" w:gutter="0"/>
          <w:cols w:space="708"/>
          <w:docGrid w:linePitch="360"/>
        </w:sectPr>
      </w:pPr>
    </w:p>
    <w:tbl>
      <w:tblPr>
        <w:tblW w:w="5000" w:type="pct"/>
        <w:tblLook w:val="00A0" w:firstRow="1" w:lastRow="0" w:firstColumn="1" w:lastColumn="0" w:noHBand="0" w:noVBand="0"/>
      </w:tblPr>
      <w:tblGrid>
        <w:gridCol w:w="1201"/>
        <w:gridCol w:w="3197"/>
      </w:tblGrid>
      <w:tr w:rsidR="00A158EA" w:rsidRPr="00A158EA" w:rsidTr="00A158EA">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auto"/>
            <w:noWrap/>
            <w:vAlign w:val="center"/>
          </w:tcPr>
          <w:p w:rsidR="00A158EA" w:rsidRPr="00A158EA" w:rsidRDefault="00A158EA" w:rsidP="00A158EA">
            <w:pPr>
              <w:spacing w:before="120" w:after="0" w:line="240" w:lineRule="auto"/>
              <w:jc w:val="center"/>
              <w:rPr>
                <w:rFonts w:ascii="Times New Roman" w:hAnsi="Times New Roman" w:cs="Times New Roman"/>
                <w:b/>
                <w:bCs/>
                <w:color w:val="000000"/>
                <w:lang w:val="hr-HR" w:eastAsia="hr-HR"/>
              </w:rPr>
            </w:pPr>
            <w:r w:rsidRPr="00A158EA">
              <w:rPr>
                <w:rFonts w:ascii="Times New Roman" w:hAnsi="Times New Roman" w:cs="Times New Roman"/>
                <w:b/>
                <w:bCs/>
                <w:highlight w:val="green"/>
                <w:lang w:val="hr-HR"/>
              </w:rPr>
              <w:lastRenderedPageBreak/>
              <w:t>Popis područja ekološke mreže Republike Hrvatske (Natura 2000 područja) na kojima se nalaze okolišno-osjetljivi travnjaci</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20"/>
                <w:szCs w:val="20"/>
                <w:lang w:val="hr-HR" w:eastAsia="hr-HR"/>
              </w:rPr>
            </w:pPr>
            <w:r w:rsidRPr="00A158EA">
              <w:rPr>
                <w:rFonts w:ascii="Times New Roman" w:hAnsi="Times New Roman" w:cs="Times New Roman"/>
                <w:b/>
                <w:bCs/>
                <w:color w:val="000000"/>
                <w:sz w:val="20"/>
                <w:szCs w:val="20"/>
                <w:lang w:val="hr-HR" w:eastAsia="hr-HR"/>
              </w:rPr>
              <w:t>Šifra područja</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20"/>
                <w:szCs w:val="20"/>
                <w:lang w:val="hr-HR" w:eastAsia="hr-HR"/>
              </w:rPr>
            </w:pPr>
            <w:r w:rsidRPr="00A158EA">
              <w:rPr>
                <w:rFonts w:ascii="Times New Roman" w:hAnsi="Times New Roman" w:cs="Times New Roman"/>
                <w:b/>
                <w:bCs/>
                <w:color w:val="000000"/>
                <w:sz w:val="20"/>
                <w:szCs w:val="20"/>
                <w:lang w:val="hr-HR" w:eastAsia="hr-HR"/>
              </w:rPr>
              <w:t>Naziv Natura 2000 područja</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HR1000001</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Pokupski bazen</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HR1000003</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Turopolje</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HR1000004</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Donja Posavina</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HR1000005</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Jelas</w:t>
            </w:r>
            <w:proofErr w:type="spellEnd"/>
            <w:r w:rsidRPr="00A158EA">
              <w:rPr>
                <w:rFonts w:ascii="Times New Roman" w:hAnsi="Times New Roman" w:cs="Times New Roman"/>
                <w:color w:val="000000"/>
                <w:sz w:val="16"/>
                <w:szCs w:val="16"/>
                <w:lang w:val="hr-HR" w:eastAsia="hr-HR"/>
              </w:rPr>
              <w:t xml:space="preserve"> polje</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HR1000010</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Poilovlje</w:t>
            </w:r>
            <w:proofErr w:type="spellEnd"/>
            <w:r w:rsidRPr="00A158EA">
              <w:rPr>
                <w:rFonts w:ascii="Times New Roman" w:hAnsi="Times New Roman" w:cs="Times New Roman"/>
                <w:color w:val="000000"/>
                <w:sz w:val="16"/>
                <w:szCs w:val="16"/>
                <w:lang w:val="hr-HR" w:eastAsia="hr-HR"/>
              </w:rPr>
              <w:t xml:space="preserve"> s ribnjacima</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HR1000014</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Gornji tok Drave (od Donje Dubrave do Terezinog polja)</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HR1000015</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Srednji tok Drave</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HR1000016</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 xml:space="preserve">Podunavlje i donje </w:t>
            </w:r>
            <w:proofErr w:type="spellStart"/>
            <w:r w:rsidRPr="00A158EA">
              <w:rPr>
                <w:rFonts w:ascii="Times New Roman" w:hAnsi="Times New Roman" w:cs="Times New Roman"/>
                <w:color w:val="000000"/>
                <w:sz w:val="16"/>
                <w:szCs w:val="16"/>
                <w:lang w:val="hr-HR" w:eastAsia="hr-HR"/>
              </w:rPr>
              <w:t>Podravlje</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HR1000018</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Učka i Ćićarija</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HR1000019</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Gorski kotar i sjeverna Lika</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HR1000020</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NP Plitvička jezera</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HR1000021</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Lička krška polja</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HR1000022</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Velebit</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HR1000023</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SZ Dalmacija i Pag</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HR1000024</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Ravni kotari</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HR1000025</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Vransko jezero i Jasen</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HR1000026</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Krka i okolni plato</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HR1000027</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 xml:space="preserve">Mosor, Kozjak i Trogirska </w:t>
            </w:r>
            <w:proofErr w:type="spellStart"/>
            <w:r w:rsidRPr="00A158EA">
              <w:rPr>
                <w:rFonts w:ascii="Times New Roman" w:hAnsi="Times New Roman" w:cs="Times New Roman"/>
                <w:color w:val="000000"/>
                <w:sz w:val="16"/>
                <w:szCs w:val="16"/>
                <w:lang w:val="hr-HR" w:eastAsia="hr-HR"/>
              </w:rPr>
              <w:t>zagora</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HR1000028</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Dinara</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HR1000029</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Cetina</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HR1000030</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 xml:space="preserve">Biokovo i </w:t>
            </w:r>
            <w:proofErr w:type="spellStart"/>
            <w:r w:rsidRPr="00A158EA">
              <w:rPr>
                <w:rFonts w:ascii="Times New Roman" w:hAnsi="Times New Roman" w:cs="Times New Roman"/>
                <w:color w:val="000000"/>
                <w:sz w:val="16"/>
                <w:szCs w:val="16"/>
                <w:lang w:val="hr-HR" w:eastAsia="hr-HR"/>
              </w:rPr>
              <w:t>Rilić</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HR1000031</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Delta Neretve</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HR1000033</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Kvarnerski otoci</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HR1000034</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S dio zadarskog arhipelaga</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HR1000035</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 xml:space="preserve">NP Kornati i PP </w:t>
            </w:r>
            <w:proofErr w:type="spellStart"/>
            <w:r w:rsidRPr="00A158EA">
              <w:rPr>
                <w:rFonts w:ascii="Times New Roman" w:hAnsi="Times New Roman" w:cs="Times New Roman"/>
                <w:color w:val="000000"/>
                <w:sz w:val="16"/>
                <w:szCs w:val="16"/>
                <w:lang w:val="hr-HR" w:eastAsia="hr-HR"/>
              </w:rPr>
              <w:t>Telašćica</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HR1000036</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Srednjedalmatinski</w:t>
            </w:r>
            <w:proofErr w:type="spellEnd"/>
            <w:r w:rsidRPr="00A158EA">
              <w:rPr>
                <w:rFonts w:ascii="Times New Roman" w:hAnsi="Times New Roman" w:cs="Times New Roman"/>
                <w:color w:val="000000"/>
                <w:sz w:val="16"/>
                <w:szCs w:val="16"/>
                <w:lang w:val="hr-HR" w:eastAsia="hr-HR"/>
              </w:rPr>
              <w:t xml:space="preserve"> otoci i Pelješac</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HR1000040</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Papuk</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HR2000020</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 xml:space="preserve">Područje oko </w:t>
            </w:r>
            <w:proofErr w:type="spellStart"/>
            <w:r w:rsidRPr="00A158EA">
              <w:rPr>
                <w:rFonts w:ascii="Times New Roman" w:hAnsi="Times New Roman" w:cs="Times New Roman"/>
                <w:color w:val="000000"/>
                <w:sz w:val="16"/>
                <w:szCs w:val="16"/>
                <w:lang w:val="hr-HR" w:eastAsia="hr-HR"/>
              </w:rPr>
              <w:t>Ćulumove</w:t>
            </w:r>
            <w:proofErr w:type="spellEnd"/>
            <w:r w:rsidRPr="00A158EA">
              <w:rPr>
                <w:rFonts w:ascii="Times New Roman" w:hAnsi="Times New Roman" w:cs="Times New Roman"/>
                <w:color w:val="000000"/>
                <w:sz w:val="16"/>
                <w:szCs w:val="16"/>
                <w:lang w:val="hr-HR" w:eastAsia="hr-HR"/>
              </w:rPr>
              <w:t xml:space="preserve"> pećine</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HR2000083</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Područje oko Markove jame – Istra</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HR2000132</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 xml:space="preserve">Područje oko špilje </w:t>
            </w:r>
            <w:proofErr w:type="spellStart"/>
            <w:r w:rsidRPr="00A158EA">
              <w:rPr>
                <w:rFonts w:ascii="Times New Roman" w:hAnsi="Times New Roman" w:cs="Times New Roman"/>
                <w:color w:val="000000"/>
                <w:sz w:val="16"/>
                <w:szCs w:val="16"/>
                <w:lang w:val="hr-HR" w:eastAsia="hr-HR"/>
              </w:rPr>
              <w:t>Škarin</w:t>
            </w:r>
            <w:proofErr w:type="spellEnd"/>
            <w:r w:rsidRPr="00A158EA">
              <w:rPr>
                <w:rFonts w:ascii="Times New Roman" w:hAnsi="Times New Roman" w:cs="Times New Roman"/>
                <w:color w:val="000000"/>
                <w:sz w:val="16"/>
                <w:szCs w:val="16"/>
                <w:lang w:val="hr-HR" w:eastAsia="hr-HR"/>
              </w:rPr>
              <w:t xml:space="preserve"> </w:t>
            </w:r>
            <w:proofErr w:type="spellStart"/>
            <w:r w:rsidRPr="00A158EA">
              <w:rPr>
                <w:rFonts w:ascii="Times New Roman" w:hAnsi="Times New Roman" w:cs="Times New Roman"/>
                <w:color w:val="000000"/>
                <w:sz w:val="16"/>
                <w:szCs w:val="16"/>
                <w:lang w:val="hr-HR" w:eastAsia="hr-HR"/>
              </w:rPr>
              <w:t>Samograd</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HR2000174</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 xml:space="preserve">Trbušnjak – </w:t>
            </w:r>
            <w:proofErr w:type="spellStart"/>
            <w:r w:rsidRPr="00A158EA">
              <w:rPr>
                <w:rFonts w:ascii="Times New Roman" w:hAnsi="Times New Roman" w:cs="Times New Roman"/>
                <w:color w:val="000000"/>
                <w:sz w:val="16"/>
                <w:szCs w:val="16"/>
                <w:lang w:val="hr-HR" w:eastAsia="hr-HR"/>
              </w:rPr>
              <w:t>Rastik</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HR2000200</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Zagorska peć kod Novog Vinodolskog</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HR2000364</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Mura</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HR2000368</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Peteranec</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HR2000371</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Vršni dio Ivančice</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HR2000372</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Dunav – Vukovar</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HR2000394</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Kopački rit</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HR2000415</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Odransko polje</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HR2000416</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Lonjsko polje</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HR2000420</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Sunjsko polje</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lastRenderedPageBreak/>
              <w:t>HR2000426</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Dvorina</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HR2000427</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Gajna</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HR2000447</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Nacionalni park Risnjak</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HR2000451</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 xml:space="preserve">Ribnjaci </w:t>
            </w:r>
            <w:proofErr w:type="spellStart"/>
            <w:r w:rsidRPr="00A158EA">
              <w:rPr>
                <w:rFonts w:ascii="Times New Roman" w:hAnsi="Times New Roman" w:cs="Times New Roman"/>
                <w:color w:val="000000"/>
                <w:sz w:val="16"/>
                <w:szCs w:val="16"/>
                <w:lang w:val="hr-HR" w:eastAsia="hr-HR"/>
              </w:rPr>
              <w:t>Pisarovina</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HR2000459</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Petrinjčica</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HR2000463</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Dolina Une</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HR2000465</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Žutica</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HR2000543</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Vlažne livade uz potok Bračana (</w:t>
            </w:r>
            <w:proofErr w:type="spellStart"/>
            <w:r w:rsidRPr="00A158EA">
              <w:rPr>
                <w:rFonts w:ascii="Times New Roman" w:hAnsi="Times New Roman" w:cs="Times New Roman"/>
                <w:color w:val="000000"/>
                <w:sz w:val="16"/>
                <w:szCs w:val="16"/>
                <w:lang w:val="hr-HR" w:eastAsia="hr-HR"/>
              </w:rPr>
              <w:t>Žonti</w:t>
            </w:r>
            <w:proofErr w:type="spellEnd"/>
            <w:r w:rsidRPr="00A158EA">
              <w:rPr>
                <w:rFonts w:ascii="Times New Roman" w:hAnsi="Times New Roman" w:cs="Times New Roman"/>
                <w:color w:val="000000"/>
                <w:sz w:val="16"/>
                <w:szCs w:val="16"/>
                <w:lang w:val="hr-HR" w:eastAsia="hr-HR"/>
              </w:rPr>
              <w:t>)</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HR2000544</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 xml:space="preserve">Vlažne livade uz potok </w:t>
            </w:r>
            <w:proofErr w:type="spellStart"/>
            <w:r w:rsidRPr="00A158EA">
              <w:rPr>
                <w:rFonts w:ascii="Times New Roman" w:hAnsi="Times New Roman" w:cs="Times New Roman"/>
                <w:color w:val="000000"/>
                <w:sz w:val="16"/>
                <w:szCs w:val="16"/>
                <w:lang w:val="hr-HR" w:eastAsia="hr-HR"/>
              </w:rPr>
              <w:t>Malinska</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HR2000545</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Vlažne livade kod Marušića</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HR2000546</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 xml:space="preserve">Vlažne livade uz </w:t>
            </w:r>
            <w:proofErr w:type="spellStart"/>
            <w:r w:rsidRPr="00A158EA">
              <w:rPr>
                <w:rFonts w:ascii="Times New Roman" w:hAnsi="Times New Roman" w:cs="Times New Roman"/>
                <w:color w:val="000000"/>
                <w:sz w:val="16"/>
                <w:szCs w:val="16"/>
                <w:lang w:val="hr-HR" w:eastAsia="hr-HR"/>
              </w:rPr>
              <w:t>Jugovski</w:t>
            </w:r>
            <w:proofErr w:type="spellEnd"/>
            <w:r w:rsidRPr="00A158EA">
              <w:rPr>
                <w:rFonts w:ascii="Times New Roman" w:hAnsi="Times New Roman" w:cs="Times New Roman"/>
                <w:color w:val="000000"/>
                <w:sz w:val="16"/>
                <w:szCs w:val="16"/>
                <w:lang w:val="hr-HR" w:eastAsia="hr-HR"/>
              </w:rPr>
              <w:t xml:space="preserve"> potok (Štrcaj)</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HR2000571</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 xml:space="preserve">Đurđevački </w:t>
            </w:r>
            <w:proofErr w:type="spellStart"/>
            <w:r w:rsidRPr="00A158EA">
              <w:rPr>
                <w:rFonts w:ascii="Times New Roman" w:hAnsi="Times New Roman" w:cs="Times New Roman"/>
                <w:color w:val="000000"/>
                <w:sz w:val="16"/>
                <w:szCs w:val="16"/>
                <w:lang w:val="hr-HR" w:eastAsia="hr-HR"/>
              </w:rPr>
              <w:t>peski</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HR2000572</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Kloštarski (</w:t>
            </w:r>
            <w:proofErr w:type="spellStart"/>
            <w:r w:rsidRPr="00A158EA">
              <w:rPr>
                <w:rFonts w:ascii="Times New Roman" w:hAnsi="Times New Roman" w:cs="Times New Roman"/>
                <w:color w:val="000000"/>
                <w:sz w:val="16"/>
                <w:szCs w:val="16"/>
                <w:lang w:val="hr-HR" w:eastAsia="hr-HR"/>
              </w:rPr>
              <w:t>Kalinovački</w:t>
            </w:r>
            <w:proofErr w:type="spellEnd"/>
            <w:r w:rsidRPr="00A158EA">
              <w:rPr>
                <w:rFonts w:ascii="Times New Roman" w:hAnsi="Times New Roman" w:cs="Times New Roman"/>
                <w:color w:val="000000"/>
                <w:sz w:val="16"/>
                <w:szCs w:val="16"/>
                <w:lang w:val="hr-HR" w:eastAsia="hr-HR"/>
              </w:rPr>
              <w:t xml:space="preserve">) </w:t>
            </w:r>
            <w:proofErr w:type="spellStart"/>
            <w:r w:rsidRPr="00A158EA">
              <w:rPr>
                <w:rFonts w:ascii="Times New Roman" w:hAnsi="Times New Roman" w:cs="Times New Roman"/>
                <w:color w:val="000000"/>
                <w:sz w:val="16"/>
                <w:szCs w:val="16"/>
                <w:lang w:val="hr-HR" w:eastAsia="hr-HR"/>
              </w:rPr>
              <w:t>peski</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HR2000573</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Petrijevci</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HR2000580</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Papuk</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HR2000583</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Medvednica</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HR2000586</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Žumberak Samoborsko gorje</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HR2000591</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Klek</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HR2000592</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Ogulinsko-</w:t>
            </w:r>
            <w:proofErr w:type="spellStart"/>
            <w:r w:rsidRPr="00A158EA">
              <w:rPr>
                <w:rFonts w:ascii="Times New Roman" w:hAnsi="Times New Roman" w:cs="Times New Roman"/>
                <w:color w:val="000000"/>
                <w:sz w:val="16"/>
                <w:szCs w:val="16"/>
                <w:lang w:val="hr-HR" w:eastAsia="hr-HR"/>
              </w:rPr>
              <w:t>plaščansko</w:t>
            </w:r>
            <w:proofErr w:type="spellEnd"/>
            <w:r w:rsidRPr="00A158EA">
              <w:rPr>
                <w:rFonts w:ascii="Times New Roman" w:hAnsi="Times New Roman" w:cs="Times New Roman"/>
                <w:color w:val="000000"/>
                <w:sz w:val="16"/>
                <w:szCs w:val="16"/>
                <w:lang w:val="hr-HR" w:eastAsia="hr-HR"/>
              </w:rPr>
              <w:t xml:space="preserve"> područje</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HR2000593</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Mrežnica –</w:t>
            </w:r>
            <w:proofErr w:type="spellStart"/>
            <w:r w:rsidRPr="00A158EA">
              <w:rPr>
                <w:rFonts w:ascii="Times New Roman" w:hAnsi="Times New Roman" w:cs="Times New Roman"/>
                <w:color w:val="000000"/>
                <w:sz w:val="16"/>
                <w:szCs w:val="16"/>
                <w:lang w:val="hr-HR" w:eastAsia="hr-HR"/>
              </w:rPr>
              <w:t>Tounjčica</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HR2000594</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Povremeno jezero Blata</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HR2000601</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Park prirode Učka</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HR2000604</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Nacionalni park Brijuni</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HR2000605</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Nacionalni park Sjeverni Velebit</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HR2000609</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 xml:space="preserve">Dolina </w:t>
            </w:r>
            <w:proofErr w:type="spellStart"/>
            <w:r w:rsidRPr="00A158EA">
              <w:rPr>
                <w:rFonts w:ascii="Times New Roman" w:hAnsi="Times New Roman" w:cs="Times New Roman"/>
                <w:color w:val="000000"/>
                <w:sz w:val="16"/>
                <w:szCs w:val="16"/>
                <w:lang w:val="hr-HR" w:eastAsia="hr-HR"/>
              </w:rPr>
              <w:t>Dretulje</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HR2000616</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Donji Kamenjak</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HR2000619</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 xml:space="preserve">Mirna i šire područje </w:t>
            </w:r>
            <w:proofErr w:type="spellStart"/>
            <w:r w:rsidRPr="00A158EA">
              <w:rPr>
                <w:rFonts w:ascii="Times New Roman" w:hAnsi="Times New Roman" w:cs="Times New Roman"/>
                <w:color w:val="000000"/>
                <w:sz w:val="16"/>
                <w:szCs w:val="16"/>
                <w:lang w:val="hr-HR" w:eastAsia="hr-HR"/>
              </w:rPr>
              <w:t>Butonige</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HR2000623</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 xml:space="preserve">Šume na </w:t>
            </w:r>
            <w:proofErr w:type="spellStart"/>
            <w:r w:rsidRPr="00A158EA">
              <w:rPr>
                <w:rFonts w:ascii="Times New Roman" w:hAnsi="Times New Roman" w:cs="Times New Roman"/>
                <w:color w:val="000000"/>
                <w:sz w:val="16"/>
                <w:szCs w:val="16"/>
                <w:lang w:val="hr-HR" w:eastAsia="hr-HR"/>
              </w:rPr>
              <w:t>Dilj</w:t>
            </w:r>
            <w:proofErr w:type="spellEnd"/>
            <w:r w:rsidRPr="00A158EA">
              <w:rPr>
                <w:rFonts w:ascii="Times New Roman" w:hAnsi="Times New Roman" w:cs="Times New Roman"/>
                <w:color w:val="000000"/>
                <w:sz w:val="16"/>
                <w:szCs w:val="16"/>
                <w:lang w:val="hr-HR" w:eastAsia="hr-HR"/>
              </w:rPr>
              <w:t xml:space="preserve"> gori</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HR2000629</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Limski</w:t>
            </w:r>
            <w:proofErr w:type="spellEnd"/>
            <w:r w:rsidRPr="00A158EA">
              <w:rPr>
                <w:rFonts w:ascii="Times New Roman" w:hAnsi="Times New Roman" w:cs="Times New Roman"/>
                <w:color w:val="000000"/>
                <w:sz w:val="16"/>
                <w:szCs w:val="16"/>
                <w:lang w:val="hr-HR" w:eastAsia="hr-HR"/>
              </w:rPr>
              <w:t xml:space="preserve"> zaljev – kopno</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HR2000632</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Krbavsko polje</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HR2000633</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Crnačko polje</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HR2000634</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Stajničko</w:t>
            </w:r>
            <w:proofErr w:type="spellEnd"/>
            <w:r w:rsidRPr="00A158EA">
              <w:rPr>
                <w:rFonts w:ascii="Times New Roman" w:hAnsi="Times New Roman" w:cs="Times New Roman"/>
                <w:color w:val="000000"/>
                <w:sz w:val="16"/>
                <w:szCs w:val="16"/>
                <w:lang w:val="hr-HR" w:eastAsia="hr-HR"/>
              </w:rPr>
              <w:t xml:space="preserve"> polje</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HR2000635</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Gacko</w:t>
            </w:r>
            <w:proofErr w:type="spellEnd"/>
            <w:r w:rsidRPr="00A158EA">
              <w:rPr>
                <w:rFonts w:ascii="Times New Roman" w:hAnsi="Times New Roman" w:cs="Times New Roman"/>
                <w:color w:val="000000"/>
                <w:sz w:val="16"/>
                <w:szCs w:val="16"/>
                <w:lang w:val="hr-HR" w:eastAsia="hr-HR"/>
              </w:rPr>
              <w:t xml:space="preserve"> polje</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HR2000641</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Zrmanja</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HR2000642</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Kupa</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HR2000643</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Obruč</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HR2000645</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Bjelolasica</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HR2000646</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Polje Lug</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HR2000648</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Drežničko</w:t>
            </w:r>
            <w:proofErr w:type="spellEnd"/>
            <w:r w:rsidRPr="00A158EA">
              <w:rPr>
                <w:rFonts w:ascii="Times New Roman" w:hAnsi="Times New Roman" w:cs="Times New Roman"/>
                <w:color w:val="000000"/>
                <w:sz w:val="16"/>
                <w:szCs w:val="16"/>
                <w:lang w:val="hr-HR" w:eastAsia="hr-HR"/>
              </w:rPr>
              <w:t xml:space="preserve"> polje</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HR2000652</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Jasenačko</w:t>
            </w:r>
            <w:proofErr w:type="spellEnd"/>
            <w:r w:rsidRPr="00A158EA">
              <w:rPr>
                <w:rFonts w:ascii="Times New Roman" w:hAnsi="Times New Roman" w:cs="Times New Roman"/>
                <w:color w:val="000000"/>
                <w:sz w:val="16"/>
                <w:szCs w:val="16"/>
                <w:lang w:val="hr-HR" w:eastAsia="hr-HR"/>
              </w:rPr>
              <w:t xml:space="preserve"> polje</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HR2000654</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Ličke Jesenice</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HR2000658</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Rječina</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HR2000659</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Trstenik</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HR2000672</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Zovje</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HR2000707</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 xml:space="preserve">Gornje Jelenje prema </w:t>
            </w:r>
            <w:proofErr w:type="spellStart"/>
            <w:r w:rsidRPr="00A158EA">
              <w:rPr>
                <w:rFonts w:ascii="Times New Roman" w:hAnsi="Times New Roman" w:cs="Times New Roman"/>
                <w:color w:val="000000"/>
                <w:sz w:val="16"/>
                <w:szCs w:val="16"/>
                <w:lang w:val="hr-HR" w:eastAsia="hr-HR"/>
              </w:rPr>
              <w:t>Platku</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HR2000728</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Biljsko</w:t>
            </w:r>
            <w:proofErr w:type="spellEnd"/>
            <w:r w:rsidRPr="00A158EA">
              <w:rPr>
                <w:rFonts w:ascii="Times New Roman" w:hAnsi="Times New Roman" w:cs="Times New Roman"/>
                <w:color w:val="000000"/>
                <w:sz w:val="16"/>
                <w:szCs w:val="16"/>
                <w:lang w:val="hr-HR" w:eastAsia="hr-HR"/>
              </w:rPr>
              <w:t xml:space="preserve"> groblje</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lastRenderedPageBreak/>
              <w:t>HR2000730</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Bistrine</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HR2000780</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Klinča sela</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HR2000782</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Rečice</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HR2000799</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 xml:space="preserve">Gornji </w:t>
            </w:r>
            <w:proofErr w:type="spellStart"/>
            <w:r w:rsidRPr="00A158EA">
              <w:rPr>
                <w:rFonts w:ascii="Times New Roman" w:hAnsi="Times New Roman" w:cs="Times New Roman"/>
                <w:color w:val="000000"/>
                <w:sz w:val="16"/>
                <w:szCs w:val="16"/>
                <w:lang w:val="hr-HR" w:eastAsia="hr-HR"/>
              </w:rPr>
              <w:t>Hruševec</w:t>
            </w:r>
            <w:proofErr w:type="spellEnd"/>
            <w:r w:rsidRPr="00A158EA">
              <w:rPr>
                <w:rFonts w:ascii="Times New Roman" w:hAnsi="Times New Roman" w:cs="Times New Roman"/>
                <w:color w:val="000000"/>
                <w:sz w:val="16"/>
                <w:szCs w:val="16"/>
                <w:lang w:val="hr-HR" w:eastAsia="hr-HR"/>
              </w:rPr>
              <w:t xml:space="preserve"> - potok </w:t>
            </w:r>
            <w:proofErr w:type="spellStart"/>
            <w:r w:rsidRPr="00A158EA">
              <w:rPr>
                <w:rFonts w:ascii="Times New Roman" w:hAnsi="Times New Roman" w:cs="Times New Roman"/>
                <w:color w:val="000000"/>
                <w:sz w:val="16"/>
                <w:szCs w:val="16"/>
                <w:lang w:val="hr-HR" w:eastAsia="hr-HR"/>
              </w:rPr>
              <w:t>Kravarščica</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HR2000854</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Pleteno iznad N. Vinodolskog</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HR2000871</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Nacionalni park Paklenica</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HR2000874</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Krupa</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HR2000879</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Lapačko</w:t>
            </w:r>
            <w:proofErr w:type="spellEnd"/>
            <w:r w:rsidRPr="00A158EA">
              <w:rPr>
                <w:rFonts w:ascii="Times New Roman" w:hAnsi="Times New Roman" w:cs="Times New Roman"/>
                <w:color w:val="000000"/>
                <w:sz w:val="16"/>
                <w:szCs w:val="16"/>
                <w:lang w:val="hr-HR" w:eastAsia="hr-HR"/>
              </w:rPr>
              <w:t xml:space="preserve"> polje</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HR2000888</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Otok Sušak</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HR2000891</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Jezero Njivice na Krku</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HR2000893</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Jezero Ponikve na Krku</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HR2000911</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Kolansko</w:t>
            </w:r>
            <w:proofErr w:type="spellEnd"/>
            <w:r w:rsidRPr="00A158EA">
              <w:rPr>
                <w:rFonts w:ascii="Times New Roman" w:hAnsi="Times New Roman" w:cs="Times New Roman"/>
                <w:color w:val="000000"/>
                <w:sz w:val="16"/>
                <w:szCs w:val="16"/>
                <w:lang w:val="hr-HR" w:eastAsia="hr-HR"/>
              </w:rPr>
              <w:t xml:space="preserve"> blato - Blato Rogoza</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HR2000917</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Krčić</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HR2000918</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Šire područje NP Krka</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HR2000922</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Svilaja</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HR2000929</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 xml:space="preserve">Rijeka Cetina - </w:t>
            </w:r>
            <w:proofErr w:type="spellStart"/>
            <w:r w:rsidRPr="00A158EA">
              <w:rPr>
                <w:rFonts w:ascii="Times New Roman" w:hAnsi="Times New Roman" w:cs="Times New Roman"/>
                <w:color w:val="000000"/>
                <w:sz w:val="16"/>
                <w:szCs w:val="16"/>
                <w:lang w:val="hr-HR" w:eastAsia="hr-HR"/>
              </w:rPr>
              <w:t>kanjonski</w:t>
            </w:r>
            <w:proofErr w:type="spellEnd"/>
            <w:r w:rsidRPr="00A158EA">
              <w:rPr>
                <w:rFonts w:ascii="Times New Roman" w:hAnsi="Times New Roman" w:cs="Times New Roman"/>
                <w:color w:val="000000"/>
                <w:sz w:val="16"/>
                <w:szCs w:val="16"/>
                <w:lang w:val="hr-HR" w:eastAsia="hr-HR"/>
              </w:rPr>
              <w:t xml:space="preserve"> dio</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HR2000932</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Prološko</w:t>
            </w:r>
            <w:proofErr w:type="spellEnd"/>
            <w:r w:rsidRPr="00A158EA">
              <w:rPr>
                <w:rFonts w:ascii="Times New Roman" w:hAnsi="Times New Roman" w:cs="Times New Roman"/>
                <w:color w:val="000000"/>
                <w:sz w:val="16"/>
                <w:szCs w:val="16"/>
                <w:lang w:val="hr-HR" w:eastAsia="hr-HR"/>
              </w:rPr>
              <w:t xml:space="preserve"> blato</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HR2000937</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Vidova gora</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HR2000941</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Svetac</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HR2000942</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Otok Vis</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HR2000943</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Palagruža</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HR2000946</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Snježnica i Konavosko polje</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HR2000951</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Krotuša</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HR2001001</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Cret</w:t>
            </w:r>
            <w:proofErr w:type="spellEnd"/>
            <w:r w:rsidRPr="00A158EA">
              <w:rPr>
                <w:rFonts w:ascii="Times New Roman" w:hAnsi="Times New Roman" w:cs="Times New Roman"/>
                <w:color w:val="000000"/>
                <w:sz w:val="16"/>
                <w:szCs w:val="16"/>
                <w:lang w:val="hr-HR" w:eastAsia="hr-HR"/>
              </w:rPr>
              <w:t xml:space="preserve"> </w:t>
            </w:r>
            <w:proofErr w:type="spellStart"/>
            <w:r w:rsidRPr="00A158EA">
              <w:rPr>
                <w:rFonts w:ascii="Times New Roman" w:hAnsi="Times New Roman" w:cs="Times New Roman"/>
                <w:color w:val="000000"/>
                <w:sz w:val="16"/>
                <w:szCs w:val="16"/>
                <w:lang w:val="hr-HR" w:eastAsia="hr-HR"/>
              </w:rPr>
              <w:t>Blatuša</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HR2001002</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Čepelovačke</w:t>
            </w:r>
            <w:proofErr w:type="spellEnd"/>
            <w:r w:rsidRPr="00A158EA">
              <w:rPr>
                <w:rFonts w:ascii="Times New Roman" w:hAnsi="Times New Roman" w:cs="Times New Roman"/>
                <w:color w:val="000000"/>
                <w:sz w:val="16"/>
                <w:szCs w:val="16"/>
                <w:lang w:val="hr-HR" w:eastAsia="hr-HR"/>
              </w:rPr>
              <w:t xml:space="preserve"> livade</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HR2001010</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Paleoombla</w:t>
            </w:r>
            <w:proofErr w:type="spellEnd"/>
            <w:r w:rsidRPr="00A158EA">
              <w:rPr>
                <w:rFonts w:ascii="Times New Roman" w:hAnsi="Times New Roman" w:cs="Times New Roman"/>
                <w:color w:val="000000"/>
                <w:sz w:val="16"/>
                <w:szCs w:val="16"/>
                <w:lang w:val="hr-HR" w:eastAsia="hr-HR"/>
              </w:rPr>
              <w:t xml:space="preserve"> – </w:t>
            </w:r>
            <w:proofErr w:type="spellStart"/>
            <w:r w:rsidRPr="00A158EA">
              <w:rPr>
                <w:rFonts w:ascii="Times New Roman" w:hAnsi="Times New Roman" w:cs="Times New Roman"/>
                <w:color w:val="000000"/>
                <w:sz w:val="16"/>
                <w:szCs w:val="16"/>
                <w:lang w:val="hr-HR" w:eastAsia="hr-HR"/>
              </w:rPr>
              <w:t>Ombla</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HR2001012</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Ličko polje</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HR2001015</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Pregon</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HR2001016</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Kotli</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HR2001017</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Lipa</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HR2001021</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Lun</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HR2001025</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Matić poljana</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HR2001041</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Gomance</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HR2001042</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Lič</w:t>
            </w:r>
            <w:proofErr w:type="spellEnd"/>
            <w:r w:rsidRPr="00A158EA">
              <w:rPr>
                <w:rFonts w:ascii="Times New Roman" w:hAnsi="Times New Roman" w:cs="Times New Roman"/>
                <w:color w:val="000000"/>
                <w:sz w:val="16"/>
                <w:szCs w:val="16"/>
                <w:lang w:val="hr-HR" w:eastAsia="hr-HR"/>
              </w:rPr>
              <w:t xml:space="preserve"> polje</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HR2001046</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Matica-Vrgoračko polje</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HR2001047</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Bobara</w:t>
            </w:r>
            <w:proofErr w:type="spellEnd"/>
            <w:r w:rsidRPr="00A158EA">
              <w:rPr>
                <w:rFonts w:ascii="Times New Roman" w:hAnsi="Times New Roman" w:cs="Times New Roman"/>
                <w:color w:val="000000"/>
                <w:sz w:val="16"/>
                <w:szCs w:val="16"/>
                <w:lang w:val="hr-HR" w:eastAsia="hr-HR"/>
              </w:rPr>
              <w:t>, Mrkan i Supetar</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HR2001049</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Krbavica</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HR2001050</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Murter</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HR2001058</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Lička Plješivica</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HR2001069</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Kanjon Une</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HR2001085</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Ribnjak Grudnjak s okolnim šumskim kompleksom</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HR2001097</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Biševo</w:t>
            </w:r>
            <w:proofErr w:type="spellEnd"/>
            <w:r w:rsidRPr="00A158EA">
              <w:rPr>
                <w:rFonts w:ascii="Times New Roman" w:hAnsi="Times New Roman" w:cs="Times New Roman"/>
                <w:color w:val="000000"/>
                <w:sz w:val="16"/>
                <w:szCs w:val="16"/>
                <w:lang w:val="hr-HR" w:eastAsia="hr-HR"/>
              </w:rPr>
              <w:t xml:space="preserve"> kopno</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HR2001098</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Otok Pag II</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HR2001115</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Strahinjčica</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HR2001215</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Boljunsko</w:t>
            </w:r>
            <w:proofErr w:type="spellEnd"/>
            <w:r w:rsidRPr="00A158EA">
              <w:rPr>
                <w:rFonts w:ascii="Times New Roman" w:hAnsi="Times New Roman" w:cs="Times New Roman"/>
                <w:color w:val="000000"/>
                <w:sz w:val="16"/>
                <w:szCs w:val="16"/>
                <w:lang w:val="hr-HR" w:eastAsia="hr-HR"/>
              </w:rPr>
              <w:t xml:space="preserve"> polje</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lastRenderedPageBreak/>
              <w:t>HR2001220</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 xml:space="preserve">Livade uz potok </w:t>
            </w:r>
            <w:proofErr w:type="spellStart"/>
            <w:r w:rsidRPr="00A158EA">
              <w:rPr>
                <w:rFonts w:ascii="Times New Roman" w:hAnsi="Times New Roman" w:cs="Times New Roman"/>
                <w:color w:val="000000"/>
                <w:sz w:val="16"/>
                <w:szCs w:val="16"/>
                <w:lang w:val="hr-HR" w:eastAsia="hr-HR"/>
              </w:rPr>
              <w:t>Injaticu</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HR2001224</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Malodapčevačke</w:t>
            </w:r>
            <w:proofErr w:type="spellEnd"/>
            <w:r w:rsidRPr="00A158EA">
              <w:rPr>
                <w:rFonts w:ascii="Times New Roman" w:hAnsi="Times New Roman" w:cs="Times New Roman"/>
                <w:color w:val="000000"/>
                <w:sz w:val="16"/>
                <w:szCs w:val="16"/>
                <w:lang w:val="hr-HR" w:eastAsia="hr-HR"/>
              </w:rPr>
              <w:t xml:space="preserve"> livade</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HR2001253</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Pošta k</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HR2001254</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Dolac Sekulića</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HR2001255</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Bulji</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HR2001256</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 xml:space="preserve">Međugorje – </w:t>
            </w:r>
            <w:proofErr w:type="spellStart"/>
            <w:r w:rsidRPr="00A158EA">
              <w:rPr>
                <w:rFonts w:ascii="Times New Roman" w:hAnsi="Times New Roman" w:cs="Times New Roman"/>
                <w:color w:val="000000"/>
                <w:sz w:val="16"/>
                <w:szCs w:val="16"/>
                <w:lang w:val="hr-HR" w:eastAsia="hr-HR"/>
              </w:rPr>
              <w:t>Stružnica</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HR2001257</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 xml:space="preserve">Potok Mala </w:t>
            </w:r>
            <w:proofErr w:type="spellStart"/>
            <w:r w:rsidRPr="00A158EA">
              <w:rPr>
                <w:rFonts w:ascii="Times New Roman" w:hAnsi="Times New Roman" w:cs="Times New Roman"/>
                <w:color w:val="000000"/>
                <w:sz w:val="16"/>
                <w:szCs w:val="16"/>
                <w:lang w:val="hr-HR" w:eastAsia="hr-HR"/>
              </w:rPr>
              <w:t>Belica</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HR2001258</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Dinjiška</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HR2001259</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 xml:space="preserve">Uvala </w:t>
            </w:r>
            <w:proofErr w:type="spellStart"/>
            <w:r w:rsidRPr="00A158EA">
              <w:rPr>
                <w:rFonts w:ascii="Times New Roman" w:hAnsi="Times New Roman" w:cs="Times New Roman"/>
                <w:color w:val="000000"/>
                <w:sz w:val="16"/>
                <w:szCs w:val="16"/>
                <w:lang w:val="hr-HR" w:eastAsia="hr-HR"/>
              </w:rPr>
              <w:t>Vlašići</w:t>
            </w:r>
            <w:proofErr w:type="spellEnd"/>
            <w:r w:rsidRPr="00A158EA">
              <w:rPr>
                <w:rFonts w:ascii="Times New Roman" w:hAnsi="Times New Roman" w:cs="Times New Roman"/>
                <w:color w:val="000000"/>
                <w:sz w:val="16"/>
                <w:szCs w:val="16"/>
                <w:lang w:val="hr-HR" w:eastAsia="hr-HR"/>
              </w:rPr>
              <w:t xml:space="preserve"> – kopno</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HR2001274</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Mlaka</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HR2001275</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Vrbnik</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HR2001278</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Premuda</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HR2001280</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Olib</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HR2001281</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Bilogora</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HR2001285</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Gornja Garešnica</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HR2001286</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Orljavac</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HR2001288</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Pričac</w:t>
            </w:r>
            <w:proofErr w:type="spellEnd"/>
            <w:r w:rsidRPr="00A158EA">
              <w:rPr>
                <w:rFonts w:ascii="Times New Roman" w:hAnsi="Times New Roman" w:cs="Times New Roman"/>
                <w:color w:val="000000"/>
                <w:sz w:val="16"/>
                <w:szCs w:val="16"/>
                <w:lang w:val="hr-HR" w:eastAsia="hr-HR"/>
              </w:rPr>
              <w:t xml:space="preserve"> – </w:t>
            </w:r>
            <w:proofErr w:type="spellStart"/>
            <w:r w:rsidRPr="00A158EA">
              <w:rPr>
                <w:rFonts w:ascii="Times New Roman" w:hAnsi="Times New Roman" w:cs="Times New Roman"/>
                <w:color w:val="000000"/>
                <w:sz w:val="16"/>
                <w:szCs w:val="16"/>
                <w:lang w:val="hr-HR" w:eastAsia="hr-HR"/>
              </w:rPr>
              <w:t>Lužani</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HR2001289</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Davor – livade</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HR2001292</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 xml:space="preserve">Livade kod </w:t>
            </w:r>
            <w:proofErr w:type="spellStart"/>
            <w:r w:rsidRPr="00A158EA">
              <w:rPr>
                <w:rFonts w:ascii="Times New Roman" w:hAnsi="Times New Roman" w:cs="Times New Roman"/>
                <w:color w:val="000000"/>
                <w:sz w:val="16"/>
                <w:szCs w:val="16"/>
                <w:lang w:val="hr-HR" w:eastAsia="hr-HR"/>
              </w:rPr>
              <w:t>Čaglina</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HR2001293</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Livade kod Grubišnog Polja</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HR2001294</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Bruvno</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HR2001295</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Jezerane</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HR2001298</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Vejalnica</w:t>
            </w:r>
            <w:proofErr w:type="spellEnd"/>
            <w:r w:rsidRPr="00A158EA">
              <w:rPr>
                <w:rFonts w:ascii="Times New Roman" w:hAnsi="Times New Roman" w:cs="Times New Roman"/>
                <w:color w:val="000000"/>
                <w:sz w:val="16"/>
                <w:szCs w:val="16"/>
                <w:lang w:val="hr-HR" w:eastAsia="hr-HR"/>
              </w:rPr>
              <w:t xml:space="preserve"> i Krč</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HR2001300</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Zebar</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HR2001301</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Podbilo</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HR2001302</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Krmpotsko</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HR2001304</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Žbevnica</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HR2001305</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Zvečevo</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HR2001307</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Drava – akumulacije</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HR2001308</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Donji tok Drave</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HR2001309</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 xml:space="preserve">Dunav S od </w:t>
            </w:r>
            <w:proofErr w:type="spellStart"/>
            <w:r w:rsidRPr="00A158EA">
              <w:rPr>
                <w:rFonts w:ascii="Times New Roman" w:hAnsi="Times New Roman" w:cs="Times New Roman"/>
                <w:color w:val="000000"/>
                <w:sz w:val="16"/>
                <w:szCs w:val="16"/>
                <w:lang w:val="hr-HR" w:eastAsia="hr-HR"/>
              </w:rPr>
              <w:t>Kopačkog</w:t>
            </w:r>
            <w:proofErr w:type="spellEnd"/>
            <w:r w:rsidRPr="00A158EA">
              <w:rPr>
                <w:rFonts w:ascii="Times New Roman" w:hAnsi="Times New Roman" w:cs="Times New Roman"/>
                <w:color w:val="000000"/>
                <w:sz w:val="16"/>
                <w:szCs w:val="16"/>
                <w:lang w:val="hr-HR" w:eastAsia="hr-HR"/>
              </w:rPr>
              <w:t xml:space="preserve"> rita</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HR2001313</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 xml:space="preserve">Srednji tok Cetine s </w:t>
            </w:r>
            <w:proofErr w:type="spellStart"/>
            <w:r w:rsidRPr="00A158EA">
              <w:rPr>
                <w:rFonts w:ascii="Times New Roman" w:hAnsi="Times New Roman" w:cs="Times New Roman"/>
                <w:color w:val="000000"/>
                <w:sz w:val="16"/>
                <w:szCs w:val="16"/>
                <w:lang w:val="hr-HR" w:eastAsia="hr-HR"/>
              </w:rPr>
              <w:t>Hrvatačkim</w:t>
            </w:r>
            <w:proofErr w:type="spellEnd"/>
            <w:r w:rsidRPr="00A158EA">
              <w:rPr>
                <w:rFonts w:ascii="Times New Roman" w:hAnsi="Times New Roman" w:cs="Times New Roman"/>
                <w:color w:val="000000"/>
                <w:sz w:val="16"/>
                <w:szCs w:val="16"/>
                <w:lang w:val="hr-HR" w:eastAsia="hr-HR"/>
              </w:rPr>
              <w:t xml:space="preserve"> i Sinjskim poljem</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HR2001314</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Izvorišni dio Cetine s Paškim i Vrličkim poljem</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HR2001315</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Rastočko</w:t>
            </w:r>
            <w:proofErr w:type="spellEnd"/>
            <w:r w:rsidRPr="00A158EA">
              <w:rPr>
                <w:rFonts w:ascii="Times New Roman" w:hAnsi="Times New Roman" w:cs="Times New Roman"/>
                <w:color w:val="000000"/>
                <w:sz w:val="16"/>
                <w:szCs w:val="16"/>
                <w:lang w:val="hr-HR" w:eastAsia="hr-HR"/>
              </w:rPr>
              <w:t xml:space="preserve"> polje</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HR2001316</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Karišnica</w:t>
            </w:r>
            <w:proofErr w:type="spellEnd"/>
            <w:r w:rsidRPr="00A158EA">
              <w:rPr>
                <w:rFonts w:ascii="Times New Roman" w:hAnsi="Times New Roman" w:cs="Times New Roman"/>
                <w:color w:val="000000"/>
                <w:sz w:val="16"/>
                <w:szCs w:val="16"/>
                <w:lang w:val="hr-HR" w:eastAsia="hr-HR"/>
              </w:rPr>
              <w:t xml:space="preserve"> i Bijela</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HR2001319</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Ris</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HR2001321</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Jasena ponor</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HR2001322</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 xml:space="preserve">Vela </w:t>
            </w:r>
            <w:proofErr w:type="spellStart"/>
            <w:r w:rsidRPr="00A158EA">
              <w:rPr>
                <w:rFonts w:ascii="Times New Roman" w:hAnsi="Times New Roman" w:cs="Times New Roman"/>
                <w:color w:val="000000"/>
                <w:sz w:val="16"/>
                <w:szCs w:val="16"/>
                <w:lang w:val="hr-HR" w:eastAsia="hr-HR"/>
              </w:rPr>
              <w:t>Traba</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HR2001324</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Bjelopolje</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HR2001325</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Ninski stanovi – livade</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HR2001332</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Vrhovinsko polje</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HR2001333</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Kupa kod Severina</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HR2001336</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Područje oko Matešića pećine</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HR2001338</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 xml:space="preserve">Područje oko špilje u uvali </w:t>
            </w:r>
            <w:proofErr w:type="spellStart"/>
            <w:r w:rsidRPr="00A158EA">
              <w:rPr>
                <w:rFonts w:ascii="Times New Roman" w:hAnsi="Times New Roman" w:cs="Times New Roman"/>
                <w:color w:val="000000"/>
                <w:sz w:val="16"/>
                <w:szCs w:val="16"/>
                <w:lang w:val="hr-HR" w:eastAsia="hr-HR"/>
              </w:rPr>
              <w:t>Pišćena</w:t>
            </w:r>
            <w:proofErr w:type="spellEnd"/>
            <w:r w:rsidRPr="00A158EA">
              <w:rPr>
                <w:rFonts w:ascii="Times New Roman" w:hAnsi="Times New Roman" w:cs="Times New Roman"/>
                <w:color w:val="000000"/>
                <w:sz w:val="16"/>
                <w:szCs w:val="16"/>
                <w:lang w:val="hr-HR" w:eastAsia="hr-HR"/>
              </w:rPr>
              <w:t>, Hvar</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lastRenderedPageBreak/>
              <w:t>HR2001339</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 xml:space="preserve">Područje oko </w:t>
            </w:r>
            <w:proofErr w:type="spellStart"/>
            <w:r w:rsidRPr="00A158EA">
              <w:rPr>
                <w:rFonts w:ascii="Times New Roman" w:hAnsi="Times New Roman" w:cs="Times New Roman"/>
                <w:color w:val="000000"/>
                <w:sz w:val="16"/>
                <w:szCs w:val="16"/>
                <w:lang w:val="hr-HR" w:eastAsia="hr-HR"/>
              </w:rPr>
              <w:t>Jopića</w:t>
            </w:r>
            <w:proofErr w:type="spellEnd"/>
            <w:r w:rsidRPr="00A158EA">
              <w:rPr>
                <w:rFonts w:ascii="Times New Roman" w:hAnsi="Times New Roman" w:cs="Times New Roman"/>
                <w:color w:val="000000"/>
                <w:sz w:val="16"/>
                <w:szCs w:val="16"/>
                <w:lang w:val="hr-HR" w:eastAsia="hr-HR"/>
              </w:rPr>
              <w:t xml:space="preserve"> špilje</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HR2001340</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 xml:space="preserve">Područje oko </w:t>
            </w:r>
            <w:proofErr w:type="spellStart"/>
            <w:r w:rsidRPr="00A158EA">
              <w:rPr>
                <w:rFonts w:ascii="Times New Roman" w:hAnsi="Times New Roman" w:cs="Times New Roman"/>
                <w:color w:val="000000"/>
                <w:sz w:val="16"/>
                <w:szCs w:val="16"/>
                <w:lang w:val="hr-HR" w:eastAsia="hr-HR"/>
              </w:rPr>
              <w:t>Kuštrovke</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HR2001342</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 xml:space="preserve">Područje oko špilje </w:t>
            </w:r>
            <w:proofErr w:type="spellStart"/>
            <w:r w:rsidRPr="00A158EA">
              <w:rPr>
                <w:rFonts w:ascii="Times New Roman" w:hAnsi="Times New Roman" w:cs="Times New Roman"/>
                <w:color w:val="000000"/>
                <w:sz w:val="16"/>
                <w:szCs w:val="16"/>
                <w:lang w:val="hr-HR" w:eastAsia="hr-HR"/>
              </w:rPr>
              <w:t>Gradusa</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HR2001343</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 xml:space="preserve">Područje oko špilje </w:t>
            </w:r>
            <w:proofErr w:type="spellStart"/>
            <w:r w:rsidRPr="00A158EA">
              <w:rPr>
                <w:rFonts w:ascii="Times New Roman" w:hAnsi="Times New Roman" w:cs="Times New Roman"/>
                <w:color w:val="000000"/>
                <w:sz w:val="16"/>
                <w:szCs w:val="16"/>
                <w:lang w:val="hr-HR" w:eastAsia="hr-HR"/>
              </w:rPr>
              <w:t>Duboška</w:t>
            </w:r>
            <w:proofErr w:type="spellEnd"/>
            <w:r w:rsidRPr="00A158EA">
              <w:rPr>
                <w:rFonts w:ascii="Times New Roman" w:hAnsi="Times New Roman" w:cs="Times New Roman"/>
                <w:color w:val="000000"/>
                <w:sz w:val="16"/>
                <w:szCs w:val="16"/>
                <w:lang w:val="hr-HR" w:eastAsia="hr-HR"/>
              </w:rPr>
              <w:t xml:space="preserve"> pazuha</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HR2001346</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Međimurje</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HR2001347</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Donje Međimurje</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HR2001348</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 xml:space="preserve">Dolina Sutle kod </w:t>
            </w:r>
            <w:proofErr w:type="spellStart"/>
            <w:r w:rsidRPr="00A158EA">
              <w:rPr>
                <w:rFonts w:ascii="Times New Roman" w:hAnsi="Times New Roman" w:cs="Times New Roman"/>
                <w:color w:val="000000"/>
                <w:sz w:val="16"/>
                <w:szCs w:val="16"/>
                <w:lang w:val="hr-HR" w:eastAsia="hr-HR"/>
              </w:rPr>
              <w:t>Razvora</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HR2001349</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Dolina Raše</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HR200135</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Otok Cres</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HR2001350</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Podbiokovlje</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HR2001351</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Područje oko Kupice</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HR2001352</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Mosor</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HR2001353</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Lokve-</w:t>
            </w:r>
            <w:proofErr w:type="spellStart"/>
            <w:r w:rsidRPr="00A158EA">
              <w:rPr>
                <w:rFonts w:ascii="Times New Roman" w:hAnsi="Times New Roman" w:cs="Times New Roman"/>
                <w:color w:val="000000"/>
                <w:sz w:val="16"/>
                <w:szCs w:val="16"/>
                <w:lang w:val="hr-HR" w:eastAsia="hr-HR"/>
              </w:rPr>
              <w:t>Sunger</w:t>
            </w:r>
            <w:proofErr w:type="spellEnd"/>
            <w:r w:rsidRPr="00A158EA">
              <w:rPr>
                <w:rFonts w:ascii="Times New Roman" w:hAnsi="Times New Roman" w:cs="Times New Roman"/>
                <w:color w:val="000000"/>
                <w:sz w:val="16"/>
                <w:szCs w:val="16"/>
                <w:lang w:val="hr-HR" w:eastAsia="hr-HR"/>
              </w:rPr>
              <w:t>-</w:t>
            </w:r>
            <w:proofErr w:type="spellStart"/>
            <w:r w:rsidRPr="00A158EA">
              <w:rPr>
                <w:rFonts w:ascii="Times New Roman" w:hAnsi="Times New Roman" w:cs="Times New Roman"/>
                <w:color w:val="000000"/>
                <w:sz w:val="16"/>
                <w:szCs w:val="16"/>
                <w:lang w:val="hr-HR" w:eastAsia="hr-HR"/>
              </w:rPr>
              <w:t>Fužine</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HR2001354</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Područje oko jezera Borovik</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HR2001355</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Psunj</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HR2001356</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Zrinska gora</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HR2001357</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Otok Krk</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HR2001358</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Otok Cres</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HR2001359</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Otok Rab</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HR2001360</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Šire rovinjsko područje</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HR2001361</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Ravni kotari</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HR2001362</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Otok Žut</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HR2001363</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Zaleđe Trogira</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HR2001364</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JI dio Pelješca</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HR2001365</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Pazinština</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HR2001367</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1 dio Korčule</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HR2001370</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Područje oko Hrvatske Kostajnice</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HR2001371</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Područje oko Dobre vode</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HR2001373</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Lisac</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HR2001374</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 xml:space="preserve">Područje oko špilje </w:t>
            </w:r>
            <w:proofErr w:type="spellStart"/>
            <w:r w:rsidRPr="00A158EA">
              <w:rPr>
                <w:rFonts w:ascii="Times New Roman" w:hAnsi="Times New Roman" w:cs="Times New Roman"/>
                <w:color w:val="000000"/>
                <w:sz w:val="16"/>
                <w:szCs w:val="16"/>
                <w:lang w:val="hr-HR" w:eastAsia="hr-HR"/>
              </w:rPr>
              <w:t>Vratolom</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HR2001375</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 xml:space="preserve">Područje oko špilje Golubnjače, </w:t>
            </w:r>
            <w:proofErr w:type="spellStart"/>
            <w:r w:rsidRPr="00A158EA">
              <w:rPr>
                <w:rFonts w:ascii="Times New Roman" w:hAnsi="Times New Roman" w:cs="Times New Roman"/>
                <w:color w:val="000000"/>
                <w:sz w:val="16"/>
                <w:szCs w:val="16"/>
                <w:lang w:val="hr-HR" w:eastAsia="hr-HR"/>
              </w:rPr>
              <w:t>Žegar</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HR2001377</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Sunđerac</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HR2001378</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 xml:space="preserve">Livade kod </w:t>
            </w:r>
            <w:proofErr w:type="spellStart"/>
            <w:r w:rsidRPr="00A158EA">
              <w:rPr>
                <w:rFonts w:ascii="Times New Roman" w:hAnsi="Times New Roman" w:cs="Times New Roman"/>
                <w:color w:val="000000"/>
                <w:sz w:val="16"/>
                <w:szCs w:val="16"/>
                <w:lang w:val="hr-HR" w:eastAsia="hr-HR"/>
              </w:rPr>
              <w:t>Hudinčeca</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HR2001379</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Vlakanac</w:t>
            </w:r>
            <w:proofErr w:type="spellEnd"/>
            <w:r w:rsidRPr="00A158EA">
              <w:rPr>
                <w:rFonts w:ascii="Times New Roman" w:hAnsi="Times New Roman" w:cs="Times New Roman"/>
                <w:color w:val="000000"/>
                <w:sz w:val="16"/>
                <w:szCs w:val="16"/>
                <w:lang w:val="hr-HR" w:eastAsia="hr-HR"/>
              </w:rPr>
              <w:t>-</w:t>
            </w:r>
            <w:proofErr w:type="spellStart"/>
            <w:r w:rsidRPr="00A158EA">
              <w:rPr>
                <w:rFonts w:ascii="Times New Roman" w:hAnsi="Times New Roman" w:cs="Times New Roman"/>
                <w:color w:val="000000"/>
                <w:sz w:val="16"/>
                <w:szCs w:val="16"/>
                <w:lang w:val="hr-HR" w:eastAsia="hr-HR"/>
              </w:rPr>
              <w:t>Radinje</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HR2001380</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 xml:space="preserve">Vele i Male </w:t>
            </w:r>
            <w:proofErr w:type="spellStart"/>
            <w:r w:rsidRPr="00A158EA">
              <w:rPr>
                <w:rFonts w:ascii="Times New Roman" w:hAnsi="Times New Roman" w:cs="Times New Roman"/>
                <w:color w:val="000000"/>
                <w:sz w:val="16"/>
                <w:szCs w:val="16"/>
                <w:lang w:val="hr-HR" w:eastAsia="hr-HR"/>
              </w:rPr>
              <w:t>Srakane</w:t>
            </w:r>
            <w:proofErr w:type="spellEnd"/>
            <w:r w:rsidRPr="00A158EA">
              <w:rPr>
                <w:rFonts w:ascii="Times New Roman" w:hAnsi="Times New Roman" w:cs="Times New Roman"/>
                <w:color w:val="000000"/>
                <w:sz w:val="16"/>
                <w:szCs w:val="16"/>
                <w:lang w:val="hr-HR" w:eastAsia="hr-HR"/>
              </w:rPr>
              <w:t xml:space="preserve"> – kopno</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HR2001383</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Klasnići</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HR2001384</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 xml:space="preserve">Solana </w:t>
            </w:r>
            <w:proofErr w:type="spellStart"/>
            <w:r w:rsidRPr="00A158EA">
              <w:rPr>
                <w:rFonts w:ascii="Times New Roman" w:hAnsi="Times New Roman" w:cs="Times New Roman"/>
                <w:color w:val="000000"/>
                <w:sz w:val="16"/>
                <w:szCs w:val="16"/>
                <w:lang w:val="hr-HR" w:eastAsia="hr-HR"/>
              </w:rPr>
              <w:t>Dinjiška</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HR2001386</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Pazinski potok</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HR2001387</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 xml:space="preserve">Područje uz Maju i </w:t>
            </w:r>
            <w:proofErr w:type="spellStart"/>
            <w:r w:rsidRPr="00A158EA">
              <w:rPr>
                <w:rFonts w:ascii="Times New Roman" w:hAnsi="Times New Roman" w:cs="Times New Roman"/>
                <w:color w:val="000000"/>
                <w:sz w:val="16"/>
                <w:szCs w:val="16"/>
                <w:lang w:val="hr-HR" w:eastAsia="hr-HR"/>
              </w:rPr>
              <w:t>Brućinu</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HR2001388</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Budava</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HR2001389</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Banićevac</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HR2001391</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Brebornica</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HR2001408</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Livade uz Bednju 1</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HR2001409</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Livade uz Bednju II</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HR2001410</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Livade uz Bednju III</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HR2001411</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Livade uz Bednju IV</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lastRenderedPageBreak/>
              <w:t>HR2001412</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Livade uz Bednju V</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HR2001414</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Spačvanski bazen</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HR2001419</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 xml:space="preserve">Otok </w:t>
            </w:r>
            <w:proofErr w:type="spellStart"/>
            <w:r w:rsidRPr="00A158EA">
              <w:rPr>
                <w:rFonts w:ascii="Times New Roman" w:hAnsi="Times New Roman" w:cs="Times New Roman"/>
                <w:color w:val="000000"/>
                <w:sz w:val="16"/>
                <w:szCs w:val="16"/>
                <w:lang w:val="hr-HR" w:eastAsia="hr-HR"/>
              </w:rPr>
              <w:t>Dolin</w:t>
            </w:r>
            <w:proofErr w:type="spellEnd"/>
            <w:r w:rsidRPr="00A158EA">
              <w:rPr>
                <w:rFonts w:ascii="Times New Roman" w:hAnsi="Times New Roman" w:cs="Times New Roman"/>
                <w:color w:val="000000"/>
                <w:sz w:val="16"/>
                <w:szCs w:val="16"/>
                <w:lang w:val="hr-HR" w:eastAsia="hr-HR"/>
              </w:rPr>
              <w:t xml:space="preserve"> – J</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HR2001428</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 xml:space="preserve">Hvar - od Maslinice do </w:t>
            </w:r>
            <w:proofErr w:type="spellStart"/>
            <w:r w:rsidRPr="00A158EA">
              <w:rPr>
                <w:rFonts w:ascii="Times New Roman" w:hAnsi="Times New Roman" w:cs="Times New Roman"/>
                <w:color w:val="000000"/>
                <w:sz w:val="16"/>
                <w:szCs w:val="16"/>
                <w:lang w:val="hr-HR" w:eastAsia="hr-HR"/>
              </w:rPr>
              <w:t>Grebišća</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HR2001483</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 xml:space="preserve">Istra – </w:t>
            </w:r>
            <w:proofErr w:type="spellStart"/>
            <w:r w:rsidRPr="00A158EA">
              <w:rPr>
                <w:rFonts w:ascii="Times New Roman" w:hAnsi="Times New Roman" w:cs="Times New Roman"/>
                <w:color w:val="000000"/>
                <w:sz w:val="16"/>
                <w:szCs w:val="16"/>
                <w:lang w:val="hr-HR" w:eastAsia="hr-HR"/>
              </w:rPr>
              <w:t>Oprtalj</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HR2001484</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 xml:space="preserve">Istra – </w:t>
            </w:r>
            <w:proofErr w:type="spellStart"/>
            <w:r w:rsidRPr="00A158EA">
              <w:rPr>
                <w:rFonts w:ascii="Times New Roman" w:hAnsi="Times New Roman" w:cs="Times New Roman"/>
                <w:color w:val="000000"/>
                <w:sz w:val="16"/>
                <w:szCs w:val="16"/>
                <w:lang w:val="hr-HR" w:eastAsia="hr-HR"/>
              </w:rPr>
              <w:t>Čački</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HR2001485</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 xml:space="preserve">Istra – </w:t>
            </w:r>
            <w:proofErr w:type="spellStart"/>
            <w:r w:rsidRPr="00A158EA">
              <w:rPr>
                <w:rFonts w:ascii="Times New Roman" w:hAnsi="Times New Roman" w:cs="Times New Roman"/>
                <w:color w:val="000000"/>
                <w:sz w:val="16"/>
                <w:szCs w:val="16"/>
                <w:lang w:val="hr-HR" w:eastAsia="hr-HR"/>
              </w:rPr>
              <w:t>Martinčići</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HR2001486</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 xml:space="preserve">Istra - </w:t>
            </w:r>
            <w:proofErr w:type="spellStart"/>
            <w:r w:rsidRPr="00A158EA">
              <w:rPr>
                <w:rFonts w:ascii="Times New Roman" w:hAnsi="Times New Roman" w:cs="Times New Roman"/>
                <w:color w:val="000000"/>
                <w:sz w:val="16"/>
                <w:szCs w:val="16"/>
                <w:lang w:val="hr-HR" w:eastAsia="hr-HR"/>
              </w:rPr>
              <w:t>Čepićko</w:t>
            </w:r>
            <w:proofErr w:type="spellEnd"/>
            <w:r w:rsidRPr="00A158EA">
              <w:rPr>
                <w:rFonts w:ascii="Times New Roman" w:hAnsi="Times New Roman" w:cs="Times New Roman"/>
                <w:color w:val="000000"/>
                <w:sz w:val="16"/>
                <w:szCs w:val="16"/>
                <w:lang w:val="hr-HR" w:eastAsia="hr-HR"/>
              </w:rPr>
              <w:t xml:space="preserve"> polje</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HR2001487</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Bakar – Meja</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HR2001500</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Stepska staništa kod Bapske</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HR2001501</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 xml:space="preserve">Stepska staništa kod </w:t>
            </w:r>
            <w:proofErr w:type="spellStart"/>
            <w:r w:rsidRPr="00A158EA">
              <w:rPr>
                <w:rFonts w:ascii="Times New Roman" w:hAnsi="Times New Roman" w:cs="Times New Roman"/>
                <w:color w:val="000000"/>
                <w:sz w:val="16"/>
                <w:szCs w:val="16"/>
                <w:lang w:val="hr-HR" w:eastAsia="hr-HR"/>
              </w:rPr>
              <w:t>Opatovca</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HR2001502</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 xml:space="preserve">Stepska staništa kod </w:t>
            </w:r>
            <w:proofErr w:type="spellStart"/>
            <w:r w:rsidRPr="00A158EA">
              <w:rPr>
                <w:rFonts w:ascii="Times New Roman" w:hAnsi="Times New Roman" w:cs="Times New Roman"/>
                <w:color w:val="000000"/>
                <w:sz w:val="16"/>
                <w:szCs w:val="16"/>
                <w:lang w:val="hr-HR" w:eastAsia="hr-HR"/>
              </w:rPr>
              <w:t>Šarengrada</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HR3000171</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Ušće Krke</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HR4000001</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Nacionalni park Kornati</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HR4000002</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 xml:space="preserve">Park prirode </w:t>
            </w:r>
            <w:proofErr w:type="spellStart"/>
            <w:r w:rsidRPr="00A158EA">
              <w:rPr>
                <w:rFonts w:ascii="Times New Roman" w:hAnsi="Times New Roman" w:cs="Times New Roman"/>
                <w:color w:val="000000"/>
                <w:sz w:val="16"/>
                <w:szCs w:val="16"/>
                <w:lang w:val="hr-HR" w:eastAsia="hr-HR"/>
              </w:rPr>
              <w:t>Telašćica</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HR4000004</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Velo</w:t>
            </w:r>
            <w:proofErr w:type="spellEnd"/>
            <w:r w:rsidRPr="00A158EA">
              <w:rPr>
                <w:rFonts w:ascii="Times New Roman" w:hAnsi="Times New Roman" w:cs="Times New Roman"/>
                <w:color w:val="000000"/>
                <w:sz w:val="16"/>
                <w:szCs w:val="16"/>
                <w:lang w:val="hr-HR" w:eastAsia="hr-HR"/>
              </w:rPr>
              <w:t xml:space="preserve"> i Malo Blato</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HR4000005</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Privlaka</w:t>
            </w:r>
            <w:proofErr w:type="spellEnd"/>
            <w:r w:rsidRPr="00A158EA">
              <w:rPr>
                <w:rFonts w:ascii="Times New Roman" w:hAnsi="Times New Roman" w:cs="Times New Roman"/>
                <w:color w:val="000000"/>
                <w:sz w:val="16"/>
                <w:szCs w:val="16"/>
                <w:lang w:val="hr-HR" w:eastAsia="hr-HR"/>
              </w:rPr>
              <w:t xml:space="preserve"> - Ninski zaljev - </w:t>
            </w:r>
            <w:proofErr w:type="spellStart"/>
            <w:r w:rsidRPr="00A158EA">
              <w:rPr>
                <w:rFonts w:ascii="Times New Roman" w:hAnsi="Times New Roman" w:cs="Times New Roman"/>
                <w:color w:val="000000"/>
                <w:sz w:val="16"/>
                <w:szCs w:val="16"/>
                <w:lang w:val="hr-HR" w:eastAsia="hr-HR"/>
              </w:rPr>
              <w:t>Ljubački</w:t>
            </w:r>
            <w:proofErr w:type="spellEnd"/>
            <w:r w:rsidRPr="00A158EA">
              <w:rPr>
                <w:rFonts w:ascii="Times New Roman" w:hAnsi="Times New Roman" w:cs="Times New Roman"/>
                <w:color w:val="000000"/>
                <w:sz w:val="16"/>
                <w:szCs w:val="16"/>
                <w:lang w:val="hr-HR" w:eastAsia="hr-HR"/>
              </w:rPr>
              <w:t xml:space="preserve"> zaljev</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HR4000006</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Uvala Plemići</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HR4000016</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Konavoske stijene</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HR4000017</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Lokrum</w:t>
            </w:r>
            <w:proofErr w:type="spellEnd"/>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HR4000018</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Paške stijene Velebitskog Kanala (Rt Sv. Nikola - Rt Fortica - Rt Mrtva)</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HR4000019</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 xml:space="preserve">Paške stijene Velebitskog Kanala (Rt </w:t>
            </w:r>
            <w:proofErr w:type="spellStart"/>
            <w:r w:rsidRPr="00A158EA">
              <w:rPr>
                <w:rFonts w:ascii="Times New Roman" w:hAnsi="Times New Roman" w:cs="Times New Roman"/>
                <w:color w:val="000000"/>
                <w:sz w:val="16"/>
                <w:szCs w:val="16"/>
                <w:lang w:val="hr-HR" w:eastAsia="hr-HR"/>
              </w:rPr>
              <w:t>Deda</w:t>
            </w:r>
            <w:proofErr w:type="spellEnd"/>
            <w:r w:rsidRPr="00A158EA">
              <w:rPr>
                <w:rFonts w:ascii="Times New Roman" w:hAnsi="Times New Roman" w:cs="Times New Roman"/>
                <w:color w:val="000000"/>
                <w:sz w:val="16"/>
                <w:szCs w:val="16"/>
                <w:lang w:val="hr-HR" w:eastAsia="hr-HR"/>
              </w:rPr>
              <w:t xml:space="preserve"> - Rt </w:t>
            </w:r>
            <w:proofErr w:type="spellStart"/>
            <w:r w:rsidRPr="00A158EA">
              <w:rPr>
                <w:rFonts w:ascii="Times New Roman" w:hAnsi="Times New Roman" w:cs="Times New Roman"/>
                <w:color w:val="000000"/>
                <w:sz w:val="16"/>
                <w:szCs w:val="16"/>
                <w:lang w:val="hr-HR" w:eastAsia="hr-HR"/>
              </w:rPr>
              <w:t>Krištofer</w:t>
            </w:r>
            <w:proofErr w:type="spellEnd"/>
            <w:r w:rsidRPr="00A158EA">
              <w:rPr>
                <w:rFonts w:ascii="Times New Roman" w:hAnsi="Times New Roman" w:cs="Times New Roman"/>
                <w:color w:val="000000"/>
                <w:sz w:val="16"/>
                <w:szCs w:val="16"/>
                <w:lang w:val="hr-HR" w:eastAsia="hr-HR"/>
              </w:rPr>
              <w:t>)</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HR4000025</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proofErr w:type="spellStart"/>
            <w:r w:rsidRPr="00A158EA">
              <w:rPr>
                <w:rFonts w:ascii="Times New Roman" w:hAnsi="Times New Roman" w:cs="Times New Roman"/>
                <w:color w:val="000000"/>
                <w:sz w:val="16"/>
                <w:szCs w:val="16"/>
                <w:lang w:val="hr-HR" w:eastAsia="hr-HR"/>
              </w:rPr>
              <w:t>Silbanski</w:t>
            </w:r>
            <w:proofErr w:type="spellEnd"/>
            <w:r w:rsidRPr="00A158EA">
              <w:rPr>
                <w:rFonts w:ascii="Times New Roman" w:hAnsi="Times New Roman" w:cs="Times New Roman"/>
                <w:color w:val="000000"/>
                <w:sz w:val="16"/>
                <w:szCs w:val="16"/>
                <w:lang w:val="hr-HR" w:eastAsia="hr-HR"/>
              </w:rPr>
              <w:t xml:space="preserve"> grebeni</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HR4000028</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Elafiti</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HR5000014</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Gornji tok Drave (od Donje Dubrave do Terezinog polja)</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HR5000015</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Srednji tok Drave (od Terezinog polja do Donjeg Miholjca)</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HR5000019</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Gorski kotar i sjeverna Lika</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HR5000020</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Nacionalni park Plitvička jezera</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HR5000022</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Park prirode Velebit</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HR5000025</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Vransko jezero i Jasen</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HR5000028</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Dinara</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HR5000030</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Biokovo</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HR5000031</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Delta Neretve</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HR5000037</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Nacionalni park Mljet</w:t>
            </w:r>
          </w:p>
        </w:tc>
      </w:tr>
      <w:tr w:rsidR="00A158EA" w:rsidRPr="00A158EA" w:rsidTr="00A158EA">
        <w:trPr>
          <w:trHeight w:val="300"/>
        </w:trPr>
        <w:tc>
          <w:tcPr>
            <w:tcW w:w="1287" w:type="pct"/>
            <w:tcBorders>
              <w:top w:val="nil"/>
              <w:left w:val="single" w:sz="4" w:space="0" w:color="auto"/>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HR5000038</w:t>
            </w:r>
          </w:p>
        </w:tc>
        <w:tc>
          <w:tcPr>
            <w:tcW w:w="3713" w:type="pct"/>
            <w:tcBorders>
              <w:top w:val="nil"/>
              <w:left w:val="nil"/>
              <w:bottom w:val="single" w:sz="4" w:space="0" w:color="auto"/>
              <w:right w:val="single" w:sz="4" w:space="0" w:color="auto"/>
            </w:tcBorders>
            <w:noWrap/>
            <w:vAlign w:val="bottom"/>
          </w:tcPr>
          <w:p w:rsidR="00A158EA" w:rsidRPr="00A158EA" w:rsidRDefault="00A158EA" w:rsidP="00A158EA">
            <w:pPr>
              <w:spacing w:before="120" w:after="0" w:line="240" w:lineRule="auto"/>
              <w:rPr>
                <w:rFonts w:ascii="Times New Roman" w:hAnsi="Times New Roman" w:cs="Times New Roman"/>
                <w:color w:val="000000"/>
                <w:sz w:val="16"/>
                <w:szCs w:val="16"/>
                <w:lang w:val="hr-HR" w:eastAsia="hr-HR"/>
              </w:rPr>
            </w:pPr>
            <w:r w:rsidRPr="00A158EA">
              <w:rPr>
                <w:rFonts w:ascii="Times New Roman" w:hAnsi="Times New Roman" w:cs="Times New Roman"/>
                <w:color w:val="000000"/>
                <w:sz w:val="16"/>
                <w:szCs w:val="16"/>
                <w:lang w:val="hr-HR" w:eastAsia="hr-HR"/>
              </w:rPr>
              <w:t>Park prirode Lastovsko otočje</w:t>
            </w:r>
          </w:p>
        </w:tc>
      </w:tr>
    </w:tbl>
    <w:p w:rsidR="00A158EA" w:rsidRPr="00A158EA" w:rsidRDefault="00A158EA" w:rsidP="00A158EA">
      <w:pPr>
        <w:spacing w:before="120" w:after="0" w:line="240" w:lineRule="auto"/>
        <w:ind w:right="-286"/>
        <w:jc w:val="both"/>
        <w:rPr>
          <w:rFonts w:ascii="Times New Roman" w:hAnsi="Times New Roman" w:cs="Times New Roman"/>
          <w:i/>
          <w:lang w:val="hr-HR"/>
        </w:rPr>
      </w:pPr>
    </w:p>
    <w:p w:rsidR="001C0C60" w:rsidRPr="00A158EA" w:rsidRDefault="001C0C60" w:rsidP="00C86C08">
      <w:pPr>
        <w:spacing w:after="0" w:line="240" w:lineRule="auto"/>
        <w:ind w:left="-142" w:right="-426"/>
        <w:rPr>
          <w:rFonts w:ascii="Times New Roman" w:eastAsia="Times New Roman" w:hAnsi="Times New Roman" w:cs="Times New Roman"/>
          <w:sz w:val="24"/>
          <w:szCs w:val="24"/>
          <w:lang w:val="hr-HR" w:eastAsia="hr-HR"/>
        </w:rPr>
      </w:pPr>
    </w:p>
    <w:sectPr w:rsidR="001C0C60" w:rsidRPr="00A158EA" w:rsidSect="00636FA8">
      <w:type w:val="continuous"/>
      <w:pgSz w:w="11906" w:h="16838"/>
      <w:pgMar w:top="1134" w:right="1417" w:bottom="993"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FC9" w:rsidRDefault="00661FC9" w:rsidP="00A54079">
      <w:pPr>
        <w:spacing w:after="0" w:line="240" w:lineRule="auto"/>
      </w:pPr>
      <w:r>
        <w:separator/>
      </w:r>
    </w:p>
  </w:endnote>
  <w:endnote w:type="continuationSeparator" w:id="0">
    <w:p w:rsidR="00661FC9" w:rsidRDefault="00661FC9" w:rsidP="00A54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519170"/>
      <w:docPartObj>
        <w:docPartGallery w:val="Page Numbers (Bottom of Page)"/>
        <w:docPartUnique/>
      </w:docPartObj>
    </w:sdtPr>
    <w:sdtContent>
      <w:p w:rsidR="00A158EA" w:rsidRDefault="00A158EA">
        <w:pPr>
          <w:pStyle w:val="Podnoje"/>
          <w:jc w:val="right"/>
        </w:pPr>
        <w:r>
          <w:fldChar w:fldCharType="begin"/>
        </w:r>
        <w:r>
          <w:instrText>PAGE   \* MERGEFORMAT</w:instrText>
        </w:r>
        <w:r>
          <w:fldChar w:fldCharType="separate"/>
        </w:r>
        <w:r w:rsidR="001C0EC7" w:rsidRPr="001C0EC7">
          <w:rPr>
            <w:noProof/>
            <w:lang w:val="hr-HR"/>
          </w:rPr>
          <w:t>1</w:t>
        </w:r>
        <w:r>
          <w:fldChar w:fldCharType="end"/>
        </w:r>
      </w:p>
    </w:sdtContent>
  </w:sdt>
  <w:p w:rsidR="00A158EA" w:rsidRDefault="00A158EA">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014659"/>
      <w:docPartObj>
        <w:docPartGallery w:val="Page Numbers (Bottom of Page)"/>
        <w:docPartUnique/>
      </w:docPartObj>
    </w:sdtPr>
    <w:sdtContent>
      <w:p w:rsidR="00A158EA" w:rsidRDefault="00A158EA">
        <w:pPr>
          <w:pStyle w:val="Podnoje"/>
          <w:jc w:val="right"/>
        </w:pPr>
        <w:r>
          <w:fldChar w:fldCharType="begin"/>
        </w:r>
        <w:r>
          <w:instrText>PAGE   \* MERGEFORMAT</w:instrText>
        </w:r>
        <w:r>
          <w:fldChar w:fldCharType="separate"/>
        </w:r>
        <w:r w:rsidR="001C0EC7" w:rsidRPr="001C0EC7">
          <w:rPr>
            <w:noProof/>
            <w:lang w:val="hr-HR"/>
          </w:rPr>
          <w:t>4</w:t>
        </w:r>
        <w:r>
          <w:fldChar w:fldCharType="end"/>
        </w:r>
      </w:p>
    </w:sdtContent>
  </w:sdt>
  <w:p w:rsidR="00A158EA" w:rsidRDefault="00A158E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FC9" w:rsidRDefault="00661FC9" w:rsidP="00A54079">
      <w:pPr>
        <w:spacing w:after="0" w:line="240" w:lineRule="auto"/>
      </w:pPr>
      <w:r>
        <w:separator/>
      </w:r>
    </w:p>
  </w:footnote>
  <w:footnote w:type="continuationSeparator" w:id="0">
    <w:p w:rsidR="00661FC9" w:rsidRDefault="00661FC9" w:rsidP="00A54079">
      <w:pPr>
        <w:spacing w:after="0" w:line="240" w:lineRule="auto"/>
      </w:pPr>
      <w:r>
        <w:continuationSeparator/>
      </w:r>
    </w:p>
  </w:footnote>
  <w:footnote w:id="1">
    <w:p w:rsidR="00A158EA" w:rsidRPr="00487313" w:rsidRDefault="00A158EA" w:rsidP="00487313">
      <w:pPr>
        <w:pStyle w:val="Tekstfusnote"/>
        <w:spacing w:after="120"/>
        <w:jc w:val="both"/>
        <w:rPr>
          <w:rFonts w:ascii="Times New Roman" w:hAnsi="Times New Roman" w:cs="Times New Roman"/>
          <w:lang w:val="hr-HR"/>
        </w:rPr>
      </w:pPr>
      <w:r w:rsidRPr="00487313">
        <w:rPr>
          <w:rStyle w:val="Referencafusnote"/>
          <w:rFonts w:ascii="Times New Roman" w:hAnsi="Times New Roman" w:cs="Times New Roman"/>
        </w:rPr>
        <w:footnoteRef/>
      </w:r>
      <w:r w:rsidRPr="00487313">
        <w:rPr>
          <w:rFonts w:ascii="Times New Roman" w:hAnsi="Times New Roman" w:cs="Times New Roman"/>
        </w:rPr>
        <w:t xml:space="preserve"> </w:t>
      </w:r>
      <w:proofErr w:type="spellStart"/>
      <w:r w:rsidRPr="00487313">
        <w:rPr>
          <w:rFonts w:ascii="Times New Roman" w:hAnsi="Times New Roman" w:cs="Times New Roman"/>
        </w:rPr>
        <w:t>Više</w:t>
      </w:r>
      <w:proofErr w:type="spellEnd"/>
      <w:r w:rsidRPr="00487313">
        <w:rPr>
          <w:rFonts w:ascii="Times New Roman" w:hAnsi="Times New Roman" w:cs="Times New Roman"/>
        </w:rPr>
        <w:t xml:space="preserve"> o “</w:t>
      </w:r>
      <w:proofErr w:type="spellStart"/>
      <w:r w:rsidRPr="00487313">
        <w:rPr>
          <w:rFonts w:ascii="Times New Roman" w:hAnsi="Times New Roman" w:cs="Times New Roman"/>
        </w:rPr>
        <w:t>zelenim</w:t>
      </w:r>
      <w:proofErr w:type="spellEnd"/>
      <w:r w:rsidRPr="00487313">
        <w:rPr>
          <w:rFonts w:ascii="Times New Roman" w:hAnsi="Times New Roman" w:cs="Times New Roman"/>
        </w:rPr>
        <w:t xml:space="preserve"> </w:t>
      </w:r>
      <w:proofErr w:type="spellStart"/>
      <w:r w:rsidRPr="00487313">
        <w:rPr>
          <w:rFonts w:ascii="Times New Roman" w:hAnsi="Times New Roman" w:cs="Times New Roman"/>
        </w:rPr>
        <w:t>plaćanjima</w:t>
      </w:r>
      <w:proofErr w:type="spellEnd"/>
      <w:r w:rsidRPr="00487313">
        <w:rPr>
          <w:rFonts w:ascii="Times New Roman" w:hAnsi="Times New Roman" w:cs="Times New Roman"/>
        </w:rPr>
        <w:t xml:space="preserve">” </w:t>
      </w:r>
      <w:proofErr w:type="spellStart"/>
      <w:r w:rsidRPr="00487313">
        <w:rPr>
          <w:rFonts w:ascii="Times New Roman" w:hAnsi="Times New Roman" w:cs="Times New Roman"/>
        </w:rPr>
        <w:t>i</w:t>
      </w:r>
      <w:proofErr w:type="spellEnd"/>
      <w:r w:rsidRPr="00487313">
        <w:rPr>
          <w:rFonts w:ascii="Times New Roman" w:hAnsi="Times New Roman" w:cs="Times New Roman"/>
        </w:rPr>
        <w:t xml:space="preserve"> </w:t>
      </w:r>
      <w:proofErr w:type="spellStart"/>
      <w:r w:rsidRPr="00487313">
        <w:rPr>
          <w:rFonts w:ascii="Times New Roman" w:hAnsi="Times New Roman" w:cs="Times New Roman"/>
        </w:rPr>
        <w:t>obvezama</w:t>
      </w:r>
      <w:proofErr w:type="spellEnd"/>
      <w:r w:rsidRPr="00487313">
        <w:rPr>
          <w:rFonts w:ascii="Times New Roman" w:hAnsi="Times New Roman" w:cs="Times New Roman"/>
        </w:rPr>
        <w:t xml:space="preserve"> </w:t>
      </w:r>
      <w:proofErr w:type="spellStart"/>
      <w:r w:rsidRPr="00487313">
        <w:rPr>
          <w:rFonts w:ascii="Times New Roman" w:hAnsi="Times New Roman" w:cs="Times New Roman"/>
        </w:rPr>
        <w:t>poljoprivrednika</w:t>
      </w:r>
      <w:proofErr w:type="spellEnd"/>
      <w:r w:rsidRPr="00487313">
        <w:rPr>
          <w:rFonts w:ascii="Times New Roman" w:hAnsi="Times New Roman" w:cs="Times New Roman"/>
        </w:rPr>
        <w:t xml:space="preserve"> u </w:t>
      </w:r>
      <w:proofErr w:type="spellStart"/>
      <w:r w:rsidRPr="00487313">
        <w:rPr>
          <w:rFonts w:ascii="Times New Roman" w:hAnsi="Times New Roman" w:cs="Times New Roman"/>
        </w:rPr>
        <w:t>dokumentu</w:t>
      </w:r>
      <w:proofErr w:type="spellEnd"/>
      <w:r w:rsidRPr="00487313">
        <w:rPr>
          <w:rFonts w:ascii="Times New Roman" w:hAnsi="Times New Roman" w:cs="Times New Roman"/>
        </w:rPr>
        <w:t xml:space="preserve"> „</w:t>
      </w:r>
      <w:proofErr w:type="spellStart"/>
      <w:r w:rsidRPr="00487313">
        <w:rPr>
          <w:rFonts w:ascii="Times New Roman" w:hAnsi="Times New Roman" w:cs="Times New Roman"/>
        </w:rPr>
        <w:t>Zelena</w:t>
      </w:r>
      <w:proofErr w:type="spellEnd"/>
      <w:r w:rsidRPr="00487313">
        <w:rPr>
          <w:rFonts w:ascii="Times New Roman" w:hAnsi="Times New Roman" w:cs="Times New Roman"/>
        </w:rPr>
        <w:t xml:space="preserve"> </w:t>
      </w:r>
      <w:proofErr w:type="spellStart"/>
      <w:r w:rsidRPr="00487313">
        <w:rPr>
          <w:rFonts w:ascii="Times New Roman" w:hAnsi="Times New Roman" w:cs="Times New Roman"/>
        </w:rPr>
        <w:t>plaćanja</w:t>
      </w:r>
      <w:proofErr w:type="spellEnd"/>
      <w:r w:rsidRPr="00487313">
        <w:rPr>
          <w:rFonts w:ascii="Times New Roman" w:hAnsi="Times New Roman" w:cs="Times New Roman"/>
        </w:rPr>
        <w:t xml:space="preserve">“: </w:t>
      </w:r>
      <w:r w:rsidRPr="00487313">
        <w:rPr>
          <w:rFonts w:ascii="Times New Roman" w:hAnsi="Times New Roman" w:cs="Times New Roman"/>
          <w:highlight w:val="green"/>
        </w:rPr>
        <w:t>http://www.mps.hr</w:t>
      </w:r>
    </w:p>
  </w:footnote>
  <w:footnote w:id="2">
    <w:p w:rsidR="00A158EA" w:rsidRPr="00A158EA" w:rsidRDefault="00A158EA" w:rsidP="00487313">
      <w:pPr>
        <w:pStyle w:val="Tekstfusnote"/>
        <w:spacing w:after="120"/>
        <w:jc w:val="both"/>
        <w:rPr>
          <w:rFonts w:ascii="Times New Roman" w:hAnsi="Times New Roman" w:cs="Times New Roman"/>
          <w:lang w:val="hr-HR"/>
        </w:rPr>
      </w:pPr>
      <w:r w:rsidRPr="00487313">
        <w:rPr>
          <w:rStyle w:val="Referencafusnote"/>
          <w:rFonts w:ascii="Times New Roman" w:hAnsi="Times New Roman" w:cs="Times New Roman"/>
          <w:sz w:val="18"/>
          <w:szCs w:val="18"/>
        </w:rPr>
        <w:footnoteRef/>
      </w:r>
      <w:r w:rsidRPr="00487313">
        <w:rPr>
          <w:rFonts w:ascii="Times New Roman" w:hAnsi="Times New Roman" w:cs="Times New Roman"/>
          <w:sz w:val="18"/>
          <w:szCs w:val="18"/>
          <w:lang w:val="hr-HR"/>
        </w:rPr>
        <w:t xml:space="preserve"> </w:t>
      </w:r>
      <w:r w:rsidRPr="00A158EA">
        <w:rPr>
          <w:rFonts w:ascii="Times New Roman" w:hAnsi="Times New Roman" w:cs="Times New Roman"/>
          <w:lang w:val="hr-HR"/>
        </w:rPr>
        <w:t xml:space="preserve">Natura 2000 područja utvrđena su Uredbom o ekološkoj mreži (NN 124/2013), a okolišno-osjetljivi travnjaci i pašnjaci na tim područjima u ARKOD-u Agencije za plaćanja.  </w:t>
      </w:r>
    </w:p>
  </w:footnote>
  <w:footnote w:id="3">
    <w:p w:rsidR="00A158EA" w:rsidRPr="00487313" w:rsidRDefault="00A158EA" w:rsidP="00487313">
      <w:pPr>
        <w:pStyle w:val="Tekstfusnote"/>
        <w:spacing w:after="120"/>
        <w:jc w:val="both"/>
        <w:rPr>
          <w:rFonts w:ascii="Times New Roman" w:hAnsi="Times New Roman" w:cs="Times New Roman"/>
          <w:lang w:val="hr-HR"/>
        </w:rPr>
      </w:pPr>
      <w:r w:rsidRPr="00487313">
        <w:rPr>
          <w:rStyle w:val="Referencafusnote"/>
          <w:rFonts w:ascii="Times New Roman" w:hAnsi="Times New Roman" w:cs="Times New Roman"/>
        </w:rPr>
        <w:footnoteRef/>
      </w:r>
      <w:r w:rsidRPr="00487313">
        <w:rPr>
          <w:rFonts w:ascii="Times New Roman" w:hAnsi="Times New Roman" w:cs="Times New Roman"/>
        </w:rPr>
        <w:t xml:space="preserve"> </w:t>
      </w:r>
      <w:proofErr w:type="spellStart"/>
      <w:r w:rsidRPr="00487313">
        <w:rPr>
          <w:rFonts w:ascii="Times New Roman" w:hAnsi="Times New Roman" w:cs="Times New Roman"/>
        </w:rPr>
        <w:t>Ukoliko</w:t>
      </w:r>
      <w:proofErr w:type="spellEnd"/>
      <w:r w:rsidRPr="00487313">
        <w:rPr>
          <w:rFonts w:ascii="Times New Roman" w:hAnsi="Times New Roman" w:cs="Times New Roman"/>
        </w:rPr>
        <w:t xml:space="preserve"> </w:t>
      </w:r>
      <w:proofErr w:type="spellStart"/>
      <w:r w:rsidRPr="00487313">
        <w:rPr>
          <w:rFonts w:ascii="Times New Roman" w:hAnsi="Times New Roman" w:cs="Times New Roman"/>
        </w:rPr>
        <w:t>poljoprivrednik</w:t>
      </w:r>
      <w:proofErr w:type="spellEnd"/>
      <w:r w:rsidRPr="00487313">
        <w:rPr>
          <w:rFonts w:ascii="Times New Roman" w:hAnsi="Times New Roman" w:cs="Times New Roman"/>
        </w:rPr>
        <w:t xml:space="preserve"> bez </w:t>
      </w:r>
      <w:proofErr w:type="spellStart"/>
      <w:r w:rsidRPr="00487313">
        <w:rPr>
          <w:rFonts w:ascii="Times New Roman" w:hAnsi="Times New Roman" w:cs="Times New Roman"/>
        </w:rPr>
        <w:t>ovlaštenja</w:t>
      </w:r>
      <w:proofErr w:type="spellEnd"/>
      <w:r w:rsidRPr="00487313">
        <w:rPr>
          <w:rFonts w:ascii="Times New Roman" w:hAnsi="Times New Roman" w:cs="Times New Roman"/>
        </w:rPr>
        <w:t xml:space="preserve"> </w:t>
      </w:r>
      <w:proofErr w:type="spellStart"/>
      <w:r w:rsidRPr="00487313">
        <w:rPr>
          <w:rFonts w:ascii="Times New Roman" w:hAnsi="Times New Roman" w:cs="Times New Roman"/>
        </w:rPr>
        <w:t>prenamjeni</w:t>
      </w:r>
      <w:proofErr w:type="spellEnd"/>
      <w:r w:rsidRPr="00487313">
        <w:rPr>
          <w:rFonts w:ascii="Times New Roman" w:hAnsi="Times New Roman" w:cs="Times New Roman"/>
        </w:rPr>
        <w:t xml:space="preserve"> </w:t>
      </w:r>
      <w:proofErr w:type="spellStart"/>
      <w:r w:rsidRPr="00487313">
        <w:rPr>
          <w:rFonts w:ascii="Times New Roman" w:hAnsi="Times New Roman" w:cs="Times New Roman"/>
        </w:rPr>
        <w:t>okolišno-osjetljiv</w:t>
      </w:r>
      <w:proofErr w:type="spellEnd"/>
      <w:r w:rsidRPr="00487313">
        <w:rPr>
          <w:rFonts w:ascii="Times New Roman" w:hAnsi="Times New Roman" w:cs="Times New Roman"/>
        </w:rPr>
        <w:t xml:space="preserve"> </w:t>
      </w:r>
      <w:proofErr w:type="spellStart"/>
      <w:r w:rsidRPr="00487313">
        <w:rPr>
          <w:rFonts w:ascii="Times New Roman" w:hAnsi="Times New Roman" w:cs="Times New Roman"/>
        </w:rPr>
        <w:t>trajni</w:t>
      </w:r>
      <w:proofErr w:type="spellEnd"/>
      <w:r w:rsidRPr="00487313">
        <w:rPr>
          <w:rFonts w:ascii="Times New Roman" w:hAnsi="Times New Roman" w:cs="Times New Roman"/>
        </w:rPr>
        <w:t xml:space="preserve"> </w:t>
      </w:r>
      <w:proofErr w:type="spellStart"/>
      <w:r w:rsidRPr="00487313">
        <w:rPr>
          <w:rFonts w:ascii="Times New Roman" w:hAnsi="Times New Roman" w:cs="Times New Roman"/>
        </w:rPr>
        <w:t>travnjak</w:t>
      </w:r>
      <w:proofErr w:type="spellEnd"/>
      <w:r w:rsidRPr="00487313">
        <w:rPr>
          <w:rFonts w:ascii="Times New Roman" w:hAnsi="Times New Roman" w:cs="Times New Roman"/>
        </w:rPr>
        <w:t xml:space="preserve">, ne </w:t>
      </w:r>
      <w:proofErr w:type="spellStart"/>
      <w:r w:rsidRPr="00487313">
        <w:rPr>
          <w:rFonts w:ascii="Times New Roman" w:hAnsi="Times New Roman" w:cs="Times New Roman"/>
        </w:rPr>
        <w:t>može</w:t>
      </w:r>
      <w:proofErr w:type="spellEnd"/>
      <w:r w:rsidRPr="00487313">
        <w:rPr>
          <w:rFonts w:ascii="Times New Roman" w:hAnsi="Times New Roman" w:cs="Times New Roman"/>
        </w:rPr>
        <w:t xml:space="preserve"> </w:t>
      </w:r>
      <w:proofErr w:type="spellStart"/>
      <w:r w:rsidRPr="00487313">
        <w:rPr>
          <w:rFonts w:ascii="Times New Roman" w:hAnsi="Times New Roman" w:cs="Times New Roman"/>
        </w:rPr>
        <w:t>za</w:t>
      </w:r>
      <w:proofErr w:type="spellEnd"/>
      <w:r w:rsidRPr="00487313">
        <w:rPr>
          <w:rFonts w:ascii="Times New Roman" w:hAnsi="Times New Roman" w:cs="Times New Roman"/>
        </w:rPr>
        <w:t xml:space="preserve"> </w:t>
      </w:r>
      <w:proofErr w:type="spellStart"/>
      <w:r w:rsidRPr="00487313">
        <w:rPr>
          <w:rFonts w:ascii="Times New Roman" w:hAnsi="Times New Roman" w:cs="Times New Roman"/>
        </w:rPr>
        <w:t>te</w:t>
      </w:r>
      <w:proofErr w:type="spellEnd"/>
      <w:r w:rsidRPr="00487313">
        <w:rPr>
          <w:rFonts w:ascii="Times New Roman" w:hAnsi="Times New Roman" w:cs="Times New Roman"/>
        </w:rPr>
        <w:t xml:space="preserve"> </w:t>
      </w:r>
      <w:proofErr w:type="spellStart"/>
      <w:r w:rsidRPr="00487313">
        <w:rPr>
          <w:rFonts w:ascii="Times New Roman" w:hAnsi="Times New Roman" w:cs="Times New Roman"/>
        </w:rPr>
        <w:t>površine</w:t>
      </w:r>
      <w:proofErr w:type="spellEnd"/>
      <w:r w:rsidRPr="00487313">
        <w:rPr>
          <w:rFonts w:ascii="Times New Roman" w:hAnsi="Times New Roman" w:cs="Times New Roman"/>
        </w:rPr>
        <w:t xml:space="preserve"> </w:t>
      </w:r>
      <w:proofErr w:type="spellStart"/>
      <w:r w:rsidRPr="00487313">
        <w:rPr>
          <w:rFonts w:ascii="Times New Roman" w:hAnsi="Times New Roman" w:cs="Times New Roman"/>
        </w:rPr>
        <w:t>ostvariti</w:t>
      </w:r>
      <w:proofErr w:type="spellEnd"/>
      <w:r w:rsidRPr="00487313">
        <w:rPr>
          <w:rFonts w:ascii="Times New Roman" w:hAnsi="Times New Roman" w:cs="Times New Roman"/>
        </w:rPr>
        <w:t xml:space="preserve"> </w:t>
      </w:r>
      <w:proofErr w:type="spellStart"/>
      <w:r w:rsidRPr="00487313">
        <w:rPr>
          <w:rFonts w:ascii="Times New Roman" w:hAnsi="Times New Roman" w:cs="Times New Roman"/>
        </w:rPr>
        <w:t>zelena</w:t>
      </w:r>
      <w:proofErr w:type="spellEnd"/>
      <w:r w:rsidRPr="00487313">
        <w:rPr>
          <w:rFonts w:ascii="Times New Roman" w:hAnsi="Times New Roman" w:cs="Times New Roman"/>
        </w:rPr>
        <w:t xml:space="preserve"> </w:t>
      </w:r>
      <w:proofErr w:type="spellStart"/>
      <w:r w:rsidRPr="00487313">
        <w:rPr>
          <w:rFonts w:ascii="Times New Roman" w:hAnsi="Times New Roman" w:cs="Times New Roman"/>
        </w:rPr>
        <w:t>plaćanja</w:t>
      </w:r>
      <w:proofErr w:type="spellEnd"/>
      <w:r w:rsidRPr="00487313">
        <w:rPr>
          <w:rFonts w:ascii="Times New Roman" w:hAnsi="Times New Roman" w:cs="Times New Roman"/>
        </w:rPr>
        <w:t xml:space="preserve"> </w:t>
      </w:r>
      <w:proofErr w:type="spellStart"/>
      <w:r w:rsidRPr="00487313">
        <w:rPr>
          <w:rFonts w:ascii="Times New Roman" w:hAnsi="Times New Roman" w:cs="Times New Roman"/>
        </w:rPr>
        <w:t>dok</w:t>
      </w:r>
      <w:proofErr w:type="spellEnd"/>
      <w:r w:rsidRPr="00487313">
        <w:rPr>
          <w:rFonts w:ascii="Times New Roman" w:hAnsi="Times New Roman" w:cs="Times New Roman"/>
        </w:rPr>
        <w:t xml:space="preserve"> god </w:t>
      </w:r>
      <w:proofErr w:type="spellStart"/>
      <w:r w:rsidRPr="00487313">
        <w:rPr>
          <w:rFonts w:ascii="Times New Roman" w:hAnsi="Times New Roman" w:cs="Times New Roman"/>
        </w:rPr>
        <w:t>ih</w:t>
      </w:r>
      <w:proofErr w:type="spellEnd"/>
      <w:r w:rsidRPr="00487313">
        <w:rPr>
          <w:rFonts w:ascii="Times New Roman" w:hAnsi="Times New Roman" w:cs="Times New Roman"/>
        </w:rPr>
        <w:t xml:space="preserve"> ne </w:t>
      </w:r>
      <w:proofErr w:type="spellStart"/>
      <w:r w:rsidRPr="00487313">
        <w:rPr>
          <w:rFonts w:ascii="Times New Roman" w:hAnsi="Times New Roman" w:cs="Times New Roman"/>
        </w:rPr>
        <w:t>vrati</w:t>
      </w:r>
      <w:proofErr w:type="spellEnd"/>
      <w:r w:rsidRPr="00487313">
        <w:rPr>
          <w:rFonts w:ascii="Times New Roman" w:hAnsi="Times New Roman" w:cs="Times New Roman"/>
        </w:rPr>
        <w:t xml:space="preserve"> u </w:t>
      </w:r>
      <w:proofErr w:type="spellStart"/>
      <w:r w:rsidRPr="00487313">
        <w:rPr>
          <w:rFonts w:ascii="Times New Roman" w:hAnsi="Times New Roman" w:cs="Times New Roman"/>
        </w:rPr>
        <w:t>prvobitno</w:t>
      </w:r>
      <w:proofErr w:type="spellEnd"/>
      <w:r w:rsidRPr="00487313">
        <w:rPr>
          <w:rFonts w:ascii="Times New Roman" w:hAnsi="Times New Roman" w:cs="Times New Roman"/>
        </w:rPr>
        <w:t xml:space="preserve"> </w:t>
      </w:r>
      <w:proofErr w:type="spellStart"/>
      <w:r w:rsidRPr="00487313">
        <w:rPr>
          <w:rFonts w:ascii="Times New Roman" w:hAnsi="Times New Roman" w:cs="Times New Roman"/>
        </w:rPr>
        <w:t>stanje</w:t>
      </w:r>
      <w:proofErr w:type="spellEnd"/>
      <w:r w:rsidRPr="00487313">
        <w:rPr>
          <w:rFonts w:ascii="Times New Roman" w:hAnsi="Times New Roman" w:cs="Times New Roman"/>
        </w:rPr>
        <w:t xml:space="preserve"> </w:t>
      </w:r>
    </w:p>
  </w:footnote>
  <w:footnote w:id="4">
    <w:p w:rsidR="00A158EA" w:rsidRPr="00487313" w:rsidRDefault="00A158EA" w:rsidP="00487313">
      <w:pPr>
        <w:pStyle w:val="Tekstfusnote"/>
        <w:spacing w:after="120"/>
        <w:jc w:val="both"/>
        <w:rPr>
          <w:rFonts w:ascii="Times New Roman" w:hAnsi="Times New Roman" w:cs="Times New Roman"/>
          <w:lang w:val="hr-HR"/>
        </w:rPr>
      </w:pPr>
      <w:r w:rsidRPr="00487313">
        <w:rPr>
          <w:rStyle w:val="Referencafusnote"/>
          <w:rFonts w:ascii="Times New Roman" w:hAnsi="Times New Roman" w:cs="Times New Roman"/>
        </w:rPr>
        <w:footnoteRef/>
      </w:r>
      <w:r w:rsidRPr="00487313">
        <w:rPr>
          <w:rFonts w:ascii="Times New Roman" w:hAnsi="Times New Roman" w:cs="Times New Roman"/>
        </w:rPr>
        <w:t xml:space="preserve"> </w:t>
      </w:r>
      <w:proofErr w:type="spellStart"/>
      <w:proofErr w:type="gramStart"/>
      <w:r w:rsidRPr="00487313">
        <w:rPr>
          <w:rFonts w:ascii="Times New Roman" w:hAnsi="Times New Roman" w:cs="Times New Roman"/>
        </w:rPr>
        <w:t>sukladno</w:t>
      </w:r>
      <w:proofErr w:type="spellEnd"/>
      <w:proofErr w:type="gramEnd"/>
      <w:r w:rsidRPr="00487313">
        <w:rPr>
          <w:rFonts w:ascii="Times New Roman" w:hAnsi="Times New Roman" w:cs="Times New Roman"/>
        </w:rPr>
        <w:t xml:space="preserve"> </w:t>
      </w:r>
      <w:proofErr w:type="spellStart"/>
      <w:r w:rsidRPr="00487313">
        <w:rPr>
          <w:rFonts w:ascii="Times New Roman" w:hAnsi="Times New Roman" w:cs="Times New Roman"/>
        </w:rPr>
        <w:t>članku</w:t>
      </w:r>
      <w:proofErr w:type="spellEnd"/>
      <w:r w:rsidRPr="00487313">
        <w:rPr>
          <w:rFonts w:ascii="Times New Roman" w:hAnsi="Times New Roman" w:cs="Times New Roman"/>
        </w:rPr>
        <w:t xml:space="preserve"> 42. </w:t>
      </w:r>
      <w:proofErr w:type="spellStart"/>
      <w:r w:rsidRPr="00487313">
        <w:rPr>
          <w:rFonts w:ascii="Times New Roman" w:hAnsi="Times New Roman" w:cs="Times New Roman"/>
        </w:rPr>
        <w:t>Delegirane</w:t>
      </w:r>
      <w:proofErr w:type="spellEnd"/>
      <w:r w:rsidRPr="00487313">
        <w:rPr>
          <w:rFonts w:ascii="Times New Roman" w:hAnsi="Times New Roman" w:cs="Times New Roman"/>
        </w:rPr>
        <w:t xml:space="preserve"> </w:t>
      </w:r>
      <w:proofErr w:type="spellStart"/>
      <w:r w:rsidRPr="00487313">
        <w:rPr>
          <w:rFonts w:ascii="Times New Roman" w:hAnsi="Times New Roman" w:cs="Times New Roman"/>
        </w:rPr>
        <w:t>uredbe</w:t>
      </w:r>
      <w:proofErr w:type="spellEnd"/>
      <w:r w:rsidRPr="00487313">
        <w:rPr>
          <w:rFonts w:ascii="Times New Roman" w:hAnsi="Times New Roman" w:cs="Times New Roman"/>
        </w:rPr>
        <w:t xml:space="preserve"> </w:t>
      </w:r>
      <w:proofErr w:type="spellStart"/>
      <w:r w:rsidRPr="00487313">
        <w:rPr>
          <w:rFonts w:ascii="Times New Roman" w:hAnsi="Times New Roman" w:cs="Times New Roman"/>
        </w:rPr>
        <w:t>Komisije</w:t>
      </w:r>
      <w:proofErr w:type="spellEnd"/>
      <w:r w:rsidRPr="00487313">
        <w:rPr>
          <w:rFonts w:ascii="Times New Roman" w:hAnsi="Times New Roman" w:cs="Times New Roman"/>
        </w:rPr>
        <w:t xml:space="preserve"> (EU) br. 639/2014</w:t>
      </w:r>
    </w:p>
  </w:footnote>
  <w:footnote w:id="5">
    <w:p w:rsidR="00A158EA" w:rsidRPr="00A158EA" w:rsidRDefault="00A158EA" w:rsidP="00A158EA">
      <w:pPr>
        <w:spacing w:after="120" w:line="240" w:lineRule="auto"/>
        <w:jc w:val="both"/>
        <w:rPr>
          <w:rStyle w:val="Hiperveza"/>
          <w:rFonts w:ascii="Times New Roman" w:hAnsi="Times New Roman" w:cs="Times New Roman"/>
          <w:sz w:val="20"/>
          <w:szCs w:val="20"/>
          <w:lang w:val="hr-HR"/>
        </w:rPr>
      </w:pPr>
      <w:r w:rsidRPr="00A158EA">
        <w:rPr>
          <w:rStyle w:val="Referencafusnote"/>
          <w:rFonts w:ascii="Times New Roman" w:hAnsi="Times New Roman" w:cs="Times New Roman"/>
        </w:rPr>
        <w:footnoteRef/>
      </w:r>
      <w:r w:rsidRPr="00A158EA">
        <w:rPr>
          <w:rFonts w:ascii="Times New Roman" w:hAnsi="Times New Roman" w:cs="Times New Roman"/>
        </w:rPr>
        <w:t xml:space="preserve"> </w:t>
      </w:r>
      <w:r w:rsidRPr="00A158EA">
        <w:rPr>
          <w:rStyle w:val="Naglaeno"/>
          <w:rFonts w:ascii="Times New Roman" w:hAnsi="Times New Roman" w:cs="Times New Roman"/>
          <w:b w:val="0"/>
          <w:sz w:val="20"/>
          <w:szCs w:val="20"/>
          <w:lang w:val="hr-HR"/>
        </w:rPr>
        <w:t xml:space="preserve">Popis pravnih osoba koje imaju suglasnost za obavljanje stručnih poslova zaštite okoliša dostupan je na internetskoj stranici: </w:t>
      </w:r>
      <w:hyperlink r:id="rId1" w:history="1">
        <w:r w:rsidRPr="00A158EA">
          <w:rPr>
            <w:rStyle w:val="Hiperveza"/>
            <w:rFonts w:ascii="Times New Roman" w:hAnsi="Times New Roman" w:cs="Times New Roman"/>
            <w:sz w:val="20"/>
            <w:szCs w:val="20"/>
            <w:lang w:val="hr-HR"/>
          </w:rPr>
          <w:t>http://www.mzoip.hr/doc/popis_pravnih_osoba_-_strucni_poslovi_zastite_okolisa.pdf</w:t>
        </w:r>
      </w:hyperlink>
    </w:p>
    <w:p w:rsidR="00A158EA" w:rsidRPr="00A158EA" w:rsidRDefault="00A158EA">
      <w:pPr>
        <w:pStyle w:val="Tekstfusnote"/>
        <w:rPr>
          <w:rFonts w:ascii="Times New Roman" w:hAnsi="Times New Roman" w:cs="Times New Roman"/>
          <w:lang w:val="hr-HR"/>
        </w:rPr>
      </w:pPr>
    </w:p>
  </w:footnote>
  <w:footnote w:id="6">
    <w:p w:rsidR="00A158EA" w:rsidRPr="00A158EA" w:rsidRDefault="00A158EA" w:rsidP="00A158EA">
      <w:pPr>
        <w:jc w:val="both"/>
        <w:rPr>
          <w:rStyle w:val="Naglaeno"/>
          <w:rFonts w:ascii="Times New Roman" w:hAnsi="Times New Roman" w:cs="Times New Roman"/>
          <w:b w:val="0"/>
          <w:bCs w:val="0"/>
          <w:sz w:val="20"/>
          <w:szCs w:val="20"/>
          <w:lang w:val="hr-HR"/>
        </w:rPr>
      </w:pPr>
      <w:r w:rsidRPr="00A158EA">
        <w:rPr>
          <w:rStyle w:val="Referencafusnote"/>
          <w:rFonts w:ascii="Times New Roman" w:hAnsi="Times New Roman" w:cs="Times New Roman"/>
        </w:rPr>
        <w:footnoteRef/>
      </w:r>
      <w:r w:rsidRPr="00A158EA">
        <w:rPr>
          <w:rFonts w:ascii="Times New Roman" w:hAnsi="Times New Roman" w:cs="Times New Roman"/>
        </w:rPr>
        <w:t xml:space="preserve"> </w:t>
      </w:r>
      <w:r w:rsidRPr="00A158EA">
        <w:rPr>
          <w:rStyle w:val="Naglaeno"/>
          <w:rFonts w:ascii="Times New Roman" w:hAnsi="Times New Roman" w:cs="Times New Roman"/>
          <w:b w:val="0"/>
          <w:sz w:val="20"/>
          <w:szCs w:val="20"/>
          <w:lang w:val="hr-HR"/>
        </w:rPr>
        <w:t xml:space="preserve">Kartografski prikaz zaštićenih područja dostupan je na internetskim stranicama ARKOD Preglednika </w:t>
      </w:r>
      <w:hyperlink r:id="rId2" w:history="1">
        <w:r w:rsidRPr="00A158EA">
          <w:rPr>
            <w:rStyle w:val="Hiperveza"/>
            <w:rFonts w:ascii="Times New Roman" w:hAnsi="Times New Roman" w:cs="Times New Roman"/>
            <w:b/>
            <w:sz w:val="20"/>
            <w:szCs w:val="20"/>
            <w:lang w:val="hr-HR"/>
          </w:rPr>
          <w:t>http://preglednik.arkod.hr/</w:t>
        </w:r>
      </w:hyperlink>
      <w:r w:rsidRPr="00A158EA">
        <w:rPr>
          <w:rStyle w:val="Hiperveza"/>
          <w:rFonts w:ascii="Times New Roman" w:hAnsi="Times New Roman" w:cs="Times New Roman"/>
          <w:b/>
          <w:sz w:val="20"/>
          <w:szCs w:val="20"/>
          <w:lang w:val="hr-HR"/>
        </w:rPr>
        <w:t xml:space="preserve"> </w:t>
      </w:r>
      <w:r w:rsidRPr="00A158EA">
        <w:rPr>
          <w:rStyle w:val="Naglaeno"/>
          <w:rFonts w:ascii="Times New Roman" w:hAnsi="Times New Roman" w:cs="Times New Roman"/>
          <w:b w:val="0"/>
          <w:sz w:val="20"/>
          <w:szCs w:val="20"/>
          <w:lang w:val="hr-HR"/>
        </w:rPr>
        <w:t xml:space="preserve">ili </w:t>
      </w:r>
      <w:proofErr w:type="spellStart"/>
      <w:r w:rsidRPr="00A158EA">
        <w:rPr>
          <w:rStyle w:val="Naglaeno"/>
          <w:rFonts w:ascii="Times New Roman" w:hAnsi="Times New Roman" w:cs="Times New Roman"/>
          <w:b w:val="0"/>
          <w:sz w:val="20"/>
          <w:szCs w:val="20"/>
          <w:lang w:val="hr-HR"/>
        </w:rPr>
        <w:t>Bioportala</w:t>
      </w:r>
      <w:proofErr w:type="spellEnd"/>
      <w:r w:rsidRPr="00A158EA">
        <w:rPr>
          <w:rStyle w:val="Naglaeno"/>
          <w:rFonts w:ascii="Times New Roman" w:hAnsi="Times New Roman" w:cs="Times New Roman"/>
          <w:b w:val="0"/>
          <w:sz w:val="20"/>
          <w:szCs w:val="20"/>
          <w:lang w:val="hr-HR"/>
        </w:rPr>
        <w:t xml:space="preserve"> </w:t>
      </w:r>
      <w:hyperlink r:id="rId3" w:history="1">
        <w:r w:rsidRPr="00A158EA">
          <w:rPr>
            <w:rStyle w:val="Hiperveza"/>
            <w:rFonts w:ascii="Times New Roman" w:hAnsi="Times New Roman" w:cs="Times New Roman"/>
            <w:b/>
            <w:sz w:val="20"/>
            <w:szCs w:val="20"/>
            <w:lang w:val="hr-HR"/>
          </w:rPr>
          <w:t>http://www.bioportal.hr/gis</w:t>
        </w:r>
      </w:hyperlink>
    </w:p>
    <w:p w:rsidR="00A158EA" w:rsidRPr="00A158EA" w:rsidRDefault="00A158EA">
      <w:pPr>
        <w:pStyle w:val="Tekstfusnote"/>
        <w:rPr>
          <w:lang w:val="hr-H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F47"/>
    <w:multiLevelType w:val="hybridMultilevel"/>
    <w:tmpl w:val="B12C64D0"/>
    <w:lvl w:ilvl="0" w:tplc="7C7400C4">
      <w:start w:val="1"/>
      <w:numFmt w:val="bullet"/>
      <w:lvlText w:val="-"/>
      <w:lvlJc w:val="left"/>
      <w:pPr>
        <w:ind w:left="5316" w:hanging="360"/>
      </w:pPr>
      <w:rPr>
        <w:rFonts w:ascii="Calibri" w:eastAsia="Times New Roman" w:hAnsi="Calibri" w:cs="Times New Roman" w:hint="default"/>
      </w:rPr>
    </w:lvl>
    <w:lvl w:ilvl="1" w:tplc="041A0003">
      <w:start w:val="1"/>
      <w:numFmt w:val="bullet"/>
      <w:lvlText w:val="o"/>
      <w:lvlJc w:val="left"/>
      <w:pPr>
        <w:ind w:left="6036" w:hanging="360"/>
      </w:pPr>
      <w:rPr>
        <w:rFonts w:ascii="Courier New" w:hAnsi="Courier New" w:cs="Courier New" w:hint="default"/>
      </w:rPr>
    </w:lvl>
    <w:lvl w:ilvl="2" w:tplc="041A0005">
      <w:start w:val="1"/>
      <w:numFmt w:val="bullet"/>
      <w:lvlText w:val=""/>
      <w:lvlJc w:val="left"/>
      <w:pPr>
        <w:ind w:left="6756" w:hanging="360"/>
      </w:pPr>
      <w:rPr>
        <w:rFonts w:ascii="Wingdings" w:hAnsi="Wingdings" w:hint="default"/>
      </w:rPr>
    </w:lvl>
    <w:lvl w:ilvl="3" w:tplc="041A0001">
      <w:start w:val="1"/>
      <w:numFmt w:val="bullet"/>
      <w:lvlText w:val=""/>
      <w:lvlJc w:val="left"/>
      <w:pPr>
        <w:ind w:left="7476" w:hanging="360"/>
      </w:pPr>
      <w:rPr>
        <w:rFonts w:ascii="Symbol" w:hAnsi="Symbol" w:hint="default"/>
      </w:rPr>
    </w:lvl>
    <w:lvl w:ilvl="4" w:tplc="041A0003">
      <w:start w:val="1"/>
      <w:numFmt w:val="bullet"/>
      <w:lvlText w:val="o"/>
      <w:lvlJc w:val="left"/>
      <w:pPr>
        <w:ind w:left="8196" w:hanging="360"/>
      </w:pPr>
      <w:rPr>
        <w:rFonts w:ascii="Courier New" w:hAnsi="Courier New" w:cs="Courier New" w:hint="default"/>
      </w:rPr>
    </w:lvl>
    <w:lvl w:ilvl="5" w:tplc="041A0005">
      <w:start w:val="1"/>
      <w:numFmt w:val="bullet"/>
      <w:lvlText w:val=""/>
      <w:lvlJc w:val="left"/>
      <w:pPr>
        <w:ind w:left="8916" w:hanging="360"/>
      </w:pPr>
      <w:rPr>
        <w:rFonts w:ascii="Wingdings" w:hAnsi="Wingdings" w:hint="default"/>
      </w:rPr>
    </w:lvl>
    <w:lvl w:ilvl="6" w:tplc="041A0001">
      <w:start w:val="1"/>
      <w:numFmt w:val="bullet"/>
      <w:lvlText w:val=""/>
      <w:lvlJc w:val="left"/>
      <w:pPr>
        <w:ind w:left="9636" w:hanging="360"/>
      </w:pPr>
      <w:rPr>
        <w:rFonts w:ascii="Symbol" w:hAnsi="Symbol" w:hint="default"/>
      </w:rPr>
    </w:lvl>
    <w:lvl w:ilvl="7" w:tplc="041A0003">
      <w:start w:val="1"/>
      <w:numFmt w:val="bullet"/>
      <w:lvlText w:val="o"/>
      <w:lvlJc w:val="left"/>
      <w:pPr>
        <w:ind w:left="10356" w:hanging="360"/>
      </w:pPr>
      <w:rPr>
        <w:rFonts w:ascii="Courier New" w:hAnsi="Courier New" w:cs="Courier New" w:hint="default"/>
      </w:rPr>
    </w:lvl>
    <w:lvl w:ilvl="8" w:tplc="041A0005">
      <w:start w:val="1"/>
      <w:numFmt w:val="bullet"/>
      <w:lvlText w:val=""/>
      <w:lvlJc w:val="left"/>
      <w:pPr>
        <w:ind w:left="11076" w:hanging="360"/>
      </w:pPr>
      <w:rPr>
        <w:rFonts w:ascii="Wingdings" w:hAnsi="Wingdings" w:hint="default"/>
      </w:rPr>
    </w:lvl>
  </w:abstractNum>
  <w:abstractNum w:abstractNumId="1">
    <w:nsid w:val="049F066A"/>
    <w:multiLevelType w:val="hybridMultilevel"/>
    <w:tmpl w:val="A45C08D0"/>
    <w:lvl w:ilvl="0" w:tplc="23DE40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B6F4672"/>
    <w:multiLevelType w:val="hybridMultilevel"/>
    <w:tmpl w:val="D79060E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0E0C077C"/>
    <w:multiLevelType w:val="hybridMultilevel"/>
    <w:tmpl w:val="7AE63C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27E289A"/>
    <w:multiLevelType w:val="hybridMultilevel"/>
    <w:tmpl w:val="C9A424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8785643"/>
    <w:multiLevelType w:val="hybridMultilevel"/>
    <w:tmpl w:val="D79060E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1AB26756"/>
    <w:multiLevelType w:val="hybridMultilevel"/>
    <w:tmpl w:val="40EAD26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B1E74BA"/>
    <w:multiLevelType w:val="hybridMultilevel"/>
    <w:tmpl w:val="7EA04C50"/>
    <w:lvl w:ilvl="0" w:tplc="BAFA8F56">
      <w:start w:val="1"/>
      <w:numFmt w:val="lowerLetter"/>
      <w:lvlText w:val="%1)"/>
      <w:lvlJc w:val="left"/>
      <w:pPr>
        <w:ind w:left="705" w:hanging="7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nsid w:val="1CDF4C8A"/>
    <w:multiLevelType w:val="hybridMultilevel"/>
    <w:tmpl w:val="1A30F7E8"/>
    <w:lvl w:ilvl="0" w:tplc="041A0001">
      <w:start w:val="1"/>
      <w:numFmt w:val="bullet"/>
      <w:lvlText w:val=""/>
      <w:lvlJc w:val="left"/>
      <w:pPr>
        <w:ind w:left="896" w:hanging="360"/>
      </w:pPr>
      <w:rPr>
        <w:rFonts w:ascii="Symbol" w:hAnsi="Symbol" w:hint="default"/>
      </w:rPr>
    </w:lvl>
    <w:lvl w:ilvl="1" w:tplc="041A0019" w:tentative="1">
      <w:start w:val="1"/>
      <w:numFmt w:val="lowerLetter"/>
      <w:lvlText w:val="%2."/>
      <w:lvlJc w:val="left"/>
      <w:pPr>
        <w:ind w:left="1616" w:hanging="360"/>
      </w:pPr>
    </w:lvl>
    <w:lvl w:ilvl="2" w:tplc="041A001B" w:tentative="1">
      <w:start w:val="1"/>
      <w:numFmt w:val="lowerRoman"/>
      <w:lvlText w:val="%3."/>
      <w:lvlJc w:val="right"/>
      <w:pPr>
        <w:ind w:left="2336" w:hanging="180"/>
      </w:pPr>
    </w:lvl>
    <w:lvl w:ilvl="3" w:tplc="041A000F" w:tentative="1">
      <w:start w:val="1"/>
      <w:numFmt w:val="decimal"/>
      <w:lvlText w:val="%4."/>
      <w:lvlJc w:val="left"/>
      <w:pPr>
        <w:ind w:left="3056" w:hanging="360"/>
      </w:pPr>
    </w:lvl>
    <w:lvl w:ilvl="4" w:tplc="041A0019" w:tentative="1">
      <w:start w:val="1"/>
      <w:numFmt w:val="lowerLetter"/>
      <w:lvlText w:val="%5."/>
      <w:lvlJc w:val="left"/>
      <w:pPr>
        <w:ind w:left="3776" w:hanging="360"/>
      </w:pPr>
    </w:lvl>
    <w:lvl w:ilvl="5" w:tplc="041A001B" w:tentative="1">
      <w:start w:val="1"/>
      <w:numFmt w:val="lowerRoman"/>
      <w:lvlText w:val="%6."/>
      <w:lvlJc w:val="right"/>
      <w:pPr>
        <w:ind w:left="4496" w:hanging="180"/>
      </w:pPr>
    </w:lvl>
    <w:lvl w:ilvl="6" w:tplc="041A000F" w:tentative="1">
      <w:start w:val="1"/>
      <w:numFmt w:val="decimal"/>
      <w:lvlText w:val="%7."/>
      <w:lvlJc w:val="left"/>
      <w:pPr>
        <w:ind w:left="5216" w:hanging="360"/>
      </w:pPr>
    </w:lvl>
    <w:lvl w:ilvl="7" w:tplc="041A0019" w:tentative="1">
      <w:start w:val="1"/>
      <w:numFmt w:val="lowerLetter"/>
      <w:lvlText w:val="%8."/>
      <w:lvlJc w:val="left"/>
      <w:pPr>
        <w:ind w:left="5936" w:hanging="360"/>
      </w:pPr>
    </w:lvl>
    <w:lvl w:ilvl="8" w:tplc="041A001B" w:tentative="1">
      <w:start w:val="1"/>
      <w:numFmt w:val="lowerRoman"/>
      <w:lvlText w:val="%9."/>
      <w:lvlJc w:val="right"/>
      <w:pPr>
        <w:ind w:left="6656" w:hanging="180"/>
      </w:pPr>
    </w:lvl>
  </w:abstractNum>
  <w:abstractNum w:abstractNumId="9">
    <w:nsid w:val="1DE05B1F"/>
    <w:multiLevelType w:val="hybridMultilevel"/>
    <w:tmpl w:val="0F8A97E6"/>
    <w:lvl w:ilvl="0" w:tplc="041A000F">
      <w:start w:val="1"/>
      <w:numFmt w:val="decimal"/>
      <w:lvlText w:val="%1."/>
      <w:lvlJc w:val="left"/>
      <w:pPr>
        <w:ind w:left="896" w:hanging="360"/>
      </w:pPr>
    </w:lvl>
    <w:lvl w:ilvl="1" w:tplc="041A0019" w:tentative="1">
      <w:start w:val="1"/>
      <w:numFmt w:val="lowerLetter"/>
      <w:lvlText w:val="%2."/>
      <w:lvlJc w:val="left"/>
      <w:pPr>
        <w:ind w:left="1616" w:hanging="360"/>
      </w:pPr>
    </w:lvl>
    <w:lvl w:ilvl="2" w:tplc="041A001B" w:tentative="1">
      <w:start w:val="1"/>
      <w:numFmt w:val="lowerRoman"/>
      <w:lvlText w:val="%3."/>
      <w:lvlJc w:val="right"/>
      <w:pPr>
        <w:ind w:left="2336" w:hanging="180"/>
      </w:pPr>
    </w:lvl>
    <w:lvl w:ilvl="3" w:tplc="041A000F" w:tentative="1">
      <w:start w:val="1"/>
      <w:numFmt w:val="decimal"/>
      <w:lvlText w:val="%4."/>
      <w:lvlJc w:val="left"/>
      <w:pPr>
        <w:ind w:left="3056" w:hanging="360"/>
      </w:pPr>
    </w:lvl>
    <w:lvl w:ilvl="4" w:tplc="041A0019" w:tentative="1">
      <w:start w:val="1"/>
      <w:numFmt w:val="lowerLetter"/>
      <w:lvlText w:val="%5."/>
      <w:lvlJc w:val="left"/>
      <w:pPr>
        <w:ind w:left="3776" w:hanging="360"/>
      </w:pPr>
    </w:lvl>
    <w:lvl w:ilvl="5" w:tplc="041A001B" w:tentative="1">
      <w:start w:val="1"/>
      <w:numFmt w:val="lowerRoman"/>
      <w:lvlText w:val="%6."/>
      <w:lvlJc w:val="right"/>
      <w:pPr>
        <w:ind w:left="4496" w:hanging="180"/>
      </w:pPr>
    </w:lvl>
    <w:lvl w:ilvl="6" w:tplc="041A000F" w:tentative="1">
      <w:start w:val="1"/>
      <w:numFmt w:val="decimal"/>
      <w:lvlText w:val="%7."/>
      <w:lvlJc w:val="left"/>
      <w:pPr>
        <w:ind w:left="5216" w:hanging="360"/>
      </w:pPr>
    </w:lvl>
    <w:lvl w:ilvl="7" w:tplc="041A0019" w:tentative="1">
      <w:start w:val="1"/>
      <w:numFmt w:val="lowerLetter"/>
      <w:lvlText w:val="%8."/>
      <w:lvlJc w:val="left"/>
      <w:pPr>
        <w:ind w:left="5936" w:hanging="360"/>
      </w:pPr>
    </w:lvl>
    <w:lvl w:ilvl="8" w:tplc="041A001B" w:tentative="1">
      <w:start w:val="1"/>
      <w:numFmt w:val="lowerRoman"/>
      <w:lvlText w:val="%9."/>
      <w:lvlJc w:val="right"/>
      <w:pPr>
        <w:ind w:left="6656" w:hanging="180"/>
      </w:pPr>
    </w:lvl>
  </w:abstractNum>
  <w:abstractNum w:abstractNumId="10">
    <w:nsid w:val="1F857665"/>
    <w:multiLevelType w:val="hybridMultilevel"/>
    <w:tmpl w:val="04602E9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242A10B0"/>
    <w:multiLevelType w:val="hybridMultilevel"/>
    <w:tmpl w:val="BAEA441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B023447"/>
    <w:multiLevelType w:val="hybridMultilevel"/>
    <w:tmpl w:val="C3E024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E10576A"/>
    <w:multiLevelType w:val="hybridMultilevel"/>
    <w:tmpl w:val="7BD8A0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0170CB9"/>
    <w:multiLevelType w:val="hybridMultilevel"/>
    <w:tmpl w:val="94CE1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771377B"/>
    <w:multiLevelType w:val="hybridMultilevel"/>
    <w:tmpl w:val="3CCCE47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B416897"/>
    <w:multiLevelType w:val="hybridMultilevel"/>
    <w:tmpl w:val="530C504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nsid w:val="51C710C5"/>
    <w:multiLevelType w:val="hybridMultilevel"/>
    <w:tmpl w:val="FB520D8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nsid w:val="55561B3E"/>
    <w:multiLevelType w:val="hybridMultilevel"/>
    <w:tmpl w:val="2BFA7F0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nsid w:val="5779166D"/>
    <w:multiLevelType w:val="hybridMultilevel"/>
    <w:tmpl w:val="9B1C1B7C"/>
    <w:lvl w:ilvl="0" w:tplc="720E0D16">
      <w:start w:val="1594"/>
      <w:numFmt w:val="bullet"/>
      <w:lvlText w:val=""/>
      <w:lvlJc w:val="left"/>
      <w:pPr>
        <w:tabs>
          <w:tab w:val="num" w:pos="1440"/>
        </w:tabs>
        <w:ind w:left="1440" w:hanging="360"/>
      </w:pPr>
      <w:rPr>
        <w:rFonts w:ascii="Wingdings" w:hAnsi="Wingdings" w:hint="default"/>
      </w:rPr>
    </w:lvl>
    <w:lvl w:ilvl="1" w:tplc="041A000F">
      <w:start w:val="1"/>
      <w:numFmt w:val="decimal"/>
      <w:lvlText w:val="%2."/>
      <w:lvlJc w:val="left"/>
      <w:pPr>
        <w:ind w:left="1440" w:hanging="360"/>
      </w:pPr>
    </w:lvl>
    <w:lvl w:ilvl="2" w:tplc="71EA9FE4">
      <w:start w:val="1"/>
      <w:numFmt w:val="decimal"/>
      <w:lvlText w:val="%3"/>
      <w:lvlJc w:val="left"/>
      <w:pPr>
        <w:ind w:left="2160" w:hanging="360"/>
      </w:pPr>
    </w:lvl>
    <w:lvl w:ilvl="3" w:tplc="A628C5D0">
      <w:start w:val="1"/>
      <w:numFmt w:val="lowerLetter"/>
      <w:lvlText w:val="%4)"/>
      <w:lvlJc w:val="left"/>
      <w:pPr>
        <w:ind w:left="2904" w:hanging="384"/>
      </w:p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nsid w:val="5BBA4070"/>
    <w:multiLevelType w:val="hybridMultilevel"/>
    <w:tmpl w:val="A1AE3BEE"/>
    <w:lvl w:ilvl="0" w:tplc="23DE40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0060EE9"/>
    <w:multiLevelType w:val="hybridMultilevel"/>
    <w:tmpl w:val="53DEC2F6"/>
    <w:lvl w:ilvl="0" w:tplc="23DE40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BBF4365"/>
    <w:multiLevelType w:val="hybridMultilevel"/>
    <w:tmpl w:val="32DA3AA6"/>
    <w:lvl w:ilvl="0" w:tplc="041A0017">
      <w:start w:val="1"/>
      <w:numFmt w:val="lowerLetter"/>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19"/>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5">
    <w:abstractNumId w:val="0"/>
  </w:num>
  <w:num w:numId="6">
    <w:abstractNumId w:val="10"/>
  </w:num>
  <w:num w:numId="7">
    <w:abstractNumId w:val="4"/>
  </w:num>
  <w:num w:numId="8">
    <w:abstractNumId w:val="20"/>
  </w:num>
  <w:num w:numId="9">
    <w:abstractNumId w:val="1"/>
  </w:num>
  <w:num w:numId="10">
    <w:abstractNumId w:val="21"/>
  </w:num>
  <w:num w:numId="11">
    <w:abstractNumId w:val="6"/>
  </w:num>
  <w:num w:numId="12">
    <w:abstractNumId w:val="12"/>
  </w:num>
  <w:num w:numId="13">
    <w:abstractNumId w:val="11"/>
  </w:num>
  <w:num w:numId="14">
    <w:abstractNumId w:val="3"/>
  </w:num>
  <w:num w:numId="15">
    <w:abstractNumId w:val="15"/>
  </w:num>
  <w:num w:numId="16">
    <w:abstractNumId w:val="22"/>
  </w:num>
  <w:num w:numId="17">
    <w:abstractNumId w:val="13"/>
  </w:num>
  <w:num w:numId="18">
    <w:abstractNumId w:val="7"/>
  </w:num>
  <w:num w:numId="19">
    <w:abstractNumId w:val="9"/>
  </w:num>
  <w:num w:numId="20">
    <w:abstractNumId w:val="8"/>
  </w:num>
  <w:num w:numId="21">
    <w:abstractNumId w:val="14"/>
  </w:num>
  <w:num w:numId="22">
    <w:abstractNumId w:val="17"/>
  </w:num>
  <w:num w:numId="23">
    <w:abstractNumId w:val="16"/>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CA4"/>
    <w:rsid w:val="00006223"/>
    <w:rsid w:val="00022B35"/>
    <w:rsid w:val="00030F6C"/>
    <w:rsid w:val="00052236"/>
    <w:rsid w:val="00055C1E"/>
    <w:rsid w:val="000571A0"/>
    <w:rsid w:val="00066093"/>
    <w:rsid w:val="000857FA"/>
    <w:rsid w:val="000858D4"/>
    <w:rsid w:val="00087F24"/>
    <w:rsid w:val="00091B31"/>
    <w:rsid w:val="000B0F01"/>
    <w:rsid w:val="000B5880"/>
    <w:rsid w:val="000F31D1"/>
    <w:rsid w:val="00107DC7"/>
    <w:rsid w:val="00145E55"/>
    <w:rsid w:val="001B7F54"/>
    <w:rsid w:val="001C0C60"/>
    <w:rsid w:val="001C0EC7"/>
    <w:rsid w:val="001C29B5"/>
    <w:rsid w:val="001C2E1F"/>
    <w:rsid w:val="001F19E1"/>
    <w:rsid w:val="002145EF"/>
    <w:rsid w:val="00240C17"/>
    <w:rsid w:val="002414D6"/>
    <w:rsid w:val="00263A29"/>
    <w:rsid w:val="002640CB"/>
    <w:rsid w:val="002C3E78"/>
    <w:rsid w:val="002D2CC6"/>
    <w:rsid w:val="0030411C"/>
    <w:rsid w:val="00386A3E"/>
    <w:rsid w:val="003F4FBE"/>
    <w:rsid w:val="003F7B23"/>
    <w:rsid w:val="004023B3"/>
    <w:rsid w:val="00423DCD"/>
    <w:rsid w:val="00447B7D"/>
    <w:rsid w:val="00451823"/>
    <w:rsid w:val="0045736A"/>
    <w:rsid w:val="00481D68"/>
    <w:rsid w:val="00487313"/>
    <w:rsid w:val="004A2B37"/>
    <w:rsid w:val="004B1D91"/>
    <w:rsid w:val="004D119E"/>
    <w:rsid w:val="004E7C9B"/>
    <w:rsid w:val="00544A4A"/>
    <w:rsid w:val="005A53D0"/>
    <w:rsid w:val="005D5C0A"/>
    <w:rsid w:val="00600BD1"/>
    <w:rsid w:val="00615628"/>
    <w:rsid w:val="00636FA8"/>
    <w:rsid w:val="00650772"/>
    <w:rsid w:val="00661FC9"/>
    <w:rsid w:val="006A27FC"/>
    <w:rsid w:val="007108F7"/>
    <w:rsid w:val="00741D0B"/>
    <w:rsid w:val="00757665"/>
    <w:rsid w:val="00761759"/>
    <w:rsid w:val="00767179"/>
    <w:rsid w:val="00782340"/>
    <w:rsid w:val="00797C09"/>
    <w:rsid w:val="007B0D56"/>
    <w:rsid w:val="007E73E0"/>
    <w:rsid w:val="007F0814"/>
    <w:rsid w:val="007F6B81"/>
    <w:rsid w:val="00814597"/>
    <w:rsid w:val="008352FB"/>
    <w:rsid w:val="008A11ED"/>
    <w:rsid w:val="008A39AF"/>
    <w:rsid w:val="008A54A1"/>
    <w:rsid w:val="008B0B71"/>
    <w:rsid w:val="008E400D"/>
    <w:rsid w:val="009453EE"/>
    <w:rsid w:val="00994F34"/>
    <w:rsid w:val="009B5FBB"/>
    <w:rsid w:val="009C2605"/>
    <w:rsid w:val="009D56F6"/>
    <w:rsid w:val="009E1996"/>
    <w:rsid w:val="009E1C7F"/>
    <w:rsid w:val="009F27FE"/>
    <w:rsid w:val="00A158EA"/>
    <w:rsid w:val="00A17849"/>
    <w:rsid w:val="00A425F0"/>
    <w:rsid w:val="00A4299D"/>
    <w:rsid w:val="00A54079"/>
    <w:rsid w:val="00A55132"/>
    <w:rsid w:val="00A64CA4"/>
    <w:rsid w:val="00A64CC4"/>
    <w:rsid w:val="00A73877"/>
    <w:rsid w:val="00A82A49"/>
    <w:rsid w:val="00AD5034"/>
    <w:rsid w:val="00B000E3"/>
    <w:rsid w:val="00B226B3"/>
    <w:rsid w:val="00B276BA"/>
    <w:rsid w:val="00B27AEA"/>
    <w:rsid w:val="00B37807"/>
    <w:rsid w:val="00B50CD8"/>
    <w:rsid w:val="00B96645"/>
    <w:rsid w:val="00C019FB"/>
    <w:rsid w:val="00C112D2"/>
    <w:rsid w:val="00C17346"/>
    <w:rsid w:val="00C221B6"/>
    <w:rsid w:val="00C37E25"/>
    <w:rsid w:val="00C8104D"/>
    <w:rsid w:val="00C82134"/>
    <w:rsid w:val="00C86C08"/>
    <w:rsid w:val="00C938E0"/>
    <w:rsid w:val="00C95B37"/>
    <w:rsid w:val="00CA1E8E"/>
    <w:rsid w:val="00CA1FF3"/>
    <w:rsid w:val="00CB7B34"/>
    <w:rsid w:val="00CC3F81"/>
    <w:rsid w:val="00CE3755"/>
    <w:rsid w:val="00CF3369"/>
    <w:rsid w:val="00CF6C23"/>
    <w:rsid w:val="00D03716"/>
    <w:rsid w:val="00D42062"/>
    <w:rsid w:val="00D75466"/>
    <w:rsid w:val="00D76256"/>
    <w:rsid w:val="00D87D01"/>
    <w:rsid w:val="00D9218A"/>
    <w:rsid w:val="00DA086F"/>
    <w:rsid w:val="00DD7C98"/>
    <w:rsid w:val="00DE23E2"/>
    <w:rsid w:val="00DE3DFB"/>
    <w:rsid w:val="00E06574"/>
    <w:rsid w:val="00E14BE5"/>
    <w:rsid w:val="00E22B1B"/>
    <w:rsid w:val="00E2505E"/>
    <w:rsid w:val="00E411FC"/>
    <w:rsid w:val="00E6626F"/>
    <w:rsid w:val="00E75364"/>
    <w:rsid w:val="00E9029D"/>
    <w:rsid w:val="00EC1576"/>
    <w:rsid w:val="00EC4299"/>
    <w:rsid w:val="00EC7ED9"/>
    <w:rsid w:val="00EE3E93"/>
    <w:rsid w:val="00EE49D8"/>
    <w:rsid w:val="00F204B3"/>
    <w:rsid w:val="00F2438D"/>
    <w:rsid w:val="00F41013"/>
    <w:rsid w:val="00F66DD3"/>
    <w:rsid w:val="00F73AAE"/>
    <w:rsid w:val="00F76503"/>
    <w:rsid w:val="00F850FD"/>
    <w:rsid w:val="00FA15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079"/>
    <w:rPr>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A5407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A54079"/>
    <w:rPr>
      <w:sz w:val="20"/>
      <w:szCs w:val="20"/>
      <w:lang w:val="en-US"/>
    </w:rPr>
  </w:style>
  <w:style w:type="paragraph" w:styleId="Odlomakpopisa">
    <w:name w:val="List Paragraph"/>
    <w:basedOn w:val="Normal"/>
    <w:uiPriority w:val="34"/>
    <w:qFormat/>
    <w:rsid w:val="00A54079"/>
    <w:pPr>
      <w:ind w:left="720"/>
      <w:contextualSpacing/>
    </w:pPr>
  </w:style>
  <w:style w:type="character" w:styleId="Referencafusnote">
    <w:name w:val="footnote reference"/>
    <w:basedOn w:val="Zadanifontodlomka"/>
    <w:uiPriority w:val="99"/>
    <w:semiHidden/>
    <w:unhideWhenUsed/>
    <w:rsid w:val="00A54079"/>
    <w:rPr>
      <w:vertAlign w:val="superscript"/>
    </w:rPr>
  </w:style>
  <w:style w:type="table" w:customStyle="1" w:styleId="Reetkatablice1">
    <w:name w:val="Rešetka tablice1"/>
    <w:basedOn w:val="Obinatablica"/>
    <w:uiPriority w:val="59"/>
    <w:rsid w:val="00A540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7E73E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E73E0"/>
    <w:rPr>
      <w:lang w:val="en-US"/>
    </w:rPr>
  </w:style>
  <w:style w:type="paragraph" w:styleId="Podnoje">
    <w:name w:val="footer"/>
    <w:basedOn w:val="Normal"/>
    <w:link w:val="PodnojeChar"/>
    <w:uiPriority w:val="99"/>
    <w:unhideWhenUsed/>
    <w:rsid w:val="007E73E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E73E0"/>
    <w:rPr>
      <w:lang w:val="en-US"/>
    </w:rPr>
  </w:style>
  <w:style w:type="character" w:styleId="Hiperveza">
    <w:name w:val="Hyperlink"/>
    <w:basedOn w:val="Zadanifontodlomka"/>
    <w:uiPriority w:val="99"/>
    <w:unhideWhenUsed/>
    <w:rsid w:val="001C0C60"/>
    <w:rPr>
      <w:color w:val="0000FF" w:themeColor="hyperlink"/>
      <w:u w:val="single"/>
    </w:rPr>
  </w:style>
  <w:style w:type="paragraph" w:styleId="Bezproreda">
    <w:name w:val="No Spacing"/>
    <w:uiPriority w:val="1"/>
    <w:qFormat/>
    <w:rsid w:val="000857FA"/>
    <w:pPr>
      <w:spacing w:after="0" w:line="240" w:lineRule="auto"/>
    </w:pPr>
    <w:rPr>
      <w:lang w:val="en-US"/>
    </w:rPr>
  </w:style>
  <w:style w:type="paragraph" w:styleId="Tekstbalonia">
    <w:name w:val="Balloon Text"/>
    <w:basedOn w:val="Normal"/>
    <w:link w:val="TekstbaloniaChar"/>
    <w:uiPriority w:val="99"/>
    <w:semiHidden/>
    <w:unhideWhenUsed/>
    <w:rsid w:val="00DE23E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E23E2"/>
    <w:rPr>
      <w:rFonts w:ascii="Tahoma" w:hAnsi="Tahoma" w:cs="Tahoma"/>
      <w:sz w:val="16"/>
      <w:szCs w:val="16"/>
      <w:lang w:val="en-US"/>
    </w:rPr>
  </w:style>
  <w:style w:type="character" w:styleId="Neupadljivoisticanje">
    <w:name w:val="Subtle Emphasis"/>
    <w:basedOn w:val="Zadanifontodlomka"/>
    <w:uiPriority w:val="19"/>
    <w:qFormat/>
    <w:rsid w:val="008B0B71"/>
    <w:rPr>
      <w:i/>
      <w:iCs/>
      <w:color w:val="808080" w:themeColor="text1" w:themeTint="7F"/>
    </w:rPr>
  </w:style>
  <w:style w:type="character" w:styleId="Naglaeno">
    <w:name w:val="Strong"/>
    <w:basedOn w:val="Zadanifontodlomka"/>
    <w:uiPriority w:val="22"/>
    <w:qFormat/>
    <w:rsid w:val="00CF6C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079"/>
    <w:rPr>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A5407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A54079"/>
    <w:rPr>
      <w:sz w:val="20"/>
      <w:szCs w:val="20"/>
      <w:lang w:val="en-US"/>
    </w:rPr>
  </w:style>
  <w:style w:type="paragraph" w:styleId="Odlomakpopisa">
    <w:name w:val="List Paragraph"/>
    <w:basedOn w:val="Normal"/>
    <w:uiPriority w:val="34"/>
    <w:qFormat/>
    <w:rsid w:val="00A54079"/>
    <w:pPr>
      <w:ind w:left="720"/>
      <w:contextualSpacing/>
    </w:pPr>
  </w:style>
  <w:style w:type="character" w:styleId="Referencafusnote">
    <w:name w:val="footnote reference"/>
    <w:basedOn w:val="Zadanifontodlomka"/>
    <w:uiPriority w:val="99"/>
    <w:semiHidden/>
    <w:unhideWhenUsed/>
    <w:rsid w:val="00A54079"/>
    <w:rPr>
      <w:vertAlign w:val="superscript"/>
    </w:rPr>
  </w:style>
  <w:style w:type="table" w:customStyle="1" w:styleId="Reetkatablice1">
    <w:name w:val="Rešetka tablice1"/>
    <w:basedOn w:val="Obinatablica"/>
    <w:uiPriority w:val="59"/>
    <w:rsid w:val="00A540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7E73E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E73E0"/>
    <w:rPr>
      <w:lang w:val="en-US"/>
    </w:rPr>
  </w:style>
  <w:style w:type="paragraph" w:styleId="Podnoje">
    <w:name w:val="footer"/>
    <w:basedOn w:val="Normal"/>
    <w:link w:val="PodnojeChar"/>
    <w:uiPriority w:val="99"/>
    <w:unhideWhenUsed/>
    <w:rsid w:val="007E73E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E73E0"/>
    <w:rPr>
      <w:lang w:val="en-US"/>
    </w:rPr>
  </w:style>
  <w:style w:type="character" w:styleId="Hiperveza">
    <w:name w:val="Hyperlink"/>
    <w:basedOn w:val="Zadanifontodlomka"/>
    <w:uiPriority w:val="99"/>
    <w:unhideWhenUsed/>
    <w:rsid w:val="001C0C60"/>
    <w:rPr>
      <w:color w:val="0000FF" w:themeColor="hyperlink"/>
      <w:u w:val="single"/>
    </w:rPr>
  </w:style>
  <w:style w:type="paragraph" w:styleId="Bezproreda">
    <w:name w:val="No Spacing"/>
    <w:uiPriority w:val="1"/>
    <w:qFormat/>
    <w:rsid w:val="000857FA"/>
    <w:pPr>
      <w:spacing w:after="0" w:line="240" w:lineRule="auto"/>
    </w:pPr>
    <w:rPr>
      <w:lang w:val="en-US"/>
    </w:rPr>
  </w:style>
  <w:style w:type="paragraph" w:styleId="Tekstbalonia">
    <w:name w:val="Balloon Text"/>
    <w:basedOn w:val="Normal"/>
    <w:link w:val="TekstbaloniaChar"/>
    <w:uiPriority w:val="99"/>
    <w:semiHidden/>
    <w:unhideWhenUsed/>
    <w:rsid w:val="00DE23E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E23E2"/>
    <w:rPr>
      <w:rFonts w:ascii="Tahoma" w:hAnsi="Tahoma" w:cs="Tahoma"/>
      <w:sz w:val="16"/>
      <w:szCs w:val="16"/>
      <w:lang w:val="en-US"/>
    </w:rPr>
  </w:style>
  <w:style w:type="character" w:styleId="Neupadljivoisticanje">
    <w:name w:val="Subtle Emphasis"/>
    <w:basedOn w:val="Zadanifontodlomka"/>
    <w:uiPriority w:val="19"/>
    <w:qFormat/>
    <w:rsid w:val="008B0B71"/>
    <w:rPr>
      <w:i/>
      <w:iCs/>
      <w:color w:val="808080" w:themeColor="text1" w:themeTint="7F"/>
    </w:rPr>
  </w:style>
  <w:style w:type="character" w:styleId="Naglaeno">
    <w:name w:val="Strong"/>
    <w:basedOn w:val="Zadanifontodlomka"/>
    <w:uiPriority w:val="22"/>
    <w:qFormat/>
    <w:rsid w:val="00CF6C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138883">
      <w:bodyDiv w:val="1"/>
      <w:marLeft w:val="0"/>
      <w:marRight w:val="0"/>
      <w:marTop w:val="0"/>
      <w:marBottom w:val="0"/>
      <w:divBdr>
        <w:top w:val="none" w:sz="0" w:space="0" w:color="auto"/>
        <w:left w:val="none" w:sz="0" w:space="0" w:color="auto"/>
        <w:bottom w:val="none" w:sz="0" w:space="0" w:color="auto"/>
        <w:right w:val="none" w:sz="0" w:space="0" w:color="auto"/>
      </w:divBdr>
    </w:div>
    <w:div w:id="12146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bioportal.hr/gis" TargetMode="External"/><Relationship Id="rId2" Type="http://schemas.openxmlformats.org/officeDocument/2006/relationships/hyperlink" Target="http://preglednik.arkod.hr/" TargetMode="External"/><Relationship Id="rId1" Type="http://schemas.openxmlformats.org/officeDocument/2006/relationships/hyperlink" Target="http://www.mzoip.hr/doc/popis_pravnih_osoba_-_strucni_poslovi_zastite_okolisa.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1E1EF-5038-4EBB-97C8-EC4A2B1B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2200</Words>
  <Characters>12543</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Kovačić</dc:creator>
  <cp:lastModifiedBy>zberak</cp:lastModifiedBy>
  <cp:revision>5</cp:revision>
  <cp:lastPrinted>2016-03-15T12:33:00Z</cp:lastPrinted>
  <dcterms:created xsi:type="dcterms:W3CDTF">2016-03-16T13:47:00Z</dcterms:created>
  <dcterms:modified xsi:type="dcterms:W3CDTF">2016-03-24T10:54:00Z</dcterms:modified>
</cp:coreProperties>
</file>