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5E75" w14:textId="77777777" w:rsidR="0007408E" w:rsidRPr="001A491B" w:rsidRDefault="001F751A" w:rsidP="00B1084E">
      <w:pPr>
        <w:jc w:val="center"/>
        <w:rPr>
          <w:noProof/>
          <w:sz w:val="22"/>
          <w:szCs w:val="22"/>
          <w:lang w:val="hr-HR"/>
        </w:rPr>
      </w:pPr>
      <w:r w:rsidRPr="001A491B">
        <w:rPr>
          <w:noProof/>
          <w:snapToGrid/>
          <w:sz w:val="22"/>
          <w:szCs w:val="22"/>
          <w:lang w:val="hr-HR" w:eastAsia="hr-HR"/>
        </w:rPr>
        <w:drawing>
          <wp:inline distT="0" distB="0" distL="0" distR="0" wp14:anchorId="000A31C8" wp14:editId="22246846">
            <wp:extent cx="367030" cy="485775"/>
            <wp:effectExtent l="0" t="0" r="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7383" w14:textId="77777777" w:rsidR="0007408E" w:rsidRPr="001A491B" w:rsidRDefault="0007408E" w:rsidP="00B1084E">
      <w:pPr>
        <w:jc w:val="center"/>
        <w:rPr>
          <w:noProof/>
          <w:sz w:val="22"/>
          <w:szCs w:val="22"/>
          <w:lang w:val="hr-HR"/>
        </w:rPr>
      </w:pPr>
    </w:p>
    <w:p w14:paraId="3EA64D98" w14:textId="77777777" w:rsidR="0007408E" w:rsidRPr="001A491B" w:rsidRDefault="00255D16" w:rsidP="00B1084E">
      <w:pPr>
        <w:jc w:val="center"/>
        <w:rPr>
          <w:b/>
          <w:noProof/>
          <w:sz w:val="28"/>
          <w:szCs w:val="28"/>
          <w:lang w:val="hr-HR"/>
        </w:rPr>
      </w:pPr>
      <w:r w:rsidRPr="001A491B">
        <w:rPr>
          <w:b/>
          <w:noProof/>
          <w:sz w:val="28"/>
          <w:szCs w:val="28"/>
          <w:lang w:val="hr-HR"/>
        </w:rPr>
        <w:t xml:space="preserve">MINISTARSTVO </w:t>
      </w:r>
      <w:r w:rsidR="00BA75D8" w:rsidRPr="001A491B">
        <w:rPr>
          <w:b/>
          <w:noProof/>
          <w:sz w:val="28"/>
          <w:szCs w:val="28"/>
          <w:lang w:val="hr-HR"/>
        </w:rPr>
        <w:t>POLJOPRIVREDE</w:t>
      </w:r>
    </w:p>
    <w:p w14:paraId="0CFB945E" w14:textId="77777777" w:rsidR="0007408E" w:rsidRPr="001A491B" w:rsidRDefault="0007408E" w:rsidP="00B1084E">
      <w:pPr>
        <w:pStyle w:val="SubTitle2"/>
        <w:rPr>
          <w:noProof/>
          <w:sz w:val="22"/>
          <w:szCs w:val="22"/>
          <w:lang w:val="hr-HR"/>
        </w:rPr>
      </w:pPr>
    </w:p>
    <w:p w14:paraId="2277C40E" w14:textId="77777777" w:rsidR="00B1084E" w:rsidRPr="001A491B" w:rsidRDefault="00B1084E" w:rsidP="00B1084E">
      <w:pPr>
        <w:pStyle w:val="SubTitle2"/>
        <w:rPr>
          <w:noProof/>
          <w:sz w:val="22"/>
          <w:szCs w:val="22"/>
          <w:lang w:val="hr-HR"/>
        </w:rPr>
      </w:pPr>
    </w:p>
    <w:p w14:paraId="67A922E0" w14:textId="77777777" w:rsidR="00B1084E" w:rsidRPr="001A491B" w:rsidRDefault="00B1084E" w:rsidP="00B1084E">
      <w:pPr>
        <w:pStyle w:val="SubTitle2"/>
        <w:rPr>
          <w:noProof/>
          <w:sz w:val="22"/>
          <w:szCs w:val="22"/>
          <w:lang w:val="hr-HR"/>
        </w:rPr>
      </w:pPr>
    </w:p>
    <w:p w14:paraId="476725F6" w14:textId="48915B9F" w:rsidR="004074F2" w:rsidRPr="001A491B" w:rsidRDefault="00161DA2" w:rsidP="009211AF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pacing w:val="40"/>
          <w:sz w:val="28"/>
          <w:szCs w:val="28"/>
          <w:lang w:val="hr-HR"/>
        </w:rPr>
      </w:pPr>
      <w:r w:rsidRPr="001A491B">
        <w:rPr>
          <w:b/>
          <w:bCs/>
          <w:noProof/>
          <w:sz w:val="28"/>
          <w:szCs w:val="28"/>
          <w:lang w:val="hr-HR" w:eastAsia="de-DE"/>
        </w:rPr>
        <w:t>NATJEČAJ</w:t>
      </w:r>
    </w:p>
    <w:p w14:paraId="5B28267B" w14:textId="77777777" w:rsidR="006A73CA" w:rsidRPr="001A491B" w:rsidRDefault="006A73CA" w:rsidP="00FB444A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pacing w:val="40"/>
          <w:sz w:val="28"/>
          <w:szCs w:val="28"/>
          <w:lang w:val="hr-HR"/>
        </w:rPr>
      </w:pPr>
    </w:p>
    <w:p w14:paraId="2E42BC01" w14:textId="77777777" w:rsidR="004074F2" w:rsidRPr="001A491B" w:rsidRDefault="004074F2" w:rsidP="002B35F9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513337F9" w14:textId="17409F75" w:rsidR="004074F2" w:rsidRPr="001A491B" w:rsidRDefault="00AB2708" w:rsidP="00B1084E">
      <w:pPr>
        <w:pStyle w:val="Style3"/>
        <w:widowControl/>
        <w:spacing w:before="86" w:line="240" w:lineRule="auto"/>
        <w:ind w:left="1776" w:right="1766"/>
        <w:rPr>
          <w:b/>
          <w:bCs/>
          <w:color w:val="000000"/>
          <w:sz w:val="28"/>
          <w:szCs w:val="28"/>
          <w:lang w:eastAsia="sr-Latn-CS"/>
        </w:rPr>
      </w:pPr>
      <w:r w:rsidRPr="001A491B">
        <w:rPr>
          <w:rStyle w:val="FontStyle42"/>
          <w:sz w:val="28"/>
          <w:szCs w:val="28"/>
          <w:lang w:eastAsia="sr-Latn-CS"/>
        </w:rPr>
        <w:t xml:space="preserve">ZA FINANCIRANJE PROJEKATA U 2018. GODINI PREMA </w:t>
      </w:r>
      <w:r w:rsidRPr="001A491B">
        <w:rPr>
          <w:rStyle w:val="FontStyle37"/>
          <w:sz w:val="28"/>
          <w:szCs w:val="28"/>
          <w:lang w:eastAsia="sr-Latn-CS"/>
        </w:rPr>
        <w:t xml:space="preserve">PROGRAMU </w:t>
      </w:r>
      <w:r w:rsidR="00272169" w:rsidRPr="001A491B">
        <w:rPr>
          <w:rStyle w:val="FontStyle37"/>
          <w:sz w:val="28"/>
          <w:szCs w:val="28"/>
          <w:lang w:eastAsia="sr-Latn-CS"/>
        </w:rPr>
        <w:t xml:space="preserve">ZA FINANCIRANJE PROJEKATA LOKALNE INFRASTRUKTURE I RURALNOG RAZVOJA </w:t>
      </w:r>
      <w:r w:rsidRPr="001A491B">
        <w:rPr>
          <w:rStyle w:val="FontStyle37"/>
          <w:sz w:val="28"/>
          <w:szCs w:val="28"/>
          <w:lang w:eastAsia="sr-Latn-CS"/>
        </w:rPr>
        <w:t xml:space="preserve"> </w:t>
      </w:r>
      <w:r w:rsidRPr="001A491B">
        <w:rPr>
          <w:b/>
          <w:sz w:val="28"/>
          <w:szCs w:val="28"/>
        </w:rPr>
        <w:t>NA PODRUČJIMA NASELJENIM PRIPADNICIMA NACIONALNIH MANJINA</w:t>
      </w:r>
    </w:p>
    <w:p w14:paraId="34F71B7B" w14:textId="77777777" w:rsidR="004D5052" w:rsidRPr="001A491B" w:rsidRDefault="004D5052" w:rsidP="00B1084E">
      <w:pPr>
        <w:pStyle w:val="SubTitle2"/>
        <w:spacing w:after="0"/>
        <w:rPr>
          <w:b w:val="0"/>
          <w:smallCaps/>
          <w:sz w:val="28"/>
          <w:szCs w:val="28"/>
          <w:lang w:val="hr-HR"/>
        </w:rPr>
      </w:pPr>
    </w:p>
    <w:p w14:paraId="06E6173A" w14:textId="77777777" w:rsidR="00C359C0" w:rsidRPr="001A491B" w:rsidRDefault="00C359C0" w:rsidP="00B1084E">
      <w:pPr>
        <w:pStyle w:val="SubTitle2"/>
        <w:rPr>
          <w:sz w:val="22"/>
          <w:szCs w:val="22"/>
          <w:lang w:val="hr-HR"/>
        </w:rPr>
      </w:pPr>
    </w:p>
    <w:p w14:paraId="4415C1DE" w14:textId="77777777" w:rsidR="006F5561" w:rsidRPr="001A491B" w:rsidRDefault="006F5561" w:rsidP="00B1084E">
      <w:pPr>
        <w:pStyle w:val="SubTitle2"/>
        <w:rPr>
          <w:sz w:val="22"/>
          <w:szCs w:val="22"/>
          <w:lang w:val="hr-HR"/>
        </w:rPr>
      </w:pPr>
    </w:p>
    <w:p w14:paraId="11BB4B86" w14:textId="77777777" w:rsidR="004D5052" w:rsidRPr="001A491B" w:rsidRDefault="004D5052" w:rsidP="00B1084E">
      <w:pPr>
        <w:pStyle w:val="SubTitle2"/>
        <w:rPr>
          <w:sz w:val="22"/>
          <w:szCs w:val="22"/>
          <w:lang w:val="hr-HR"/>
        </w:rPr>
      </w:pPr>
    </w:p>
    <w:p w14:paraId="78D98172" w14:textId="77777777" w:rsidR="00394282" w:rsidRPr="001A491B" w:rsidRDefault="00394282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4B47DC4A" w14:textId="77777777" w:rsidR="00394282" w:rsidRPr="001A491B" w:rsidRDefault="00394282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1EDACFB0" w14:textId="77777777" w:rsidR="00394282" w:rsidRPr="001A491B" w:rsidRDefault="00394282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4B5E4D62" w14:textId="77777777" w:rsidR="00394282" w:rsidRPr="001A491B" w:rsidRDefault="00394282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7BCB7626" w14:textId="77777777" w:rsidR="00394282" w:rsidRPr="001A491B" w:rsidRDefault="00394282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4817281E" w14:textId="77777777" w:rsidR="00AB2708" w:rsidRPr="001A491B" w:rsidRDefault="00AB2708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3B6AE90E" w14:textId="77777777" w:rsidR="00AB2708" w:rsidRPr="001A491B" w:rsidRDefault="00AB2708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0F7B95FB" w14:textId="77777777" w:rsidR="00AB2708" w:rsidRPr="001A491B" w:rsidRDefault="00AB2708" w:rsidP="00B1084E">
      <w:pPr>
        <w:pStyle w:val="SubTitle2"/>
        <w:jc w:val="left"/>
        <w:rPr>
          <w:noProof/>
          <w:sz w:val="22"/>
          <w:szCs w:val="22"/>
          <w:lang w:val="hr-HR"/>
        </w:rPr>
      </w:pPr>
    </w:p>
    <w:p w14:paraId="47808FEF" w14:textId="7FB3740B" w:rsidR="0081527F" w:rsidRPr="001A491B" w:rsidRDefault="00276633" w:rsidP="00B1084E">
      <w:pPr>
        <w:pStyle w:val="SubTitle2"/>
        <w:rPr>
          <w:b w:val="0"/>
          <w:noProof/>
          <w:sz w:val="28"/>
          <w:szCs w:val="28"/>
          <w:lang w:val="hr-HR"/>
        </w:rPr>
      </w:pPr>
      <w:r w:rsidRPr="001A491B">
        <w:rPr>
          <w:b w:val="0"/>
          <w:noProof/>
          <w:sz w:val="28"/>
          <w:szCs w:val="28"/>
          <w:lang w:val="hr-HR"/>
        </w:rPr>
        <w:t xml:space="preserve">kolovoz </w:t>
      </w:r>
      <w:r w:rsidR="00DD1ED9" w:rsidRPr="001A491B">
        <w:rPr>
          <w:b w:val="0"/>
          <w:noProof/>
          <w:sz w:val="28"/>
          <w:szCs w:val="28"/>
          <w:lang w:val="hr-HR"/>
        </w:rPr>
        <w:t>2018.</w:t>
      </w:r>
    </w:p>
    <w:p w14:paraId="2A1E8EAE" w14:textId="75C0D220" w:rsidR="00AB2708" w:rsidRPr="001A491B" w:rsidRDefault="00AB2708" w:rsidP="00B1084E">
      <w:pPr>
        <w:pStyle w:val="SubTitle2"/>
        <w:rPr>
          <w:noProof/>
          <w:sz w:val="22"/>
          <w:szCs w:val="22"/>
          <w:lang w:val="hr-HR"/>
        </w:rPr>
      </w:pPr>
    </w:p>
    <w:p w14:paraId="6F3EBC57" w14:textId="54CC5043" w:rsidR="000B3422" w:rsidRPr="001A491B" w:rsidRDefault="000B3422" w:rsidP="009211AF">
      <w:pPr>
        <w:rPr>
          <w:b/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snapToGrid w:val="0"/>
          <w:color w:val="auto"/>
          <w:sz w:val="24"/>
          <w:szCs w:val="20"/>
          <w:lang w:val="en-GB" w:eastAsia="en-US"/>
        </w:rPr>
        <w:id w:val="-1208789684"/>
        <w:docPartObj>
          <w:docPartGallery w:val="Table of Contents"/>
          <w:docPartUnique/>
        </w:docPartObj>
      </w:sdtPr>
      <w:sdtEndPr/>
      <w:sdtContent>
        <w:p w14:paraId="27220D3B" w14:textId="541C47C5" w:rsidR="00B1084E" w:rsidRPr="001A491B" w:rsidRDefault="00B1084E">
          <w:pPr>
            <w:pStyle w:val="TOCNaslov"/>
          </w:pPr>
          <w:r w:rsidRPr="001A491B">
            <w:t>Sadržaj</w:t>
          </w:r>
        </w:p>
        <w:p w14:paraId="2E6DBBDF" w14:textId="77777777" w:rsidR="003612C8" w:rsidRDefault="00B1084E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Cs w:val="22"/>
              <w:lang w:val="hr-HR" w:eastAsia="hr-HR"/>
            </w:rPr>
          </w:pPr>
          <w:r w:rsidRPr="001A491B">
            <w:rPr>
              <w:lang w:val="hr-HR"/>
            </w:rPr>
            <w:fldChar w:fldCharType="begin"/>
          </w:r>
          <w:r w:rsidRPr="001A491B">
            <w:rPr>
              <w:lang w:val="hr-HR"/>
            </w:rPr>
            <w:instrText xml:space="preserve"> TOC \o "1-3" \h \z \u </w:instrText>
          </w:r>
          <w:r w:rsidRPr="001A491B">
            <w:rPr>
              <w:lang w:val="hr-HR"/>
            </w:rPr>
            <w:fldChar w:fldCharType="separate"/>
          </w:r>
          <w:hyperlink w:anchor="_Toc522801912" w:history="1">
            <w:r w:rsidR="003612C8" w:rsidRPr="000673CA">
              <w:rPr>
                <w:rStyle w:val="Hiperveza"/>
                <w:noProof/>
                <w:lang w:val="hr-HR"/>
              </w:rPr>
              <w:t>1. OPĆE INFORMACIJE O NATJEČAJU</w:t>
            </w:r>
            <w:r w:rsidR="003612C8">
              <w:rPr>
                <w:noProof/>
                <w:webHidden/>
              </w:rPr>
              <w:tab/>
            </w:r>
            <w:r w:rsidR="003612C8">
              <w:rPr>
                <w:noProof/>
                <w:webHidden/>
              </w:rPr>
              <w:fldChar w:fldCharType="begin"/>
            </w:r>
            <w:r w:rsidR="003612C8">
              <w:rPr>
                <w:noProof/>
                <w:webHidden/>
              </w:rPr>
              <w:instrText xml:space="preserve"> PAGEREF _Toc522801912 \h </w:instrText>
            </w:r>
            <w:r w:rsidR="003612C8">
              <w:rPr>
                <w:noProof/>
                <w:webHidden/>
              </w:rPr>
            </w:r>
            <w:r w:rsidR="003612C8">
              <w:rPr>
                <w:noProof/>
                <w:webHidden/>
              </w:rPr>
              <w:fldChar w:fldCharType="separate"/>
            </w:r>
            <w:r w:rsidR="003612C8">
              <w:rPr>
                <w:noProof/>
                <w:webHidden/>
              </w:rPr>
              <w:t>3</w:t>
            </w:r>
            <w:r w:rsidR="003612C8">
              <w:rPr>
                <w:noProof/>
                <w:webHidden/>
              </w:rPr>
              <w:fldChar w:fldCharType="end"/>
            </w:r>
          </w:hyperlink>
        </w:p>
        <w:p w14:paraId="42CD30B4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13" w:history="1">
            <w:r w:rsidRPr="000673CA">
              <w:rPr>
                <w:rStyle w:val="Hiperveza"/>
                <w:noProof/>
                <w:lang w:val="hr-HR"/>
              </w:rPr>
              <w:t>1.1. CILJEVI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2494C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14" w:history="1">
            <w:r w:rsidRPr="000673CA">
              <w:rPr>
                <w:rStyle w:val="Hiperveza"/>
                <w:noProof/>
                <w:lang w:val="hr-HR"/>
              </w:rPr>
              <w:t>1.2. PRIORITETI ZA DODJELU BESPOVRATNIH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2D5A2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15" w:history="1">
            <w:r w:rsidRPr="000673CA">
              <w:rPr>
                <w:rStyle w:val="Hiperveza"/>
                <w:noProof/>
                <w:lang w:val="hr-HR"/>
              </w:rPr>
              <w:t>1.3. PLANIRANI IZNOSI I UKUPNA VRIJEDNOST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A6657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16" w:history="1">
            <w:r w:rsidRPr="000673CA">
              <w:rPr>
                <w:rStyle w:val="Hiperveza"/>
                <w:noProof/>
                <w:lang w:val="hr-HR"/>
              </w:rPr>
              <w:t>1.4. PODRUČJE PROVEDBE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5042C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17" w:history="1">
            <w:r w:rsidRPr="000673CA">
              <w:rPr>
                <w:rStyle w:val="Hiperveza"/>
                <w:noProof/>
                <w:lang w:val="hr-HR"/>
              </w:rPr>
              <w:t>1.5 VRIJEME PROVEDBE PROJEKATA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E13C2" w14:textId="77777777" w:rsidR="003612C8" w:rsidRDefault="003612C8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Cs w:val="22"/>
              <w:lang w:val="hr-HR" w:eastAsia="hr-HR"/>
            </w:rPr>
          </w:pPr>
          <w:hyperlink w:anchor="_Toc522801918" w:history="1">
            <w:r w:rsidRPr="000673CA">
              <w:rPr>
                <w:rStyle w:val="Hiperveza"/>
                <w:noProof/>
                <w:lang w:val="hr-HR"/>
              </w:rPr>
              <w:t>2. UVJETI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8B20C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19" w:history="1">
            <w:r w:rsidRPr="000673CA">
              <w:rPr>
                <w:rStyle w:val="Hiperveza"/>
                <w:noProof/>
                <w:lang w:val="hr-HR"/>
              </w:rPr>
              <w:t>2.1. PRIHVATLJIVI PRIJAVITELJI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35585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20" w:history="1">
            <w:r w:rsidRPr="000673CA">
              <w:rPr>
                <w:rStyle w:val="Hiperveza"/>
                <w:noProof/>
                <w:lang w:val="hr-HR"/>
              </w:rPr>
              <w:t>2.2. PRIHVATLJIVE AKTIVNOSTI I TROŠKOVI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49D05" w14:textId="77777777" w:rsidR="003612C8" w:rsidRDefault="003612C8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522801921" w:history="1">
            <w:r w:rsidRPr="000673CA">
              <w:rPr>
                <w:rStyle w:val="Hiperveza"/>
                <w:lang w:val="hr-HR"/>
              </w:rPr>
              <w:t>2.2.1. Prihvatljive aktivnosti/troškovi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_Toc522801921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8E88A27" w14:textId="77777777" w:rsidR="003612C8" w:rsidRDefault="003612C8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522801922" w:history="1">
            <w:r w:rsidRPr="000673CA">
              <w:rPr>
                <w:rStyle w:val="Hiperveza"/>
                <w:lang w:val="hr-HR"/>
              </w:rPr>
              <w:t>2.2.2. Neprihvatljivi troškovi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_Toc522801922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C08E2FF" w14:textId="77777777" w:rsidR="003612C8" w:rsidRDefault="003612C8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522801923" w:history="1">
            <w:r w:rsidRPr="000673CA">
              <w:rPr>
                <w:rStyle w:val="Hiperveza"/>
                <w:lang w:val="hr-HR"/>
              </w:rPr>
              <w:t>2.2.3. Napomene uz prihvatljivost troškova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_Toc522801923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BF91F89" w14:textId="77777777" w:rsidR="003612C8" w:rsidRDefault="003612C8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Cs w:val="22"/>
              <w:lang w:val="hr-HR" w:eastAsia="hr-HR"/>
            </w:rPr>
          </w:pPr>
          <w:hyperlink w:anchor="_Toc522801924" w:history="1">
            <w:r w:rsidRPr="000673CA">
              <w:rPr>
                <w:rStyle w:val="Hiperveza"/>
                <w:noProof/>
                <w:lang w:val="hr-HR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Cs w:val="22"/>
                <w:lang w:val="hr-HR" w:eastAsia="hr-HR"/>
              </w:rPr>
              <w:tab/>
            </w:r>
            <w:r w:rsidRPr="000673CA">
              <w:rPr>
                <w:rStyle w:val="Hiperveza"/>
                <w:noProof/>
                <w:lang w:val="hr-HR"/>
              </w:rPr>
              <w:t>NAČIN I POSTUPAK PRIJAVE NA NATJEČAJ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BAEDF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25" w:history="1">
            <w:r w:rsidRPr="000673CA">
              <w:rPr>
                <w:rStyle w:val="Hiperveza"/>
                <w:noProof/>
                <w:lang w:val="hr-HR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szCs w:val="22"/>
                <w:lang w:val="hr-HR" w:eastAsia="hr-HR"/>
              </w:rPr>
              <w:tab/>
            </w:r>
            <w:r w:rsidRPr="000673CA">
              <w:rPr>
                <w:rStyle w:val="Hiperveza"/>
                <w:noProof/>
                <w:lang w:val="hr-HR"/>
              </w:rPr>
              <w:t>OBVEZNA DOKUMENTACIJA ZA PRIJAVU NA NATJEČAJ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094A1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26" w:history="1">
            <w:r w:rsidRPr="000673CA">
              <w:rPr>
                <w:rStyle w:val="Hiperveza"/>
                <w:noProof/>
                <w:lang w:val="hr-HR"/>
              </w:rPr>
              <w:t>3.2. PODNOŠENJE PRIJAVE NA NATJEČAJ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2A262" w14:textId="77777777" w:rsidR="003612C8" w:rsidRDefault="003612C8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Cs w:val="22"/>
              <w:lang w:val="hr-HR" w:eastAsia="hr-HR"/>
            </w:rPr>
          </w:pPr>
          <w:hyperlink w:anchor="_Toc522801927" w:history="1">
            <w:r w:rsidRPr="000673CA">
              <w:rPr>
                <w:rStyle w:val="Hiperveza"/>
                <w:noProof/>
                <w:lang w:val="hr-HR" w:eastAsia="en-GB"/>
              </w:rPr>
              <w:t>4. POSTUPAK ODABIRA I UGOVARANJE PROJEKATA ZA FINANCIRANJE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C3E6E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28" w:history="1">
            <w:r w:rsidRPr="000673CA">
              <w:rPr>
                <w:rStyle w:val="Hiperveza"/>
                <w:noProof/>
                <w:lang w:val="hr-HR"/>
              </w:rPr>
              <w:t>4.1. ADMINISTRATIVNA PROVJERA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3B79B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29" w:history="1">
            <w:r w:rsidRPr="000673CA">
              <w:rPr>
                <w:rStyle w:val="Hiperveza"/>
                <w:noProof/>
                <w:lang w:val="hr-HR"/>
              </w:rPr>
              <w:t>4.2. PROCJENA KVALITETE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7B79D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30" w:history="1">
            <w:r w:rsidRPr="000673CA">
              <w:rPr>
                <w:rStyle w:val="Hiperveza"/>
                <w:noProof/>
                <w:lang w:val="hr-HR"/>
              </w:rPr>
              <w:t>4.3. KRITERIJI ODABIRA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BB0B8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31" w:history="1">
            <w:r w:rsidRPr="000673CA">
              <w:rPr>
                <w:rStyle w:val="Hiperveza"/>
                <w:noProof/>
                <w:lang w:val="hr-HR"/>
              </w:rPr>
              <w:t>4.4. OBAVIJEST O ODLUCI O DODJELI BESPOVRATNIH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73C8B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32" w:history="1">
            <w:r w:rsidRPr="000673CA">
              <w:rPr>
                <w:rStyle w:val="Hiperveza"/>
                <w:noProof/>
                <w:lang w:val="hr-HR"/>
              </w:rPr>
              <w:t>4.5. UGOVARANJE I ISPLATA ODOBRENIH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A4EBA" w14:textId="77777777" w:rsidR="003612C8" w:rsidRDefault="003612C8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Cs w:val="22"/>
              <w:lang w:val="hr-HR" w:eastAsia="hr-HR"/>
            </w:rPr>
          </w:pPr>
          <w:hyperlink w:anchor="_Toc522801933" w:history="1">
            <w:r w:rsidRPr="000673CA">
              <w:rPr>
                <w:rStyle w:val="Hiperveza"/>
                <w:noProof/>
                <w:lang w:val="hr-HR"/>
              </w:rPr>
              <w:t>5. PRAĆENJE PROJEKATA I DOSTAVA IZVJEŠĆA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B122F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34" w:history="1">
            <w:r w:rsidRPr="000673CA">
              <w:rPr>
                <w:rStyle w:val="Hiperveza"/>
                <w:noProof/>
                <w:lang w:val="hr-HR"/>
              </w:rPr>
              <w:t>5.1. PRAĆENJE, PROVEDBA I REALIZACIJA PROJEKATA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55C08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35" w:history="1">
            <w:r w:rsidRPr="000673CA">
              <w:rPr>
                <w:rStyle w:val="Hiperveza"/>
                <w:noProof/>
                <w:lang w:val="hr-HR"/>
              </w:rPr>
              <w:t>5.2. ZAVRŠNO IZVJEŠĆE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87946" w14:textId="77777777" w:rsidR="003612C8" w:rsidRDefault="003612C8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Cs w:val="22"/>
              <w:lang w:val="hr-HR" w:eastAsia="hr-HR"/>
            </w:rPr>
          </w:pPr>
          <w:hyperlink w:anchor="_Toc522801936" w:history="1">
            <w:r w:rsidRPr="000673CA">
              <w:rPr>
                <w:rStyle w:val="Hiperveza"/>
                <w:noProof/>
                <w:lang w:val="hr-HR"/>
              </w:rPr>
              <w:t>6.  INDIKATIVNI KALENDAR PROVEDBE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12827" w14:textId="77777777" w:rsidR="003612C8" w:rsidRDefault="003612C8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Cs w:val="22"/>
              <w:lang w:val="hr-HR" w:eastAsia="hr-HR"/>
            </w:rPr>
          </w:pPr>
          <w:hyperlink w:anchor="_Toc522801937" w:history="1">
            <w:r w:rsidRPr="000673CA">
              <w:rPr>
                <w:rStyle w:val="Hiperveza"/>
                <w:noProof/>
                <w:lang w:val="hr-HR"/>
              </w:rPr>
              <w:t>7.  OBRASCI I 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E4313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38" w:history="1">
            <w:r w:rsidRPr="000673CA">
              <w:rPr>
                <w:rStyle w:val="Hiperveza"/>
                <w:noProof/>
                <w:lang w:val="hr-HR"/>
              </w:rPr>
              <w:t>7.1. OBRASCI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000C0" w14:textId="77777777" w:rsidR="003612C8" w:rsidRDefault="003612C8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522801939" w:history="1">
            <w:r w:rsidRPr="000673CA">
              <w:rPr>
                <w:rStyle w:val="Hiperveza"/>
                <w:noProof/>
                <w:lang w:val="hr-HR"/>
              </w:rPr>
              <w:t>7.2. 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_Toc522801939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25810" w14:textId="13AC4D40" w:rsidR="00B1084E" w:rsidRPr="001A491B" w:rsidRDefault="00B1084E">
          <w:pPr>
            <w:rPr>
              <w:lang w:val="hr-HR"/>
            </w:rPr>
          </w:pPr>
          <w:r w:rsidRPr="001A491B">
            <w:rPr>
              <w:b/>
              <w:bCs/>
              <w:lang w:val="hr-HR"/>
            </w:rPr>
            <w:fldChar w:fldCharType="end"/>
          </w:r>
        </w:p>
      </w:sdtContent>
    </w:sdt>
    <w:p w14:paraId="778F2D50" w14:textId="33A69EEC" w:rsidR="00F40DCA" w:rsidRPr="001A491B" w:rsidRDefault="00F40DCA" w:rsidP="009211AF">
      <w:pPr>
        <w:rPr>
          <w:b/>
          <w:noProof/>
          <w:sz w:val="22"/>
          <w:szCs w:val="22"/>
          <w:lang w:val="hr-HR"/>
        </w:rPr>
      </w:pPr>
    </w:p>
    <w:p w14:paraId="1CD4AF85" w14:textId="77777777" w:rsidR="00675908" w:rsidRPr="001A491B" w:rsidRDefault="00675908" w:rsidP="00B1084E">
      <w:pPr>
        <w:pStyle w:val="Bezproreda"/>
        <w:rPr>
          <w:noProof/>
          <w:sz w:val="22"/>
          <w:szCs w:val="22"/>
          <w:lang w:val="hr-HR"/>
        </w:rPr>
      </w:pPr>
    </w:p>
    <w:p w14:paraId="2E5A21EF" w14:textId="77777777" w:rsidR="00BD7C40" w:rsidRPr="001A491B" w:rsidRDefault="003D458A" w:rsidP="00B1084E">
      <w:pPr>
        <w:rPr>
          <w:b/>
          <w:bCs/>
          <w:noProof/>
          <w:sz w:val="22"/>
          <w:szCs w:val="22"/>
          <w:lang w:val="hr-HR" w:eastAsia="de-DE"/>
        </w:rPr>
      </w:pPr>
      <w:r w:rsidRPr="001A491B">
        <w:rPr>
          <w:noProof/>
          <w:sz w:val="22"/>
          <w:szCs w:val="22"/>
          <w:lang w:val="hr-HR"/>
        </w:rPr>
        <w:br w:type="page"/>
      </w:r>
    </w:p>
    <w:p w14:paraId="6C0912FE" w14:textId="07D0DC82" w:rsidR="00BD7C40" w:rsidRPr="001A491B" w:rsidRDefault="00BD7C40" w:rsidP="009211AF">
      <w:pPr>
        <w:autoSpaceDE w:val="0"/>
        <w:autoSpaceDN w:val="0"/>
        <w:adjustRightInd w:val="0"/>
        <w:jc w:val="both"/>
        <w:rPr>
          <w:rFonts w:eastAsia="Calibri"/>
          <w:snapToGrid/>
          <w:sz w:val="22"/>
          <w:szCs w:val="22"/>
          <w:lang w:val="hr-HR"/>
        </w:rPr>
      </w:pPr>
      <w:r w:rsidRPr="001A491B">
        <w:rPr>
          <w:rFonts w:eastAsia="Calibri"/>
          <w:snapToGrid/>
          <w:sz w:val="22"/>
          <w:szCs w:val="22"/>
          <w:lang w:val="hr-HR"/>
        </w:rPr>
        <w:lastRenderedPageBreak/>
        <w:t>Na temelju članka 20. Zakona o ustrojstvu i djelokrugu ministarstava i drugih središnjih tijela državne uprave</w:t>
      </w:r>
      <w:r w:rsidR="00161DA2" w:rsidRPr="001A491B">
        <w:rPr>
          <w:rFonts w:eastAsia="Calibri"/>
          <w:snapToGrid/>
          <w:sz w:val="22"/>
          <w:szCs w:val="22"/>
          <w:lang w:val="hr-HR"/>
        </w:rPr>
        <w:t xml:space="preserve"> </w:t>
      </w:r>
      <w:r w:rsidRPr="001A491B">
        <w:rPr>
          <w:rFonts w:eastAsia="Calibri"/>
          <w:snapToGrid/>
          <w:sz w:val="22"/>
          <w:szCs w:val="22"/>
          <w:lang w:val="hr-HR"/>
        </w:rPr>
        <w:t>(„Narodne novine“, br</w:t>
      </w:r>
      <w:r w:rsidR="00161DA2" w:rsidRPr="001A491B">
        <w:rPr>
          <w:rFonts w:eastAsia="Calibri"/>
          <w:snapToGrid/>
          <w:sz w:val="22"/>
          <w:szCs w:val="22"/>
          <w:lang w:val="hr-HR"/>
        </w:rPr>
        <w:t>.</w:t>
      </w:r>
      <w:r w:rsidRPr="001A491B">
        <w:rPr>
          <w:rFonts w:eastAsia="Calibri"/>
          <w:snapToGrid/>
          <w:color w:val="000000"/>
          <w:sz w:val="22"/>
          <w:szCs w:val="22"/>
          <w:lang w:val="hr-HR"/>
        </w:rPr>
        <w:t xml:space="preserve"> 93/16 i 104/16) i</w:t>
      </w:r>
      <w:r w:rsidRPr="001A491B">
        <w:rPr>
          <w:rFonts w:eastAsia="Calibri"/>
          <w:snapToGrid/>
          <w:sz w:val="22"/>
          <w:szCs w:val="22"/>
          <w:lang w:val="hr-HR"/>
        </w:rPr>
        <w:t xml:space="preserve"> Odluke o provedbi Programa za financiranje projekata lokalne infrastrukture i ruralnog razvoja na područjima naseljenim pripadnicima nacionalnih manjina </w:t>
      </w:r>
      <w:r w:rsidR="00D1713B" w:rsidRPr="001A491B">
        <w:rPr>
          <w:rFonts w:eastAsia="Calibri"/>
          <w:snapToGrid/>
          <w:sz w:val="22"/>
          <w:szCs w:val="22"/>
          <w:lang w:val="hr-HR"/>
        </w:rPr>
        <w:t xml:space="preserve">Vlade Republike Hrvatske, </w:t>
      </w:r>
      <w:r w:rsidRPr="001A491B">
        <w:rPr>
          <w:rFonts w:eastAsia="Calibri"/>
          <w:snapToGrid/>
          <w:sz w:val="22"/>
          <w:szCs w:val="22"/>
          <w:lang w:val="hr-HR"/>
        </w:rPr>
        <w:t xml:space="preserve">KLASA: 022-03/18-04/183, URBROJ: 50301-25/16-18-2 od 12. srpnja 2018. </w:t>
      </w:r>
      <w:r w:rsidR="00161DA2" w:rsidRPr="001A491B">
        <w:rPr>
          <w:rFonts w:eastAsia="Calibri"/>
          <w:snapToGrid/>
          <w:sz w:val="22"/>
          <w:szCs w:val="22"/>
          <w:lang w:val="hr-HR"/>
        </w:rPr>
        <w:t>g</w:t>
      </w:r>
      <w:r w:rsidRPr="001A491B">
        <w:rPr>
          <w:rFonts w:eastAsia="Calibri"/>
          <w:snapToGrid/>
          <w:sz w:val="22"/>
          <w:szCs w:val="22"/>
          <w:lang w:val="hr-HR"/>
        </w:rPr>
        <w:t>odine</w:t>
      </w:r>
      <w:r w:rsidR="00161DA2" w:rsidRPr="001A491B">
        <w:rPr>
          <w:rFonts w:eastAsia="Calibri"/>
          <w:snapToGrid/>
          <w:sz w:val="22"/>
          <w:szCs w:val="22"/>
          <w:lang w:val="hr-HR"/>
        </w:rPr>
        <w:t>,</w:t>
      </w:r>
      <w:r w:rsidRPr="001A491B">
        <w:rPr>
          <w:rFonts w:eastAsia="Calibri"/>
          <w:snapToGrid/>
          <w:sz w:val="22"/>
          <w:szCs w:val="22"/>
          <w:lang w:val="hr-HR"/>
        </w:rPr>
        <w:t xml:space="preserve"> Ministarstvo poljoprivrede objavljuje</w:t>
      </w:r>
    </w:p>
    <w:p w14:paraId="40CCB1FA" w14:textId="77777777" w:rsidR="00BD7C40" w:rsidRPr="001A491B" w:rsidRDefault="00BD7C40" w:rsidP="00B1084E">
      <w:pPr>
        <w:rPr>
          <w:b/>
          <w:bCs/>
          <w:noProof/>
          <w:sz w:val="22"/>
          <w:szCs w:val="22"/>
          <w:lang w:val="hr-HR" w:eastAsia="de-DE"/>
        </w:rPr>
      </w:pPr>
    </w:p>
    <w:p w14:paraId="3143D2E9" w14:textId="77777777" w:rsidR="00541433" w:rsidRPr="001A491B" w:rsidRDefault="00541433" w:rsidP="00B1084E">
      <w:pPr>
        <w:rPr>
          <w:b/>
          <w:bCs/>
          <w:noProof/>
          <w:sz w:val="22"/>
          <w:szCs w:val="22"/>
          <w:lang w:val="hr-HR" w:eastAsia="de-DE"/>
        </w:rPr>
      </w:pPr>
    </w:p>
    <w:p w14:paraId="11FEF430" w14:textId="77777777" w:rsidR="00541433" w:rsidRPr="001A491B" w:rsidRDefault="00541433" w:rsidP="00B1084E">
      <w:pPr>
        <w:rPr>
          <w:b/>
          <w:bCs/>
          <w:noProof/>
          <w:sz w:val="22"/>
          <w:szCs w:val="22"/>
          <w:lang w:val="hr-HR" w:eastAsia="de-DE"/>
        </w:rPr>
      </w:pPr>
    </w:p>
    <w:p w14:paraId="179364EB" w14:textId="49A984A6" w:rsidR="00541433" w:rsidRPr="001A491B" w:rsidRDefault="00CC1AB1" w:rsidP="00B1084E">
      <w:pPr>
        <w:jc w:val="center"/>
        <w:rPr>
          <w:b/>
          <w:bCs/>
          <w:noProof/>
          <w:color w:val="000000"/>
          <w:sz w:val="22"/>
          <w:szCs w:val="22"/>
          <w:lang w:val="hr-HR" w:eastAsia="de-DE"/>
        </w:rPr>
      </w:pPr>
      <w:bookmarkStart w:id="0" w:name="_Toc339887777"/>
      <w:r w:rsidRPr="001A491B">
        <w:rPr>
          <w:b/>
          <w:bCs/>
          <w:noProof/>
          <w:color w:val="000000"/>
          <w:sz w:val="22"/>
          <w:szCs w:val="22"/>
          <w:lang w:val="hr-HR" w:eastAsia="de-DE"/>
        </w:rPr>
        <w:t>NATJEČAJ</w:t>
      </w:r>
    </w:p>
    <w:p w14:paraId="265E30F9" w14:textId="0C935A6D" w:rsidR="004A2962" w:rsidRPr="001A491B" w:rsidRDefault="00AB2708" w:rsidP="00B1084E">
      <w:pPr>
        <w:jc w:val="center"/>
        <w:rPr>
          <w:b/>
          <w:sz w:val="22"/>
          <w:szCs w:val="22"/>
          <w:lang w:val="hr-HR"/>
        </w:rPr>
      </w:pPr>
      <w:r w:rsidRPr="001A491B">
        <w:rPr>
          <w:b/>
          <w:bCs/>
          <w:noProof/>
          <w:color w:val="000000"/>
          <w:sz w:val="22"/>
          <w:szCs w:val="22"/>
          <w:lang w:val="hr-HR" w:eastAsia="de-DE"/>
        </w:rPr>
        <w:t xml:space="preserve"> </w:t>
      </w:r>
      <w:r w:rsidRPr="001A491B">
        <w:rPr>
          <w:rStyle w:val="FontStyle42"/>
          <w:b w:val="0"/>
          <w:sz w:val="22"/>
          <w:szCs w:val="22"/>
          <w:lang w:val="hr-HR" w:eastAsia="sr-Latn-CS"/>
        </w:rPr>
        <w:t xml:space="preserve">ZA FINANCIRANJE PROJEKATA U 2018. GODINI PREMA </w:t>
      </w:r>
      <w:r w:rsidRPr="001A491B">
        <w:rPr>
          <w:rStyle w:val="FontStyle37"/>
          <w:b w:val="0"/>
          <w:sz w:val="22"/>
          <w:szCs w:val="22"/>
          <w:lang w:val="hr-HR" w:eastAsia="sr-Latn-CS"/>
        </w:rPr>
        <w:t xml:space="preserve">PROGRAMU </w:t>
      </w:r>
      <w:r w:rsidR="00272169" w:rsidRPr="001A491B">
        <w:rPr>
          <w:rStyle w:val="FontStyle37"/>
          <w:b w:val="0"/>
          <w:sz w:val="22"/>
          <w:szCs w:val="22"/>
          <w:lang w:val="hr-HR" w:eastAsia="sr-Latn-CS"/>
        </w:rPr>
        <w:t>ZA FINANCIRANJE PROJEKATA LOKALNE INFRASTRUKTURE I RURALNOG RAZVOJA</w:t>
      </w:r>
      <w:r w:rsidRPr="001A491B">
        <w:rPr>
          <w:rStyle w:val="FontStyle37"/>
          <w:b w:val="0"/>
          <w:sz w:val="22"/>
          <w:szCs w:val="22"/>
          <w:lang w:val="hr-HR" w:eastAsia="sr-Latn-CS"/>
        </w:rPr>
        <w:t xml:space="preserve"> </w:t>
      </w:r>
      <w:r w:rsidRPr="001A491B">
        <w:rPr>
          <w:b/>
          <w:sz w:val="22"/>
          <w:szCs w:val="22"/>
          <w:lang w:val="hr-HR"/>
        </w:rPr>
        <w:t>NA PODRUČJIMA NASELJENIM PRIPADNICIMA NACIONALNIH MANJINA</w:t>
      </w:r>
    </w:p>
    <w:p w14:paraId="30166001" w14:textId="77777777" w:rsidR="00161DA2" w:rsidRPr="001A491B" w:rsidRDefault="00161DA2" w:rsidP="00B1084E">
      <w:pPr>
        <w:jc w:val="center"/>
        <w:rPr>
          <w:b/>
          <w:sz w:val="22"/>
          <w:szCs w:val="22"/>
          <w:lang w:val="hr-HR"/>
        </w:rPr>
      </w:pPr>
    </w:p>
    <w:p w14:paraId="2A2EF080" w14:textId="77777777" w:rsidR="00161DA2" w:rsidRPr="001A491B" w:rsidRDefault="00161DA2" w:rsidP="00B1084E">
      <w:pPr>
        <w:jc w:val="center"/>
        <w:rPr>
          <w:b/>
          <w:sz w:val="22"/>
          <w:szCs w:val="22"/>
          <w:lang w:val="hr-HR"/>
        </w:rPr>
      </w:pPr>
    </w:p>
    <w:p w14:paraId="7CEA8A1C" w14:textId="77777777" w:rsidR="00541433" w:rsidRPr="001A491B" w:rsidRDefault="00541433" w:rsidP="00B1084E">
      <w:pPr>
        <w:jc w:val="center"/>
        <w:rPr>
          <w:b/>
          <w:sz w:val="22"/>
          <w:szCs w:val="22"/>
          <w:lang w:val="hr-HR"/>
        </w:rPr>
      </w:pPr>
    </w:p>
    <w:p w14:paraId="5B50324F" w14:textId="7E59F624" w:rsidR="00161DA2" w:rsidRPr="001A491B" w:rsidRDefault="00161DA2" w:rsidP="00B1084E">
      <w:pPr>
        <w:pStyle w:val="Naslov1"/>
        <w:rPr>
          <w:lang w:val="hr-HR"/>
        </w:rPr>
      </w:pPr>
      <w:bookmarkStart w:id="1" w:name="_Toc522801912"/>
      <w:r w:rsidRPr="001A491B">
        <w:rPr>
          <w:lang w:val="hr-HR"/>
        </w:rPr>
        <w:t>1. OPĆE INFORMACIJE O NATJEČAJU</w:t>
      </w:r>
      <w:bookmarkEnd w:id="1"/>
    </w:p>
    <w:p w14:paraId="6D971FF2" w14:textId="77777777" w:rsidR="00AB2708" w:rsidRPr="001A491B" w:rsidRDefault="00AB2708" w:rsidP="00B1084E">
      <w:pPr>
        <w:rPr>
          <w:noProof/>
          <w:sz w:val="22"/>
          <w:szCs w:val="22"/>
          <w:lang w:val="hr-HR"/>
        </w:rPr>
      </w:pPr>
    </w:p>
    <w:p w14:paraId="06898804" w14:textId="1C07FE0D" w:rsidR="002A3508" w:rsidRPr="001A491B" w:rsidRDefault="00AF18D8" w:rsidP="00B1084E">
      <w:pPr>
        <w:pStyle w:val="Naslov2"/>
        <w:rPr>
          <w:lang w:val="hr-HR"/>
        </w:rPr>
      </w:pPr>
      <w:bookmarkStart w:id="2" w:name="_Toc339887778"/>
      <w:bookmarkStart w:id="3" w:name="_Toc522801913"/>
      <w:bookmarkEnd w:id="0"/>
      <w:r w:rsidRPr="001A491B">
        <w:rPr>
          <w:lang w:val="hr-HR"/>
        </w:rPr>
        <w:t xml:space="preserve">1.1. CILJEVI </w:t>
      </w:r>
      <w:r w:rsidR="00CC1AB1" w:rsidRPr="001A491B">
        <w:rPr>
          <w:lang w:val="hr-HR"/>
        </w:rPr>
        <w:t>NATJEČAJA</w:t>
      </w:r>
      <w:bookmarkEnd w:id="3"/>
    </w:p>
    <w:p w14:paraId="6533C6D6" w14:textId="77777777" w:rsidR="006F5561" w:rsidRPr="001A491B" w:rsidRDefault="006F5561" w:rsidP="00B1084E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/>
          <w:bCs/>
          <w:noProof/>
          <w:lang w:eastAsia="de-DE"/>
        </w:rPr>
      </w:pPr>
    </w:p>
    <w:p w14:paraId="4EFDF762" w14:textId="31E2588B" w:rsidR="00B51D42" w:rsidRPr="001A491B" w:rsidRDefault="00B51D42" w:rsidP="00D57F2E">
      <w:pPr>
        <w:spacing w:after="240"/>
        <w:ind w:firstLine="720"/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Provedba nacionalne mjere za ostvarenje ravnomjernog razvoja svih krajeva Republike Hrvatske u skladu s Programom Vlade Republ</w:t>
      </w:r>
      <w:r w:rsidR="00541433" w:rsidRPr="001A491B">
        <w:rPr>
          <w:sz w:val="22"/>
          <w:szCs w:val="22"/>
          <w:lang w:val="hr-HR"/>
        </w:rPr>
        <w:t>ike Hrvatske za razdoblje 2016.</w:t>
      </w:r>
      <w:r w:rsidR="00161DA2" w:rsidRPr="001A491B">
        <w:rPr>
          <w:sz w:val="22"/>
          <w:szCs w:val="22"/>
          <w:lang w:val="hr-HR"/>
        </w:rPr>
        <w:t>-</w:t>
      </w:r>
      <w:r w:rsidRPr="001A491B">
        <w:rPr>
          <w:sz w:val="22"/>
          <w:szCs w:val="22"/>
          <w:lang w:val="hr-HR"/>
        </w:rPr>
        <w:t xml:space="preserve">2020. godine </w:t>
      </w:r>
      <w:r w:rsidR="00161DA2" w:rsidRPr="001A491B">
        <w:rPr>
          <w:sz w:val="22"/>
          <w:szCs w:val="22"/>
          <w:lang w:val="hr-HR"/>
        </w:rPr>
        <w:t xml:space="preserve">(dalje u tekstu: Program) </w:t>
      </w:r>
      <w:r w:rsidRPr="001A491B">
        <w:rPr>
          <w:sz w:val="22"/>
          <w:szCs w:val="22"/>
          <w:lang w:val="hr-HR"/>
        </w:rPr>
        <w:t>i Operativnim programima za nacion</w:t>
      </w:r>
      <w:r w:rsidR="00541433" w:rsidRPr="001A491B">
        <w:rPr>
          <w:sz w:val="22"/>
          <w:szCs w:val="22"/>
          <w:lang w:val="hr-HR"/>
        </w:rPr>
        <w:t>alne manjine za razdoblje 2017.-</w:t>
      </w:r>
      <w:r w:rsidRPr="001A491B">
        <w:rPr>
          <w:sz w:val="22"/>
          <w:szCs w:val="22"/>
          <w:lang w:val="hr-HR"/>
        </w:rPr>
        <w:t xml:space="preserve">2020. </w:t>
      </w:r>
      <w:r w:rsidR="00161DA2" w:rsidRPr="001A491B">
        <w:rPr>
          <w:sz w:val="22"/>
          <w:szCs w:val="22"/>
          <w:lang w:val="hr-HR"/>
        </w:rPr>
        <w:t xml:space="preserve">(dalje u tekstu: Operativni programi) </w:t>
      </w:r>
      <w:r w:rsidRPr="001A491B">
        <w:rPr>
          <w:sz w:val="22"/>
          <w:szCs w:val="22"/>
          <w:lang w:val="hr-HR"/>
        </w:rPr>
        <w:t xml:space="preserve">te načelima održivog razvoja i socijalne </w:t>
      </w:r>
      <w:r w:rsidR="002056DA" w:rsidRPr="001A491B">
        <w:rPr>
          <w:sz w:val="22"/>
          <w:szCs w:val="22"/>
          <w:lang w:val="hr-HR"/>
        </w:rPr>
        <w:t xml:space="preserve">uključenosti </w:t>
      </w:r>
      <w:r w:rsidRPr="001A491B">
        <w:rPr>
          <w:sz w:val="22"/>
          <w:szCs w:val="22"/>
          <w:lang w:val="hr-HR"/>
        </w:rPr>
        <w:t xml:space="preserve">u nadležnosti je Vlade Republike Hrvatske. </w:t>
      </w:r>
    </w:p>
    <w:p w14:paraId="00084305" w14:textId="09DD4875" w:rsidR="00B51D42" w:rsidRPr="001A491B" w:rsidRDefault="00B51D42" w:rsidP="00D57F2E">
      <w:pPr>
        <w:spacing w:after="240"/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ab/>
        <w:t xml:space="preserve">Vlada Republike Hrvatske Odlukom </w:t>
      </w:r>
      <w:r w:rsidR="00161DA2" w:rsidRPr="001A491B">
        <w:rPr>
          <w:sz w:val="22"/>
          <w:szCs w:val="22"/>
          <w:lang w:val="hr-HR"/>
        </w:rPr>
        <w:t xml:space="preserve">Vlade Republike Hrvatske o provedbi Programa za financiranje projekata lokalne infrastrukture i ruralnog razvoja na područjima naseljenim pripadnicima nacionalnih manjina, KLASA: 022-03/18-04/183, URBROJ: 50301-25/16-18-2, </w:t>
      </w:r>
      <w:r w:rsidRPr="001A491B">
        <w:rPr>
          <w:sz w:val="22"/>
          <w:szCs w:val="22"/>
          <w:lang w:val="hr-HR"/>
        </w:rPr>
        <w:t>od 12</w:t>
      </w:r>
      <w:r w:rsidR="00CC1AB1" w:rsidRPr="001A491B">
        <w:rPr>
          <w:sz w:val="22"/>
          <w:szCs w:val="22"/>
          <w:lang w:val="hr-HR"/>
        </w:rPr>
        <w:t>.</w:t>
      </w:r>
      <w:r w:rsidR="00161DA2" w:rsidRPr="001A491B">
        <w:rPr>
          <w:sz w:val="22"/>
          <w:szCs w:val="22"/>
          <w:lang w:val="hr-HR"/>
        </w:rPr>
        <w:t xml:space="preserve"> srpnja </w:t>
      </w:r>
      <w:r w:rsidRPr="001A491B">
        <w:rPr>
          <w:sz w:val="22"/>
          <w:szCs w:val="22"/>
          <w:lang w:val="hr-HR"/>
        </w:rPr>
        <w:t>2018.</w:t>
      </w:r>
      <w:r w:rsidR="00161DA2" w:rsidRPr="001A491B">
        <w:rPr>
          <w:sz w:val="22"/>
          <w:szCs w:val="22"/>
          <w:lang w:val="hr-HR"/>
        </w:rPr>
        <w:t xml:space="preserve"> (dalje u tekstu: Odluka)</w:t>
      </w:r>
      <w:r w:rsidRPr="001A491B">
        <w:rPr>
          <w:sz w:val="22"/>
          <w:szCs w:val="22"/>
          <w:lang w:val="hr-HR"/>
        </w:rPr>
        <w:t xml:space="preserve"> provodi aktivnost 2.8.1. Operativnih programa kojom je predviđena financijska podrška i posebni razvojni instrumenti kojima će se osigurati minimalni standard komunalne i socijalne infrastrukture kao i financijski instrumenti</w:t>
      </w:r>
      <w:r w:rsidR="00272169" w:rsidRPr="001A491B">
        <w:rPr>
          <w:sz w:val="22"/>
          <w:szCs w:val="22"/>
          <w:lang w:val="hr-HR"/>
        </w:rPr>
        <w:t xml:space="preserve"> i bespovratne potpore</w:t>
      </w:r>
      <w:r w:rsidRPr="001A491B">
        <w:rPr>
          <w:sz w:val="22"/>
          <w:szCs w:val="22"/>
          <w:lang w:val="hr-HR"/>
        </w:rPr>
        <w:t xml:space="preserve"> poduzetnicima i obiteljskim poljoprivrednim gospodarstvima koji ne mogu </w:t>
      </w:r>
      <w:r w:rsidR="00161DA2" w:rsidRPr="001A491B">
        <w:rPr>
          <w:sz w:val="22"/>
          <w:szCs w:val="22"/>
          <w:lang w:val="hr-HR"/>
        </w:rPr>
        <w:t xml:space="preserve">sudjelovati </w:t>
      </w:r>
      <w:r w:rsidRPr="001A491B">
        <w:rPr>
          <w:sz w:val="22"/>
          <w:szCs w:val="22"/>
          <w:lang w:val="hr-HR"/>
        </w:rPr>
        <w:t xml:space="preserve">u postojećim kreditnim linijama na područjima povratka prognanika i izbjeglica te na područjima gdje </w:t>
      </w:r>
      <w:r w:rsidR="00161DA2" w:rsidRPr="001A491B">
        <w:rPr>
          <w:sz w:val="22"/>
          <w:szCs w:val="22"/>
          <w:lang w:val="hr-HR"/>
        </w:rPr>
        <w:t xml:space="preserve">tradicionalno </w:t>
      </w:r>
      <w:r w:rsidRPr="001A491B">
        <w:rPr>
          <w:sz w:val="22"/>
          <w:szCs w:val="22"/>
          <w:lang w:val="hr-HR"/>
        </w:rPr>
        <w:t>žive i pripadnici nacionalnih manjina, a koja su demografski, ekonomski ili socijalno oslabljena i značajno ispod prosjeka nacionalne razvijenosti.</w:t>
      </w:r>
    </w:p>
    <w:p w14:paraId="571CCBB9" w14:textId="02ECECD9" w:rsidR="005F0D6D" w:rsidRPr="001A491B" w:rsidRDefault="005F0D6D" w:rsidP="00D57F2E">
      <w:pPr>
        <w:spacing w:after="240"/>
        <w:ind w:firstLine="720"/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Navedenom Odlukom određeno je da će Ministarstvo poljoprivrede u 2018. godini </w:t>
      </w:r>
      <w:r w:rsidR="00161DA2" w:rsidRPr="001A491B">
        <w:rPr>
          <w:sz w:val="22"/>
          <w:szCs w:val="22"/>
          <w:lang w:val="hr-HR"/>
        </w:rPr>
        <w:t xml:space="preserve">financirati </w:t>
      </w:r>
      <w:r w:rsidRPr="001A491B">
        <w:rPr>
          <w:sz w:val="22"/>
          <w:szCs w:val="22"/>
          <w:lang w:val="hr-HR"/>
        </w:rPr>
        <w:t xml:space="preserve">projekte ruralnog razvoja na područjima jedinica lokalne samouprave koje ulaze u prve četiri skupine prema vrijednosti indeksa razvijenosti </w:t>
      </w:r>
      <w:r w:rsidR="00B51904" w:rsidRPr="001A491B">
        <w:rPr>
          <w:sz w:val="22"/>
          <w:szCs w:val="22"/>
          <w:lang w:val="hr-HR"/>
        </w:rPr>
        <w:t>(</w:t>
      </w:r>
      <w:r w:rsidR="00B51904" w:rsidRPr="001A491B">
        <w:rPr>
          <w:noProof/>
          <w:sz w:val="22"/>
          <w:szCs w:val="22"/>
          <w:lang w:val="hr-HR"/>
        </w:rPr>
        <w:t xml:space="preserve">potpomognute skupine jedinica lokalne samouprave) </w:t>
      </w:r>
      <w:r w:rsidRPr="001A491B">
        <w:rPr>
          <w:sz w:val="22"/>
          <w:szCs w:val="22"/>
          <w:lang w:val="hr-HR"/>
        </w:rPr>
        <w:t>i s udjelom više od 5</w:t>
      </w:r>
      <w:r w:rsidR="006055D8" w:rsidRPr="001A491B">
        <w:rPr>
          <w:sz w:val="22"/>
          <w:szCs w:val="22"/>
          <w:lang w:val="hr-HR"/>
        </w:rPr>
        <w:t xml:space="preserve"> </w:t>
      </w:r>
      <w:r w:rsidRPr="001A491B">
        <w:rPr>
          <w:sz w:val="22"/>
          <w:szCs w:val="22"/>
          <w:lang w:val="hr-HR"/>
        </w:rPr>
        <w:t xml:space="preserve">% </w:t>
      </w:r>
      <w:r w:rsidR="00161DA2" w:rsidRPr="001A491B">
        <w:rPr>
          <w:sz w:val="22"/>
          <w:szCs w:val="22"/>
          <w:lang w:val="hr-HR"/>
        </w:rPr>
        <w:t xml:space="preserve">pripadnika nacionalnih manjina </w:t>
      </w:r>
      <w:r w:rsidRPr="001A491B">
        <w:rPr>
          <w:sz w:val="22"/>
          <w:szCs w:val="22"/>
          <w:lang w:val="hr-HR"/>
        </w:rPr>
        <w:t xml:space="preserve">u </w:t>
      </w:r>
      <w:r w:rsidR="00161DA2" w:rsidRPr="001A491B">
        <w:rPr>
          <w:sz w:val="22"/>
          <w:szCs w:val="22"/>
          <w:lang w:val="hr-HR"/>
        </w:rPr>
        <w:t xml:space="preserve">ukupnom </w:t>
      </w:r>
      <w:r w:rsidRPr="001A491B">
        <w:rPr>
          <w:sz w:val="22"/>
          <w:szCs w:val="22"/>
          <w:lang w:val="hr-HR"/>
        </w:rPr>
        <w:t>stanovništvu prema Popisu stanovništva iz 2011. godine.</w:t>
      </w:r>
    </w:p>
    <w:p w14:paraId="7D305C9A" w14:textId="25B5ABF5" w:rsidR="00B51D42" w:rsidRPr="001A491B" w:rsidRDefault="00D57F2E" w:rsidP="00D57F2E">
      <w:pPr>
        <w:spacing w:after="240"/>
        <w:ind w:firstLine="720"/>
        <w:jc w:val="both"/>
        <w:rPr>
          <w:sz w:val="22"/>
          <w:szCs w:val="22"/>
          <w:lang w:val="hr-HR"/>
        </w:rPr>
      </w:pPr>
      <w:r w:rsidRPr="00D57F2E">
        <w:rPr>
          <w:sz w:val="22"/>
          <w:szCs w:val="22"/>
          <w:lang w:val="hr-HR"/>
        </w:rPr>
        <w:t>Ministarstvo poljoprivrede financirat će projekte na temelju ovog Natječaja kroz Program ruralnog razvoja u poljoprivredi, turizmu, prerađivačkom sektoru i šumarstvu.</w:t>
      </w:r>
    </w:p>
    <w:p w14:paraId="3CB6AE98" w14:textId="7552E93E" w:rsidR="005F0D6D" w:rsidRPr="001A491B" w:rsidRDefault="005F0D6D" w:rsidP="00D57F2E">
      <w:pPr>
        <w:pStyle w:val="Bezproreda"/>
        <w:spacing w:after="240"/>
        <w:ind w:firstLine="720"/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Cilj ovog Natječaja je pomoći malim poljoprivrednim gospodarstvima na potpomognutim područjima tradicionalno naseljenim nacionalnim manjinama u njihovu prijelazu na tržišno orijentiranu proizvodnju, </w:t>
      </w:r>
      <w:r w:rsidR="00161DA2" w:rsidRPr="001A491B">
        <w:rPr>
          <w:sz w:val="22"/>
          <w:szCs w:val="22"/>
          <w:lang w:val="hr-HR"/>
        </w:rPr>
        <w:t xml:space="preserve">održivi </w:t>
      </w:r>
      <w:r w:rsidRPr="001A491B">
        <w:rPr>
          <w:sz w:val="22"/>
          <w:szCs w:val="22"/>
          <w:lang w:val="hr-HR"/>
        </w:rPr>
        <w:t xml:space="preserve">razvoj, uključenje članova gospodarstva u rad na poljoprivrednom gospodarstvu i zaradu dovoljno prihoda za dostojanstven život za ostanak na ruralnom području čime se pridonosi smanjenju nezaposlenosti na ruralnom području i </w:t>
      </w:r>
      <w:proofErr w:type="spellStart"/>
      <w:r w:rsidRPr="001A491B">
        <w:rPr>
          <w:sz w:val="22"/>
          <w:szCs w:val="22"/>
          <w:lang w:val="hr-HR"/>
        </w:rPr>
        <w:t>socio</w:t>
      </w:r>
      <w:proofErr w:type="spellEnd"/>
      <w:r w:rsidRPr="001A491B">
        <w:rPr>
          <w:sz w:val="22"/>
          <w:szCs w:val="22"/>
          <w:lang w:val="hr-HR"/>
        </w:rPr>
        <w:t>-ekonomskom osnaživanju nacionalnih manjina.</w:t>
      </w:r>
    </w:p>
    <w:p w14:paraId="1BD682ED" w14:textId="77777777" w:rsidR="00B34165" w:rsidRPr="001A491B" w:rsidRDefault="00B34165" w:rsidP="00D57F2E">
      <w:pPr>
        <w:pStyle w:val="Odlomakpopisa"/>
        <w:autoSpaceDE w:val="0"/>
        <w:autoSpaceDN w:val="0"/>
        <w:adjustRightInd w:val="0"/>
        <w:spacing w:after="240"/>
        <w:ind w:left="0"/>
        <w:rPr>
          <w:rFonts w:ascii="Times New Roman" w:hAnsi="Times New Roman"/>
          <w:bCs/>
          <w:noProof/>
          <w:lang w:eastAsia="de-DE"/>
        </w:rPr>
      </w:pPr>
    </w:p>
    <w:p w14:paraId="0F696E94" w14:textId="77777777" w:rsidR="008C4376" w:rsidRPr="001A491B" w:rsidRDefault="008C4376" w:rsidP="00B1084E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/>
          <w:bCs/>
          <w:noProof/>
          <w:lang w:eastAsia="de-DE"/>
        </w:rPr>
      </w:pPr>
    </w:p>
    <w:p w14:paraId="5AC3EB3F" w14:textId="77777777" w:rsidR="002E6B1A" w:rsidRPr="001A491B" w:rsidRDefault="00AF18D8" w:rsidP="00B1084E">
      <w:pPr>
        <w:pStyle w:val="Naslov2"/>
        <w:rPr>
          <w:lang w:val="hr-HR"/>
        </w:rPr>
      </w:pPr>
      <w:bookmarkStart w:id="4" w:name="_Toc522801914"/>
      <w:r w:rsidRPr="001A491B">
        <w:rPr>
          <w:lang w:val="hr-HR"/>
        </w:rPr>
        <w:t>1.2. PRIORITETI ZA DODJELU BESPOVRATNIH SREDSTAVA</w:t>
      </w:r>
      <w:bookmarkEnd w:id="4"/>
    </w:p>
    <w:p w14:paraId="2924B4AB" w14:textId="77777777" w:rsidR="002E6B1A" w:rsidRPr="001A491B" w:rsidRDefault="002E6B1A" w:rsidP="00B1084E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/>
          <w:bCs/>
          <w:noProof/>
          <w:lang w:eastAsia="de-DE"/>
        </w:rPr>
      </w:pPr>
    </w:p>
    <w:p w14:paraId="465199D7" w14:textId="1F5726C9" w:rsidR="00B34165" w:rsidRPr="001A491B" w:rsidRDefault="00F236B7" w:rsidP="00541433">
      <w:pPr>
        <w:pStyle w:val="Odlomakpopisa"/>
        <w:autoSpaceDE w:val="0"/>
        <w:autoSpaceDN w:val="0"/>
        <w:adjustRightInd w:val="0"/>
        <w:spacing w:after="240"/>
        <w:ind w:left="0" w:firstLine="720"/>
        <w:rPr>
          <w:rFonts w:ascii="Times New Roman" w:hAnsi="Times New Roman"/>
          <w:bCs/>
          <w:noProof/>
          <w:lang w:eastAsia="de-DE"/>
        </w:rPr>
      </w:pPr>
      <w:r w:rsidRPr="001A491B">
        <w:rPr>
          <w:rFonts w:ascii="Times New Roman" w:hAnsi="Times New Roman"/>
          <w:bCs/>
          <w:noProof/>
          <w:lang w:eastAsia="de-DE"/>
        </w:rPr>
        <w:t xml:space="preserve">Korisnik u </w:t>
      </w:r>
      <w:r w:rsidR="00B33676">
        <w:rPr>
          <w:rFonts w:ascii="Times New Roman" w:hAnsi="Times New Roman"/>
          <w:bCs/>
          <w:noProof/>
          <w:lang w:eastAsia="de-DE"/>
        </w:rPr>
        <w:t>prijavnom obrascu</w:t>
      </w:r>
      <w:r w:rsidRPr="001A491B">
        <w:rPr>
          <w:rFonts w:ascii="Times New Roman" w:hAnsi="Times New Roman"/>
          <w:bCs/>
          <w:noProof/>
          <w:lang w:eastAsia="de-DE"/>
        </w:rPr>
        <w:t xml:space="preserve"> obvezno mora definirati početno stanje gospodarstva te planirane ciljeve koje će ostvariti u okviru najmanje jedne od prihvatljivih aktivnosti iz ovog Natječaja, a koje se </w:t>
      </w:r>
      <w:r w:rsidRPr="001A491B">
        <w:rPr>
          <w:rFonts w:ascii="Times New Roman" w:hAnsi="Times New Roman"/>
          <w:bCs/>
          <w:noProof/>
          <w:lang w:eastAsia="de-DE"/>
        </w:rPr>
        <w:lastRenderedPageBreak/>
        <w:t>moraju odnositi na:</w:t>
      </w:r>
      <w:bookmarkStart w:id="5" w:name="_Toc339887779"/>
      <w:bookmarkEnd w:id="2"/>
    </w:p>
    <w:p w14:paraId="766E6225" w14:textId="36303D2B" w:rsidR="00F236B7" w:rsidRPr="001A491B" w:rsidRDefault="00541433" w:rsidP="00221784">
      <w:pPr>
        <w:pStyle w:val="Bezproreda"/>
        <w:ind w:left="720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a) </w:t>
      </w:r>
      <w:r w:rsidR="00F236B7" w:rsidRPr="001A491B">
        <w:rPr>
          <w:sz w:val="22"/>
          <w:szCs w:val="22"/>
          <w:lang w:val="hr-HR"/>
        </w:rPr>
        <w:t>modernizaciju i/ili unapređenje procesa rada i poslovanja i/ili</w:t>
      </w:r>
    </w:p>
    <w:p w14:paraId="489D72BA" w14:textId="76D8CAD1" w:rsidR="00F236B7" w:rsidRPr="001A491B" w:rsidRDefault="00541433" w:rsidP="00221784">
      <w:pPr>
        <w:pStyle w:val="Bezproreda"/>
        <w:ind w:left="720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b) </w:t>
      </w:r>
      <w:r w:rsidR="00F236B7" w:rsidRPr="001A491B">
        <w:rPr>
          <w:sz w:val="22"/>
          <w:szCs w:val="22"/>
          <w:lang w:val="hr-HR"/>
        </w:rPr>
        <w:t>povećanje proizvodnog kapaciteta.</w:t>
      </w:r>
    </w:p>
    <w:p w14:paraId="0F750EB5" w14:textId="21A3B7A3" w:rsidR="00F236B7" w:rsidRPr="001A491B" w:rsidRDefault="00F236B7" w:rsidP="00541433">
      <w:pPr>
        <w:pStyle w:val="Bezproreda"/>
        <w:spacing w:before="240" w:after="240"/>
        <w:ind w:firstLine="720"/>
        <w:jc w:val="both"/>
        <w:rPr>
          <w:sz w:val="22"/>
          <w:szCs w:val="22"/>
          <w:lang w:val="hr-HR"/>
        </w:rPr>
      </w:pPr>
      <w:r w:rsidRPr="001A491B">
        <w:rPr>
          <w:bCs/>
          <w:noProof/>
          <w:sz w:val="22"/>
          <w:szCs w:val="22"/>
          <w:lang w:val="hr-HR" w:eastAsia="de-DE"/>
        </w:rPr>
        <w:t xml:space="preserve">Prioritet u dodjeli </w:t>
      </w:r>
      <w:r w:rsidR="00493226" w:rsidRPr="001A491B">
        <w:rPr>
          <w:bCs/>
          <w:noProof/>
          <w:sz w:val="22"/>
          <w:szCs w:val="22"/>
          <w:lang w:val="hr-HR" w:eastAsia="de-DE"/>
        </w:rPr>
        <w:t xml:space="preserve">bespovratnih sredstava </w:t>
      </w:r>
      <w:r w:rsidRPr="001A491B">
        <w:rPr>
          <w:bCs/>
          <w:noProof/>
          <w:sz w:val="22"/>
          <w:szCs w:val="22"/>
          <w:lang w:val="hr-HR" w:eastAsia="de-DE"/>
        </w:rPr>
        <w:t xml:space="preserve">imaju projekti koji se odnose na </w:t>
      </w:r>
      <w:r w:rsidRPr="001A491B">
        <w:rPr>
          <w:sz w:val="22"/>
          <w:szCs w:val="22"/>
          <w:lang w:val="hr-HR"/>
        </w:rPr>
        <w:t>povećanje proizvodnog kapaciteta.</w:t>
      </w:r>
    </w:p>
    <w:p w14:paraId="427A9C9A" w14:textId="68635F5A" w:rsidR="00F236B7" w:rsidRPr="001A491B" w:rsidRDefault="00F236B7" w:rsidP="00B1084E">
      <w:pPr>
        <w:autoSpaceDE w:val="0"/>
        <w:autoSpaceDN w:val="0"/>
        <w:adjustRightInd w:val="0"/>
        <w:ind w:left="2160" w:hanging="2160"/>
        <w:jc w:val="both"/>
        <w:rPr>
          <w:bCs/>
          <w:noProof/>
          <w:sz w:val="22"/>
          <w:szCs w:val="22"/>
          <w:lang w:val="hr-HR" w:eastAsia="de-DE"/>
        </w:rPr>
      </w:pPr>
      <w:bookmarkStart w:id="6" w:name="_GoBack"/>
      <w:bookmarkEnd w:id="6"/>
    </w:p>
    <w:p w14:paraId="797F455D" w14:textId="77777777" w:rsidR="00383C64" w:rsidRPr="001A491B" w:rsidRDefault="00383C64" w:rsidP="00B1084E">
      <w:pPr>
        <w:pStyle w:val="Odlomakpopisa"/>
        <w:autoSpaceDE w:val="0"/>
        <w:autoSpaceDN w:val="0"/>
        <w:adjustRightInd w:val="0"/>
        <w:rPr>
          <w:rFonts w:ascii="Times New Roman" w:hAnsi="Times New Roman"/>
          <w:bCs/>
          <w:noProof/>
          <w:lang w:eastAsia="de-DE"/>
        </w:rPr>
      </w:pPr>
    </w:p>
    <w:p w14:paraId="229507BC" w14:textId="20C8BC5D" w:rsidR="002265E1" w:rsidRPr="001A491B" w:rsidRDefault="00AF18D8" w:rsidP="00541433">
      <w:pPr>
        <w:pStyle w:val="Naslov2"/>
        <w:spacing w:after="0"/>
        <w:rPr>
          <w:lang w:val="hr-HR"/>
        </w:rPr>
      </w:pPr>
      <w:bookmarkStart w:id="7" w:name="_Toc522801915"/>
      <w:bookmarkEnd w:id="5"/>
      <w:r w:rsidRPr="001A491B">
        <w:rPr>
          <w:lang w:val="hr-HR"/>
        </w:rPr>
        <w:t xml:space="preserve">1.3. PLANIRANI IZNOSI I UKUPNA VRIJEDNOST </w:t>
      </w:r>
      <w:r w:rsidR="00CC1AB1" w:rsidRPr="001A491B">
        <w:rPr>
          <w:lang w:val="hr-HR"/>
        </w:rPr>
        <w:t>NATJEČAJA</w:t>
      </w:r>
      <w:bookmarkEnd w:id="7"/>
    </w:p>
    <w:p w14:paraId="4A567004" w14:textId="77777777" w:rsidR="006F5561" w:rsidRPr="001A491B" w:rsidRDefault="006F5561" w:rsidP="00541433">
      <w:pPr>
        <w:pStyle w:val="Bezproreda"/>
        <w:keepNext/>
        <w:rPr>
          <w:noProof/>
          <w:sz w:val="22"/>
          <w:szCs w:val="22"/>
          <w:lang w:val="hr-HR"/>
        </w:rPr>
      </w:pPr>
    </w:p>
    <w:p w14:paraId="78004A35" w14:textId="44C389C1" w:rsidR="00F236B7" w:rsidRPr="001A491B" w:rsidRDefault="009845B9" w:rsidP="00221784">
      <w:pPr>
        <w:pStyle w:val="Bezproreda"/>
        <w:spacing w:after="12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Ukupna</w:t>
      </w:r>
      <w:r w:rsidR="008D4C59" w:rsidRPr="001A491B">
        <w:rPr>
          <w:noProof/>
          <w:sz w:val="22"/>
          <w:szCs w:val="22"/>
          <w:lang w:val="hr-HR"/>
        </w:rPr>
        <w:t xml:space="preserve"> planira</w:t>
      </w:r>
      <w:r w:rsidRPr="001A491B">
        <w:rPr>
          <w:noProof/>
          <w:sz w:val="22"/>
          <w:szCs w:val="22"/>
          <w:lang w:val="hr-HR"/>
        </w:rPr>
        <w:t>na</w:t>
      </w:r>
      <w:r w:rsidR="008D4C59" w:rsidRPr="001A491B">
        <w:rPr>
          <w:noProof/>
          <w:sz w:val="22"/>
          <w:szCs w:val="22"/>
          <w:lang w:val="hr-HR"/>
        </w:rPr>
        <w:t xml:space="preserve"> vrijednost </w:t>
      </w:r>
      <w:r w:rsidR="00CC1AB1" w:rsidRPr="001A491B">
        <w:rPr>
          <w:noProof/>
          <w:sz w:val="22"/>
          <w:szCs w:val="22"/>
          <w:lang w:val="hr-HR"/>
        </w:rPr>
        <w:t>ovog Natječaja</w:t>
      </w:r>
      <w:r w:rsidR="00720383" w:rsidRPr="001A491B">
        <w:rPr>
          <w:noProof/>
          <w:sz w:val="22"/>
          <w:szCs w:val="22"/>
          <w:lang w:val="hr-HR"/>
        </w:rPr>
        <w:t xml:space="preserve"> </w:t>
      </w:r>
      <w:r w:rsidR="00797899" w:rsidRPr="001A491B">
        <w:rPr>
          <w:noProof/>
          <w:sz w:val="22"/>
          <w:szCs w:val="22"/>
          <w:lang w:val="hr-HR"/>
        </w:rPr>
        <w:t xml:space="preserve">iznosi </w:t>
      </w:r>
      <w:r w:rsidR="00F236B7" w:rsidRPr="001A491B">
        <w:rPr>
          <w:noProof/>
          <w:sz w:val="22"/>
          <w:szCs w:val="22"/>
          <w:lang w:val="hr-HR"/>
        </w:rPr>
        <w:t>7.500.000,00</w:t>
      </w:r>
      <w:r w:rsidR="008C4376" w:rsidRPr="001A491B">
        <w:rPr>
          <w:noProof/>
          <w:sz w:val="22"/>
          <w:szCs w:val="22"/>
          <w:lang w:val="hr-HR"/>
        </w:rPr>
        <w:t xml:space="preserve"> </w:t>
      </w:r>
      <w:r w:rsidR="002E192F" w:rsidRPr="001A491B">
        <w:rPr>
          <w:noProof/>
          <w:sz w:val="22"/>
          <w:szCs w:val="22"/>
          <w:lang w:val="hr-HR"/>
        </w:rPr>
        <w:t>kn</w:t>
      </w:r>
      <w:r w:rsidR="00B34165" w:rsidRPr="001A491B">
        <w:rPr>
          <w:noProof/>
          <w:sz w:val="22"/>
          <w:szCs w:val="22"/>
          <w:lang w:val="hr-HR"/>
        </w:rPr>
        <w:t xml:space="preserve"> pri čemu će se </w:t>
      </w:r>
      <w:r w:rsidR="00F236B7" w:rsidRPr="001A491B">
        <w:rPr>
          <w:noProof/>
          <w:sz w:val="22"/>
          <w:szCs w:val="22"/>
          <w:lang w:val="hr-HR"/>
        </w:rPr>
        <w:t>raspodjela</w:t>
      </w:r>
      <w:r w:rsidR="00B51904" w:rsidRPr="001A491B">
        <w:rPr>
          <w:noProof/>
          <w:sz w:val="22"/>
          <w:szCs w:val="22"/>
          <w:lang w:val="hr-HR"/>
        </w:rPr>
        <w:t xml:space="preserve"> </w:t>
      </w:r>
      <w:r w:rsidR="00F236B7" w:rsidRPr="001A491B">
        <w:rPr>
          <w:noProof/>
          <w:sz w:val="22"/>
          <w:szCs w:val="22"/>
          <w:lang w:val="hr-HR"/>
        </w:rPr>
        <w:t>sredstava vršiti po pot</w:t>
      </w:r>
      <w:r w:rsidR="00B51904" w:rsidRPr="001A491B">
        <w:rPr>
          <w:noProof/>
          <w:sz w:val="22"/>
          <w:szCs w:val="22"/>
          <w:lang w:val="hr-HR"/>
        </w:rPr>
        <w:t>p</w:t>
      </w:r>
      <w:r w:rsidR="00F236B7" w:rsidRPr="001A491B">
        <w:rPr>
          <w:noProof/>
          <w:sz w:val="22"/>
          <w:szCs w:val="22"/>
          <w:lang w:val="hr-HR"/>
        </w:rPr>
        <w:t xml:space="preserve">omognutim skupinama </w:t>
      </w:r>
      <w:r w:rsidR="009211AF" w:rsidRPr="001A491B">
        <w:rPr>
          <w:noProof/>
          <w:sz w:val="22"/>
          <w:szCs w:val="22"/>
          <w:lang w:val="hr-HR"/>
        </w:rPr>
        <w:t>jedinica lokalne samouprave (dalje u tekstu: JLS)</w:t>
      </w:r>
      <w:r w:rsidR="00F236B7" w:rsidRPr="001A491B">
        <w:rPr>
          <w:noProof/>
          <w:sz w:val="22"/>
          <w:szCs w:val="22"/>
          <w:lang w:val="hr-HR"/>
        </w:rPr>
        <w:t xml:space="preserve"> prema sljedećoj tablici:</w:t>
      </w:r>
      <w:r w:rsidR="00B34165" w:rsidRPr="001A491B">
        <w:rPr>
          <w:noProof/>
          <w:sz w:val="22"/>
          <w:szCs w:val="22"/>
          <w:lang w:val="hr-HR"/>
        </w:rPr>
        <w:t xml:space="preserve"> </w:t>
      </w: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3584"/>
        <w:gridCol w:w="1515"/>
        <w:gridCol w:w="1515"/>
        <w:gridCol w:w="1515"/>
        <w:gridCol w:w="1515"/>
      </w:tblGrid>
      <w:tr w:rsidR="00F236B7" w:rsidRPr="001A491B" w14:paraId="0BF1B91C" w14:textId="77777777" w:rsidTr="00F236B7">
        <w:trPr>
          <w:trHeight w:val="176"/>
        </w:trPr>
        <w:tc>
          <w:tcPr>
            <w:tcW w:w="35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00"/>
            <w:noWrap/>
            <w:vAlign w:val="bottom"/>
            <w:hideMark/>
          </w:tcPr>
          <w:p w14:paraId="2BEE115B" w14:textId="77777777" w:rsidR="00F236B7" w:rsidRPr="001A491B" w:rsidRDefault="00F236B7" w:rsidP="009211AF">
            <w:pPr>
              <w:keepNext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Razvojna skupina</w:t>
            </w:r>
          </w:p>
        </w:tc>
        <w:tc>
          <w:tcPr>
            <w:tcW w:w="151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00"/>
            <w:noWrap/>
            <w:vAlign w:val="bottom"/>
            <w:hideMark/>
          </w:tcPr>
          <w:p w14:paraId="671C9584" w14:textId="77777777" w:rsidR="00F236B7" w:rsidRPr="001A491B" w:rsidRDefault="00F236B7" w:rsidP="00FB444A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151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00"/>
            <w:noWrap/>
            <w:vAlign w:val="bottom"/>
            <w:hideMark/>
          </w:tcPr>
          <w:p w14:paraId="4EA0D167" w14:textId="77777777" w:rsidR="00F236B7" w:rsidRPr="001A491B" w:rsidRDefault="00F236B7" w:rsidP="002B35F9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II</w:t>
            </w:r>
          </w:p>
        </w:tc>
        <w:tc>
          <w:tcPr>
            <w:tcW w:w="151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00"/>
            <w:noWrap/>
            <w:vAlign w:val="bottom"/>
            <w:hideMark/>
          </w:tcPr>
          <w:p w14:paraId="0A8E3E34" w14:textId="77777777" w:rsidR="00F236B7" w:rsidRPr="001A491B" w:rsidRDefault="00F236B7" w:rsidP="002B35F9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III</w:t>
            </w:r>
          </w:p>
        </w:tc>
        <w:tc>
          <w:tcPr>
            <w:tcW w:w="151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00"/>
            <w:noWrap/>
            <w:vAlign w:val="bottom"/>
            <w:hideMark/>
          </w:tcPr>
          <w:p w14:paraId="0DF505F1" w14:textId="77777777" w:rsidR="00F236B7" w:rsidRPr="001A491B" w:rsidRDefault="00F236B7" w:rsidP="002B35F9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IV</w:t>
            </w:r>
          </w:p>
        </w:tc>
      </w:tr>
      <w:tr w:rsidR="00F236B7" w:rsidRPr="001A491B" w14:paraId="00ABBAA8" w14:textId="77777777" w:rsidTr="00F236B7">
        <w:trPr>
          <w:trHeight w:val="353"/>
        </w:trPr>
        <w:tc>
          <w:tcPr>
            <w:tcW w:w="358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53571062" w14:textId="4B4E6E15" w:rsidR="00F236B7" w:rsidRPr="001A491B" w:rsidRDefault="00F236B7" w:rsidP="002B35F9">
            <w:pPr>
              <w:keepNext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Indikativni iznos sredstava za sve projekte</w:t>
            </w:r>
            <w:r w:rsidR="00A873B9" w:rsidRPr="001A491B">
              <w:rPr>
                <w:sz w:val="22"/>
                <w:szCs w:val="22"/>
                <w:lang w:val="hr-HR"/>
              </w:rPr>
              <w:t xml:space="preserve"> (</w:t>
            </w:r>
            <w:r w:rsidR="002B35F9" w:rsidRPr="001A491B">
              <w:rPr>
                <w:sz w:val="22"/>
                <w:szCs w:val="22"/>
                <w:lang w:val="hr-HR"/>
              </w:rPr>
              <w:t>kn</w:t>
            </w:r>
            <w:r w:rsidR="00A873B9" w:rsidRPr="001A491B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4E1C55B2" w14:textId="2A8792E3" w:rsidR="00F236B7" w:rsidRPr="001A491B" w:rsidRDefault="00F236B7" w:rsidP="00FB444A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3.000.000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30105C31" w14:textId="02359DED" w:rsidR="00F236B7" w:rsidRPr="001A491B" w:rsidRDefault="00A873B9" w:rsidP="002B35F9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2</w:t>
            </w:r>
            <w:r w:rsidR="00F236B7" w:rsidRPr="001A491B">
              <w:rPr>
                <w:sz w:val="22"/>
                <w:szCs w:val="22"/>
                <w:lang w:val="hr-HR"/>
              </w:rPr>
              <w:t>.</w:t>
            </w:r>
            <w:r w:rsidRPr="001A491B">
              <w:rPr>
                <w:sz w:val="22"/>
                <w:szCs w:val="22"/>
                <w:lang w:val="hr-HR"/>
              </w:rPr>
              <w:t>250</w:t>
            </w:r>
            <w:r w:rsidR="00F236B7" w:rsidRPr="001A491B">
              <w:rPr>
                <w:sz w:val="22"/>
                <w:szCs w:val="22"/>
                <w:lang w:val="hr-HR"/>
              </w:rPr>
              <w:t>.000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7EAD850F" w14:textId="6EA4E657" w:rsidR="00F236B7" w:rsidRPr="001A491B" w:rsidRDefault="00A873B9" w:rsidP="002B35F9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1</w:t>
            </w:r>
            <w:r w:rsidR="00F236B7" w:rsidRPr="001A491B">
              <w:rPr>
                <w:sz w:val="22"/>
                <w:szCs w:val="22"/>
                <w:lang w:val="hr-HR"/>
              </w:rPr>
              <w:t>.</w:t>
            </w:r>
            <w:r w:rsidRPr="001A491B">
              <w:rPr>
                <w:sz w:val="22"/>
                <w:szCs w:val="22"/>
                <w:lang w:val="hr-HR"/>
              </w:rPr>
              <w:t>5</w:t>
            </w:r>
            <w:r w:rsidR="00F236B7" w:rsidRPr="001A491B">
              <w:rPr>
                <w:sz w:val="22"/>
                <w:szCs w:val="22"/>
                <w:lang w:val="hr-HR"/>
              </w:rPr>
              <w:t>00.000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61D698AB" w14:textId="2E20D9FE" w:rsidR="00F236B7" w:rsidRPr="001A491B" w:rsidRDefault="00A873B9" w:rsidP="002B35F9">
            <w:pPr>
              <w:keepNext/>
              <w:jc w:val="center"/>
              <w:rPr>
                <w:sz w:val="22"/>
                <w:szCs w:val="22"/>
                <w:lang w:val="hr-HR"/>
              </w:rPr>
            </w:pPr>
            <w:r w:rsidRPr="001A491B">
              <w:rPr>
                <w:sz w:val="22"/>
                <w:szCs w:val="22"/>
                <w:lang w:val="hr-HR"/>
              </w:rPr>
              <w:t>750</w:t>
            </w:r>
            <w:r w:rsidR="00F236B7" w:rsidRPr="001A491B">
              <w:rPr>
                <w:sz w:val="22"/>
                <w:szCs w:val="22"/>
                <w:lang w:val="hr-HR"/>
              </w:rPr>
              <w:t>.000</w:t>
            </w:r>
          </w:p>
        </w:tc>
      </w:tr>
    </w:tbl>
    <w:p w14:paraId="5FCFAEAF" w14:textId="77777777" w:rsidR="00B51904" w:rsidRPr="001A491B" w:rsidRDefault="00B51904" w:rsidP="00B51904">
      <w:pPr>
        <w:pStyle w:val="Bezproreda"/>
        <w:ind w:firstLine="720"/>
        <w:jc w:val="both"/>
        <w:rPr>
          <w:noProof/>
          <w:sz w:val="22"/>
          <w:szCs w:val="22"/>
          <w:lang w:val="hr-HR"/>
        </w:rPr>
      </w:pPr>
    </w:p>
    <w:p w14:paraId="259BFD29" w14:textId="074ECC45" w:rsidR="00276633" w:rsidRPr="001A491B" w:rsidRDefault="00276633" w:rsidP="00B1084E">
      <w:pPr>
        <w:pStyle w:val="Bezproreda"/>
        <w:spacing w:after="12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Indikativni iznosi sredstava po potpomognutim skupinama JLS-a za financiranje projekata po ovom </w:t>
      </w:r>
      <w:r w:rsidR="00CC1AB1" w:rsidRPr="001A491B">
        <w:rPr>
          <w:noProof/>
          <w:sz w:val="22"/>
          <w:szCs w:val="22"/>
          <w:lang w:val="hr-HR"/>
        </w:rPr>
        <w:t>Natječaju</w:t>
      </w:r>
      <w:r w:rsidRPr="001A491B">
        <w:rPr>
          <w:noProof/>
          <w:sz w:val="22"/>
          <w:szCs w:val="22"/>
          <w:lang w:val="hr-HR"/>
        </w:rPr>
        <w:t xml:space="preserve"> mogu se alocirati za financiranje projekata iz drugih skupina potpomognutih područja definiranih u ovom </w:t>
      </w:r>
      <w:r w:rsidR="00CC1AB1" w:rsidRPr="001A491B">
        <w:rPr>
          <w:noProof/>
          <w:sz w:val="22"/>
          <w:szCs w:val="22"/>
          <w:lang w:val="hr-HR"/>
        </w:rPr>
        <w:t>Natječaju</w:t>
      </w:r>
      <w:r w:rsidRPr="001A491B">
        <w:rPr>
          <w:noProof/>
          <w:sz w:val="22"/>
          <w:szCs w:val="22"/>
          <w:lang w:val="hr-HR"/>
        </w:rPr>
        <w:t xml:space="preserve"> ako inicijalni iznosi sredstava ne budu potrošeni unutar svoje skupine.</w:t>
      </w:r>
    </w:p>
    <w:p w14:paraId="7D57EFBC" w14:textId="610FE740" w:rsidR="00B55430" w:rsidRPr="001A491B" w:rsidRDefault="00160B86" w:rsidP="000D33E0">
      <w:pPr>
        <w:pStyle w:val="Bezproreda"/>
        <w:spacing w:after="12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Iznos </w:t>
      </w:r>
      <w:r w:rsidR="00797899" w:rsidRPr="001A491B">
        <w:rPr>
          <w:noProof/>
          <w:sz w:val="22"/>
          <w:szCs w:val="22"/>
          <w:lang w:val="hr-HR"/>
        </w:rPr>
        <w:t xml:space="preserve">ukupno </w:t>
      </w:r>
      <w:r w:rsidRPr="001A491B">
        <w:rPr>
          <w:noProof/>
          <w:sz w:val="22"/>
          <w:szCs w:val="22"/>
          <w:lang w:val="hr-HR"/>
        </w:rPr>
        <w:t xml:space="preserve">zatraženih </w:t>
      </w:r>
      <w:r w:rsidR="0000345D" w:rsidRPr="001A491B">
        <w:rPr>
          <w:noProof/>
          <w:sz w:val="22"/>
          <w:szCs w:val="22"/>
          <w:lang w:val="hr-HR"/>
        </w:rPr>
        <w:t xml:space="preserve">i odobrenih </w:t>
      </w:r>
      <w:r w:rsidRPr="001A491B">
        <w:rPr>
          <w:noProof/>
          <w:sz w:val="22"/>
          <w:szCs w:val="22"/>
          <w:lang w:val="hr-HR"/>
        </w:rPr>
        <w:t xml:space="preserve">sredstava </w:t>
      </w:r>
      <w:r w:rsidR="00797899" w:rsidRPr="001A491B">
        <w:rPr>
          <w:noProof/>
          <w:sz w:val="22"/>
          <w:szCs w:val="22"/>
          <w:lang w:val="hr-HR"/>
        </w:rPr>
        <w:t xml:space="preserve">po </w:t>
      </w:r>
      <w:r w:rsidR="00A873B9" w:rsidRPr="001A491B">
        <w:rPr>
          <w:noProof/>
          <w:sz w:val="22"/>
          <w:szCs w:val="22"/>
          <w:lang w:val="hr-HR"/>
        </w:rPr>
        <w:t>korisniku</w:t>
      </w:r>
      <w:r w:rsidR="00797899" w:rsidRPr="001A491B">
        <w:rPr>
          <w:noProof/>
          <w:sz w:val="22"/>
          <w:szCs w:val="22"/>
          <w:lang w:val="hr-HR"/>
        </w:rPr>
        <w:t xml:space="preserve"> </w:t>
      </w:r>
      <w:r w:rsidR="00A873B9" w:rsidRPr="001A491B">
        <w:rPr>
          <w:noProof/>
          <w:sz w:val="22"/>
          <w:szCs w:val="22"/>
          <w:lang w:val="hr-HR"/>
        </w:rPr>
        <w:t>je</w:t>
      </w:r>
      <w:r w:rsidR="00797899" w:rsidRPr="001A491B">
        <w:rPr>
          <w:b/>
          <w:noProof/>
          <w:sz w:val="22"/>
          <w:szCs w:val="22"/>
          <w:lang w:val="hr-HR"/>
        </w:rPr>
        <w:t xml:space="preserve"> </w:t>
      </w:r>
      <w:r w:rsidR="00A0763B" w:rsidRPr="001A491B">
        <w:rPr>
          <w:noProof/>
          <w:sz w:val="22"/>
          <w:szCs w:val="22"/>
          <w:lang w:val="hr-HR"/>
        </w:rPr>
        <w:t>najviše</w:t>
      </w:r>
      <w:r w:rsidR="00DD1ED9" w:rsidRPr="001A491B">
        <w:rPr>
          <w:b/>
          <w:noProof/>
          <w:sz w:val="22"/>
          <w:szCs w:val="22"/>
          <w:lang w:val="hr-HR"/>
        </w:rPr>
        <w:t xml:space="preserve"> </w:t>
      </w:r>
      <w:r w:rsidR="00995243">
        <w:rPr>
          <w:noProof/>
          <w:sz w:val="22"/>
          <w:szCs w:val="22"/>
          <w:lang w:val="hr-HR"/>
        </w:rPr>
        <w:t>75.000,00 kn</w:t>
      </w:r>
      <w:r w:rsidR="00DA74A2" w:rsidRPr="001A491B">
        <w:rPr>
          <w:b/>
          <w:noProof/>
          <w:sz w:val="22"/>
          <w:szCs w:val="22"/>
          <w:lang w:val="hr-HR"/>
        </w:rPr>
        <w:t xml:space="preserve">. </w:t>
      </w:r>
      <w:r w:rsidR="00DA74A2" w:rsidRPr="001A491B">
        <w:rPr>
          <w:bCs/>
          <w:sz w:val="22"/>
          <w:szCs w:val="22"/>
          <w:lang w:val="hr-HR"/>
        </w:rPr>
        <w:t xml:space="preserve">Bespovratne potpore na temelju ovog </w:t>
      </w:r>
      <w:r w:rsidR="00CC1AB1" w:rsidRPr="001A491B">
        <w:rPr>
          <w:bCs/>
          <w:sz w:val="22"/>
          <w:szCs w:val="22"/>
          <w:lang w:val="hr-HR"/>
        </w:rPr>
        <w:t>Natječaja</w:t>
      </w:r>
      <w:r w:rsidR="00DA74A2" w:rsidRPr="001A491B">
        <w:rPr>
          <w:bCs/>
          <w:sz w:val="22"/>
          <w:szCs w:val="22"/>
          <w:lang w:val="hr-HR"/>
        </w:rPr>
        <w:t xml:space="preserve"> </w:t>
      </w:r>
      <w:r w:rsidR="00EF31F2" w:rsidRPr="001A491B">
        <w:rPr>
          <w:bCs/>
          <w:sz w:val="22"/>
          <w:szCs w:val="22"/>
          <w:lang w:val="hr-HR"/>
        </w:rPr>
        <w:t xml:space="preserve">smatraju se </w:t>
      </w:r>
      <w:r w:rsidR="00EF31F2" w:rsidRPr="00F211B4">
        <w:rPr>
          <w:bCs/>
          <w:sz w:val="22"/>
          <w:szCs w:val="22"/>
          <w:lang w:val="hr-HR"/>
        </w:rPr>
        <w:t xml:space="preserve">potporama male vrijednosti i </w:t>
      </w:r>
      <w:r w:rsidR="00DA74A2" w:rsidRPr="00F211B4">
        <w:rPr>
          <w:bCs/>
          <w:sz w:val="22"/>
          <w:szCs w:val="22"/>
          <w:lang w:val="hr-HR"/>
        </w:rPr>
        <w:t>dodjeljuju se u skladu s Uredbom</w:t>
      </w:r>
      <w:r w:rsidR="00C43A71" w:rsidRPr="00F211B4">
        <w:rPr>
          <w:bCs/>
          <w:sz w:val="22"/>
          <w:szCs w:val="22"/>
          <w:lang w:val="hr-HR"/>
        </w:rPr>
        <w:t xml:space="preserve"> Komisije (EU) br. 1407</w:t>
      </w:r>
      <w:r w:rsidR="00DA74A2" w:rsidRPr="00F211B4">
        <w:rPr>
          <w:bCs/>
          <w:sz w:val="22"/>
          <w:szCs w:val="22"/>
          <w:lang w:val="hr-HR"/>
        </w:rPr>
        <w:t xml:space="preserve">/2013 od 18. prosinca 2013. o primjeni članaka 107. i 108. Ugovora o funkcioniranju Europske unije na </w:t>
      </w:r>
      <w:r w:rsidR="00DA74A2" w:rsidRPr="00F211B4">
        <w:rPr>
          <w:bCs/>
          <w:i/>
          <w:sz w:val="22"/>
          <w:szCs w:val="22"/>
          <w:lang w:val="hr-HR"/>
        </w:rPr>
        <w:t xml:space="preserve">de </w:t>
      </w:r>
      <w:proofErr w:type="spellStart"/>
      <w:r w:rsidR="00DA74A2" w:rsidRPr="00F211B4">
        <w:rPr>
          <w:bCs/>
          <w:i/>
          <w:sz w:val="22"/>
          <w:szCs w:val="22"/>
          <w:lang w:val="hr-HR"/>
        </w:rPr>
        <w:t>minimis</w:t>
      </w:r>
      <w:proofErr w:type="spellEnd"/>
      <w:r w:rsidR="00DA74A2" w:rsidRPr="00F211B4">
        <w:rPr>
          <w:bCs/>
          <w:sz w:val="22"/>
          <w:szCs w:val="22"/>
          <w:lang w:val="hr-HR"/>
        </w:rPr>
        <w:t xml:space="preserve"> potpore</w:t>
      </w:r>
      <w:r w:rsidR="000D33E0" w:rsidRPr="00F211B4">
        <w:rPr>
          <w:bCs/>
          <w:sz w:val="22"/>
          <w:szCs w:val="22"/>
          <w:lang w:val="hr-HR"/>
        </w:rPr>
        <w:t xml:space="preserve"> ili Uredbom Komisije (EU) br. 1408/2013 </w:t>
      </w:r>
      <w:proofErr w:type="spellStart"/>
      <w:r w:rsidR="000D33E0" w:rsidRPr="00F211B4">
        <w:rPr>
          <w:bCs/>
          <w:sz w:val="22"/>
          <w:szCs w:val="22"/>
          <w:lang w:val="hr-HR"/>
        </w:rPr>
        <w:t>оd</w:t>
      </w:r>
      <w:proofErr w:type="spellEnd"/>
      <w:r w:rsidR="000D33E0" w:rsidRPr="00F211B4">
        <w:rPr>
          <w:bCs/>
          <w:sz w:val="22"/>
          <w:szCs w:val="22"/>
          <w:lang w:val="hr-HR"/>
        </w:rPr>
        <w:t xml:space="preserve"> 18. prosinca 2013. o primjeni članaka 107. i 108. Ugovora o funkcioniranju Europske unije na potpore de </w:t>
      </w:r>
      <w:proofErr w:type="spellStart"/>
      <w:r w:rsidR="000D33E0" w:rsidRPr="00F211B4">
        <w:rPr>
          <w:bCs/>
          <w:sz w:val="22"/>
          <w:szCs w:val="22"/>
          <w:lang w:val="hr-HR"/>
        </w:rPr>
        <w:t>minimis</w:t>
      </w:r>
      <w:proofErr w:type="spellEnd"/>
      <w:r w:rsidR="000D33E0" w:rsidRPr="00F211B4">
        <w:rPr>
          <w:bCs/>
          <w:sz w:val="22"/>
          <w:szCs w:val="22"/>
          <w:lang w:val="hr-HR"/>
        </w:rPr>
        <w:t xml:space="preserve"> u poljoprivrednom sektoru, ovisno o vrsti ulaganja</w:t>
      </w:r>
      <w:r w:rsidR="001E5168" w:rsidRPr="00F211B4">
        <w:rPr>
          <w:bCs/>
          <w:sz w:val="22"/>
          <w:szCs w:val="22"/>
          <w:lang w:val="hr-HR"/>
        </w:rPr>
        <w:t>.</w:t>
      </w:r>
      <w:r w:rsidR="00DA74A2" w:rsidRPr="001A491B">
        <w:rPr>
          <w:bCs/>
          <w:sz w:val="22"/>
          <w:szCs w:val="22"/>
          <w:lang w:val="hr-HR"/>
        </w:rPr>
        <w:t xml:space="preserve"> </w:t>
      </w:r>
    </w:p>
    <w:p w14:paraId="64E59136" w14:textId="1BC3D76A" w:rsidR="00C04594" w:rsidRPr="001A491B" w:rsidRDefault="00C04594" w:rsidP="00B1084E">
      <w:pPr>
        <w:pStyle w:val="Guidelines2"/>
        <w:spacing w:before="0" w:after="0"/>
        <w:jc w:val="left"/>
        <w:outlineLvl w:val="0"/>
        <w:rPr>
          <w:b w:val="0"/>
          <w:smallCaps w:val="0"/>
          <w:noProof/>
          <w:sz w:val="22"/>
          <w:szCs w:val="22"/>
          <w:lang w:val="hr-HR"/>
        </w:rPr>
      </w:pPr>
      <w:bookmarkStart w:id="8" w:name="_Toc339887780"/>
    </w:p>
    <w:p w14:paraId="6257ECF8" w14:textId="77777777" w:rsidR="00A873B9" w:rsidRPr="001A491B" w:rsidRDefault="00A873B9" w:rsidP="00B1084E">
      <w:pPr>
        <w:pStyle w:val="Guidelines2"/>
        <w:spacing w:before="0" w:after="0"/>
        <w:jc w:val="left"/>
        <w:outlineLvl w:val="0"/>
        <w:rPr>
          <w:smallCaps w:val="0"/>
          <w:noProof/>
          <w:sz w:val="22"/>
          <w:szCs w:val="22"/>
          <w:lang w:val="hr-HR"/>
        </w:rPr>
      </w:pPr>
    </w:p>
    <w:p w14:paraId="5600B648" w14:textId="43DA689F" w:rsidR="00C04594" w:rsidRPr="001A491B" w:rsidRDefault="00C04594" w:rsidP="00B1084E">
      <w:pPr>
        <w:pStyle w:val="Naslov2"/>
        <w:rPr>
          <w:lang w:val="hr-HR"/>
        </w:rPr>
      </w:pPr>
      <w:bookmarkStart w:id="9" w:name="_Toc522801916"/>
      <w:r w:rsidRPr="001A491B">
        <w:rPr>
          <w:lang w:val="hr-HR"/>
        </w:rPr>
        <w:t xml:space="preserve">1.4. </w:t>
      </w:r>
      <w:r w:rsidR="00CC1AB1" w:rsidRPr="001A491B">
        <w:rPr>
          <w:lang w:val="hr-HR"/>
        </w:rPr>
        <w:t>PODRUČJE PROV</w:t>
      </w:r>
      <w:r w:rsidR="009211AF" w:rsidRPr="001A491B">
        <w:rPr>
          <w:lang w:val="hr-HR"/>
        </w:rPr>
        <w:t>E</w:t>
      </w:r>
      <w:r w:rsidR="00CC1AB1" w:rsidRPr="001A491B">
        <w:rPr>
          <w:lang w:val="hr-HR"/>
        </w:rPr>
        <w:t>DBE PROGRAMA</w:t>
      </w:r>
      <w:bookmarkEnd w:id="9"/>
      <w:r w:rsidR="00CC1AB1" w:rsidRPr="001A491B">
        <w:rPr>
          <w:lang w:val="hr-HR"/>
        </w:rPr>
        <w:t xml:space="preserve"> </w:t>
      </w:r>
    </w:p>
    <w:p w14:paraId="4F0FE0F8" w14:textId="0C2961FF" w:rsidR="00820FDD" w:rsidRPr="00C92E04" w:rsidRDefault="00A873B9" w:rsidP="00221784">
      <w:pPr>
        <w:ind w:firstLine="720"/>
        <w:jc w:val="both"/>
        <w:rPr>
          <w:smallCaps/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Projektne aktivnosti se moraju provoditi</w:t>
      </w:r>
      <w:r w:rsidR="00194C1A" w:rsidRPr="001A491B">
        <w:rPr>
          <w:noProof/>
          <w:sz w:val="22"/>
          <w:szCs w:val="22"/>
          <w:lang w:val="hr-HR"/>
        </w:rPr>
        <w:t xml:space="preserve"> na područjima jedinica lokalne samouprave koje ulaze u prve četiri skupine prema vrijednosti indeksa razvijenosti i s udjelom više od 5</w:t>
      </w:r>
      <w:r w:rsidR="007A50DD" w:rsidRPr="001A491B">
        <w:rPr>
          <w:noProof/>
          <w:sz w:val="22"/>
          <w:szCs w:val="22"/>
          <w:lang w:val="hr-HR"/>
        </w:rPr>
        <w:t xml:space="preserve"> </w:t>
      </w:r>
      <w:r w:rsidR="00194C1A" w:rsidRPr="001A491B">
        <w:rPr>
          <w:noProof/>
          <w:sz w:val="22"/>
          <w:szCs w:val="22"/>
          <w:lang w:val="hr-HR"/>
        </w:rPr>
        <w:t xml:space="preserve">% </w:t>
      </w:r>
      <w:r w:rsidR="009211AF" w:rsidRPr="001A491B">
        <w:rPr>
          <w:noProof/>
          <w:sz w:val="22"/>
          <w:szCs w:val="22"/>
          <w:lang w:val="hr-HR"/>
        </w:rPr>
        <w:t xml:space="preserve">pripadnika nacionalnih manjina </w:t>
      </w:r>
      <w:r w:rsidR="00194C1A" w:rsidRPr="001A491B">
        <w:rPr>
          <w:noProof/>
          <w:sz w:val="22"/>
          <w:szCs w:val="22"/>
          <w:lang w:val="hr-HR"/>
        </w:rPr>
        <w:t xml:space="preserve">u </w:t>
      </w:r>
      <w:r w:rsidR="009211AF" w:rsidRPr="001A491B">
        <w:rPr>
          <w:noProof/>
          <w:sz w:val="22"/>
          <w:szCs w:val="22"/>
          <w:lang w:val="hr-HR"/>
        </w:rPr>
        <w:t xml:space="preserve">ukupnom </w:t>
      </w:r>
      <w:r w:rsidR="00194C1A" w:rsidRPr="001A491B">
        <w:rPr>
          <w:noProof/>
          <w:sz w:val="22"/>
          <w:szCs w:val="22"/>
          <w:lang w:val="hr-HR"/>
        </w:rPr>
        <w:t xml:space="preserve">stanovništvu prema </w:t>
      </w:r>
      <w:r w:rsidR="009211AF" w:rsidRPr="001A491B">
        <w:rPr>
          <w:noProof/>
          <w:sz w:val="22"/>
          <w:szCs w:val="22"/>
          <w:lang w:val="hr-HR"/>
        </w:rPr>
        <w:t>P</w:t>
      </w:r>
      <w:r w:rsidR="00194C1A" w:rsidRPr="001A491B">
        <w:rPr>
          <w:noProof/>
          <w:sz w:val="22"/>
          <w:szCs w:val="22"/>
          <w:lang w:val="hr-HR"/>
        </w:rPr>
        <w:t xml:space="preserve">opisu stanovništva iz 2011. godine, čiji popis se nalazi u </w:t>
      </w:r>
      <w:r w:rsidR="009211AF" w:rsidRPr="00C92E04">
        <w:rPr>
          <w:smallCaps/>
          <w:noProof/>
          <w:sz w:val="22"/>
          <w:szCs w:val="22"/>
          <w:lang w:val="hr-HR"/>
        </w:rPr>
        <w:t>P</w:t>
      </w:r>
      <w:r w:rsidR="00194C1A" w:rsidRPr="00C92E04">
        <w:rPr>
          <w:smallCaps/>
          <w:noProof/>
          <w:sz w:val="22"/>
          <w:szCs w:val="22"/>
          <w:lang w:val="hr-HR"/>
        </w:rPr>
        <w:t xml:space="preserve">rilogu </w:t>
      </w:r>
      <w:r w:rsidR="00C92E04" w:rsidRPr="00C92E04">
        <w:rPr>
          <w:smallCaps/>
          <w:noProof/>
          <w:sz w:val="22"/>
          <w:szCs w:val="22"/>
          <w:lang w:val="hr-HR"/>
        </w:rPr>
        <w:t>1</w:t>
      </w:r>
      <w:r w:rsidR="009211AF" w:rsidRPr="00C92E04">
        <w:rPr>
          <w:noProof/>
          <w:sz w:val="22"/>
          <w:szCs w:val="22"/>
          <w:lang w:val="hr-HR"/>
        </w:rPr>
        <w:t xml:space="preserve"> </w:t>
      </w:r>
      <w:r w:rsidR="00194C1A" w:rsidRPr="00C92E04">
        <w:rPr>
          <w:noProof/>
          <w:sz w:val="22"/>
          <w:szCs w:val="22"/>
          <w:lang w:val="hr-HR"/>
        </w:rPr>
        <w:t xml:space="preserve">ovog </w:t>
      </w:r>
      <w:r w:rsidR="009211AF" w:rsidRPr="00C92E04">
        <w:rPr>
          <w:noProof/>
          <w:sz w:val="22"/>
          <w:szCs w:val="22"/>
          <w:lang w:val="hr-HR"/>
        </w:rPr>
        <w:t>Natječaja</w:t>
      </w:r>
      <w:r w:rsidR="00EC63DD" w:rsidRPr="00C92E04">
        <w:rPr>
          <w:noProof/>
          <w:sz w:val="22"/>
          <w:szCs w:val="22"/>
          <w:lang w:val="hr-HR"/>
        </w:rPr>
        <w:t>.</w:t>
      </w:r>
    </w:p>
    <w:p w14:paraId="7EFD9C08" w14:textId="77777777" w:rsidR="00A873B9" w:rsidRPr="001A491B" w:rsidRDefault="00A873B9" w:rsidP="00B1084E">
      <w:pPr>
        <w:pStyle w:val="Guidelines2"/>
        <w:spacing w:before="0" w:after="0"/>
        <w:jc w:val="left"/>
        <w:outlineLvl w:val="0"/>
        <w:rPr>
          <w:smallCaps w:val="0"/>
          <w:noProof/>
          <w:sz w:val="22"/>
          <w:szCs w:val="22"/>
          <w:lang w:val="hr-HR"/>
        </w:rPr>
      </w:pPr>
    </w:p>
    <w:p w14:paraId="30227094" w14:textId="77777777" w:rsidR="00541433" w:rsidRPr="001A491B" w:rsidRDefault="00541433" w:rsidP="00B1084E">
      <w:pPr>
        <w:pStyle w:val="Guidelines2"/>
        <w:spacing w:before="0" w:after="0"/>
        <w:jc w:val="left"/>
        <w:outlineLvl w:val="0"/>
        <w:rPr>
          <w:smallCaps w:val="0"/>
          <w:noProof/>
          <w:sz w:val="22"/>
          <w:szCs w:val="22"/>
          <w:lang w:val="hr-HR"/>
        </w:rPr>
      </w:pPr>
    </w:p>
    <w:p w14:paraId="2F365C71" w14:textId="54F79B6D" w:rsidR="00C04594" w:rsidRPr="001A491B" w:rsidRDefault="00C04594" w:rsidP="00B1084E">
      <w:pPr>
        <w:pStyle w:val="Naslov2"/>
        <w:rPr>
          <w:lang w:val="hr-HR"/>
        </w:rPr>
      </w:pPr>
      <w:bookmarkStart w:id="10" w:name="_Toc522801917"/>
      <w:r w:rsidRPr="001A491B">
        <w:rPr>
          <w:lang w:val="hr-HR"/>
        </w:rPr>
        <w:t xml:space="preserve">1.5 </w:t>
      </w:r>
      <w:r w:rsidR="00CC1AB1" w:rsidRPr="001A491B">
        <w:rPr>
          <w:lang w:val="hr-HR"/>
        </w:rPr>
        <w:t>VRIJEME</w:t>
      </w:r>
      <w:r w:rsidRPr="001A491B">
        <w:rPr>
          <w:lang w:val="hr-HR"/>
        </w:rPr>
        <w:t xml:space="preserve"> PROVEDBE</w:t>
      </w:r>
      <w:r w:rsidR="00CC1AB1" w:rsidRPr="001A491B">
        <w:rPr>
          <w:lang w:val="hr-HR"/>
        </w:rPr>
        <w:t xml:space="preserve"> PROJEKATA</w:t>
      </w:r>
      <w:bookmarkEnd w:id="10"/>
    </w:p>
    <w:p w14:paraId="547CECEB" w14:textId="63A50572" w:rsidR="00383C64" w:rsidRPr="001A491B" w:rsidRDefault="00EC6BA4" w:rsidP="00B1084E">
      <w:pPr>
        <w:pStyle w:val="Bezproreda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Maksimalno vrijeme provedbe projekata</w:t>
      </w:r>
      <w:r w:rsidR="00C04594" w:rsidRPr="001A491B">
        <w:rPr>
          <w:noProof/>
          <w:sz w:val="22"/>
          <w:szCs w:val="22"/>
          <w:lang w:val="hr-HR"/>
        </w:rPr>
        <w:t xml:space="preserve"> </w:t>
      </w:r>
      <w:r w:rsidRPr="001A491B">
        <w:rPr>
          <w:noProof/>
          <w:sz w:val="22"/>
          <w:szCs w:val="22"/>
          <w:lang w:val="hr-HR"/>
        </w:rPr>
        <w:t xml:space="preserve">je </w:t>
      </w:r>
      <w:r w:rsidR="00194C1A" w:rsidRPr="00932EE0">
        <w:rPr>
          <w:smallCaps/>
          <w:noProof/>
          <w:sz w:val="22"/>
          <w:szCs w:val="22"/>
          <w:lang w:val="hr-HR"/>
        </w:rPr>
        <w:t>6</w:t>
      </w:r>
      <w:r w:rsidR="00A847EE" w:rsidRPr="001A491B">
        <w:rPr>
          <w:noProof/>
          <w:sz w:val="22"/>
          <w:szCs w:val="22"/>
          <w:lang w:val="hr-HR"/>
        </w:rPr>
        <w:t xml:space="preserve"> </w:t>
      </w:r>
      <w:r w:rsidR="00E7791C" w:rsidRPr="001A491B">
        <w:rPr>
          <w:noProof/>
          <w:sz w:val="22"/>
          <w:szCs w:val="22"/>
          <w:lang w:val="hr-HR"/>
        </w:rPr>
        <w:t xml:space="preserve">mjeseci </w:t>
      </w:r>
      <w:r w:rsidR="00C04594" w:rsidRPr="001A491B">
        <w:rPr>
          <w:noProof/>
          <w:sz w:val="22"/>
          <w:szCs w:val="22"/>
          <w:lang w:val="hr-HR"/>
        </w:rPr>
        <w:t>od dana sklapanja Ugovora o dodjeli</w:t>
      </w:r>
      <w:r w:rsidR="00C04594" w:rsidRPr="001A491B">
        <w:rPr>
          <w:b/>
          <w:smallCaps/>
          <w:noProof/>
          <w:sz w:val="22"/>
          <w:szCs w:val="22"/>
          <w:lang w:val="hr-HR"/>
        </w:rPr>
        <w:t xml:space="preserve"> </w:t>
      </w:r>
      <w:r w:rsidR="00C04594" w:rsidRPr="001A491B">
        <w:rPr>
          <w:noProof/>
          <w:sz w:val="22"/>
          <w:szCs w:val="22"/>
          <w:lang w:val="hr-HR"/>
        </w:rPr>
        <w:t>bespovratnih sredstava</w:t>
      </w:r>
      <w:r w:rsidR="00383C64" w:rsidRPr="001A491B">
        <w:rPr>
          <w:noProof/>
          <w:sz w:val="22"/>
          <w:szCs w:val="22"/>
          <w:lang w:val="hr-HR"/>
        </w:rPr>
        <w:t>.</w:t>
      </w:r>
    </w:p>
    <w:p w14:paraId="6ED4B092" w14:textId="77777777" w:rsidR="00194C1A" w:rsidRPr="001A491B" w:rsidRDefault="00194C1A" w:rsidP="00B1084E">
      <w:pPr>
        <w:pStyle w:val="Bezproreda"/>
        <w:jc w:val="both"/>
        <w:rPr>
          <w:b/>
          <w:noProof/>
          <w:sz w:val="22"/>
          <w:szCs w:val="22"/>
          <w:lang w:val="hr-HR"/>
        </w:rPr>
      </w:pPr>
    </w:p>
    <w:p w14:paraId="7086BDFB" w14:textId="77777777" w:rsidR="00194C1A" w:rsidRPr="001A491B" w:rsidRDefault="00194C1A" w:rsidP="00B1084E">
      <w:pPr>
        <w:pStyle w:val="Bezproreda"/>
        <w:jc w:val="both"/>
        <w:rPr>
          <w:b/>
          <w:noProof/>
          <w:sz w:val="22"/>
          <w:szCs w:val="22"/>
          <w:lang w:val="hr-HR"/>
        </w:rPr>
      </w:pPr>
    </w:p>
    <w:p w14:paraId="5799DA9F" w14:textId="306C89BB" w:rsidR="0007408E" w:rsidRPr="001A491B" w:rsidRDefault="003E4233" w:rsidP="00B1084E">
      <w:pPr>
        <w:pStyle w:val="Naslov1"/>
        <w:rPr>
          <w:noProof/>
          <w:lang w:val="hr-HR"/>
        </w:rPr>
      </w:pPr>
      <w:bookmarkStart w:id="11" w:name="_Toc522801918"/>
      <w:r w:rsidRPr="001A491B">
        <w:rPr>
          <w:noProof/>
          <w:lang w:val="hr-HR"/>
        </w:rPr>
        <w:t xml:space="preserve">2. </w:t>
      </w:r>
      <w:r w:rsidR="008D4C59" w:rsidRPr="001A491B">
        <w:rPr>
          <w:noProof/>
          <w:lang w:val="hr-HR"/>
        </w:rPr>
        <w:t xml:space="preserve">UVJETI </w:t>
      </w:r>
      <w:bookmarkEnd w:id="8"/>
      <w:r w:rsidR="00CC1AB1" w:rsidRPr="001A491B">
        <w:rPr>
          <w:noProof/>
          <w:lang w:val="hr-HR"/>
        </w:rPr>
        <w:t>NATJEČAJA</w:t>
      </w:r>
      <w:bookmarkEnd w:id="11"/>
    </w:p>
    <w:p w14:paraId="08AECCAE" w14:textId="77777777" w:rsidR="000D7F22" w:rsidRPr="001A491B" w:rsidRDefault="000D7F22" w:rsidP="000D7F22">
      <w:pPr>
        <w:rPr>
          <w:lang w:val="hr-HR"/>
        </w:rPr>
      </w:pPr>
    </w:p>
    <w:p w14:paraId="6E9D94B3" w14:textId="4EEC89CC" w:rsidR="00111F0C" w:rsidRPr="001A491B" w:rsidRDefault="00AF18D8" w:rsidP="00B1084E">
      <w:pPr>
        <w:pStyle w:val="Naslov2"/>
        <w:rPr>
          <w:noProof/>
          <w:lang w:val="hr-HR"/>
        </w:rPr>
      </w:pPr>
      <w:bookmarkStart w:id="12" w:name="_Toc522801919"/>
      <w:r w:rsidRPr="001A491B">
        <w:rPr>
          <w:noProof/>
          <w:lang w:val="hr-HR"/>
        </w:rPr>
        <w:t>2.1. PRIHVATLJIVI PRIJAVITELJI</w:t>
      </w:r>
      <w:bookmarkEnd w:id="12"/>
    </w:p>
    <w:p w14:paraId="2E5E81F4" w14:textId="77777777" w:rsidR="006F5561" w:rsidRPr="001A491B" w:rsidRDefault="006F5561" w:rsidP="00B1084E">
      <w:pPr>
        <w:pStyle w:val="Text1"/>
        <w:spacing w:after="0"/>
        <w:ind w:left="0"/>
        <w:rPr>
          <w:noProof/>
          <w:color w:val="000000"/>
          <w:sz w:val="22"/>
          <w:szCs w:val="22"/>
          <w:lang w:val="hr-HR"/>
        </w:rPr>
      </w:pPr>
    </w:p>
    <w:p w14:paraId="333BDC64" w14:textId="4358FB29" w:rsidR="00A0172B" w:rsidRPr="001A491B" w:rsidRDefault="00362A75" w:rsidP="00541433">
      <w:pPr>
        <w:pStyle w:val="Text1"/>
        <w:spacing w:after="120"/>
        <w:ind w:left="0" w:firstLine="720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Prijavu</w:t>
      </w:r>
      <w:r w:rsidR="002F704D" w:rsidRPr="001A491B">
        <w:rPr>
          <w:noProof/>
          <w:color w:val="000000"/>
          <w:sz w:val="22"/>
          <w:szCs w:val="22"/>
          <w:lang w:val="hr-HR"/>
        </w:rPr>
        <w:t xml:space="preserve"> na </w:t>
      </w:r>
      <w:r w:rsidR="00CC1AB1" w:rsidRPr="001A491B">
        <w:rPr>
          <w:noProof/>
          <w:color w:val="000000"/>
          <w:sz w:val="22"/>
          <w:szCs w:val="22"/>
          <w:lang w:val="hr-HR"/>
        </w:rPr>
        <w:t>ovaj Natječaj</w:t>
      </w:r>
      <w:r w:rsidRPr="001A491B">
        <w:rPr>
          <w:noProof/>
          <w:color w:val="000000"/>
          <w:sz w:val="22"/>
          <w:szCs w:val="22"/>
          <w:lang w:val="hr-HR"/>
        </w:rPr>
        <w:t xml:space="preserve"> mo</w:t>
      </w:r>
      <w:r w:rsidR="009211AF" w:rsidRPr="001A491B">
        <w:rPr>
          <w:noProof/>
          <w:color w:val="000000"/>
          <w:sz w:val="22"/>
          <w:szCs w:val="22"/>
          <w:lang w:val="hr-HR"/>
        </w:rPr>
        <w:t>že</w:t>
      </w:r>
      <w:r w:rsidRPr="001A491B">
        <w:rPr>
          <w:noProof/>
          <w:color w:val="000000"/>
          <w:sz w:val="22"/>
          <w:szCs w:val="22"/>
          <w:lang w:val="hr-HR"/>
        </w:rPr>
        <w:t xml:space="preserve"> podnijeti</w:t>
      </w:r>
      <w:r w:rsidR="00E37D6A">
        <w:rPr>
          <w:noProof/>
          <w:color w:val="000000"/>
          <w:sz w:val="22"/>
          <w:szCs w:val="22"/>
          <w:lang w:val="hr-HR"/>
        </w:rPr>
        <w:t xml:space="preserve"> </w:t>
      </w:r>
      <w:r w:rsidR="00E37D6A" w:rsidRPr="001A491B">
        <w:rPr>
          <w:sz w:val="22"/>
          <w:szCs w:val="22"/>
          <w:lang w:val="hr-HR"/>
        </w:rPr>
        <w:t>obiteljsko</w:t>
      </w:r>
      <w:r w:rsidR="00A0172B" w:rsidRPr="001A491B">
        <w:rPr>
          <w:sz w:val="22"/>
          <w:szCs w:val="22"/>
          <w:lang w:val="hr-HR"/>
        </w:rPr>
        <w:t xml:space="preserve"> poljoprivredno gospodarstvo </w:t>
      </w:r>
      <w:r w:rsidR="00D1713B" w:rsidRPr="001A491B">
        <w:rPr>
          <w:sz w:val="22"/>
          <w:szCs w:val="22"/>
          <w:lang w:val="hr-HR"/>
        </w:rPr>
        <w:t xml:space="preserve">(dalje u tekstu: OPG) </w:t>
      </w:r>
      <w:r w:rsidR="007A50DD" w:rsidRPr="001A491B">
        <w:rPr>
          <w:sz w:val="22"/>
          <w:szCs w:val="22"/>
          <w:lang w:val="hr-HR"/>
        </w:rPr>
        <w:t xml:space="preserve">upisano u Upisnik poljoprivrednika u trenutku podnošenja </w:t>
      </w:r>
      <w:r w:rsidR="009211AF" w:rsidRPr="001A491B">
        <w:rPr>
          <w:sz w:val="22"/>
          <w:szCs w:val="22"/>
          <w:lang w:val="hr-HR"/>
        </w:rPr>
        <w:t>p</w:t>
      </w:r>
      <w:r w:rsidR="007A50DD" w:rsidRPr="001A491B">
        <w:rPr>
          <w:sz w:val="22"/>
          <w:szCs w:val="22"/>
          <w:lang w:val="hr-HR"/>
        </w:rPr>
        <w:t xml:space="preserve">rijave, </w:t>
      </w:r>
      <w:r w:rsidR="00A0172B" w:rsidRPr="001A491B">
        <w:rPr>
          <w:sz w:val="22"/>
          <w:szCs w:val="22"/>
          <w:lang w:val="hr-HR"/>
        </w:rPr>
        <w:t xml:space="preserve">ekonomske veličine </w:t>
      </w:r>
      <w:r w:rsidR="000E1ED9" w:rsidRPr="001A491B">
        <w:rPr>
          <w:sz w:val="22"/>
          <w:szCs w:val="22"/>
          <w:lang w:val="hr-HR"/>
        </w:rPr>
        <w:t xml:space="preserve">do 3.999 eura standardnog ekonomskog rezultata </w:t>
      </w:r>
      <w:r w:rsidR="00DD1ED9" w:rsidRPr="001A491B">
        <w:rPr>
          <w:sz w:val="22"/>
          <w:szCs w:val="22"/>
          <w:lang w:val="hr-HR"/>
        </w:rPr>
        <w:t>(SO)</w:t>
      </w:r>
      <w:r w:rsidR="00B900A8" w:rsidRPr="001A491B">
        <w:rPr>
          <w:sz w:val="22"/>
          <w:szCs w:val="22"/>
          <w:lang w:val="hr-HR"/>
        </w:rPr>
        <w:t xml:space="preserve">, </w:t>
      </w:r>
      <w:r w:rsidR="000E1ED9" w:rsidRPr="001A491B">
        <w:rPr>
          <w:sz w:val="22"/>
          <w:szCs w:val="22"/>
          <w:lang w:val="hr-HR"/>
        </w:rPr>
        <w:t xml:space="preserve">na području definiranom u točki 1.4. ovog </w:t>
      </w:r>
      <w:r w:rsidR="00CC1AB1" w:rsidRPr="001A491B">
        <w:rPr>
          <w:sz w:val="22"/>
          <w:szCs w:val="22"/>
          <w:lang w:val="hr-HR"/>
        </w:rPr>
        <w:t>Natječaja</w:t>
      </w:r>
      <w:r w:rsidR="000E1ED9" w:rsidRPr="001A491B">
        <w:rPr>
          <w:sz w:val="22"/>
          <w:szCs w:val="22"/>
          <w:lang w:val="hr-HR"/>
        </w:rPr>
        <w:t>.</w:t>
      </w:r>
      <w:r w:rsidR="007A50DD" w:rsidRPr="001A491B">
        <w:rPr>
          <w:sz w:val="22"/>
          <w:szCs w:val="22"/>
          <w:lang w:val="hr-HR"/>
        </w:rPr>
        <w:t xml:space="preserve"> </w:t>
      </w:r>
    </w:p>
    <w:p w14:paraId="0E3EB30E" w14:textId="22B93281" w:rsidR="00A0172B" w:rsidRPr="001A491B" w:rsidRDefault="00130D99" w:rsidP="009211AF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Prijavitelj koji prijavljuje projekt za dodjelu bespovratnih sredstava </w:t>
      </w:r>
      <w:r w:rsidR="00A0172B" w:rsidRPr="001A491B">
        <w:rPr>
          <w:noProof/>
          <w:sz w:val="22"/>
          <w:szCs w:val="22"/>
          <w:lang w:val="hr-HR"/>
        </w:rPr>
        <w:t xml:space="preserve">iz </w:t>
      </w:r>
      <w:r w:rsidR="00CC1AB1" w:rsidRPr="001A491B">
        <w:rPr>
          <w:noProof/>
          <w:sz w:val="22"/>
          <w:szCs w:val="22"/>
          <w:lang w:val="hr-HR"/>
        </w:rPr>
        <w:t xml:space="preserve">ovog Natječaja </w:t>
      </w:r>
      <w:r w:rsidR="00A0172B" w:rsidRPr="001A491B">
        <w:rPr>
          <w:noProof/>
          <w:sz w:val="22"/>
          <w:szCs w:val="22"/>
          <w:lang w:val="hr-HR"/>
        </w:rPr>
        <w:t xml:space="preserve">mora imati </w:t>
      </w:r>
      <w:r w:rsidR="00A0172B" w:rsidRPr="001A491B">
        <w:rPr>
          <w:sz w:val="22"/>
          <w:szCs w:val="22"/>
          <w:lang w:val="hr-HR"/>
        </w:rPr>
        <w:t>podmirene odnosno regulirane financijske obveze prema državnom proračunu Republike Hrvatske.</w:t>
      </w:r>
    </w:p>
    <w:p w14:paraId="2BD062FA" w14:textId="1C888496" w:rsidR="00885C1A" w:rsidRPr="001A491B" w:rsidRDefault="00A0172B" w:rsidP="00B1084E">
      <w:pPr>
        <w:pStyle w:val="Text1"/>
        <w:spacing w:before="240" w:after="0"/>
        <w:ind w:left="0" w:firstLine="720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lastRenderedPageBreak/>
        <w:t xml:space="preserve">Kod podnošenja </w:t>
      </w:r>
      <w:r w:rsidR="00B51904" w:rsidRPr="001A491B">
        <w:rPr>
          <w:noProof/>
          <w:sz w:val="22"/>
          <w:szCs w:val="22"/>
          <w:lang w:val="hr-HR"/>
        </w:rPr>
        <w:t>p</w:t>
      </w:r>
      <w:r w:rsidR="00F10593" w:rsidRPr="001A491B">
        <w:rPr>
          <w:noProof/>
          <w:sz w:val="22"/>
          <w:szCs w:val="22"/>
          <w:lang w:val="hr-HR"/>
        </w:rPr>
        <w:t>rijave</w:t>
      </w:r>
      <w:r w:rsidRPr="001A491B">
        <w:rPr>
          <w:noProof/>
          <w:sz w:val="22"/>
          <w:szCs w:val="22"/>
          <w:lang w:val="hr-HR"/>
        </w:rPr>
        <w:t xml:space="preserve"> </w:t>
      </w:r>
      <w:r w:rsidR="00EB33BF" w:rsidRPr="001A491B">
        <w:rPr>
          <w:noProof/>
          <w:sz w:val="22"/>
          <w:szCs w:val="22"/>
          <w:lang w:val="hr-HR"/>
        </w:rPr>
        <w:t>prijavitelj</w:t>
      </w:r>
      <w:r w:rsidRPr="001A491B">
        <w:rPr>
          <w:noProof/>
          <w:sz w:val="22"/>
          <w:szCs w:val="22"/>
          <w:lang w:val="hr-HR"/>
        </w:rPr>
        <w:t xml:space="preserve"> je </w:t>
      </w:r>
      <w:r w:rsidR="00D1713B" w:rsidRPr="001A491B">
        <w:rPr>
          <w:noProof/>
          <w:sz w:val="22"/>
          <w:szCs w:val="22"/>
          <w:lang w:val="hr-HR"/>
        </w:rPr>
        <w:t xml:space="preserve">obvezan </w:t>
      </w:r>
      <w:r w:rsidRPr="001A491B">
        <w:rPr>
          <w:noProof/>
          <w:sz w:val="22"/>
          <w:szCs w:val="22"/>
          <w:lang w:val="hr-HR"/>
        </w:rPr>
        <w:t>dostaviti potvrdu iz koje je vidljiva ekonomska veličina poljoprivrednog gospodarstva iskazana u ukupnom SO poljoprivrednog gospodarstva.</w:t>
      </w:r>
    </w:p>
    <w:p w14:paraId="6008BBB0" w14:textId="77777777" w:rsidR="00FA1341" w:rsidRPr="001A491B" w:rsidRDefault="00FA1341" w:rsidP="00B1084E">
      <w:pPr>
        <w:pStyle w:val="Bezproreda"/>
        <w:rPr>
          <w:noProof/>
          <w:color w:val="000000"/>
          <w:sz w:val="22"/>
          <w:szCs w:val="22"/>
          <w:lang w:val="hr-HR"/>
        </w:rPr>
      </w:pPr>
    </w:p>
    <w:p w14:paraId="38CD2651" w14:textId="77777777" w:rsidR="00541433" w:rsidRPr="001A491B" w:rsidRDefault="00541433" w:rsidP="00B1084E">
      <w:pPr>
        <w:pStyle w:val="Bezproreda"/>
        <w:rPr>
          <w:noProof/>
          <w:color w:val="000000"/>
          <w:sz w:val="22"/>
          <w:szCs w:val="22"/>
          <w:lang w:val="hr-HR"/>
        </w:rPr>
      </w:pPr>
    </w:p>
    <w:p w14:paraId="4A152E3F" w14:textId="355BE48F" w:rsidR="00474EC6" w:rsidRPr="001A491B" w:rsidRDefault="00AF18D8" w:rsidP="00B1084E">
      <w:pPr>
        <w:pStyle w:val="Naslov2"/>
        <w:rPr>
          <w:lang w:val="hr-HR"/>
        </w:rPr>
      </w:pPr>
      <w:bookmarkStart w:id="13" w:name="_Toc522801920"/>
      <w:r w:rsidRPr="001A491B">
        <w:rPr>
          <w:lang w:val="hr-HR"/>
        </w:rPr>
        <w:t>2.</w:t>
      </w:r>
      <w:r w:rsidR="00771DBA" w:rsidRPr="001A491B">
        <w:rPr>
          <w:lang w:val="hr-HR"/>
        </w:rPr>
        <w:t>2</w:t>
      </w:r>
      <w:r w:rsidRPr="001A491B">
        <w:rPr>
          <w:lang w:val="hr-HR"/>
        </w:rPr>
        <w:t>. PRIHVATLJIVE AKTIVNOSTI I TROŠKOVI</w:t>
      </w:r>
      <w:bookmarkEnd w:id="13"/>
      <w:r w:rsidRPr="001A491B">
        <w:rPr>
          <w:lang w:val="hr-HR"/>
        </w:rPr>
        <w:t xml:space="preserve"> </w:t>
      </w:r>
    </w:p>
    <w:p w14:paraId="3A4D2D9C" w14:textId="4ACC2968" w:rsidR="00EB33BF" w:rsidRPr="001A491B" w:rsidRDefault="00771DBA" w:rsidP="00B1084E">
      <w:pPr>
        <w:pStyle w:val="Naslov3"/>
        <w:rPr>
          <w:szCs w:val="22"/>
          <w:lang w:val="hr-HR"/>
        </w:rPr>
      </w:pPr>
      <w:bookmarkStart w:id="14" w:name="_Toc522801921"/>
      <w:r w:rsidRPr="001A491B">
        <w:rPr>
          <w:lang w:val="hr-HR"/>
        </w:rPr>
        <w:t>2.2</w:t>
      </w:r>
      <w:r w:rsidR="00AF18D8" w:rsidRPr="001A491B">
        <w:rPr>
          <w:lang w:val="hr-HR"/>
        </w:rPr>
        <w:t xml:space="preserve">.1. </w:t>
      </w:r>
      <w:r w:rsidR="00EB33BF" w:rsidRPr="001A491B">
        <w:rPr>
          <w:szCs w:val="22"/>
          <w:lang w:val="hr-HR"/>
        </w:rPr>
        <w:t>Prihvatljive aktivnosti</w:t>
      </w:r>
      <w:r w:rsidR="00FB444A" w:rsidRPr="001A491B">
        <w:rPr>
          <w:szCs w:val="22"/>
          <w:lang w:val="hr-HR"/>
        </w:rPr>
        <w:t>/troškovi</w:t>
      </w:r>
      <w:bookmarkEnd w:id="14"/>
    </w:p>
    <w:p w14:paraId="1288F719" w14:textId="18354DC6" w:rsidR="00D343BB" w:rsidRPr="001A491B" w:rsidRDefault="00D343BB" w:rsidP="00221784">
      <w:pPr>
        <w:spacing w:before="240"/>
        <w:ind w:firstLine="720"/>
        <w:rPr>
          <w:lang w:val="hr-HR"/>
        </w:rPr>
      </w:pPr>
      <w:r w:rsidRPr="001A491B">
        <w:rPr>
          <w:sz w:val="22"/>
          <w:lang w:val="hr-HR"/>
        </w:rPr>
        <w:t xml:space="preserve">Prihvatljive aktivnosti/troškovi </w:t>
      </w:r>
      <w:r w:rsidR="00221784" w:rsidRPr="001A491B">
        <w:rPr>
          <w:sz w:val="22"/>
          <w:lang w:val="hr-HR"/>
        </w:rPr>
        <w:t>za financiranje putem ovog Natječaja su:</w:t>
      </w:r>
    </w:p>
    <w:p w14:paraId="3DDB959C" w14:textId="77777777" w:rsidR="00EB33BF" w:rsidRPr="001A491B" w:rsidRDefault="00EB33BF" w:rsidP="00FB444A">
      <w:pPr>
        <w:pStyle w:val="Bezproreda"/>
        <w:rPr>
          <w:sz w:val="22"/>
          <w:szCs w:val="22"/>
          <w:lang w:val="hr-HR"/>
        </w:rPr>
      </w:pPr>
    </w:p>
    <w:p w14:paraId="3093AAAB" w14:textId="67AA80C6" w:rsidR="00EB33BF" w:rsidRPr="001A491B" w:rsidRDefault="00EB33BF" w:rsidP="00B1084E">
      <w:pPr>
        <w:pStyle w:val="Bezproreda"/>
        <w:numPr>
          <w:ilvl w:val="0"/>
          <w:numId w:val="38"/>
        </w:numPr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kupnja domaćih životinja,</w:t>
      </w:r>
      <w:r w:rsidR="009F50BA" w:rsidRPr="001A491B">
        <w:rPr>
          <w:sz w:val="22"/>
          <w:szCs w:val="22"/>
          <w:lang w:val="hr-HR"/>
        </w:rPr>
        <w:t xml:space="preserve"> višegodišnjeg bilja, sjemena i sadnog</w:t>
      </w:r>
      <w:r w:rsidRPr="001A491B">
        <w:rPr>
          <w:sz w:val="22"/>
          <w:szCs w:val="22"/>
          <w:lang w:val="hr-HR"/>
        </w:rPr>
        <w:t xml:space="preserve"> materijala</w:t>
      </w:r>
      <w:r w:rsidR="009F50BA" w:rsidRPr="001A491B">
        <w:rPr>
          <w:sz w:val="22"/>
          <w:szCs w:val="22"/>
          <w:lang w:val="hr-HR"/>
        </w:rPr>
        <w:t xml:space="preserve"> </w:t>
      </w:r>
    </w:p>
    <w:p w14:paraId="2C073AD6" w14:textId="176E61AC" w:rsidR="00EB33BF" w:rsidRPr="001A491B" w:rsidRDefault="00EB33BF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kupnja, građenje</w:t>
      </w:r>
      <w:r w:rsidR="00AF6452" w:rsidRPr="001A491B">
        <w:rPr>
          <w:sz w:val="22"/>
          <w:szCs w:val="22"/>
          <w:lang w:val="hr-HR"/>
        </w:rPr>
        <w:t xml:space="preserve"> jednostavnih objekata</w:t>
      </w:r>
      <w:r w:rsidRPr="001A491B">
        <w:rPr>
          <w:sz w:val="22"/>
          <w:szCs w:val="22"/>
          <w:lang w:val="hr-HR"/>
        </w:rPr>
        <w:t xml:space="preserve"> i/ili opremanje zatvorenih/zaštićenih prostora i objekata te ostalih gospodarskih objekata uključujući vanjsku i unutarnju infrastrukturu u sklopu poljoprivrednog gospodarstva u svrhu obavljanja poljoprivredne proizvodnje i/ili prerade proizvoda </w:t>
      </w:r>
    </w:p>
    <w:p w14:paraId="2C68FFFB" w14:textId="2044FA34" w:rsidR="00EB33BF" w:rsidRPr="001A491B" w:rsidRDefault="00EB33BF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kupnja ili zakup poljoprivrednog zemljišta</w:t>
      </w:r>
      <w:r w:rsidR="000E1ED9" w:rsidRPr="001A491B">
        <w:rPr>
          <w:sz w:val="22"/>
          <w:szCs w:val="22"/>
          <w:lang w:val="hr-HR"/>
        </w:rPr>
        <w:t xml:space="preserve"> (osim državnog poljoprivrednog zemljišta)</w:t>
      </w:r>
    </w:p>
    <w:p w14:paraId="53310AA9" w14:textId="172ABE4E" w:rsidR="00EB33BF" w:rsidRPr="001A491B" w:rsidRDefault="00EB33BF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kupnja </w:t>
      </w:r>
      <w:r w:rsidR="00BB3716" w:rsidRPr="001A491B">
        <w:rPr>
          <w:sz w:val="22"/>
          <w:szCs w:val="22"/>
          <w:lang w:val="hr-HR"/>
        </w:rPr>
        <w:t xml:space="preserve">gospodarskih vozila, </w:t>
      </w:r>
      <w:r w:rsidRPr="001A491B">
        <w:rPr>
          <w:sz w:val="22"/>
          <w:szCs w:val="22"/>
          <w:lang w:val="hr-HR"/>
        </w:rPr>
        <w:t>poljoprivredne mehanizacije, strojeva i opreme</w:t>
      </w:r>
    </w:p>
    <w:p w14:paraId="1B72E45E" w14:textId="5DD38289" w:rsidR="00EB33BF" w:rsidRPr="001A491B" w:rsidRDefault="00EB33BF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podizanje novih i/ili restrukturiranje postojećih višegodišnjih nasada</w:t>
      </w:r>
    </w:p>
    <w:p w14:paraId="694D3426" w14:textId="1643B78F" w:rsidR="00EB33BF" w:rsidRPr="001A491B" w:rsidRDefault="00EB33BF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uređenje </w:t>
      </w:r>
      <w:r w:rsidR="009F50BA" w:rsidRPr="001A491B">
        <w:rPr>
          <w:sz w:val="22"/>
          <w:szCs w:val="22"/>
          <w:lang w:val="hr-HR"/>
        </w:rPr>
        <w:t>i poboljšanje kvalitete poljoprivrednog zemljišta u svrhu</w:t>
      </w:r>
      <w:r w:rsidRPr="001A491B">
        <w:rPr>
          <w:sz w:val="22"/>
          <w:szCs w:val="22"/>
          <w:lang w:val="hr-HR"/>
        </w:rPr>
        <w:t xml:space="preserve"> poljoprivredne</w:t>
      </w:r>
      <w:r w:rsidR="009F50BA" w:rsidRPr="001A491B">
        <w:rPr>
          <w:sz w:val="22"/>
          <w:szCs w:val="22"/>
          <w:lang w:val="hr-HR"/>
        </w:rPr>
        <w:t xml:space="preserve"> </w:t>
      </w:r>
      <w:r w:rsidRPr="001A491B">
        <w:rPr>
          <w:sz w:val="22"/>
          <w:szCs w:val="22"/>
          <w:lang w:val="hr-HR"/>
        </w:rPr>
        <w:t>proizvodnje</w:t>
      </w:r>
    </w:p>
    <w:p w14:paraId="51D680F4" w14:textId="3EE5B11B" w:rsidR="00EB33BF" w:rsidRPr="00F211B4" w:rsidRDefault="00EB33BF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građenje i/ili oprem</w:t>
      </w:r>
      <w:r w:rsidRPr="00F211B4">
        <w:rPr>
          <w:sz w:val="22"/>
          <w:szCs w:val="22"/>
          <w:lang w:val="hr-HR"/>
        </w:rPr>
        <w:t>anje objekata za prodaju i prezentaciju vlastitih poljoprivrednih proizvoda uključujući troškove promidžbe vlastitih poljoprivrednih proizvoda</w:t>
      </w:r>
    </w:p>
    <w:p w14:paraId="6E43932A" w14:textId="47A81D07" w:rsidR="00EB33BF" w:rsidRPr="00F211B4" w:rsidRDefault="009F50BA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F211B4">
        <w:rPr>
          <w:sz w:val="22"/>
          <w:szCs w:val="22"/>
          <w:lang w:val="hr-HR"/>
        </w:rPr>
        <w:t>stjecanje potrebnih stručnih znanja i sposobnosti za obavljanje</w:t>
      </w:r>
      <w:r w:rsidR="00EB33BF" w:rsidRPr="00F211B4">
        <w:rPr>
          <w:sz w:val="22"/>
          <w:szCs w:val="22"/>
          <w:lang w:val="hr-HR"/>
        </w:rPr>
        <w:t xml:space="preserve"> poljoprivredne</w:t>
      </w:r>
      <w:r w:rsidRPr="00F211B4">
        <w:rPr>
          <w:sz w:val="22"/>
          <w:szCs w:val="22"/>
          <w:lang w:val="hr-HR"/>
        </w:rPr>
        <w:t xml:space="preserve"> </w:t>
      </w:r>
      <w:r w:rsidR="00EB33BF" w:rsidRPr="00F211B4">
        <w:rPr>
          <w:sz w:val="22"/>
          <w:szCs w:val="22"/>
          <w:lang w:val="hr-HR"/>
        </w:rPr>
        <w:t xml:space="preserve">proizvodnje i prerade </w:t>
      </w:r>
    </w:p>
    <w:p w14:paraId="3171B0AA" w14:textId="76D60147" w:rsidR="00EB33BF" w:rsidRPr="00F211B4" w:rsidRDefault="00EB33BF" w:rsidP="00B1084E">
      <w:pPr>
        <w:pStyle w:val="Bezprored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F211B4">
        <w:rPr>
          <w:sz w:val="22"/>
          <w:szCs w:val="22"/>
          <w:lang w:val="hr-HR"/>
        </w:rPr>
        <w:t>operativno poslovanje poljoprivrednog gospodarstva.</w:t>
      </w:r>
    </w:p>
    <w:p w14:paraId="5F32CD14" w14:textId="3B8CE5DA" w:rsidR="00EB33BF" w:rsidRPr="00F211B4" w:rsidRDefault="00EB33BF" w:rsidP="009211AF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F211B4">
        <w:rPr>
          <w:sz w:val="22"/>
          <w:szCs w:val="22"/>
          <w:lang w:val="hr-HR"/>
        </w:rPr>
        <w:t>Aktivnosti</w:t>
      </w:r>
      <w:r w:rsidR="00FB444A" w:rsidRPr="00F211B4">
        <w:rPr>
          <w:sz w:val="22"/>
          <w:szCs w:val="22"/>
          <w:lang w:val="hr-HR"/>
        </w:rPr>
        <w:t>/troškovi</w:t>
      </w:r>
      <w:r w:rsidRPr="00F211B4">
        <w:rPr>
          <w:sz w:val="22"/>
          <w:szCs w:val="22"/>
          <w:lang w:val="hr-HR"/>
        </w:rPr>
        <w:t xml:space="preserve"> iz točke </w:t>
      </w:r>
      <w:r w:rsidR="00913CED" w:rsidRPr="00F211B4">
        <w:rPr>
          <w:sz w:val="22"/>
          <w:szCs w:val="22"/>
          <w:lang w:val="hr-HR"/>
        </w:rPr>
        <w:t xml:space="preserve">(c), </w:t>
      </w:r>
      <w:r w:rsidRPr="00F211B4">
        <w:rPr>
          <w:sz w:val="22"/>
          <w:szCs w:val="22"/>
          <w:lang w:val="hr-HR"/>
        </w:rPr>
        <w:t xml:space="preserve">(h) i (i) ne mogu se </w:t>
      </w:r>
      <w:r w:rsidR="00B2344D" w:rsidRPr="00F211B4">
        <w:rPr>
          <w:sz w:val="22"/>
          <w:szCs w:val="22"/>
          <w:lang w:val="hr-HR"/>
        </w:rPr>
        <w:t xml:space="preserve">navesti </w:t>
      </w:r>
      <w:r w:rsidRPr="00F211B4">
        <w:rPr>
          <w:sz w:val="22"/>
          <w:szCs w:val="22"/>
          <w:lang w:val="hr-HR"/>
        </w:rPr>
        <w:t>kao jedine aktivnosti</w:t>
      </w:r>
      <w:r w:rsidR="00FB444A" w:rsidRPr="00F211B4">
        <w:rPr>
          <w:sz w:val="22"/>
          <w:szCs w:val="22"/>
          <w:lang w:val="hr-HR"/>
        </w:rPr>
        <w:t>/troškovi</w:t>
      </w:r>
      <w:r w:rsidRPr="00F211B4">
        <w:rPr>
          <w:sz w:val="22"/>
          <w:szCs w:val="22"/>
          <w:lang w:val="hr-HR"/>
        </w:rPr>
        <w:t xml:space="preserve"> u </w:t>
      </w:r>
      <w:r w:rsidR="00B33676" w:rsidRPr="00F211B4">
        <w:rPr>
          <w:sz w:val="22"/>
          <w:szCs w:val="22"/>
          <w:lang w:val="hr-HR"/>
        </w:rPr>
        <w:t>prijavnom obrascu</w:t>
      </w:r>
      <w:r w:rsidRPr="00F211B4">
        <w:rPr>
          <w:sz w:val="22"/>
          <w:szCs w:val="22"/>
          <w:lang w:val="hr-HR"/>
        </w:rPr>
        <w:t>.</w:t>
      </w:r>
    </w:p>
    <w:p w14:paraId="7E7839A4" w14:textId="337351E2" w:rsidR="00EB33BF" w:rsidRPr="00F211B4" w:rsidRDefault="000D33E0" w:rsidP="00B33676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F211B4">
        <w:rPr>
          <w:sz w:val="22"/>
          <w:szCs w:val="22"/>
          <w:lang w:val="hr-HR"/>
        </w:rPr>
        <w:t>T</w:t>
      </w:r>
      <w:r w:rsidR="00FB444A" w:rsidRPr="00F211B4">
        <w:rPr>
          <w:sz w:val="22"/>
          <w:szCs w:val="22"/>
          <w:lang w:val="hr-HR"/>
        </w:rPr>
        <w:t xml:space="preserve">roškovi su prihvatljivi samo ako su nastali nakon </w:t>
      </w:r>
      <w:r w:rsidRPr="00F211B4">
        <w:rPr>
          <w:sz w:val="22"/>
          <w:szCs w:val="22"/>
          <w:lang w:val="hr-HR"/>
        </w:rPr>
        <w:t xml:space="preserve">1.1.2018. godine. </w:t>
      </w:r>
    </w:p>
    <w:p w14:paraId="1E3473D3" w14:textId="2811409B" w:rsidR="00EB33BF" w:rsidRPr="00F211B4" w:rsidRDefault="00EB33BF" w:rsidP="00FB444A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F211B4">
        <w:rPr>
          <w:sz w:val="22"/>
          <w:szCs w:val="22"/>
          <w:lang w:val="hr-HR"/>
        </w:rPr>
        <w:t>Operativno poslovanje poljoprivrednog gospodarstva se odnosi na dohodak, plaću, doprinose zaposlenih</w:t>
      </w:r>
      <w:r w:rsidR="00FB444A" w:rsidRPr="00F211B4">
        <w:rPr>
          <w:sz w:val="22"/>
          <w:szCs w:val="22"/>
          <w:lang w:val="hr-HR"/>
        </w:rPr>
        <w:t>,</w:t>
      </w:r>
      <w:r w:rsidRPr="00F211B4">
        <w:rPr>
          <w:sz w:val="22"/>
          <w:szCs w:val="22"/>
          <w:lang w:val="hr-HR"/>
        </w:rPr>
        <w:t xml:space="preserve"> knjigovodstvene usluge vezano uz poljoprivrednu djelatnost na poljoprivrednom gospodarstvu</w:t>
      </w:r>
      <w:r w:rsidR="00B51904" w:rsidRPr="00F211B4">
        <w:rPr>
          <w:sz w:val="22"/>
          <w:szCs w:val="22"/>
          <w:lang w:val="hr-HR"/>
        </w:rPr>
        <w:t xml:space="preserve"> </w:t>
      </w:r>
      <w:r w:rsidR="00FB444A" w:rsidRPr="00F211B4">
        <w:rPr>
          <w:sz w:val="22"/>
          <w:szCs w:val="22"/>
          <w:lang w:val="hr-HR"/>
        </w:rPr>
        <w:t xml:space="preserve">i </w:t>
      </w:r>
      <w:r w:rsidRPr="00F211B4">
        <w:rPr>
          <w:sz w:val="22"/>
          <w:szCs w:val="22"/>
          <w:lang w:val="hr-HR"/>
        </w:rPr>
        <w:t>izradu projektne dokumentacije (izrada projektno-tehničke dokumentacije, geodetskih podloga, elaborata, certifikata te usluge stručnjaka-konzultanta).</w:t>
      </w:r>
    </w:p>
    <w:p w14:paraId="5015C2FD" w14:textId="7B0689CA" w:rsidR="00EB33BF" w:rsidRPr="00F211B4" w:rsidRDefault="00EB33BF" w:rsidP="002B35F9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F211B4">
        <w:rPr>
          <w:sz w:val="22"/>
          <w:szCs w:val="22"/>
          <w:lang w:val="hr-HR"/>
        </w:rPr>
        <w:t>Ukupn</w:t>
      </w:r>
      <w:r w:rsidR="00B33676" w:rsidRPr="00F211B4">
        <w:rPr>
          <w:sz w:val="22"/>
          <w:szCs w:val="22"/>
          <w:lang w:val="hr-HR"/>
        </w:rPr>
        <w:t>i troškovi za</w:t>
      </w:r>
      <w:r w:rsidRPr="00F211B4">
        <w:rPr>
          <w:sz w:val="22"/>
          <w:szCs w:val="22"/>
          <w:lang w:val="hr-HR"/>
        </w:rPr>
        <w:t xml:space="preserve"> aktivnosti </w:t>
      </w:r>
      <w:r w:rsidR="00B33676" w:rsidRPr="00F211B4">
        <w:rPr>
          <w:sz w:val="22"/>
          <w:szCs w:val="22"/>
          <w:lang w:val="hr-HR"/>
        </w:rPr>
        <w:t xml:space="preserve">navedene </w:t>
      </w:r>
      <w:r w:rsidRPr="00F211B4">
        <w:rPr>
          <w:sz w:val="22"/>
          <w:szCs w:val="22"/>
          <w:lang w:val="hr-HR"/>
        </w:rPr>
        <w:t xml:space="preserve">u </w:t>
      </w:r>
      <w:r w:rsidR="00B33676" w:rsidRPr="00F211B4">
        <w:rPr>
          <w:sz w:val="22"/>
          <w:szCs w:val="22"/>
          <w:lang w:val="hr-HR"/>
        </w:rPr>
        <w:t>prijavnom obrascu</w:t>
      </w:r>
      <w:r w:rsidRPr="00F211B4">
        <w:rPr>
          <w:sz w:val="22"/>
          <w:szCs w:val="22"/>
          <w:lang w:val="hr-HR"/>
        </w:rPr>
        <w:t xml:space="preserve"> </w:t>
      </w:r>
      <w:r w:rsidR="000E1ED9" w:rsidRPr="00F211B4">
        <w:rPr>
          <w:sz w:val="22"/>
          <w:szCs w:val="22"/>
          <w:lang w:val="hr-HR"/>
        </w:rPr>
        <w:t>koje se odnose na</w:t>
      </w:r>
      <w:r w:rsidRPr="00F211B4">
        <w:rPr>
          <w:sz w:val="22"/>
          <w:szCs w:val="22"/>
          <w:lang w:val="hr-HR"/>
        </w:rPr>
        <w:t xml:space="preserve"> operativno poslovanje mogu iznositi najviše 15.500,00 kuna. Usluge stručnjaka (konzultanta) mogu iznositi najviše 3.600,00 kuna.</w:t>
      </w:r>
      <w:r w:rsidR="0083203F" w:rsidRPr="00F211B4">
        <w:rPr>
          <w:sz w:val="22"/>
          <w:szCs w:val="22"/>
          <w:lang w:val="hr-HR"/>
        </w:rPr>
        <w:t xml:space="preserve"> </w:t>
      </w:r>
      <w:r w:rsidR="00B33676" w:rsidRPr="00F211B4">
        <w:rPr>
          <w:sz w:val="22"/>
          <w:szCs w:val="22"/>
          <w:lang w:val="hr-HR"/>
        </w:rPr>
        <w:t>Troškovi</w:t>
      </w:r>
      <w:r w:rsidR="0083203F" w:rsidRPr="00F211B4">
        <w:rPr>
          <w:sz w:val="22"/>
          <w:szCs w:val="22"/>
          <w:lang w:val="hr-HR"/>
        </w:rPr>
        <w:t xml:space="preserve"> kupnj</w:t>
      </w:r>
      <w:r w:rsidR="00B33676" w:rsidRPr="00F211B4">
        <w:rPr>
          <w:sz w:val="22"/>
          <w:szCs w:val="22"/>
          <w:lang w:val="hr-HR"/>
        </w:rPr>
        <w:t>e</w:t>
      </w:r>
      <w:r w:rsidR="0083203F" w:rsidRPr="00F211B4">
        <w:rPr>
          <w:sz w:val="22"/>
          <w:szCs w:val="22"/>
          <w:lang w:val="hr-HR"/>
        </w:rPr>
        <w:t xml:space="preserve"> zemljišta </w:t>
      </w:r>
      <w:r w:rsidR="00266008" w:rsidRPr="00F211B4">
        <w:rPr>
          <w:sz w:val="22"/>
          <w:szCs w:val="22"/>
          <w:lang w:val="hr-HR"/>
        </w:rPr>
        <w:t xml:space="preserve">ne </w:t>
      </w:r>
      <w:r w:rsidR="00B33676" w:rsidRPr="00F211B4">
        <w:rPr>
          <w:sz w:val="22"/>
          <w:szCs w:val="22"/>
          <w:lang w:val="hr-HR"/>
        </w:rPr>
        <w:t xml:space="preserve">mogu </w:t>
      </w:r>
      <w:r w:rsidR="0083203F" w:rsidRPr="00F211B4">
        <w:rPr>
          <w:sz w:val="22"/>
          <w:szCs w:val="22"/>
          <w:lang w:val="hr-HR"/>
        </w:rPr>
        <w:t xml:space="preserve">iznositi </w:t>
      </w:r>
      <w:r w:rsidR="00542F3B" w:rsidRPr="00F211B4">
        <w:rPr>
          <w:sz w:val="22"/>
          <w:szCs w:val="22"/>
          <w:lang w:val="hr-HR"/>
        </w:rPr>
        <w:t>više od</w:t>
      </w:r>
      <w:r w:rsidR="0083203F" w:rsidRPr="00F211B4">
        <w:rPr>
          <w:sz w:val="22"/>
          <w:szCs w:val="22"/>
          <w:lang w:val="hr-HR"/>
        </w:rPr>
        <w:t xml:space="preserve"> 36.000,00 kn</w:t>
      </w:r>
      <w:r w:rsidR="00913CED" w:rsidRPr="00F211B4">
        <w:rPr>
          <w:sz w:val="22"/>
          <w:szCs w:val="22"/>
          <w:lang w:val="hr-HR"/>
        </w:rPr>
        <w:t>, odnosno 50 % od ukupn</w:t>
      </w:r>
      <w:r w:rsidR="00B33676" w:rsidRPr="00F211B4">
        <w:rPr>
          <w:sz w:val="22"/>
          <w:szCs w:val="22"/>
          <w:lang w:val="hr-HR"/>
        </w:rPr>
        <w:t>e vrijednosti</w:t>
      </w:r>
      <w:r w:rsidR="00913CED" w:rsidRPr="00F211B4">
        <w:rPr>
          <w:sz w:val="22"/>
          <w:szCs w:val="22"/>
          <w:lang w:val="hr-HR"/>
        </w:rPr>
        <w:t xml:space="preserve"> projekta</w:t>
      </w:r>
      <w:r w:rsidR="0083203F" w:rsidRPr="00F211B4">
        <w:rPr>
          <w:sz w:val="22"/>
          <w:szCs w:val="22"/>
          <w:lang w:val="hr-HR"/>
        </w:rPr>
        <w:t>.</w:t>
      </w:r>
    </w:p>
    <w:p w14:paraId="37348565" w14:textId="21D7A71B" w:rsidR="00EB33BF" w:rsidRPr="001A491B" w:rsidRDefault="00EB33BF" w:rsidP="002B35F9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F211B4">
        <w:rPr>
          <w:sz w:val="22"/>
          <w:szCs w:val="22"/>
          <w:lang w:val="hr-HR"/>
        </w:rPr>
        <w:t>Dodijeljena potpora ne može se koristiti za kup</w:t>
      </w:r>
      <w:r w:rsidR="00913CED" w:rsidRPr="00F211B4">
        <w:rPr>
          <w:sz w:val="22"/>
          <w:szCs w:val="22"/>
          <w:lang w:val="hr-HR"/>
        </w:rPr>
        <w:t>nju</w:t>
      </w:r>
      <w:r w:rsidRPr="00F211B4">
        <w:rPr>
          <w:sz w:val="22"/>
          <w:szCs w:val="22"/>
          <w:lang w:val="hr-HR"/>
        </w:rPr>
        <w:t xml:space="preserve"> u skladu s prihvatljivim aktivnostima</w:t>
      </w:r>
      <w:r w:rsidR="00FB444A" w:rsidRPr="00F211B4">
        <w:rPr>
          <w:sz w:val="22"/>
          <w:szCs w:val="22"/>
          <w:lang w:val="hr-HR"/>
        </w:rPr>
        <w:t>/troškovima</w:t>
      </w:r>
      <w:r w:rsidRPr="00F211B4">
        <w:rPr>
          <w:sz w:val="22"/>
          <w:szCs w:val="22"/>
          <w:lang w:val="hr-HR"/>
        </w:rPr>
        <w:t xml:space="preserve"> iz ov</w:t>
      </w:r>
      <w:r w:rsidR="00FB444A" w:rsidRPr="00F211B4">
        <w:rPr>
          <w:sz w:val="22"/>
          <w:szCs w:val="22"/>
          <w:lang w:val="hr-HR"/>
        </w:rPr>
        <w:t>e točke Natječaja</w:t>
      </w:r>
      <w:r w:rsidRPr="00F211B4">
        <w:rPr>
          <w:sz w:val="22"/>
          <w:szCs w:val="22"/>
          <w:lang w:val="hr-HR"/>
        </w:rPr>
        <w:t xml:space="preserve"> od članova obiteljskog poljoprivrednog</w:t>
      </w:r>
      <w:r w:rsidRPr="001A491B">
        <w:rPr>
          <w:sz w:val="22"/>
          <w:szCs w:val="22"/>
          <w:lang w:val="hr-HR"/>
        </w:rPr>
        <w:t xml:space="preserve"> gospodarstva</w:t>
      </w:r>
      <w:r w:rsidR="00AF6452" w:rsidRPr="001A491B">
        <w:rPr>
          <w:sz w:val="22"/>
          <w:szCs w:val="22"/>
          <w:lang w:val="hr-HR"/>
        </w:rPr>
        <w:t>,</w:t>
      </w:r>
      <w:r w:rsidRPr="001A491B">
        <w:rPr>
          <w:sz w:val="22"/>
          <w:szCs w:val="22"/>
          <w:lang w:val="hr-HR"/>
        </w:rPr>
        <w:t xml:space="preserve"> od članova istog kućanstva</w:t>
      </w:r>
      <w:r w:rsidR="0083203F">
        <w:rPr>
          <w:sz w:val="22"/>
          <w:szCs w:val="22"/>
          <w:lang w:val="hr-HR"/>
        </w:rPr>
        <w:t xml:space="preserve">, kao niti od </w:t>
      </w:r>
      <w:r w:rsidR="00913CED">
        <w:rPr>
          <w:sz w:val="22"/>
          <w:szCs w:val="22"/>
          <w:lang w:val="hr-HR"/>
        </w:rPr>
        <w:t xml:space="preserve">krvnih </w:t>
      </w:r>
      <w:r w:rsidR="0083203F">
        <w:rPr>
          <w:sz w:val="22"/>
          <w:szCs w:val="22"/>
          <w:lang w:val="hr-HR"/>
        </w:rPr>
        <w:t xml:space="preserve">srodnika u </w:t>
      </w:r>
      <w:r w:rsidR="00913CED">
        <w:rPr>
          <w:sz w:val="22"/>
          <w:szCs w:val="22"/>
          <w:lang w:val="hr-HR"/>
        </w:rPr>
        <w:t>uspravnoj liniji</w:t>
      </w:r>
      <w:r w:rsidRPr="001A491B">
        <w:rPr>
          <w:sz w:val="22"/>
          <w:szCs w:val="22"/>
          <w:lang w:val="hr-HR"/>
        </w:rPr>
        <w:t>.</w:t>
      </w:r>
    </w:p>
    <w:p w14:paraId="727ACA99" w14:textId="74197803" w:rsidR="00EB33BF" w:rsidRPr="001A491B" w:rsidRDefault="00EB33BF" w:rsidP="002B35F9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Dodijeljena potpora ne može se koristiti za kupovinu poljoprivrednih resursa koji su bili predmet izračuna ekonomske veličine poljoprivrednog gospodarstva za koje se podnosi </w:t>
      </w:r>
      <w:r w:rsidR="00D1713B" w:rsidRPr="001A491B">
        <w:rPr>
          <w:sz w:val="22"/>
          <w:szCs w:val="22"/>
          <w:lang w:val="hr-HR"/>
        </w:rPr>
        <w:t>p</w:t>
      </w:r>
      <w:r w:rsidR="00F10593" w:rsidRPr="001A491B">
        <w:rPr>
          <w:sz w:val="22"/>
          <w:szCs w:val="22"/>
          <w:lang w:val="hr-HR"/>
        </w:rPr>
        <w:t>rijava</w:t>
      </w:r>
      <w:r w:rsidRPr="001A491B">
        <w:rPr>
          <w:sz w:val="22"/>
          <w:szCs w:val="22"/>
          <w:lang w:val="hr-HR"/>
        </w:rPr>
        <w:t>.</w:t>
      </w:r>
    </w:p>
    <w:p w14:paraId="65725F0E" w14:textId="0DC260A0" w:rsidR="00EB33BF" w:rsidRPr="001A491B" w:rsidRDefault="00EB33BF" w:rsidP="00B1084E">
      <w:pPr>
        <w:pStyle w:val="Bezproreda"/>
        <w:spacing w:before="240"/>
        <w:ind w:firstLine="720"/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U slučaju da se izračun SO-a temelji na resursima koji nisu upisani u ARKOD/JRDŽ, </w:t>
      </w:r>
      <w:r w:rsidR="00FB444A" w:rsidRPr="001A491B">
        <w:rPr>
          <w:sz w:val="22"/>
          <w:szCs w:val="22"/>
          <w:lang w:val="hr-HR"/>
        </w:rPr>
        <w:t>prijavitelj</w:t>
      </w:r>
      <w:r w:rsidRPr="001A491B">
        <w:rPr>
          <w:sz w:val="22"/>
          <w:szCs w:val="22"/>
          <w:lang w:val="hr-HR"/>
        </w:rPr>
        <w:t xml:space="preserve"> je </w:t>
      </w:r>
      <w:r w:rsidR="00FB444A" w:rsidRPr="001A491B">
        <w:rPr>
          <w:sz w:val="22"/>
          <w:szCs w:val="22"/>
          <w:lang w:val="hr-HR"/>
        </w:rPr>
        <w:t>obvezan</w:t>
      </w:r>
      <w:r w:rsidRPr="001A491B">
        <w:rPr>
          <w:sz w:val="22"/>
          <w:szCs w:val="22"/>
          <w:lang w:val="hr-HR"/>
        </w:rPr>
        <w:t xml:space="preserve"> djelatniku Hrvatske poljoprivredno-šumarske savjetodavne službe prilikom ishođenja potvrde iz koje je vidljiva ekonomska veličina poljoprivrednog gospodarstva iskazana u ukupnom standardnom ekonomskom rezultatu poljoprivrednog gospodarstva dostaviti dokaze o postojanju takvih resursa (rješenja o upisu u odgovarajuće registre, evidenciju o prodaji vlastitih poljoprivrednih proizvoda, račune, fotografije). Također, ako </w:t>
      </w:r>
      <w:r w:rsidR="00FB444A" w:rsidRPr="001A491B">
        <w:rPr>
          <w:sz w:val="22"/>
          <w:szCs w:val="22"/>
          <w:lang w:val="hr-HR"/>
        </w:rPr>
        <w:t xml:space="preserve">prijavitelj </w:t>
      </w:r>
      <w:r w:rsidRPr="001A491B">
        <w:rPr>
          <w:sz w:val="22"/>
          <w:szCs w:val="22"/>
          <w:lang w:val="hr-HR"/>
        </w:rPr>
        <w:t xml:space="preserve">ima prijavljene površine u ARKOD-u ili životinje u JRDŽ-u, a nije podnosio zahtjev za izravnu potporu, </w:t>
      </w:r>
      <w:r w:rsidR="00FB444A" w:rsidRPr="001A491B">
        <w:rPr>
          <w:sz w:val="22"/>
          <w:szCs w:val="22"/>
          <w:lang w:val="hr-HR"/>
        </w:rPr>
        <w:t xml:space="preserve">obvezan </w:t>
      </w:r>
      <w:r w:rsidRPr="001A491B">
        <w:rPr>
          <w:sz w:val="22"/>
          <w:szCs w:val="22"/>
          <w:lang w:val="hr-HR"/>
        </w:rPr>
        <w:t>je dostaviti dokaze o postojanju resursa na kojima se temelji ekonomski rezultat (evidenciju o prodanim poljoprivrednim proizvodima, račune, fotografije i</w:t>
      </w:r>
      <w:r w:rsidR="00FB444A" w:rsidRPr="001A491B">
        <w:rPr>
          <w:sz w:val="22"/>
          <w:szCs w:val="22"/>
          <w:lang w:val="hr-HR"/>
        </w:rPr>
        <w:t xml:space="preserve"> </w:t>
      </w:r>
      <w:r w:rsidRPr="001A491B">
        <w:rPr>
          <w:sz w:val="22"/>
          <w:szCs w:val="22"/>
          <w:lang w:val="hr-HR"/>
        </w:rPr>
        <w:t>sl.).</w:t>
      </w:r>
    </w:p>
    <w:p w14:paraId="41D90AAF" w14:textId="77777777" w:rsidR="00EB33BF" w:rsidRPr="001A491B" w:rsidRDefault="00EB33BF" w:rsidP="00B1084E">
      <w:pPr>
        <w:spacing w:after="120"/>
        <w:jc w:val="both"/>
        <w:rPr>
          <w:b/>
          <w:noProof/>
          <w:sz w:val="22"/>
          <w:szCs w:val="22"/>
          <w:lang w:val="hr-HR"/>
        </w:rPr>
      </w:pPr>
    </w:p>
    <w:p w14:paraId="79C4783E" w14:textId="15251FD6" w:rsidR="00381DF8" w:rsidRPr="001A491B" w:rsidRDefault="00B1084E" w:rsidP="00B1084E">
      <w:pPr>
        <w:pStyle w:val="Naslov3"/>
        <w:rPr>
          <w:lang w:val="hr-HR"/>
        </w:rPr>
      </w:pPr>
      <w:bookmarkStart w:id="15" w:name="_Toc522801922"/>
      <w:r w:rsidRPr="001A491B">
        <w:rPr>
          <w:lang w:val="hr-HR"/>
        </w:rPr>
        <w:lastRenderedPageBreak/>
        <w:t>2.2.2</w:t>
      </w:r>
      <w:r w:rsidR="00D1713B" w:rsidRPr="001A491B">
        <w:rPr>
          <w:lang w:val="hr-HR"/>
        </w:rPr>
        <w:t xml:space="preserve">. </w:t>
      </w:r>
      <w:r w:rsidR="00381DF8" w:rsidRPr="001A491B">
        <w:rPr>
          <w:lang w:val="hr-HR"/>
        </w:rPr>
        <w:t>Neprihvatljivi troškovi</w:t>
      </w:r>
      <w:bookmarkEnd w:id="15"/>
    </w:p>
    <w:p w14:paraId="0145D817" w14:textId="56322F2B" w:rsidR="00396A6C" w:rsidRPr="001A491B" w:rsidRDefault="00396A6C" w:rsidP="00541433">
      <w:pPr>
        <w:autoSpaceDE w:val="0"/>
        <w:autoSpaceDN w:val="0"/>
        <w:adjustRightInd w:val="0"/>
        <w:spacing w:before="240" w:after="240"/>
        <w:ind w:firstLine="720"/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Neprihvatljivi troškovi za financiranje putem ovog </w:t>
      </w:r>
      <w:r w:rsidR="00CC1AB1" w:rsidRPr="001A491B">
        <w:rPr>
          <w:noProof/>
          <w:color w:val="000000"/>
          <w:sz w:val="22"/>
          <w:szCs w:val="22"/>
          <w:lang w:val="hr-HR"/>
        </w:rPr>
        <w:t>Natječaja</w:t>
      </w:r>
      <w:r w:rsidRPr="001A491B">
        <w:rPr>
          <w:noProof/>
          <w:color w:val="000000"/>
          <w:sz w:val="22"/>
          <w:szCs w:val="22"/>
          <w:lang w:val="hr-HR"/>
        </w:rPr>
        <w:t xml:space="preserve"> su:</w:t>
      </w:r>
    </w:p>
    <w:p w14:paraId="44D2549C" w14:textId="5E487AC8" w:rsidR="00AF6452" w:rsidRPr="001A491B" w:rsidRDefault="00AF6452" w:rsidP="00541433">
      <w:pPr>
        <w:pStyle w:val="Bezproreda"/>
        <w:numPr>
          <w:ilvl w:val="0"/>
          <w:numId w:val="39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nabava repromaterijala i </w:t>
      </w:r>
      <w:proofErr w:type="spellStart"/>
      <w:r w:rsidRPr="001A491B">
        <w:rPr>
          <w:sz w:val="22"/>
          <w:szCs w:val="22"/>
          <w:lang w:val="hr-HR"/>
        </w:rPr>
        <w:t>micelija</w:t>
      </w:r>
      <w:proofErr w:type="spellEnd"/>
      <w:r w:rsidRPr="001A491B">
        <w:rPr>
          <w:sz w:val="22"/>
          <w:szCs w:val="22"/>
          <w:lang w:val="hr-HR"/>
        </w:rPr>
        <w:t xml:space="preserve"> (npr. mineralna gnojiva, sredstva za zaštitu bilja, kompost), osim kod podizanja i/ili restrukturiranja postojećih višegodišnjih nasada</w:t>
      </w:r>
    </w:p>
    <w:p w14:paraId="41E54AC3" w14:textId="06028630" w:rsidR="00AF6452" w:rsidRPr="001A491B" w:rsidRDefault="00AF6452" w:rsidP="00541433">
      <w:pPr>
        <w:pStyle w:val="Bezproreda"/>
        <w:numPr>
          <w:ilvl w:val="0"/>
          <w:numId w:val="39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kupovina poljoprivrednih resursa koje su bili predmet izračuna ekonomske veličine poljoprivrednog gospodarstva za koje se podnosi prijava projekta (npr. kupovina zemljišta u najmu/zakupu/koncesiji, a to isto zemljište je ušlo u izračun ekonomske veličine poljoprivrednog gospodarstva)</w:t>
      </w:r>
    </w:p>
    <w:p w14:paraId="1471EFD0" w14:textId="4F7215E9" w:rsidR="00AF6452" w:rsidRPr="001A491B" w:rsidRDefault="009F50BA" w:rsidP="00B1084E">
      <w:pPr>
        <w:pStyle w:val="Bezproreda"/>
        <w:numPr>
          <w:ilvl w:val="0"/>
          <w:numId w:val="39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 </w:t>
      </w:r>
      <w:r w:rsidR="00AF6452" w:rsidRPr="001A491B">
        <w:rPr>
          <w:sz w:val="22"/>
          <w:szCs w:val="22"/>
          <w:lang w:val="hr-HR"/>
        </w:rPr>
        <w:t>nabava ambalaže, plastičnih kutija, staklenih boca, etiketa, gajbi, posud</w:t>
      </w:r>
      <w:r w:rsidR="00FB444A" w:rsidRPr="001A491B">
        <w:rPr>
          <w:sz w:val="22"/>
          <w:szCs w:val="22"/>
          <w:lang w:val="hr-HR"/>
        </w:rPr>
        <w:t>a</w:t>
      </w:r>
      <w:r w:rsidR="00AF6452" w:rsidRPr="001A491B">
        <w:rPr>
          <w:sz w:val="22"/>
          <w:szCs w:val="22"/>
          <w:lang w:val="hr-HR"/>
        </w:rPr>
        <w:t xml:space="preserve"> za voće, odijela, kacig</w:t>
      </w:r>
      <w:r w:rsidR="00FB444A" w:rsidRPr="001A491B">
        <w:rPr>
          <w:sz w:val="22"/>
          <w:szCs w:val="22"/>
          <w:lang w:val="hr-HR"/>
        </w:rPr>
        <w:t>a</w:t>
      </w:r>
      <w:r w:rsidR="00AF6452" w:rsidRPr="001A491B">
        <w:rPr>
          <w:sz w:val="22"/>
          <w:szCs w:val="22"/>
          <w:lang w:val="hr-HR"/>
        </w:rPr>
        <w:t xml:space="preserve"> i čizmi</w:t>
      </w:r>
    </w:p>
    <w:p w14:paraId="7209B149" w14:textId="66BF5C6A" w:rsidR="00AF6452" w:rsidRPr="001A491B" w:rsidRDefault="00AF6452" w:rsidP="00B1084E">
      <w:pPr>
        <w:pStyle w:val="Bezproreda"/>
        <w:numPr>
          <w:ilvl w:val="0"/>
          <w:numId w:val="39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računalni program za vođenje knjigovodstva, trošak legalizacije poljoprivrednog zemljišta</w:t>
      </w:r>
    </w:p>
    <w:p w14:paraId="5D1F0AB4" w14:textId="5649475E" w:rsidR="00DA74A2" w:rsidRPr="001A491B" w:rsidRDefault="00DA74A2" w:rsidP="00B1084E">
      <w:pPr>
        <w:pStyle w:val="Bezproreda"/>
        <w:numPr>
          <w:ilvl w:val="0"/>
          <w:numId w:val="39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>troškovi za koje je prijavitelj već dobio bespovratna sredstva iz fondova Europske unije</w:t>
      </w:r>
    </w:p>
    <w:p w14:paraId="78E33C98" w14:textId="4B58BB47" w:rsidR="00AF6452" w:rsidRPr="001A491B" w:rsidRDefault="009F50BA" w:rsidP="00B1084E">
      <w:pPr>
        <w:pStyle w:val="Bezproreda"/>
        <w:numPr>
          <w:ilvl w:val="0"/>
          <w:numId w:val="39"/>
        </w:numPr>
        <w:jc w:val="both"/>
        <w:rPr>
          <w:sz w:val="22"/>
          <w:szCs w:val="22"/>
          <w:lang w:val="hr-HR"/>
        </w:rPr>
      </w:pPr>
      <w:r w:rsidRPr="001A491B">
        <w:rPr>
          <w:sz w:val="22"/>
          <w:szCs w:val="22"/>
          <w:lang w:val="hr-HR"/>
        </w:rPr>
        <w:t xml:space="preserve"> </w:t>
      </w:r>
      <w:r w:rsidR="00AF6452" w:rsidRPr="001A491B">
        <w:rPr>
          <w:sz w:val="22"/>
          <w:szCs w:val="22"/>
          <w:lang w:val="hr-HR"/>
        </w:rPr>
        <w:t>vlastiti rad, trošak priključka električne energije, vode i plina.</w:t>
      </w:r>
    </w:p>
    <w:p w14:paraId="409895D2" w14:textId="77777777" w:rsidR="00AF6452" w:rsidRPr="001A491B" w:rsidRDefault="00AF6452" w:rsidP="00541433">
      <w:pPr>
        <w:rPr>
          <w:lang w:val="hr-HR"/>
        </w:rPr>
      </w:pPr>
    </w:p>
    <w:p w14:paraId="6148523C" w14:textId="0C97659E" w:rsidR="00AF18D8" w:rsidRPr="001A491B" w:rsidRDefault="00AF18D8" w:rsidP="00B1084E">
      <w:pPr>
        <w:pStyle w:val="Naslov3"/>
        <w:rPr>
          <w:lang w:val="hr-HR"/>
        </w:rPr>
      </w:pPr>
      <w:bookmarkStart w:id="16" w:name="_Toc522801923"/>
      <w:r w:rsidRPr="001A491B">
        <w:rPr>
          <w:lang w:val="hr-HR"/>
        </w:rPr>
        <w:t>2.</w:t>
      </w:r>
      <w:r w:rsidR="002047F5" w:rsidRPr="001A491B">
        <w:rPr>
          <w:lang w:val="hr-HR"/>
        </w:rPr>
        <w:t>2</w:t>
      </w:r>
      <w:r w:rsidR="00B1084E" w:rsidRPr="001A491B">
        <w:rPr>
          <w:lang w:val="hr-HR"/>
        </w:rPr>
        <w:t>.3</w:t>
      </w:r>
      <w:r w:rsidRPr="001A491B">
        <w:rPr>
          <w:lang w:val="hr-HR"/>
        </w:rPr>
        <w:t>. Napomene</w:t>
      </w:r>
      <w:r w:rsidR="007C7C7C" w:rsidRPr="001A491B">
        <w:rPr>
          <w:lang w:val="hr-HR"/>
        </w:rPr>
        <w:t xml:space="preserve"> uz prihvatljivost troškova</w:t>
      </w:r>
      <w:bookmarkEnd w:id="16"/>
    </w:p>
    <w:p w14:paraId="2E87B6C4" w14:textId="77777777" w:rsidR="00AF18D8" w:rsidRPr="001A491B" w:rsidRDefault="00AF18D8" w:rsidP="00B1084E">
      <w:pPr>
        <w:jc w:val="both"/>
        <w:rPr>
          <w:b/>
          <w:noProof/>
          <w:color w:val="000000"/>
          <w:sz w:val="22"/>
          <w:szCs w:val="22"/>
          <w:lang w:val="hr-HR"/>
        </w:rPr>
      </w:pPr>
    </w:p>
    <w:p w14:paraId="277B576B" w14:textId="17AD2AB0" w:rsidR="00AF18D8" w:rsidRPr="001A491B" w:rsidRDefault="00AF18D8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Sredstvima ovog </w:t>
      </w:r>
      <w:r w:rsidR="00CC1AB1" w:rsidRPr="001A491B">
        <w:rPr>
          <w:noProof/>
          <w:sz w:val="22"/>
          <w:szCs w:val="22"/>
          <w:lang w:val="hr-HR"/>
        </w:rPr>
        <w:t>Natječaja</w:t>
      </w:r>
      <w:r w:rsidRPr="001A491B">
        <w:rPr>
          <w:noProof/>
          <w:sz w:val="22"/>
          <w:szCs w:val="22"/>
          <w:lang w:val="hr-HR"/>
        </w:rPr>
        <w:t xml:space="preserve"> mogu se financirati samo stvarni i prihvatljivi troškovi nastali</w:t>
      </w:r>
      <w:r w:rsidR="000D33E0">
        <w:rPr>
          <w:noProof/>
          <w:sz w:val="22"/>
          <w:szCs w:val="22"/>
          <w:lang w:val="hr-HR"/>
        </w:rPr>
        <w:t xml:space="preserve"> </w:t>
      </w:r>
      <w:r w:rsidR="00BA1BB4" w:rsidRPr="001A491B">
        <w:rPr>
          <w:noProof/>
          <w:sz w:val="22"/>
          <w:szCs w:val="22"/>
          <w:lang w:val="hr-HR"/>
        </w:rPr>
        <w:t xml:space="preserve">od </w:t>
      </w:r>
      <w:r w:rsidR="000D33E0">
        <w:rPr>
          <w:noProof/>
          <w:sz w:val="22"/>
          <w:szCs w:val="22"/>
          <w:lang w:val="hr-HR"/>
        </w:rPr>
        <w:t xml:space="preserve">1.1.2018. </w:t>
      </w:r>
      <w:r w:rsidR="00BA1BB4" w:rsidRPr="001A491B">
        <w:rPr>
          <w:noProof/>
          <w:sz w:val="22"/>
          <w:szCs w:val="22"/>
          <w:lang w:val="hr-HR"/>
        </w:rPr>
        <w:t>do isteka roka za provedbu projekta</w:t>
      </w:r>
      <w:r w:rsidRPr="003612C8">
        <w:rPr>
          <w:noProof/>
          <w:sz w:val="22"/>
          <w:szCs w:val="22"/>
          <w:lang w:val="hr-HR"/>
        </w:rPr>
        <w:t>.</w:t>
      </w:r>
      <w:r w:rsidRPr="001A491B">
        <w:rPr>
          <w:noProof/>
          <w:sz w:val="22"/>
          <w:szCs w:val="22"/>
          <w:lang w:val="hr-HR"/>
        </w:rPr>
        <w:t xml:space="preserve"> </w:t>
      </w:r>
    </w:p>
    <w:p w14:paraId="41D57206" w14:textId="0F369C90" w:rsidR="000B6DA0" w:rsidRPr="001A491B" w:rsidRDefault="00AF18D8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Prilik</w:t>
      </w:r>
      <w:r w:rsidR="00AF6452" w:rsidRPr="001A491B">
        <w:rPr>
          <w:noProof/>
          <w:sz w:val="22"/>
          <w:szCs w:val="22"/>
          <w:lang w:val="hr-HR"/>
        </w:rPr>
        <w:t xml:space="preserve">om procjene </w:t>
      </w:r>
      <w:r w:rsidR="00132DD2" w:rsidRPr="001A491B">
        <w:rPr>
          <w:noProof/>
          <w:sz w:val="22"/>
          <w:szCs w:val="22"/>
          <w:lang w:val="hr-HR"/>
        </w:rPr>
        <w:t xml:space="preserve">kvalitete </w:t>
      </w:r>
      <w:r w:rsidR="00AF6452" w:rsidRPr="001A491B">
        <w:rPr>
          <w:noProof/>
          <w:sz w:val="22"/>
          <w:szCs w:val="22"/>
          <w:lang w:val="hr-HR"/>
        </w:rPr>
        <w:t>projekta, razmatrat</w:t>
      </w:r>
      <w:r w:rsidRPr="001A491B">
        <w:rPr>
          <w:noProof/>
          <w:sz w:val="22"/>
          <w:szCs w:val="22"/>
          <w:lang w:val="hr-HR"/>
        </w:rPr>
        <w:t xml:space="preserve"> će se potreba </w:t>
      </w:r>
      <w:r w:rsidR="00B340A8" w:rsidRPr="001A491B">
        <w:rPr>
          <w:noProof/>
          <w:sz w:val="22"/>
          <w:szCs w:val="22"/>
          <w:lang w:val="hr-HR"/>
        </w:rPr>
        <w:t xml:space="preserve">prikazanih </w:t>
      </w:r>
      <w:r w:rsidRPr="001A491B">
        <w:rPr>
          <w:noProof/>
          <w:sz w:val="22"/>
          <w:szCs w:val="22"/>
          <w:lang w:val="hr-HR"/>
        </w:rPr>
        <w:t xml:space="preserve">troškova u odnosu na predviđene aktivnosti, kao i realnost visine navedenih troškova. Ministarstvo </w:t>
      </w:r>
      <w:r w:rsidR="00B340A8" w:rsidRPr="001A491B">
        <w:rPr>
          <w:noProof/>
          <w:sz w:val="22"/>
          <w:szCs w:val="22"/>
          <w:lang w:val="hr-HR"/>
        </w:rPr>
        <w:t xml:space="preserve">poljoprivrede </w:t>
      </w:r>
      <w:r w:rsidRPr="001A491B">
        <w:rPr>
          <w:noProof/>
          <w:sz w:val="22"/>
          <w:szCs w:val="22"/>
          <w:lang w:val="hr-HR"/>
        </w:rPr>
        <w:t>može</w:t>
      </w:r>
      <w:r w:rsidR="00B340A8" w:rsidRPr="001A491B">
        <w:rPr>
          <w:noProof/>
          <w:sz w:val="22"/>
          <w:szCs w:val="22"/>
          <w:lang w:val="hr-HR"/>
        </w:rPr>
        <w:t xml:space="preserve"> od prijavitelja</w:t>
      </w:r>
      <w:r w:rsidRPr="001A491B">
        <w:rPr>
          <w:noProof/>
          <w:sz w:val="22"/>
          <w:szCs w:val="22"/>
          <w:lang w:val="hr-HR"/>
        </w:rPr>
        <w:t xml:space="preserve"> tražiti </w:t>
      </w:r>
      <w:r w:rsidR="00132DD2" w:rsidRPr="001A491B">
        <w:rPr>
          <w:noProof/>
          <w:sz w:val="22"/>
          <w:szCs w:val="22"/>
          <w:lang w:val="hr-HR"/>
        </w:rPr>
        <w:t xml:space="preserve">obrazloženje, ispravak </w:t>
      </w:r>
      <w:r w:rsidR="00B340A8" w:rsidRPr="001A491B">
        <w:rPr>
          <w:noProof/>
          <w:sz w:val="22"/>
          <w:szCs w:val="22"/>
          <w:lang w:val="hr-HR"/>
        </w:rPr>
        <w:t>troškova</w:t>
      </w:r>
      <w:r w:rsidR="00132DD2" w:rsidRPr="001A491B">
        <w:rPr>
          <w:noProof/>
          <w:sz w:val="22"/>
          <w:szCs w:val="22"/>
          <w:lang w:val="hr-HR"/>
        </w:rPr>
        <w:t xml:space="preserve">, te suglasnost za prihvaćanje izmjene </w:t>
      </w:r>
      <w:r w:rsidRPr="001A491B">
        <w:rPr>
          <w:noProof/>
          <w:sz w:val="22"/>
          <w:szCs w:val="22"/>
          <w:lang w:val="hr-HR"/>
        </w:rPr>
        <w:t>proračuna.</w:t>
      </w:r>
      <w:bookmarkStart w:id="17" w:name="_Toc339887785"/>
    </w:p>
    <w:p w14:paraId="348414F7" w14:textId="77777777" w:rsidR="00AF6B71" w:rsidRPr="001A491B" w:rsidRDefault="00AF6B71" w:rsidP="00541433">
      <w:pPr>
        <w:rPr>
          <w:noProof/>
          <w:lang w:val="hr-HR"/>
        </w:rPr>
      </w:pPr>
    </w:p>
    <w:p w14:paraId="0E363047" w14:textId="77777777" w:rsidR="000B3422" w:rsidRPr="001A491B" w:rsidRDefault="000B3422" w:rsidP="00541433">
      <w:pPr>
        <w:rPr>
          <w:noProof/>
          <w:lang w:val="hr-HR"/>
        </w:rPr>
      </w:pPr>
    </w:p>
    <w:p w14:paraId="4A2517D4" w14:textId="408403C3" w:rsidR="00111F0C" w:rsidRPr="001A491B" w:rsidRDefault="006E60B7" w:rsidP="00541433">
      <w:pPr>
        <w:pStyle w:val="Naslov1"/>
        <w:spacing w:before="0" w:after="0"/>
        <w:rPr>
          <w:noProof/>
          <w:lang w:val="hr-HR"/>
        </w:rPr>
      </w:pPr>
      <w:bookmarkStart w:id="18" w:name="_Toc522801924"/>
      <w:bookmarkEnd w:id="17"/>
      <w:r w:rsidRPr="001A491B">
        <w:rPr>
          <w:noProof/>
          <w:lang w:val="hr-HR"/>
        </w:rPr>
        <w:t>3.</w:t>
      </w:r>
      <w:r w:rsidR="00AF18D8" w:rsidRPr="001A491B">
        <w:rPr>
          <w:noProof/>
          <w:lang w:val="hr-HR"/>
        </w:rPr>
        <w:tab/>
      </w:r>
      <w:r w:rsidR="0009412E" w:rsidRPr="001A491B">
        <w:rPr>
          <w:noProof/>
          <w:lang w:val="hr-HR"/>
        </w:rPr>
        <w:t>NAČIN I POSTUPAK PRIJAVE NA NATJEČAJ</w:t>
      </w:r>
      <w:bookmarkEnd w:id="18"/>
    </w:p>
    <w:p w14:paraId="70C0D6A7" w14:textId="77777777" w:rsidR="00D1713B" w:rsidRPr="001A491B" w:rsidRDefault="00D1713B" w:rsidP="00541433">
      <w:pPr>
        <w:rPr>
          <w:lang w:val="hr-HR"/>
        </w:rPr>
      </w:pPr>
    </w:p>
    <w:p w14:paraId="3C407B03" w14:textId="064D7664" w:rsidR="00550E7A" w:rsidRDefault="00EE3ED6" w:rsidP="00550E7A">
      <w:pPr>
        <w:spacing w:after="240"/>
        <w:ind w:firstLine="720"/>
        <w:jc w:val="both"/>
        <w:rPr>
          <w:sz w:val="22"/>
          <w:lang w:val="hr-HR"/>
        </w:rPr>
      </w:pPr>
      <w:r>
        <w:rPr>
          <w:sz w:val="22"/>
          <w:lang w:val="hr-HR"/>
        </w:rPr>
        <w:t>O</w:t>
      </w:r>
      <w:r w:rsidR="00550E7A">
        <w:rPr>
          <w:sz w:val="22"/>
          <w:lang w:val="hr-HR"/>
        </w:rPr>
        <w:t>vaj Natječaj</w:t>
      </w:r>
      <w:r w:rsidR="00550E7A" w:rsidRPr="00550E7A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objavljuje se </w:t>
      </w:r>
      <w:r w:rsidR="00550E7A" w:rsidRPr="00550E7A">
        <w:rPr>
          <w:sz w:val="22"/>
          <w:lang w:val="hr-HR"/>
        </w:rPr>
        <w:t>na mrežn</w:t>
      </w:r>
      <w:r>
        <w:rPr>
          <w:sz w:val="22"/>
          <w:lang w:val="hr-HR"/>
        </w:rPr>
        <w:t>oj</w:t>
      </w:r>
      <w:r w:rsidR="00550E7A" w:rsidRPr="00550E7A">
        <w:rPr>
          <w:sz w:val="22"/>
          <w:lang w:val="hr-HR"/>
        </w:rPr>
        <w:t xml:space="preserve"> stranic</w:t>
      </w:r>
      <w:r>
        <w:rPr>
          <w:sz w:val="22"/>
          <w:lang w:val="hr-HR"/>
        </w:rPr>
        <w:t>i</w:t>
      </w:r>
      <w:r w:rsidR="00550E7A" w:rsidRPr="00550E7A">
        <w:rPr>
          <w:sz w:val="22"/>
          <w:lang w:val="hr-HR"/>
        </w:rPr>
        <w:t xml:space="preserve"> Ministarstva </w:t>
      </w:r>
      <w:r>
        <w:rPr>
          <w:sz w:val="22"/>
          <w:lang w:val="hr-HR"/>
        </w:rPr>
        <w:t xml:space="preserve">poljoprivrede </w:t>
      </w:r>
      <w:r w:rsidR="00550E7A" w:rsidRPr="00550E7A">
        <w:rPr>
          <w:sz w:val="22"/>
          <w:lang w:val="hr-HR"/>
        </w:rPr>
        <w:t>(www.</w:t>
      </w:r>
      <w:r w:rsidR="00550E7A">
        <w:rPr>
          <w:sz w:val="22"/>
          <w:lang w:val="hr-HR"/>
        </w:rPr>
        <w:t>mps</w:t>
      </w:r>
      <w:r w:rsidR="00550E7A" w:rsidRPr="00550E7A">
        <w:rPr>
          <w:sz w:val="22"/>
          <w:lang w:val="hr-HR"/>
        </w:rPr>
        <w:t>.hr).</w:t>
      </w:r>
    </w:p>
    <w:p w14:paraId="6DCCA9E3" w14:textId="468F7932" w:rsidR="00D1713B" w:rsidRPr="001A491B" w:rsidRDefault="00D1713B" w:rsidP="00550E7A">
      <w:pPr>
        <w:spacing w:after="240"/>
        <w:ind w:firstLine="720"/>
        <w:jc w:val="both"/>
        <w:rPr>
          <w:sz w:val="22"/>
          <w:lang w:val="hr-HR"/>
        </w:rPr>
      </w:pPr>
      <w:r w:rsidRPr="001A491B">
        <w:rPr>
          <w:sz w:val="22"/>
          <w:lang w:val="hr-HR"/>
        </w:rPr>
        <w:t>Na ovaj Natječaj jedan prijavitelj (OPG) može prijaviti samo jedan projekt, odnosno podnijeti samo jednu prijavu.</w:t>
      </w:r>
    </w:p>
    <w:p w14:paraId="21F915B4" w14:textId="2E7AD752" w:rsidR="00D1713B" w:rsidRPr="001A491B" w:rsidRDefault="00D1713B" w:rsidP="00B1084E">
      <w:pPr>
        <w:spacing w:before="240"/>
        <w:ind w:firstLine="720"/>
        <w:jc w:val="both"/>
        <w:rPr>
          <w:sz w:val="22"/>
          <w:lang w:val="hr-HR"/>
        </w:rPr>
      </w:pPr>
      <w:r w:rsidRPr="001A491B">
        <w:rPr>
          <w:sz w:val="22"/>
          <w:lang w:val="hr-HR"/>
        </w:rPr>
        <w:t xml:space="preserve">Ako jedan prijavitelj (OPG) prijavi više projekata, u obzir će se uzeti najranije dostavljena prijava.  </w:t>
      </w:r>
    </w:p>
    <w:p w14:paraId="0C100087" w14:textId="77777777" w:rsidR="00AF18D8" w:rsidRPr="001A491B" w:rsidRDefault="00AF18D8" w:rsidP="00B1084E">
      <w:pPr>
        <w:pStyle w:val="Guidelines2"/>
        <w:spacing w:before="0" w:after="0"/>
        <w:outlineLvl w:val="0"/>
        <w:rPr>
          <w:noProof/>
          <w:sz w:val="22"/>
          <w:szCs w:val="22"/>
          <w:lang w:val="hr-HR"/>
        </w:rPr>
      </w:pPr>
    </w:p>
    <w:p w14:paraId="3CF120E9" w14:textId="77777777" w:rsidR="00541433" w:rsidRPr="001A491B" w:rsidRDefault="00541433" w:rsidP="00B1084E">
      <w:pPr>
        <w:pStyle w:val="Guidelines2"/>
        <w:spacing w:before="0" w:after="0"/>
        <w:outlineLvl w:val="0"/>
        <w:rPr>
          <w:noProof/>
          <w:sz w:val="22"/>
          <w:szCs w:val="22"/>
          <w:lang w:val="hr-HR"/>
        </w:rPr>
      </w:pPr>
    </w:p>
    <w:p w14:paraId="5CF0ECB8" w14:textId="13774432" w:rsidR="00E3551B" w:rsidRPr="001A491B" w:rsidRDefault="006E60B7" w:rsidP="00B1084E">
      <w:pPr>
        <w:pStyle w:val="Naslov2"/>
        <w:rPr>
          <w:noProof/>
          <w:lang w:val="hr-HR"/>
        </w:rPr>
      </w:pPr>
      <w:bookmarkStart w:id="19" w:name="_Toc522801925"/>
      <w:r w:rsidRPr="001A491B">
        <w:rPr>
          <w:noProof/>
          <w:lang w:val="hr-HR"/>
        </w:rPr>
        <w:t>3</w:t>
      </w:r>
      <w:r w:rsidR="007C7C7C" w:rsidRPr="001A491B">
        <w:rPr>
          <w:noProof/>
          <w:lang w:val="hr-HR"/>
        </w:rPr>
        <w:t>.1</w:t>
      </w:r>
      <w:r w:rsidR="007C7C7C" w:rsidRPr="001A491B">
        <w:rPr>
          <w:noProof/>
          <w:lang w:val="hr-HR"/>
        </w:rPr>
        <w:tab/>
      </w:r>
      <w:r w:rsidRPr="001A491B">
        <w:rPr>
          <w:noProof/>
          <w:lang w:val="hr-HR"/>
        </w:rPr>
        <w:t>OBVEZN</w:t>
      </w:r>
      <w:r w:rsidR="00D1713B" w:rsidRPr="001A491B">
        <w:rPr>
          <w:noProof/>
          <w:lang w:val="hr-HR"/>
        </w:rPr>
        <w:t>A DOKUMENTACIJA ZA PRIJAVU NA NATJEČAJ</w:t>
      </w:r>
      <w:bookmarkEnd w:id="19"/>
      <w:r w:rsidRPr="001A491B">
        <w:rPr>
          <w:noProof/>
          <w:lang w:val="hr-HR"/>
        </w:rPr>
        <w:t xml:space="preserve"> </w:t>
      </w:r>
    </w:p>
    <w:p w14:paraId="36DB5E80" w14:textId="5E4AA1BE" w:rsidR="00D343BB" w:rsidRPr="001A491B" w:rsidRDefault="00B763AF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Prijava na natječaj mora sadržavati obvezne obrasce (predlošci iz točke 7.1 ovog Natječaja) te dokumentaciju navedenu u nastavku teksta. </w:t>
      </w:r>
    </w:p>
    <w:p w14:paraId="65B14754" w14:textId="60B7A3F4" w:rsidR="00920BA3" w:rsidRPr="001A491B" w:rsidRDefault="006A2AC4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Prijavni obrazac</w:t>
      </w:r>
      <w:r w:rsidR="009F23F6" w:rsidRPr="001A491B">
        <w:rPr>
          <w:noProof/>
          <w:sz w:val="22"/>
          <w:szCs w:val="22"/>
          <w:lang w:val="hr-HR"/>
        </w:rPr>
        <w:t xml:space="preserve"> </w:t>
      </w:r>
      <w:r w:rsidRPr="00A4222E">
        <w:rPr>
          <w:noProof/>
          <w:sz w:val="22"/>
          <w:szCs w:val="22"/>
          <w:lang w:val="hr-HR"/>
        </w:rPr>
        <w:t>(</w:t>
      </w:r>
      <w:r w:rsidRPr="00A4222E">
        <w:rPr>
          <w:smallCaps/>
          <w:noProof/>
          <w:sz w:val="22"/>
          <w:szCs w:val="22"/>
          <w:lang w:val="hr-HR"/>
        </w:rPr>
        <w:t>Obrazac 1)</w:t>
      </w:r>
      <w:r w:rsidRPr="001A491B">
        <w:rPr>
          <w:noProof/>
          <w:sz w:val="22"/>
          <w:szCs w:val="22"/>
          <w:lang w:val="hr-HR"/>
        </w:rPr>
        <w:t xml:space="preserve"> </w:t>
      </w:r>
      <w:r w:rsidR="00EA5929" w:rsidRPr="001A491B">
        <w:rPr>
          <w:noProof/>
          <w:sz w:val="22"/>
          <w:szCs w:val="22"/>
          <w:lang w:val="hr-HR"/>
        </w:rPr>
        <w:t>ispunj</w:t>
      </w:r>
      <w:r w:rsidR="0009412E" w:rsidRPr="001A491B">
        <w:rPr>
          <w:noProof/>
          <w:sz w:val="22"/>
          <w:szCs w:val="22"/>
          <w:lang w:val="hr-HR"/>
        </w:rPr>
        <w:t>ava se</w:t>
      </w:r>
      <w:r w:rsidR="00EA5929" w:rsidRPr="001A491B">
        <w:rPr>
          <w:noProof/>
          <w:sz w:val="22"/>
          <w:szCs w:val="22"/>
          <w:lang w:val="hr-HR"/>
        </w:rPr>
        <w:t xml:space="preserve"> isključivo na računalu, </w:t>
      </w:r>
      <w:r w:rsidR="00B340A8" w:rsidRPr="001A491B">
        <w:rPr>
          <w:noProof/>
          <w:sz w:val="22"/>
          <w:szCs w:val="22"/>
          <w:lang w:val="hr-HR"/>
        </w:rPr>
        <w:t>a nakon ispisivanja ga</w:t>
      </w:r>
      <w:r w:rsidR="00D343BB" w:rsidRPr="001A491B">
        <w:rPr>
          <w:noProof/>
          <w:sz w:val="22"/>
          <w:szCs w:val="22"/>
          <w:lang w:val="hr-HR"/>
        </w:rPr>
        <w:t xml:space="preserve"> </w:t>
      </w:r>
      <w:r w:rsidR="0009412E" w:rsidRPr="001A491B">
        <w:rPr>
          <w:noProof/>
          <w:sz w:val="22"/>
          <w:szCs w:val="22"/>
          <w:lang w:val="hr-HR"/>
        </w:rPr>
        <w:t xml:space="preserve">potpisuje </w:t>
      </w:r>
      <w:r w:rsidR="008171DE" w:rsidRPr="001A491B">
        <w:rPr>
          <w:noProof/>
          <w:sz w:val="22"/>
          <w:szCs w:val="22"/>
          <w:lang w:val="hr-HR"/>
        </w:rPr>
        <w:t xml:space="preserve"> nositelj OPG-a </w:t>
      </w:r>
      <w:r w:rsidR="00EA5929" w:rsidRPr="001A491B">
        <w:rPr>
          <w:noProof/>
          <w:sz w:val="22"/>
          <w:szCs w:val="22"/>
          <w:lang w:val="hr-HR"/>
        </w:rPr>
        <w:t>i ovjer</w:t>
      </w:r>
      <w:r w:rsidR="0009412E" w:rsidRPr="001A491B">
        <w:rPr>
          <w:noProof/>
          <w:sz w:val="22"/>
          <w:szCs w:val="22"/>
          <w:lang w:val="hr-HR"/>
        </w:rPr>
        <w:t>ava pečatom</w:t>
      </w:r>
      <w:r w:rsidR="009F23F6" w:rsidRPr="001A491B">
        <w:rPr>
          <w:noProof/>
          <w:sz w:val="22"/>
          <w:szCs w:val="22"/>
          <w:lang w:val="hr-HR"/>
        </w:rPr>
        <w:t xml:space="preserve"> </w:t>
      </w:r>
      <w:r w:rsidR="008171DE" w:rsidRPr="001A491B">
        <w:rPr>
          <w:noProof/>
          <w:sz w:val="22"/>
          <w:szCs w:val="22"/>
          <w:lang w:val="hr-HR"/>
        </w:rPr>
        <w:t>(primjenjivo samo ako OPG posjeduje pečat)</w:t>
      </w:r>
      <w:r w:rsidR="00AF6452" w:rsidRPr="001A491B">
        <w:rPr>
          <w:noProof/>
          <w:sz w:val="22"/>
          <w:szCs w:val="22"/>
          <w:lang w:val="hr-HR"/>
        </w:rPr>
        <w:t>.</w:t>
      </w:r>
    </w:p>
    <w:p w14:paraId="10E1F166" w14:textId="5EBAA47F" w:rsidR="00F34E5B" w:rsidRPr="001A491B" w:rsidRDefault="00F34E5B" w:rsidP="00221784">
      <w:pPr>
        <w:spacing w:after="24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ab/>
      </w:r>
      <w:r w:rsidR="00B763AF" w:rsidRPr="001A491B">
        <w:rPr>
          <w:noProof/>
          <w:sz w:val="22"/>
          <w:szCs w:val="22"/>
          <w:lang w:val="hr-HR"/>
        </w:rPr>
        <w:t xml:space="preserve">Sastavni dio prijave </w:t>
      </w:r>
      <w:r w:rsidR="00B2344D">
        <w:rPr>
          <w:noProof/>
          <w:sz w:val="22"/>
          <w:szCs w:val="22"/>
          <w:lang w:val="hr-HR"/>
        </w:rPr>
        <w:t>je i</w:t>
      </w:r>
      <w:r w:rsidR="00B763AF" w:rsidRPr="001A491B">
        <w:rPr>
          <w:noProof/>
          <w:sz w:val="22"/>
          <w:szCs w:val="22"/>
          <w:lang w:val="hr-HR"/>
        </w:rPr>
        <w:t xml:space="preserve"> Izjava o </w:t>
      </w:r>
      <w:r w:rsidR="00B763AF" w:rsidRPr="001A491B">
        <w:rPr>
          <w:sz w:val="22"/>
          <w:szCs w:val="22"/>
          <w:lang w:val="hr-HR"/>
        </w:rPr>
        <w:t>korištenim potporama male vrijednosti</w:t>
      </w:r>
      <w:r w:rsidR="006A2AC4" w:rsidRPr="001A491B">
        <w:rPr>
          <w:sz w:val="22"/>
          <w:szCs w:val="22"/>
          <w:lang w:val="hr-HR"/>
        </w:rPr>
        <w:t xml:space="preserve"> </w:t>
      </w:r>
      <w:r w:rsidR="006A2AC4" w:rsidRPr="00A4222E">
        <w:rPr>
          <w:sz w:val="22"/>
          <w:szCs w:val="22"/>
          <w:lang w:val="hr-HR"/>
        </w:rPr>
        <w:t>(</w:t>
      </w:r>
      <w:r w:rsidR="006A2AC4" w:rsidRPr="00A4222E">
        <w:rPr>
          <w:smallCaps/>
          <w:noProof/>
          <w:sz w:val="22"/>
          <w:szCs w:val="22"/>
          <w:lang w:val="hr-HR"/>
        </w:rPr>
        <w:t xml:space="preserve">Obrazac </w:t>
      </w:r>
      <w:r w:rsidR="00B33676" w:rsidRPr="00A4222E">
        <w:rPr>
          <w:smallCaps/>
          <w:noProof/>
          <w:sz w:val="22"/>
          <w:szCs w:val="22"/>
          <w:lang w:val="hr-HR"/>
        </w:rPr>
        <w:t>2</w:t>
      </w:r>
      <w:r w:rsidR="006A2AC4" w:rsidRPr="001A491B">
        <w:rPr>
          <w:sz w:val="22"/>
          <w:szCs w:val="22"/>
          <w:lang w:val="hr-HR"/>
        </w:rPr>
        <w:t>)</w:t>
      </w:r>
      <w:r w:rsidR="00A2206C" w:rsidRPr="001A491B">
        <w:rPr>
          <w:sz w:val="22"/>
          <w:szCs w:val="22"/>
          <w:lang w:val="hr-HR"/>
        </w:rPr>
        <w:t>, koju</w:t>
      </w:r>
      <w:r w:rsidR="00B763AF" w:rsidRPr="001A491B">
        <w:rPr>
          <w:sz w:val="22"/>
          <w:szCs w:val="22"/>
          <w:lang w:val="hr-HR"/>
        </w:rPr>
        <w:t xml:space="preserve"> </w:t>
      </w:r>
      <w:r w:rsidR="00A2206C" w:rsidRPr="001A491B">
        <w:rPr>
          <w:sz w:val="22"/>
          <w:szCs w:val="22"/>
          <w:lang w:val="hr-HR"/>
        </w:rPr>
        <w:t xml:space="preserve">nakon ispunjavanja i ispisivanja potpisuje </w:t>
      </w:r>
      <w:r w:rsidR="00A2206C" w:rsidRPr="001A491B">
        <w:rPr>
          <w:noProof/>
          <w:sz w:val="22"/>
          <w:szCs w:val="22"/>
          <w:lang w:val="hr-HR"/>
        </w:rPr>
        <w:t xml:space="preserve">nositelj OPG-a i ovjerava pečatom (primjenjivo samo ako OPG posjeduje pečat). </w:t>
      </w:r>
    </w:p>
    <w:p w14:paraId="56A608AF" w14:textId="77777777" w:rsidR="00B33676" w:rsidRDefault="00B763AF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Uz navedene obrasce, prilikom podnošenja prijave prijavitelj prilaže i sljedeću dokum</w:t>
      </w:r>
      <w:r w:rsidR="00B33676">
        <w:rPr>
          <w:noProof/>
          <w:sz w:val="22"/>
          <w:szCs w:val="22"/>
          <w:lang w:val="hr-HR"/>
        </w:rPr>
        <w:t>e</w:t>
      </w:r>
      <w:r w:rsidRPr="001A491B">
        <w:rPr>
          <w:noProof/>
          <w:sz w:val="22"/>
          <w:szCs w:val="22"/>
          <w:lang w:val="hr-HR"/>
        </w:rPr>
        <w:t xml:space="preserve">ntaciju: </w:t>
      </w:r>
    </w:p>
    <w:p w14:paraId="5E4D5F86" w14:textId="0CF2B456" w:rsidR="00C52FDF" w:rsidRPr="00B2344D" w:rsidRDefault="00E54459" w:rsidP="00B2344D">
      <w:pPr>
        <w:pStyle w:val="Odlomakpopisa"/>
        <w:numPr>
          <w:ilvl w:val="0"/>
          <w:numId w:val="45"/>
        </w:numPr>
        <w:spacing w:after="240"/>
        <w:rPr>
          <w:noProof/>
        </w:rPr>
      </w:pPr>
      <w:r w:rsidRPr="00B2344D">
        <w:rPr>
          <w:rFonts w:ascii="Times New Roman" w:hAnsi="Times New Roman"/>
          <w:noProof/>
        </w:rPr>
        <w:t>Potvrda o ekonomskoj veličini OPG-a</w:t>
      </w:r>
      <w:r w:rsidR="00C52FDF" w:rsidRPr="00B2344D">
        <w:rPr>
          <w:rFonts w:ascii="Times New Roman" w:hAnsi="Times New Roman"/>
          <w:noProof/>
        </w:rPr>
        <w:t xml:space="preserve"> </w:t>
      </w:r>
      <w:r w:rsidR="000B3422" w:rsidRPr="00B2344D">
        <w:rPr>
          <w:rFonts w:ascii="Times New Roman" w:hAnsi="Times New Roman"/>
          <w:noProof/>
        </w:rPr>
        <w:t xml:space="preserve">izdana od </w:t>
      </w:r>
      <w:r w:rsidR="000B3422" w:rsidRPr="003612C8">
        <w:rPr>
          <w:rFonts w:ascii="Times New Roman" w:hAnsi="Times New Roman"/>
          <w:noProof/>
        </w:rPr>
        <w:t>Hrvatske poljoprivredno</w:t>
      </w:r>
      <w:r w:rsidR="00A30D14" w:rsidRPr="003612C8">
        <w:rPr>
          <w:rFonts w:ascii="Times New Roman" w:hAnsi="Times New Roman"/>
          <w:noProof/>
        </w:rPr>
        <w:t xml:space="preserve">-šumarske </w:t>
      </w:r>
      <w:r w:rsidR="000B3422" w:rsidRPr="003612C8">
        <w:rPr>
          <w:rFonts w:ascii="Times New Roman" w:hAnsi="Times New Roman"/>
          <w:noProof/>
        </w:rPr>
        <w:t xml:space="preserve">savjetodavne </w:t>
      </w:r>
      <w:r w:rsidR="00A30D14" w:rsidRPr="003612C8">
        <w:rPr>
          <w:rFonts w:ascii="Times New Roman" w:hAnsi="Times New Roman"/>
          <w:noProof/>
        </w:rPr>
        <w:t xml:space="preserve">službe </w:t>
      </w:r>
      <w:r w:rsidR="000B3422" w:rsidRPr="00B2344D">
        <w:rPr>
          <w:rFonts w:ascii="Times New Roman" w:hAnsi="Times New Roman"/>
          <w:noProof/>
        </w:rPr>
        <w:t>ili samostalno popunjena uz kopiju jedinstvenog zahtjeva OPG-a</w:t>
      </w:r>
      <w:r w:rsidR="00B33676" w:rsidRPr="00B2344D">
        <w:rPr>
          <w:rFonts w:ascii="Times New Roman" w:hAnsi="Times New Roman"/>
          <w:noProof/>
        </w:rPr>
        <w:t>.</w:t>
      </w:r>
    </w:p>
    <w:p w14:paraId="6F840218" w14:textId="1CA6BA42" w:rsidR="00C52FDF" w:rsidRPr="00B2344D" w:rsidRDefault="00E54459" w:rsidP="00B2344D">
      <w:pPr>
        <w:pStyle w:val="Odlomakpopisa"/>
        <w:numPr>
          <w:ilvl w:val="0"/>
          <w:numId w:val="45"/>
        </w:numPr>
        <w:spacing w:after="240"/>
        <w:rPr>
          <w:noProof/>
        </w:rPr>
      </w:pPr>
      <w:r w:rsidRPr="00B2344D">
        <w:rPr>
          <w:rFonts w:ascii="Times New Roman" w:hAnsi="Times New Roman"/>
          <w:noProof/>
        </w:rPr>
        <w:t>Potvrda iz Porezne uprave da prijavitelj ima podmirene odnosno regulirane financijske obveze prema državnom proračunu Republike Hrvatske.</w:t>
      </w:r>
    </w:p>
    <w:p w14:paraId="3EEE14C6" w14:textId="77777777" w:rsidR="00461557" w:rsidRPr="001A491B" w:rsidRDefault="00461557" w:rsidP="00B1084E">
      <w:pPr>
        <w:pStyle w:val="Text1"/>
        <w:spacing w:after="0"/>
        <w:ind w:left="0"/>
        <w:rPr>
          <w:b/>
          <w:noProof/>
          <w:color w:val="000000"/>
          <w:sz w:val="22"/>
          <w:szCs w:val="22"/>
          <w:lang w:val="hr-HR"/>
        </w:rPr>
      </w:pPr>
    </w:p>
    <w:p w14:paraId="4E9FC785" w14:textId="43443B83" w:rsidR="00A75924" w:rsidRPr="001A491B" w:rsidRDefault="00146AF1" w:rsidP="00B1084E">
      <w:pPr>
        <w:pStyle w:val="Naslov2"/>
        <w:rPr>
          <w:lang w:val="hr-HR"/>
        </w:rPr>
      </w:pPr>
      <w:bookmarkStart w:id="20" w:name="_Toc522801926"/>
      <w:r w:rsidRPr="001A491B">
        <w:rPr>
          <w:lang w:val="hr-HR"/>
        </w:rPr>
        <w:lastRenderedPageBreak/>
        <w:t xml:space="preserve">3.2. </w:t>
      </w:r>
      <w:r w:rsidR="0009412E" w:rsidRPr="001A491B">
        <w:rPr>
          <w:lang w:val="hr-HR"/>
        </w:rPr>
        <w:t>PODNOŠENJE PRIJAVE NA NATJEČAJ</w:t>
      </w:r>
      <w:bookmarkEnd w:id="20"/>
    </w:p>
    <w:p w14:paraId="630A6F2D" w14:textId="77777777" w:rsidR="00B1084E" w:rsidRPr="001A491B" w:rsidRDefault="008D4C59" w:rsidP="00B2344D">
      <w:pPr>
        <w:spacing w:before="240"/>
        <w:ind w:firstLine="720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Obvezne obrasce i </w:t>
      </w:r>
      <w:r w:rsidR="00A2206C" w:rsidRPr="001A491B">
        <w:rPr>
          <w:noProof/>
          <w:sz w:val="22"/>
          <w:szCs w:val="22"/>
          <w:lang w:val="hr-HR"/>
        </w:rPr>
        <w:t xml:space="preserve">ostalu propisanu dokumentaciju </w:t>
      </w:r>
      <w:r w:rsidRPr="001A491B">
        <w:rPr>
          <w:noProof/>
          <w:sz w:val="22"/>
          <w:szCs w:val="22"/>
          <w:lang w:val="hr-HR"/>
        </w:rPr>
        <w:t>potrebno je poslati</w:t>
      </w:r>
      <w:r w:rsidR="00B1084E" w:rsidRPr="001A491B">
        <w:rPr>
          <w:noProof/>
          <w:sz w:val="22"/>
          <w:szCs w:val="22"/>
          <w:lang w:val="hr-HR"/>
        </w:rPr>
        <w:t>:</w:t>
      </w:r>
    </w:p>
    <w:p w14:paraId="673D0E9C" w14:textId="454F2231" w:rsidR="00AD37D3" w:rsidRPr="001A491B" w:rsidRDefault="008D4C59" w:rsidP="00B2344D">
      <w:pPr>
        <w:pStyle w:val="Odlomakpopisa"/>
        <w:numPr>
          <w:ilvl w:val="0"/>
          <w:numId w:val="44"/>
        </w:numPr>
        <w:spacing w:before="240"/>
        <w:rPr>
          <w:rFonts w:ascii="Times New Roman" w:hAnsi="Times New Roman"/>
          <w:noProof/>
        </w:rPr>
      </w:pPr>
      <w:r w:rsidRPr="001A491B">
        <w:rPr>
          <w:rFonts w:ascii="Times New Roman" w:hAnsi="Times New Roman"/>
          <w:noProof/>
        </w:rPr>
        <w:t xml:space="preserve">u </w:t>
      </w:r>
      <w:r w:rsidR="008171DE" w:rsidRPr="001A491B">
        <w:rPr>
          <w:rFonts w:ascii="Times New Roman" w:hAnsi="Times New Roman"/>
          <w:noProof/>
        </w:rPr>
        <w:t xml:space="preserve">jednom izvorniku u </w:t>
      </w:r>
      <w:r w:rsidRPr="001A491B">
        <w:rPr>
          <w:rFonts w:ascii="Times New Roman" w:hAnsi="Times New Roman"/>
          <w:noProof/>
        </w:rPr>
        <w:t xml:space="preserve">papirnatom </w:t>
      </w:r>
      <w:r w:rsidR="00AD37D3" w:rsidRPr="001A491B">
        <w:rPr>
          <w:rFonts w:ascii="Times New Roman" w:hAnsi="Times New Roman"/>
          <w:noProof/>
        </w:rPr>
        <w:t>obliku</w:t>
      </w:r>
      <w:r w:rsidR="00B1084E" w:rsidRPr="001A491B">
        <w:rPr>
          <w:rFonts w:ascii="Times New Roman" w:hAnsi="Times New Roman"/>
          <w:noProof/>
        </w:rPr>
        <w:t xml:space="preserve"> i</w:t>
      </w:r>
    </w:p>
    <w:p w14:paraId="2C6654EF" w14:textId="3945766D" w:rsidR="00261519" w:rsidRPr="001A491B" w:rsidRDefault="00261519" w:rsidP="00B1084E">
      <w:pPr>
        <w:pStyle w:val="Odlomakpopisa"/>
        <w:numPr>
          <w:ilvl w:val="0"/>
          <w:numId w:val="44"/>
        </w:numPr>
        <w:rPr>
          <w:rFonts w:ascii="Times New Roman" w:hAnsi="Times New Roman"/>
          <w:b/>
          <w:noProof/>
        </w:rPr>
      </w:pPr>
      <w:r w:rsidRPr="001A491B">
        <w:rPr>
          <w:rFonts w:ascii="Times New Roman" w:hAnsi="Times New Roman"/>
          <w:noProof/>
        </w:rPr>
        <w:t>na CD-u</w:t>
      </w:r>
      <w:r w:rsidR="00807B86" w:rsidRPr="001A491B">
        <w:rPr>
          <w:rFonts w:ascii="Times New Roman" w:hAnsi="Times New Roman"/>
          <w:noProof/>
        </w:rPr>
        <w:t>/</w:t>
      </w:r>
      <w:r w:rsidRPr="001A491B">
        <w:rPr>
          <w:rFonts w:ascii="Times New Roman" w:hAnsi="Times New Roman"/>
          <w:noProof/>
        </w:rPr>
        <w:t>DVD-u</w:t>
      </w:r>
      <w:r w:rsidR="00D343BB" w:rsidRPr="001A491B">
        <w:rPr>
          <w:rFonts w:ascii="Times New Roman" w:hAnsi="Times New Roman"/>
          <w:noProof/>
        </w:rPr>
        <w:t>/</w:t>
      </w:r>
      <w:r w:rsidR="00807B86" w:rsidRPr="001A491B">
        <w:rPr>
          <w:rFonts w:ascii="Times New Roman" w:hAnsi="Times New Roman"/>
          <w:noProof/>
        </w:rPr>
        <w:t>USB-u</w:t>
      </w:r>
      <w:r w:rsidR="00221784" w:rsidRPr="001A491B">
        <w:rPr>
          <w:rFonts w:ascii="Times New Roman" w:hAnsi="Times New Roman"/>
          <w:noProof/>
        </w:rPr>
        <w:t xml:space="preserve"> prijavni obrazac</w:t>
      </w:r>
      <w:r w:rsidR="00B33676">
        <w:rPr>
          <w:rFonts w:ascii="Times New Roman" w:hAnsi="Times New Roman"/>
          <w:noProof/>
        </w:rPr>
        <w:t xml:space="preserve"> </w:t>
      </w:r>
      <w:r w:rsidR="00221784" w:rsidRPr="001A491B">
        <w:rPr>
          <w:rFonts w:ascii="Times New Roman" w:hAnsi="Times New Roman"/>
          <w:noProof/>
        </w:rPr>
        <w:t xml:space="preserve">i izjavu o korištenim potporama male vrijednosti </w:t>
      </w:r>
      <w:r w:rsidRPr="001A491B">
        <w:rPr>
          <w:rFonts w:ascii="Times New Roman" w:hAnsi="Times New Roman"/>
          <w:noProof/>
        </w:rPr>
        <w:t>sa čitljivim nazivom doku</w:t>
      </w:r>
      <w:r w:rsidR="00416B43" w:rsidRPr="001A491B">
        <w:rPr>
          <w:rFonts w:ascii="Times New Roman" w:hAnsi="Times New Roman"/>
          <w:noProof/>
        </w:rPr>
        <w:t xml:space="preserve">menta (npr. </w:t>
      </w:r>
      <w:r w:rsidR="00D343BB" w:rsidRPr="001A491B">
        <w:rPr>
          <w:rFonts w:ascii="Times New Roman" w:hAnsi="Times New Roman"/>
          <w:noProof/>
        </w:rPr>
        <w:t>prijavni obrazac</w:t>
      </w:r>
      <w:r w:rsidRPr="001A491B">
        <w:rPr>
          <w:rFonts w:ascii="Times New Roman" w:hAnsi="Times New Roman"/>
          <w:noProof/>
        </w:rPr>
        <w:t xml:space="preserve"> i sl.)</w:t>
      </w:r>
      <w:r w:rsidR="00B1084E" w:rsidRPr="001A491B">
        <w:rPr>
          <w:rFonts w:ascii="Times New Roman" w:hAnsi="Times New Roman"/>
          <w:noProof/>
        </w:rPr>
        <w:t>.</w:t>
      </w:r>
    </w:p>
    <w:p w14:paraId="4D85D5C2" w14:textId="77777777" w:rsidR="0009412E" w:rsidRPr="001A491B" w:rsidRDefault="0009412E" w:rsidP="00B1084E">
      <w:pPr>
        <w:jc w:val="both"/>
        <w:rPr>
          <w:b/>
          <w:noProof/>
          <w:sz w:val="22"/>
          <w:szCs w:val="22"/>
          <w:lang w:val="hr-HR"/>
        </w:rPr>
      </w:pPr>
    </w:p>
    <w:p w14:paraId="626A8CB0" w14:textId="52FCAAB1" w:rsidR="00461557" w:rsidRPr="001A491B" w:rsidRDefault="0009412E" w:rsidP="00221784">
      <w:pPr>
        <w:ind w:firstLine="720"/>
        <w:jc w:val="both"/>
        <w:rPr>
          <w:noProof/>
          <w:sz w:val="22"/>
          <w:szCs w:val="22"/>
          <w:lang w:val="hr-HR"/>
        </w:rPr>
      </w:pPr>
      <w:r w:rsidRPr="00995243">
        <w:rPr>
          <w:noProof/>
          <w:sz w:val="22"/>
          <w:szCs w:val="22"/>
          <w:lang w:val="hr-HR"/>
        </w:rPr>
        <w:t>Prijave se mogu slati</w:t>
      </w:r>
      <w:r w:rsidRPr="001A491B">
        <w:rPr>
          <w:b/>
          <w:noProof/>
          <w:sz w:val="22"/>
          <w:szCs w:val="22"/>
          <w:lang w:val="hr-HR"/>
        </w:rPr>
        <w:t xml:space="preserve"> </w:t>
      </w:r>
      <w:r w:rsidRPr="001A491B">
        <w:rPr>
          <w:noProof/>
          <w:sz w:val="22"/>
          <w:szCs w:val="22"/>
          <w:lang w:val="hr-HR"/>
        </w:rPr>
        <w:t>preporučenom poštom ili osobnom dostavom u urudžbeni ured</w:t>
      </w:r>
      <w:r w:rsidR="00B340A8" w:rsidRPr="001A491B">
        <w:rPr>
          <w:noProof/>
          <w:sz w:val="22"/>
          <w:szCs w:val="22"/>
          <w:lang w:val="hr-HR"/>
        </w:rPr>
        <w:t>/pisarnicu</w:t>
      </w:r>
      <w:r w:rsidRPr="001A491B">
        <w:rPr>
          <w:noProof/>
          <w:sz w:val="22"/>
          <w:szCs w:val="22"/>
          <w:lang w:val="hr-HR"/>
        </w:rPr>
        <w:t xml:space="preserve"> Ministarstva</w:t>
      </w:r>
      <w:r w:rsidR="00B340A8" w:rsidRPr="001A491B">
        <w:rPr>
          <w:noProof/>
          <w:sz w:val="22"/>
          <w:szCs w:val="22"/>
          <w:lang w:val="hr-HR"/>
        </w:rPr>
        <w:t xml:space="preserve"> poljoprivrede</w:t>
      </w:r>
      <w:r w:rsidRPr="001A491B">
        <w:rPr>
          <w:noProof/>
          <w:sz w:val="22"/>
          <w:szCs w:val="22"/>
          <w:lang w:val="hr-HR"/>
        </w:rPr>
        <w:t>.</w:t>
      </w:r>
    </w:p>
    <w:p w14:paraId="315C7D01" w14:textId="79948083" w:rsidR="00B07DF3" w:rsidRPr="001A491B" w:rsidRDefault="00B07DF3" w:rsidP="00B1084E">
      <w:pPr>
        <w:jc w:val="both"/>
        <w:rPr>
          <w:b/>
          <w:bCs/>
          <w:noProof/>
          <w:sz w:val="22"/>
          <w:szCs w:val="22"/>
          <w:lang w:val="hr-HR" w:eastAsia="de-DE"/>
        </w:rPr>
      </w:pPr>
    </w:p>
    <w:p w14:paraId="5B911C2E" w14:textId="20304802" w:rsidR="00C5387F" w:rsidRPr="001A491B" w:rsidRDefault="00A2206C" w:rsidP="00541433">
      <w:pPr>
        <w:rPr>
          <w:noProof/>
          <w:sz w:val="22"/>
          <w:szCs w:val="22"/>
          <w:lang w:val="hr-HR" w:eastAsia="de-DE"/>
        </w:rPr>
      </w:pPr>
      <w:r w:rsidRPr="001A491B" w:rsidDel="00A2206C">
        <w:rPr>
          <w:noProof/>
          <w:lang w:val="hr-HR" w:eastAsia="de-DE"/>
        </w:rPr>
        <w:t xml:space="preserve"> </w:t>
      </w:r>
      <w:r w:rsidR="00F34E5B" w:rsidRPr="001A491B">
        <w:rPr>
          <w:noProof/>
          <w:lang w:val="hr-HR" w:eastAsia="de-DE"/>
        </w:rPr>
        <w:tab/>
      </w:r>
      <w:r w:rsidR="00F71137" w:rsidRPr="001A491B">
        <w:rPr>
          <w:noProof/>
          <w:sz w:val="22"/>
          <w:szCs w:val="22"/>
          <w:lang w:val="hr-HR" w:eastAsia="de-DE"/>
        </w:rPr>
        <w:t xml:space="preserve">Omotnica s prijavom treba biti </w:t>
      </w:r>
      <w:r w:rsidR="00461557" w:rsidRPr="001A491B">
        <w:rPr>
          <w:noProof/>
          <w:sz w:val="22"/>
          <w:szCs w:val="22"/>
          <w:lang w:val="hr-HR" w:eastAsia="de-DE"/>
        </w:rPr>
        <w:t>dostavljena na adresu</w:t>
      </w:r>
      <w:r w:rsidR="006D2475" w:rsidRPr="001A491B">
        <w:rPr>
          <w:noProof/>
          <w:sz w:val="22"/>
          <w:szCs w:val="22"/>
          <w:lang w:val="hr-HR" w:eastAsia="de-DE"/>
        </w:rPr>
        <w:t xml:space="preserve"> s naznakom</w:t>
      </w:r>
      <w:r w:rsidR="00F71137" w:rsidRPr="001A491B">
        <w:rPr>
          <w:noProof/>
          <w:sz w:val="22"/>
          <w:szCs w:val="22"/>
          <w:lang w:val="hr-HR" w:eastAsia="de-DE"/>
        </w:rPr>
        <w:t>:</w:t>
      </w:r>
      <w:r w:rsidR="00C5387F" w:rsidRPr="001A491B">
        <w:rPr>
          <w:noProof/>
          <w:sz w:val="22"/>
          <w:szCs w:val="22"/>
          <w:lang w:val="hr-HR" w:eastAsia="de-DE"/>
        </w:rPr>
        <w:t xml:space="preserve"> 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26DE2" w:rsidRPr="001A491B" w14:paraId="3A514612" w14:textId="77777777" w:rsidTr="00D57F2E">
        <w:trPr>
          <w:trHeight w:val="2516"/>
          <w:jc w:val="center"/>
        </w:trPr>
        <w:tc>
          <w:tcPr>
            <w:tcW w:w="5245" w:type="dxa"/>
            <w:shd w:val="clear" w:color="auto" w:fill="auto"/>
            <w:tcMar>
              <w:top w:w="113" w:type="dxa"/>
              <w:bottom w:w="113" w:type="dxa"/>
            </w:tcMar>
          </w:tcPr>
          <w:p w14:paraId="68F30453" w14:textId="42C1E576" w:rsidR="00F26DE2" w:rsidRPr="001A491B" w:rsidRDefault="00F26DE2" w:rsidP="0099524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1A491B">
              <w:rPr>
                <w:b/>
                <w:bCs/>
                <w:noProof/>
                <w:sz w:val="22"/>
                <w:szCs w:val="22"/>
                <w:lang w:val="hr-HR" w:eastAsia="de-DE"/>
              </w:rPr>
              <w:t>MINISTARSTVO POLJOPRIVREDE</w:t>
            </w:r>
          </w:p>
          <w:p w14:paraId="4DF9C868" w14:textId="238CC8EB" w:rsidR="00F26DE2" w:rsidRPr="001A491B" w:rsidRDefault="00F26DE2" w:rsidP="0099524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1A491B">
              <w:rPr>
                <w:b/>
                <w:bCs/>
                <w:noProof/>
                <w:sz w:val="22"/>
                <w:szCs w:val="22"/>
                <w:lang w:val="hr-HR" w:eastAsia="de-DE"/>
              </w:rPr>
              <w:t>Ulica grada Vukovara 78</w:t>
            </w:r>
          </w:p>
          <w:p w14:paraId="028A18F9" w14:textId="77777777" w:rsidR="00F26DE2" w:rsidRPr="001A491B" w:rsidRDefault="00F26DE2" w:rsidP="0099524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1A491B">
              <w:rPr>
                <w:b/>
                <w:bCs/>
                <w:noProof/>
                <w:sz w:val="22"/>
                <w:szCs w:val="22"/>
                <w:lang w:val="hr-HR" w:eastAsia="de-DE"/>
              </w:rPr>
              <w:t>10000 Zagreb</w:t>
            </w:r>
          </w:p>
          <w:p w14:paraId="06ECBE1C" w14:textId="6B04AC2C" w:rsidR="00F26DE2" w:rsidRPr="001A491B" w:rsidRDefault="00F26DE2" w:rsidP="00995243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  <w:lang w:val="hr-HR" w:eastAsia="de-DE"/>
              </w:rPr>
            </w:pPr>
          </w:p>
          <w:p w14:paraId="4345EDC0" w14:textId="2D4DF4CB" w:rsidR="00F26DE2" w:rsidRPr="001A491B" w:rsidRDefault="00F26DE2" w:rsidP="0099524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1A491B">
              <w:rPr>
                <w:b/>
                <w:bCs/>
                <w:noProof/>
                <w:sz w:val="22"/>
                <w:szCs w:val="22"/>
                <w:lang w:val="hr-HR" w:eastAsia="de-DE"/>
              </w:rPr>
              <w:t>Prij</w:t>
            </w:r>
            <w:r w:rsidR="006D2475" w:rsidRPr="001A491B">
              <w:rPr>
                <w:b/>
                <w:bCs/>
                <w:noProof/>
                <w:sz w:val="22"/>
                <w:szCs w:val="22"/>
                <w:lang w:val="hr-HR" w:eastAsia="de-DE"/>
              </w:rPr>
              <w:t xml:space="preserve">ava na </w:t>
            </w:r>
            <w:r w:rsidR="00CC1AB1" w:rsidRPr="001A491B">
              <w:rPr>
                <w:b/>
                <w:bCs/>
                <w:noProof/>
                <w:sz w:val="22"/>
                <w:szCs w:val="22"/>
                <w:lang w:val="hr-HR" w:eastAsia="de-DE"/>
              </w:rPr>
              <w:t>Natječaj</w:t>
            </w:r>
          </w:p>
          <w:p w14:paraId="6CBEA459" w14:textId="2F734828" w:rsidR="00416B43" w:rsidRPr="001A491B" w:rsidRDefault="00E54459" w:rsidP="009211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1A491B">
              <w:rPr>
                <w:i/>
                <w:color w:val="000000"/>
                <w:sz w:val="22"/>
                <w:szCs w:val="22"/>
                <w:lang w:val="hr-HR"/>
              </w:rPr>
              <w:t xml:space="preserve">ZA FINANCIRANJE PROJEKATA U 2018. GODINI </w:t>
            </w:r>
            <w:r w:rsidR="00AE571E" w:rsidRPr="001A491B">
              <w:rPr>
                <w:i/>
                <w:color w:val="000000"/>
                <w:sz w:val="22"/>
                <w:szCs w:val="22"/>
                <w:lang w:val="hr-HR"/>
              </w:rPr>
              <w:t>PREMA PROGRAMU ZA FINANCIRANJE PROJEKATA LOKALNE INFRASTRUKTURE  I RURALNOG RAZVOJA</w:t>
            </w:r>
            <w:r w:rsidRPr="001A491B">
              <w:rPr>
                <w:i/>
                <w:color w:val="000000"/>
                <w:sz w:val="22"/>
                <w:szCs w:val="22"/>
                <w:lang w:val="hr-HR"/>
              </w:rPr>
              <w:t xml:space="preserve"> NA PODRUČJIMA NASELJENIM PRIPADNICIMA NACIONALNIH MANJINA</w:t>
            </w:r>
          </w:p>
          <w:p w14:paraId="68B3D16E" w14:textId="77777777" w:rsidR="00F26DE2" w:rsidRPr="001A491B" w:rsidRDefault="00F26DE2" w:rsidP="00B1084E">
            <w:pPr>
              <w:autoSpaceDE w:val="0"/>
              <w:autoSpaceDN w:val="0"/>
              <w:adjustRightInd w:val="0"/>
              <w:jc w:val="both"/>
              <w:rPr>
                <w:bCs/>
                <w:i/>
                <w:noProof/>
                <w:sz w:val="22"/>
                <w:szCs w:val="22"/>
                <w:lang w:val="hr-HR" w:eastAsia="de-DE"/>
              </w:rPr>
            </w:pPr>
          </w:p>
          <w:p w14:paraId="557666C4" w14:textId="77777777" w:rsidR="00F26DE2" w:rsidRPr="001A491B" w:rsidRDefault="006D2475" w:rsidP="00B1084E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noProof/>
                <w:sz w:val="22"/>
                <w:szCs w:val="22"/>
                <w:lang w:val="hr-HR" w:eastAsia="de-DE"/>
              </w:rPr>
            </w:pPr>
            <w:r w:rsidRPr="001A491B">
              <w:rPr>
                <w:b/>
                <w:bCs/>
                <w:smallCaps/>
                <w:noProof/>
                <w:sz w:val="22"/>
                <w:szCs w:val="22"/>
                <w:lang w:val="hr-HR" w:eastAsia="de-DE"/>
              </w:rPr>
              <w:t>ne otvarati!</w:t>
            </w:r>
          </w:p>
        </w:tc>
      </w:tr>
    </w:tbl>
    <w:p w14:paraId="5AF9E459" w14:textId="0753B608" w:rsidR="00461557" w:rsidRPr="001A491B" w:rsidRDefault="00F34E5B" w:rsidP="00B1084E">
      <w:pPr>
        <w:autoSpaceDE w:val="0"/>
        <w:autoSpaceDN w:val="0"/>
        <w:adjustRightInd w:val="0"/>
        <w:spacing w:before="120" w:after="120"/>
        <w:jc w:val="both"/>
        <w:rPr>
          <w:bCs/>
          <w:noProof/>
          <w:sz w:val="22"/>
          <w:szCs w:val="22"/>
          <w:lang w:val="hr-HR" w:eastAsia="de-DE"/>
        </w:rPr>
      </w:pPr>
      <w:r w:rsidRPr="001A491B">
        <w:rPr>
          <w:bCs/>
          <w:noProof/>
          <w:sz w:val="22"/>
          <w:szCs w:val="22"/>
          <w:lang w:val="hr-HR" w:eastAsia="de-DE"/>
        </w:rPr>
        <w:tab/>
      </w:r>
      <w:r w:rsidR="00461557" w:rsidRPr="001A491B">
        <w:rPr>
          <w:bCs/>
          <w:noProof/>
          <w:sz w:val="22"/>
          <w:szCs w:val="22"/>
          <w:lang w:val="hr-HR" w:eastAsia="de-DE"/>
        </w:rPr>
        <w:t>Na omotnici</w:t>
      </w:r>
      <w:r w:rsidR="006D2475" w:rsidRPr="001A491B">
        <w:rPr>
          <w:bCs/>
          <w:noProof/>
          <w:sz w:val="22"/>
          <w:szCs w:val="22"/>
          <w:lang w:val="hr-HR" w:eastAsia="de-DE"/>
        </w:rPr>
        <w:t xml:space="preserve"> s prijavom</w:t>
      </w:r>
      <w:r w:rsidR="00461557" w:rsidRPr="001A491B">
        <w:rPr>
          <w:bCs/>
          <w:noProof/>
          <w:sz w:val="22"/>
          <w:szCs w:val="22"/>
          <w:lang w:val="hr-HR" w:eastAsia="de-DE"/>
        </w:rPr>
        <w:t xml:space="preserve"> treba navesti i adresu pošiljatelja.</w:t>
      </w:r>
    </w:p>
    <w:p w14:paraId="08F9CBE3" w14:textId="77777777" w:rsidR="00461557" w:rsidRPr="001A491B" w:rsidRDefault="00461557" w:rsidP="00B1084E">
      <w:pPr>
        <w:jc w:val="both"/>
        <w:rPr>
          <w:noProof/>
          <w:sz w:val="22"/>
          <w:szCs w:val="22"/>
          <w:lang w:val="hr-HR"/>
        </w:rPr>
      </w:pPr>
    </w:p>
    <w:p w14:paraId="45CEBE2A" w14:textId="12A43B83" w:rsidR="00B83777" w:rsidRPr="001A491B" w:rsidRDefault="008D4C59" w:rsidP="00221784">
      <w:pPr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Rok za prijavu na </w:t>
      </w:r>
      <w:r w:rsidR="00CC1AB1" w:rsidRPr="001A491B">
        <w:rPr>
          <w:noProof/>
          <w:sz w:val="22"/>
          <w:szCs w:val="22"/>
          <w:lang w:val="hr-HR"/>
        </w:rPr>
        <w:t>Natječaj</w:t>
      </w:r>
      <w:r w:rsidRPr="001A491B">
        <w:rPr>
          <w:noProof/>
          <w:sz w:val="22"/>
          <w:szCs w:val="22"/>
          <w:lang w:val="hr-HR"/>
        </w:rPr>
        <w:t xml:space="preserve"> je </w:t>
      </w:r>
      <w:r w:rsidR="00171996">
        <w:rPr>
          <w:b/>
          <w:noProof/>
          <w:sz w:val="22"/>
          <w:szCs w:val="22"/>
          <w:lang w:val="hr-HR"/>
        </w:rPr>
        <w:t>24</w:t>
      </w:r>
      <w:r w:rsidR="00807B86" w:rsidRPr="001A491B">
        <w:rPr>
          <w:b/>
          <w:noProof/>
          <w:sz w:val="22"/>
          <w:szCs w:val="22"/>
          <w:lang w:val="hr-HR"/>
        </w:rPr>
        <w:t>.</w:t>
      </w:r>
      <w:r w:rsidR="00171996">
        <w:rPr>
          <w:b/>
          <w:noProof/>
          <w:sz w:val="22"/>
          <w:szCs w:val="22"/>
          <w:lang w:val="hr-HR"/>
        </w:rPr>
        <w:t>9</w:t>
      </w:r>
      <w:r w:rsidR="001D6AA8" w:rsidRPr="001A491B">
        <w:rPr>
          <w:b/>
          <w:noProof/>
          <w:sz w:val="22"/>
          <w:szCs w:val="22"/>
          <w:lang w:val="hr-HR"/>
        </w:rPr>
        <w:t>.2018</w:t>
      </w:r>
      <w:r w:rsidR="00E70F0C" w:rsidRPr="001A491B">
        <w:rPr>
          <w:b/>
          <w:noProof/>
          <w:sz w:val="22"/>
          <w:szCs w:val="22"/>
          <w:lang w:val="hr-HR"/>
        </w:rPr>
        <w:t xml:space="preserve">. </w:t>
      </w:r>
      <w:r w:rsidR="00B83777" w:rsidRPr="001A491B">
        <w:rPr>
          <w:b/>
          <w:noProof/>
          <w:sz w:val="22"/>
          <w:szCs w:val="22"/>
          <w:lang w:val="hr-HR"/>
        </w:rPr>
        <w:t>g</w:t>
      </w:r>
      <w:r w:rsidR="00E70F0C" w:rsidRPr="001A491B">
        <w:rPr>
          <w:b/>
          <w:noProof/>
          <w:sz w:val="22"/>
          <w:szCs w:val="22"/>
          <w:lang w:val="hr-HR"/>
        </w:rPr>
        <w:t>odine</w:t>
      </w:r>
      <w:r w:rsidR="00B83777" w:rsidRPr="001A491B">
        <w:rPr>
          <w:noProof/>
          <w:sz w:val="22"/>
          <w:szCs w:val="22"/>
          <w:lang w:val="hr-HR"/>
        </w:rPr>
        <w:t>:</w:t>
      </w:r>
      <w:r w:rsidR="00E70F0C" w:rsidRPr="001A491B">
        <w:rPr>
          <w:noProof/>
          <w:sz w:val="22"/>
          <w:szCs w:val="22"/>
          <w:lang w:val="hr-HR"/>
        </w:rPr>
        <w:t xml:space="preserve"> </w:t>
      </w:r>
    </w:p>
    <w:p w14:paraId="720F6867" w14:textId="28864204" w:rsidR="00D6300B" w:rsidRPr="001A491B" w:rsidRDefault="00F34E5B" w:rsidP="00B1084E">
      <w:pPr>
        <w:numPr>
          <w:ilvl w:val="1"/>
          <w:numId w:val="42"/>
        </w:numPr>
        <w:jc w:val="both"/>
        <w:rPr>
          <w:b/>
          <w:noProof/>
          <w:sz w:val="22"/>
          <w:szCs w:val="22"/>
          <w:lang w:val="hr-HR"/>
        </w:rPr>
      </w:pPr>
      <w:r w:rsidRPr="001A491B">
        <w:rPr>
          <w:b/>
          <w:noProof/>
          <w:sz w:val="22"/>
          <w:szCs w:val="22"/>
          <w:lang w:val="hr-HR"/>
        </w:rPr>
        <w:t>p</w:t>
      </w:r>
      <w:r w:rsidR="001D6AA8" w:rsidRPr="001A491B">
        <w:rPr>
          <w:b/>
          <w:noProof/>
          <w:sz w:val="22"/>
          <w:szCs w:val="22"/>
          <w:lang w:val="hr-HR"/>
        </w:rPr>
        <w:t>reporučene pošiljke</w:t>
      </w:r>
      <w:r w:rsidR="001D6AA8" w:rsidRPr="001A491B">
        <w:rPr>
          <w:noProof/>
          <w:sz w:val="22"/>
          <w:szCs w:val="22"/>
          <w:lang w:val="hr-HR"/>
        </w:rPr>
        <w:t xml:space="preserve"> moraju biti poslane najkasnije </w:t>
      </w:r>
      <w:r w:rsidR="00171996">
        <w:rPr>
          <w:b/>
          <w:noProof/>
          <w:sz w:val="22"/>
          <w:szCs w:val="22"/>
          <w:lang w:val="hr-HR"/>
        </w:rPr>
        <w:t>24</w:t>
      </w:r>
      <w:r w:rsidR="00807B86" w:rsidRPr="001A491B">
        <w:rPr>
          <w:b/>
          <w:noProof/>
          <w:sz w:val="22"/>
          <w:szCs w:val="22"/>
          <w:lang w:val="hr-HR"/>
        </w:rPr>
        <w:t>.</w:t>
      </w:r>
      <w:r w:rsidR="00171996">
        <w:rPr>
          <w:b/>
          <w:noProof/>
          <w:sz w:val="22"/>
          <w:szCs w:val="22"/>
          <w:lang w:val="hr-HR"/>
        </w:rPr>
        <w:t>9</w:t>
      </w:r>
      <w:r w:rsidR="001D6AA8" w:rsidRPr="001A491B">
        <w:rPr>
          <w:b/>
          <w:noProof/>
          <w:sz w:val="22"/>
          <w:szCs w:val="22"/>
          <w:lang w:val="hr-HR"/>
        </w:rPr>
        <w:t>.2018.</w:t>
      </w:r>
    </w:p>
    <w:p w14:paraId="54252650" w14:textId="18D52E97" w:rsidR="00E87316" w:rsidRPr="001A491B" w:rsidRDefault="00F34E5B" w:rsidP="00B1084E">
      <w:pPr>
        <w:numPr>
          <w:ilvl w:val="1"/>
          <w:numId w:val="42"/>
        </w:numPr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a</w:t>
      </w:r>
      <w:r w:rsidR="001D6AA8" w:rsidRPr="001A491B">
        <w:rPr>
          <w:noProof/>
          <w:sz w:val="22"/>
          <w:szCs w:val="22"/>
          <w:lang w:val="hr-HR"/>
        </w:rPr>
        <w:t xml:space="preserve">ko se </w:t>
      </w:r>
      <w:r w:rsidR="00D343BB" w:rsidRPr="001A491B">
        <w:rPr>
          <w:noProof/>
          <w:sz w:val="22"/>
          <w:szCs w:val="22"/>
          <w:lang w:val="hr-HR"/>
        </w:rPr>
        <w:t>p</w:t>
      </w:r>
      <w:r w:rsidR="00416B43" w:rsidRPr="001A491B">
        <w:rPr>
          <w:noProof/>
          <w:sz w:val="22"/>
          <w:szCs w:val="22"/>
          <w:lang w:val="hr-HR"/>
        </w:rPr>
        <w:t xml:space="preserve">rijava </w:t>
      </w:r>
      <w:r w:rsidR="001D6AA8" w:rsidRPr="001A491B">
        <w:rPr>
          <w:noProof/>
          <w:sz w:val="22"/>
          <w:szCs w:val="22"/>
          <w:lang w:val="hr-HR"/>
        </w:rPr>
        <w:t xml:space="preserve">dostavlja u </w:t>
      </w:r>
      <w:r w:rsidR="006F0718" w:rsidRPr="001A491B">
        <w:rPr>
          <w:b/>
          <w:noProof/>
          <w:sz w:val="22"/>
          <w:szCs w:val="22"/>
          <w:lang w:val="hr-HR"/>
        </w:rPr>
        <w:t>urudžbeni ured</w:t>
      </w:r>
      <w:r w:rsidR="00B83777" w:rsidRPr="001A491B">
        <w:rPr>
          <w:b/>
          <w:noProof/>
          <w:sz w:val="22"/>
          <w:szCs w:val="22"/>
          <w:lang w:val="hr-HR"/>
        </w:rPr>
        <w:t>/pisarnicu</w:t>
      </w:r>
      <w:r w:rsidR="006F0718" w:rsidRPr="001A491B">
        <w:rPr>
          <w:noProof/>
          <w:sz w:val="22"/>
          <w:szCs w:val="22"/>
          <w:lang w:val="hr-HR"/>
        </w:rPr>
        <w:t xml:space="preserve"> </w:t>
      </w:r>
      <w:r w:rsidR="00F1191E" w:rsidRPr="001A491B">
        <w:rPr>
          <w:noProof/>
          <w:sz w:val="22"/>
          <w:szCs w:val="22"/>
          <w:lang w:val="hr-HR"/>
        </w:rPr>
        <w:t xml:space="preserve">Ministarstva poljoprivrede </w:t>
      </w:r>
      <w:r w:rsidR="001D6AA8" w:rsidRPr="001A491B">
        <w:rPr>
          <w:noProof/>
          <w:sz w:val="22"/>
          <w:szCs w:val="22"/>
          <w:lang w:val="hr-HR"/>
        </w:rPr>
        <w:t xml:space="preserve">mora se dostaviti </w:t>
      </w:r>
      <w:r w:rsidR="006F0718" w:rsidRPr="001A491B">
        <w:rPr>
          <w:noProof/>
          <w:sz w:val="22"/>
          <w:szCs w:val="22"/>
          <w:lang w:val="hr-HR"/>
        </w:rPr>
        <w:t xml:space="preserve">najkasnije </w:t>
      </w:r>
      <w:r w:rsidR="00171996">
        <w:rPr>
          <w:b/>
          <w:noProof/>
          <w:sz w:val="22"/>
          <w:szCs w:val="22"/>
          <w:lang w:val="hr-HR"/>
        </w:rPr>
        <w:t>24</w:t>
      </w:r>
      <w:r w:rsidR="00807B86" w:rsidRPr="001A491B">
        <w:rPr>
          <w:b/>
          <w:noProof/>
          <w:sz w:val="22"/>
          <w:szCs w:val="22"/>
          <w:lang w:val="hr-HR"/>
        </w:rPr>
        <w:t>.</w:t>
      </w:r>
      <w:r w:rsidR="00171996">
        <w:rPr>
          <w:b/>
          <w:noProof/>
          <w:sz w:val="22"/>
          <w:szCs w:val="22"/>
          <w:lang w:val="hr-HR"/>
        </w:rPr>
        <w:t>9</w:t>
      </w:r>
      <w:r w:rsidR="001D6AA8" w:rsidRPr="001A491B">
        <w:rPr>
          <w:b/>
          <w:noProof/>
          <w:sz w:val="22"/>
          <w:szCs w:val="22"/>
          <w:lang w:val="hr-HR"/>
        </w:rPr>
        <w:t>.</w:t>
      </w:r>
      <w:r w:rsidR="00416B43" w:rsidRPr="001A491B">
        <w:rPr>
          <w:b/>
          <w:noProof/>
          <w:sz w:val="22"/>
          <w:szCs w:val="22"/>
          <w:lang w:val="hr-HR"/>
        </w:rPr>
        <w:t>2018</w:t>
      </w:r>
      <w:r w:rsidR="00FF13E4" w:rsidRPr="001A491B">
        <w:rPr>
          <w:b/>
          <w:noProof/>
          <w:sz w:val="22"/>
          <w:szCs w:val="22"/>
          <w:lang w:val="hr-HR"/>
        </w:rPr>
        <w:t>. godine</w:t>
      </w:r>
      <w:r w:rsidR="00FF13E4" w:rsidRPr="001A491B">
        <w:rPr>
          <w:noProof/>
          <w:sz w:val="22"/>
          <w:szCs w:val="22"/>
          <w:lang w:val="hr-HR"/>
        </w:rPr>
        <w:t xml:space="preserve"> </w:t>
      </w:r>
      <w:r w:rsidR="006F0718" w:rsidRPr="001A491B">
        <w:rPr>
          <w:b/>
          <w:noProof/>
          <w:sz w:val="22"/>
          <w:szCs w:val="22"/>
          <w:lang w:val="hr-HR"/>
        </w:rPr>
        <w:t>do 15</w:t>
      </w:r>
      <w:r w:rsidR="00B83777" w:rsidRPr="001A491B">
        <w:rPr>
          <w:b/>
          <w:noProof/>
          <w:sz w:val="22"/>
          <w:szCs w:val="22"/>
          <w:lang w:val="hr-HR"/>
        </w:rPr>
        <w:t>:</w:t>
      </w:r>
      <w:r w:rsidR="006F0718" w:rsidRPr="001A491B">
        <w:rPr>
          <w:b/>
          <w:noProof/>
          <w:sz w:val="22"/>
          <w:szCs w:val="22"/>
          <w:lang w:val="hr-HR"/>
        </w:rPr>
        <w:t>00 sati</w:t>
      </w:r>
      <w:r w:rsidR="006F0718" w:rsidRPr="001A491B">
        <w:rPr>
          <w:noProof/>
          <w:sz w:val="22"/>
          <w:szCs w:val="22"/>
          <w:lang w:val="hr-HR"/>
        </w:rPr>
        <w:t>.</w:t>
      </w:r>
      <w:r w:rsidR="00E87316" w:rsidRPr="001A491B">
        <w:rPr>
          <w:noProof/>
          <w:sz w:val="22"/>
          <w:szCs w:val="22"/>
          <w:lang w:val="hr-HR"/>
        </w:rPr>
        <w:t xml:space="preserve"> </w:t>
      </w:r>
    </w:p>
    <w:p w14:paraId="303B9E4F" w14:textId="77777777" w:rsidR="008D4C59" w:rsidRPr="001A491B" w:rsidRDefault="008D4C59" w:rsidP="00B1084E">
      <w:pPr>
        <w:jc w:val="both"/>
        <w:rPr>
          <w:noProof/>
          <w:sz w:val="22"/>
          <w:szCs w:val="22"/>
          <w:lang w:val="hr-HR"/>
        </w:rPr>
      </w:pPr>
    </w:p>
    <w:p w14:paraId="0E0BC011" w14:textId="77777777" w:rsidR="00A2206C" w:rsidRPr="001A491B" w:rsidRDefault="00A2206C" w:rsidP="00B1084E">
      <w:pPr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Neće se uzeti u razmatranje prijave ako: </w:t>
      </w:r>
    </w:p>
    <w:p w14:paraId="73D41288" w14:textId="77777777" w:rsidR="00A2206C" w:rsidRPr="001A491B" w:rsidRDefault="00A2206C" w:rsidP="00B1084E">
      <w:pPr>
        <w:numPr>
          <w:ilvl w:val="1"/>
          <w:numId w:val="40"/>
        </w:numPr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je prijava poslana izvan roka navedenog u ovom Natječaju</w:t>
      </w:r>
    </w:p>
    <w:p w14:paraId="29D7DAC0" w14:textId="72304245" w:rsidR="00A2206C" w:rsidRPr="001A491B" w:rsidRDefault="00A2206C" w:rsidP="00B1084E">
      <w:pPr>
        <w:numPr>
          <w:ilvl w:val="1"/>
          <w:numId w:val="40"/>
        </w:numPr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prijava ne sadrži sve obvezne obrasce i </w:t>
      </w:r>
      <w:r w:rsidR="006A2AC4" w:rsidRPr="001A491B">
        <w:rPr>
          <w:noProof/>
          <w:sz w:val="22"/>
          <w:szCs w:val="22"/>
          <w:lang w:val="hr-HR"/>
        </w:rPr>
        <w:t>dokumentaciju</w:t>
      </w:r>
      <w:r w:rsidRPr="001A491B">
        <w:rPr>
          <w:noProof/>
          <w:sz w:val="22"/>
          <w:szCs w:val="22"/>
          <w:lang w:val="hr-HR"/>
        </w:rPr>
        <w:t xml:space="preserve"> u skladu s ovim Natječajem</w:t>
      </w:r>
    </w:p>
    <w:p w14:paraId="58EFCE71" w14:textId="27A90653" w:rsidR="00A2206C" w:rsidRPr="001A491B" w:rsidRDefault="00A2206C" w:rsidP="00B1084E">
      <w:pPr>
        <w:numPr>
          <w:ilvl w:val="1"/>
          <w:numId w:val="40"/>
        </w:numPr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obvezni </w:t>
      </w:r>
      <w:r w:rsidR="006A2AC4" w:rsidRPr="001A491B">
        <w:rPr>
          <w:noProof/>
          <w:sz w:val="22"/>
          <w:szCs w:val="22"/>
          <w:lang w:val="hr-HR"/>
        </w:rPr>
        <w:t>prijavni obrazac</w:t>
      </w:r>
      <w:r w:rsidRPr="001A491B">
        <w:rPr>
          <w:noProof/>
          <w:sz w:val="22"/>
          <w:szCs w:val="22"/>
          <w:lang w:val="hr-HR"/>
        </w:rPr>
        <w:t xml:space="preserve"> nije potpisan i ovjeren</w:t>
      </w:r>
    </w:p>
    <w:p w14:paraId="02CFA4F7" w14:textId="718997D5" w:rsidR="00A2206C" w:rsidRPr="001A491B" w:rsidRDefault="006A2AC4" w:rsidP="00B1084E">
      <w:pPr>
        <w:numPr>
          <w:ilvl w:val="1"/>
          <w:numId w:val="40"/>
        </w:numPr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obvezni obrasci</w:t>
      </w:r>
      <w:r w:rsidR="00A2206C" w:rsidRPr="001A491B">
        <w:rPr>
          <w:noProof/>
          <w:sz w:val="22"/>
          <w:szCs w:val="22"/>
          <w:lang w:val="hr-HR"/>
        </w:rPr>
        <w:t xml:space="preserve"> za prijavu nisu dostavljeni na CD-u/DVD-u/USB-u prema ovom Natječaju</w:t>
      </w:r>
    </w:p>
    <w:p w14:paraId="7A350EF8" w14:textId="62525B21" w:rsidR="00111F0C" w:rsidRPr="001A491B" w:rsidRDefault="00A2206C" w:rsidP="00B1084E">
      <w:pPr>
        <w:numPr>
          <w:ilvl w:val="1"/>
          <w:numId w:val="40"/>
        </w:numPr>
        <w:jc w:val="both"/>
        <w:rPr>
          <w:noProof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prijavitelj ne dostavi traženo obrazloženje/ispravak u </w:t>
      </w:r>
      <w:r w:rsidR="00D343BB" w:rsidRPr="001A491B">
        <w:rPr>
          <w:noProof/>
          <w:sz w:val="22"/>
          <w:szCs w:val="22"/>
          <w:lang w:val="hr-HR"/>
        </w:rPr>
        <w:t xml:space="preserve">roku </w:t>
      </w:r>
      <w:r w:rsidRPr="001A491B">
        <w:rPr>
          <w:noProof/>
          <w:sz w:val="22"/>
          <w:szCs w:val="22"/>
          <w:lang w:val="hr-HR"/>
        </w:rPr>
        <w:t>navedenom u Natječaju.</w:t>
      </w:r>
    </w:p>
    <w:p w14:paraId="608C2ADD" w14:textId="77777777" w:rsidR="00111F0C" w:rsidRPr="001A491B" w:rsidRDefault="00111F0C" w:rsidP="00B1084E">
      <w:pPr>
        <w:jc w:val="both"/>
        <w:rPr>
          <w:noProof/>
          <w:snapToGrid/>
          <w:sz w:val="22"/>
          <w:szCs w:val="22"/>
          <w:lang w:val="hr-HR" w:eastAsia="en-GB"/>
        </w:rPr>
      </w:pPr>
    </w:p>
    <w:p w14:paraId="7C555A57" w14:textId="167E6946" w:rsidR="00050E48" w:rsidRPr="001A491B" w:rsidRDefault="008D4C59" w:rsidP="00221784">
      <w:pPr>
        <w:ind w:firstLine="720"/>
        <w:jc w:val="both"/>
        <w:rPr>
          <w:noProof/>
          <w:snapToGrid/>
          <w:sz w:val="22"/>
          <w:szCs w:val="22"/>
          <w:lang w:val="hr-HR" w:eastAsia="en-GB"/>
        </w:rPr>
      </w:pPr>
      <w:r w:rsidRPr="001A491B">
        <w:rPr>
          <w:noProof/>
          <w:snapToGrid/>
          <w:sz w:val="22"/>
          <w:szCs w:val="22"/>
          <w:lang w:val="hr-HR" w:eastAsia="en-GB"/>
        </w:rPr>
        <w:t xml:space="preserve">Sva pitanja </w:t>
      </w:r>
      <w:r w:rsidR="00B83777" w:rsidRPr="001A491B">
        <w:rPr>
          <w:noProof/>
          <w:snapToGrid/>
          <w:sz w:val="22"/>
          <w:szCs w:val="22"/>
          <w:lang w:val="hr-HR" w:eastAsia="en-GB"/>
        </w:rPr>
        <w:t>u vezi s ovim</w:t>
      </w:r>
      <w:r w:rsidR="00CC1AB1" w:rsidRPr="001A491B">
        <w:rPr>
          <w:noProof/>
          <w:snapToGrid/>
          <w:sz w:val="22"/>
          <w:szCs w:val="22"/>
          <w:lang w:val="hr-HR" w:eastAsia="en-GB"/>
        </w:rPr>
        <w:t xml:space="preserve"> Natječaj</w:t>
      </w:r>
      <w:r w:rsidR="00B83777" w:rsidRPr="001A491B">
        <w:rPr>
          <w:noProof/>
          <w:snapToGrid/>
          <w:sz w:val="22"/>
          <w:szCs w:val="22"/>
          <w:lang w:val="hr-HR" w:eastAsia="en-GB"/>
        </w:rPr>
        <w:t>em</w:t>
      </w:r>
      <w:r w:rsidRPr="001A491B">
        <w:rPr>
          <w:noProof/>
          <w:snapToGrid/>
          <w:sz w:val="22"/>
          <w:szCs w:val="22"/>
          <w:lang w:val="hr-HR" w:eastAsia="en-GB"/>
        </w:rPr>
        <w:t xml:space="preserve"> mogu se postaviti </w:t>
      </w:r>
      <w:r w:rsidR="00D57F2E" w:rsidRPr="00D57F2E">
        <w:rPr>
          <w:noProof/>
          <w:snapToGrid/>
          <w:sz w:val="22"/>
          <w:szCs w:val="22"/>
          <w:lang w:val="hr-HR" w:eastAsia="en-GB"/>
        </w:rPr>
        <w:t>isključivo elektroničkim putem</w:t>
      </w:r>
      <w:r w:rsidRPr="001A491B">
        <w:rPr>
          <w:noProof/>
          <w:snapToGrid/>
          <w:sz w:val="22"/>
          <w:szCs w:val="22"/>
          <w:lang w:val="hr-HR" w:eastAsia="en-GB"/>
        </w:rPr>
        <w:t xml:space="preserve">, slanjem upita na sljedeću </w:t>
      </w:r>
      <w:r w:rsidR="00880791" w:rsidRPr="001A491B">
        <w:rPr>
          <w:noProof/>
          <w:snapToGrid/>
          <w:sz w:val="22"/>
          <w:szCs w:val="22"/>
          <w:lang w:val="hr-HR" w:eastAsia="en-GB"/>
        </w:rPr>
        <w:t xml:space="preserve">e-mail </w:t>
      </w:r>
      <w:r w:rsidRPr="001A491B">
        <w:rPr>
          <w:noProof/>
          <w:snapToGrid/>
          <w:sz w:val="22"/>
          <w:szCs w:val="22"/>
          <w:lang w:val="hr-HR" w:eastAsia="en-GB"/>
        </w:rPr>
        <w:t xml:space="preserve">adresu: </w:t>
      </w:r>
      <w:hyperlink r:id="rId14" w:history="1">
        <w:r w:rsidR="00536D98" w:rsidRPr="00B367F2">
          <w:rPr>
            <w:rStyle w:val="Hiperveza"/>
            <w:noProof/>
            <w:snapToGrid/>
            <w:sz w:val="22"/>
            <w:szCs w:val="22"/>
            <w:lang w:val="hr-HR" w:eastAsia="en-GB"/>
          </w:rPr>
          <w:t>prijavazaprogram@mps.hr</w:t>
        </w:r>
      </w:hyperlink>
      <w:r w:rsidR="00B83777" w:rsidRPr="001A491B">
        <w:rPr>
          <w:noProof/>
          <w:snapToGrid/>
          <w:sz w:val="22"/>
          <w:szCs w:val="22"/>
          <w:lang w:val="hr-HR" w:eastAsia="en-GB"/>
        </w:rPr>
        <w:t>.</w:t>
      </w:r>
    </w:p>
    <w:p w14:paraId="7177B7AF" w14:textId="77777777" w:rsidR="00960842" w:rsidRPr="001A491B" w:rsidRDefault="00960842" w:rsidP="00B1084E">
      <w:pPr>
        <w:jc w:val="both"/>
        <w:rPr>
          <w:noProof/>
          <w:snapToGrid/>
          <w:sz w:val="22"/>
          <w:szCs w:val="22"/>
          <w:lang w:val="hr-HR" w:eastAsia="en-GB"/>
        </w:rPr>
      </w:pPr>
    </w:p>
    <w:p w14:paraId="18CEACFD" w14:textId="54204F80" w:rsidR="00695A04" w:rsidRPr="001A491B" w:rsidRDefault="00954E0B" w:rsidP="00B1084E">
      <w:pPr>
        <w:pStyle w:val="Naslov1"/>
        <w:rPr>
          <w:noProof/>
          <w:snapToGrid/>
          <w:lang w:val="hr-HR" w:eastAsia="en-GB"/>
        </w:rPr>
      </w:pPr>
      <w:r w:rsidRPr="001A491B">
        <w:rPr>
          <w:noProof/>
          <w:snapToGrid/>
          <w:lang w:val="hr-HR" w:eastAsia="en-GB"/>
        </w:rPr>
        <w:br w:type="page"/>
      </w:r>
      <w:bookmarkStart w:id="21" w:name="_Toc522801927"/>
      <w:r w:rsidR="00146AF1" w:rsidRPr="001A491B">
        <w:rPr>
          <w:noProof/>
          <w:snapToGrid/>
          <w:lang w:val="hr-HR" w:eastAsia="en-GB"/>
        </w:rPr>
        <w:lastRenderedPageBreak/>
        <w:t xml:space="preserve">4. </w:t>
      </w:r>
      <w:r w:rsidR="001D6AA8" w:rsidRPr="001A491B">
        <w:rPr>
          <w:noProof/>
          <w:snapToGrid/>
          <w:lang w:val="hr-HR" w:eastAsia="en-GB"/>
        </w:rPr>
        <w:t xml:space="preserve">POSTUPAK ODABIRA </w:t>
      </w:r>
      <w:r w:rsidR="00A2206C" w:rsidRPr="001A491B">
        <w:rPr>
          <w:noProof/>
          <w:snapToGrid/>
          <w:lang w:val="hr-HR" w:eastAsia="en-GB"/>
        </w:rPr>
        <w:t xml:space="preserve">I UGOVARANJE </w:t>
      </w:r>
      <w:r w:rsidR="001D6AA8" w:rsidRPr="001A491B">
        <w:rPr>
          <w:noProof/>
          <w:snapToGrid/>
          <w:lang w:val="hr-HR" w:eastAsia="en-GB"/>
        </w:rPr>
        <w:t>PR</w:t>
      </w:r>
      <w:r w:rsidR="00A2206C" w:rsidRPr="001A491B">
        <w:rPr>
          <w:noProof/>
          <w:snapToGrid/>
          <w:lang w:val="hr-HR" w:eastAsia="en-GB"/>
        </w:rPr>
        <w:t>OJEKATA ZA FINA</w:t>
      </w:r>
      <w:r w:rsidR="006A2AC4" w:rsidRPr="001A491B">
        <w:rPr>
          <w:noProof/>
          <w:snapToGrid/>
          <w:lang w:val="hr-HR" w:eastAsia="en-GB"/>
        </w:rPr>
        <w:t>N</w:t>
      </w:r>
      <w:r w:rsidR="00A2206C" w:rsidRPr="001A491B">
        <w:rPr>
          <w:noProof/>
          <w:snapToGrid/>
          <w:lang w:val="hr-HR" w:eastAsia="en-GB"/>
        </w:rPr>
        <w:t>CIRANJE</w:t>
      </w:r>
      <w:bookmarkEnd w:id="21"/>
      <w:r w:rsidR="00A2206C" w:rsidRPr="001A491B">
        <w:rPr>
          <w:noProof/>
          <w:snapToGrid/>
          <w:lang w:val="hr-HR" w:eastAsia="en-GB"/>
        </w:rPr>
        <w:t xml:space="preserve"> </w:t>
      </w:r>
    </w:p>
    <w:p w14:paraId="4BCF157D" w14:textId="77777777" w:rsidR="00A311C5" w:rsidRPr="001A491B" w:rsidRDefault="00A311C5" w:rsidP="00B1084E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6278435C" w14:textId="083805AE" w:rsidR="007656B4" w:rsidRPr="001A491B" w:rsidRDefault="007656B4" w:rsidP="00B1084E">
      <w:pPr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Ministar poljoprivrede imenuje Povjerenstvo za odabir projekata i dodjelu bespovratnih sredstava (dalje: Povjerenstvo).</w:t>
      </w:r>
    </w:p>
    <w:p w14:paraId="3ABD104A" w14:textId="77777777" w:rsidR="00CE123A" w:rsidRPr="001A491B" w:rsidRDefault="00CE123A" w:rsidP="00B1084E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noProof/>
          <w:sz w:val="22"/>
          <w:szCs w:val="22"/>
          <w:lang w:val="hr-HR"/>
        </w:rPr>
      </w:pPr>
    </w:p>
    <w:p w14:paraId="0226C7FE" w14:textId="77777777" w:rsidR="0007408E" w:rsidRPr="001A491B" w:rsidRDefault="00146AF1" w:rsidP="00B1084E">
      <w:pPr>
        <w:pStyle w:val="Naslov2"/>
        <w:rPr>
          <w:noProof/>
          <w:lang w:val="hr-HR"/>
        </w:rPr>
      </w:pPr>
      <w:bookmarkStart w:id="22" w:name="_Toc522801928"/>
      <w:r w:rsidRPr="001A491B">
        <w:rPr>
          <w:noProof/>
          <w:lang w:val="hr-HR"/>
        </w:rPr>
        <w:t>4.1. ADMINISTRATIVNA PROVJERA</w:t>
      </w:r>
      <w:bookmarkEnd w:id="22"/>
    </w:p>
    <w:p w14:paraId="523F9286" w14:textId="683E9C8E" w:rsidR="00A311C5" w:rsidRPr="001A491B" w:rsidRDefault="00A311C5" w:rsidP="00B1084E">
      <w:pPr>
        <w:spacing w:before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Prijave pristigle </w:t>
      </w:r>
      <w:r w:rsidR="00F1191E" w:rsidRPr="001A491B">
        <w:rPr>
          <w:noProof/>
          <w:sz w:val="22"/>
          <w:szCs w:val="22"/>
          <w:lang w:val="hr-HR"/>
        </w:rPr>
        <w:t>prema</w:t>
      </w:r>
      <w:r w:rsidRPr="001A491B">
        <w:rPr>
          <w:noProof/>
          <w:sz w:val="22"/>
          <w:szCs w:val="22"/>
          <w:lang w:val="hr-HR"/>
        </w:rPr>
        <w:t xml:space="preserve"> objavljenom </w:t>
      </w:r>
      <w:r w:rsidR="00026ECE" w:rsidRPr="001A491B">
        <w:rPr>
          <w:noProof/>
          <w:sz w:val="22"/>
          <w:szCs w:val="22"/>
          <w:lang w:val="hr-HR"/>
        </w:rPr>
        <w:t>Natječaju</w:t>
      </w:r>
      <w:r w:rsidRPr="001A491B">
        <w:rPr>
          <w:noProof/>
          <w:sz w:val="22"/>
          <w:szCs w:val="22"/>
          <w:lang w:val="hr-HR"/>
        </w:rPr>
        <w:t xml:space="preserve"> </w:t>
      </w:r>
      <w:r w:rsidR="007656B4" w:rsidRPr="001A491B">
        <w:rPr>
          <w:noProof/>
          <w:sz w:val="22"/>
          <w:szCs w:val="22"/>
          <w:lang w:val="hr-HR"/>
        </w:rPr>
        <w:t xml:space="preserve">Povjerenstvo </w:t>
      </w:r>
      <w:r w:rsidRPr="001A491B">
        <w:rPr>
          <w:noProof/>
          <w:sz w:val="22"/>
          <w:szCs w:val="22"/>
          <w:lang w:val="hr-HR"/>
        </w:rPr>
        <w:t>obrađuj</w:t>
      </w:r>
      <w:r w:rsidR="007656B4" w:rsidRPr="001A491B">
        <w:rPr>
          <w:noProof/>
          <w:sz w:val="22"/>
          <w:szCs w:val="22"/>
          <w:lang w:val="hr-HR"/>
        </w:rPr>
        <w:t>e</w:t>
      </w:r>
      <w:r w:rsidRPr="001A491B">
        <w:rPr>
          <w:noProof/>
          <w:sz w:val="22"/>
          <w:szCs w:val="22"/>
          <w:lang w:val="hr-HR"/>
        </w:rPr>
        <w:t xml:space="preserve"> po redoslijedu</w:t>
      </w:r>
      <w:r w:rsidR="00954E0B" w:rsidRPr="001A491B">
        <w:rPr>
          <w:noProof/>
          <w:sz w:val="22"/>
          <w:szCs w:val="22"/>
          <w:lang w:val="hr-HR"/>
        </w:rPr>
        <w:t xml:space="preserve"> zaprimanja.</w:t>
      </w:r>
    </w:p>
    <w:p w14:paraId="4B8627D2" w14:textId="4BB0D243" w:rsidR="00A311C5" w:rsidRPr="001A491B" w:rsidRDefault="00A311C5" w:rsidP="00B1084E">
      <w:pPr>
        <w:spacing w:before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Prilikom administrativne </w:t>
      </w:r>
      <w:r w:rsidR="00F1191E" w:rsidRPr="001A491B">
        <w:rPr>
          <w:noProof/>
          <w:sz w:val="22"/>
          <w:szCs w:val="22"/>
          <w:lang w:val="hr-HR"/>
        </w:rPr>
        <w:t xml:space="preserve">provjere </w:t>
      </w:r>
      <w:r w:rsidRPr="001A491B">
        <w:rPr>
          <w:noProof/>
          <w:sz w:val="22"/>
          <w:szCs w:val="22"/>
          <w:lang w:val="hr-HR"/>
        </w:rPr>
        <w:t xml:space="preserve">prijave </w:t>
      </w:r>
      <w:r w:rsidR="00CE1DC8" w:rsidRPr="001A491B">
        <w:rPr>
          <w:noProof/>
          <w:sz w:val="22"/>
          <w:szCs w:val="22"/>
          <w:lang w:val="hr-HR"/>
        </w:rPr>
        <w:t xml:space="preserve">Povjerenstvo utvrđuje prihvatljivost </w:t>
      </w:r>
      <w:r w:rsidR="000764DA" w:rsidRPr="001A491B">
        <w:rPr>
          <w:noProof/>
          <w:sz w:val="22"/>
          <w:szCs w:val="22"/>
          <w:lang w:val="hr-HR"/>
        </w:rPr>
        <w:t>prijave, provjeravajući sljedeće</w:t>
      </w:r>
      <w:r w:rsidRPr="001A491B">
        <w:rPr>
          <w:noProof/>
          <w:sz w:val="22"/>
          <w:szCs w:val="22"/>
          <w:lang w:val="hr-HR"/>
        </w:rPr>
        <w:t>:</w:t>
      </w:r>
    </w:p>
    <w:p w14:paraId="74B292B4" w14:textId="597F33F3" w:rsidR="00FF1EDB" w:rsidRPr="001A491B" w:rsidRDefault="00FF1EDB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Zaprimljeni prijavni paket/omotnica je zatvoren</w:t>
      </w:r>
      <w:r w:rsidR="000764DA" w:rsidRPr="001A491B">
        <w:rPr>
          <w:noProof/>
          <w:color w:val="000000"/>
          <w:sz w:val="22"/>
          <w:szCs w:val="22"/>
          <w:lang w:val="hr-HR"/>
        </w:rPr>
        <w:t>/a</w:t>
      </w:r>
    </w:p>
    <w:p w14:paraId="01B3076B" w14:textId="4F1D6FA1" w:rsidR="00FE0228" w:rsidRPr="001A491B" w:rsidRDefault="00AB4D9A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Prijava je poslana u propisanom roku</w:t>
      </w:r>
      <w:r w:rsidR="00FF1EDB" w:rsidRPr="001A491B">
        <w:rPr>
          <w:noProof/>
          <w:color w:val="000000"/>
          <w:sz w:val="22"/>
          <w:szCs w:val="22"/>
          <w:lang w:val="hr-HR"/>
        </w:rPr>
        <w:t xml:space="preserve"> (na omotnici/paketu ili potvrdi primitka </w:t>
      </w:r>
      <w:r w:rsidR="00D343BB" w:rsidRPr="001A491B">
        <w:rPr>
          <w:noProof/>
          <w:color w:val="000000"/>
          <w:sz w:val="22"/>
          <w:szCs w:val="22"/>
          <w:lang w:val="hr-HR"/>
        </w:rPr>
        <w:t xml:space="preserve">prijave </w:t>
      </w:r>
      <w:r w:rsidR="00FF1EDB" w:rsidRPr="001A491B">
        <w:rPr>
          <w:noProof/>
          <w:color w:val="000000"/>
          <w:sz w:val="22"/>
          <w:szCs w:val="22"/>
          <w:lang w:val="hr-HR"/>
        </w:rPr>
        <w:t xml:space="preserve">zabilježen je datum podnošenja </w:t>
      </w:r>
      <w:r w:rsidR="00D343BB" w:rsidRPr="001A491B">
        <w:rPr>
          <w:noProof/>
          <w:color w:val="000000"/>
          <w:sz w:val="22"/>
          <w:szCs w:val="22"/>
          <w:lang w:val="hr-HR"/>
        </w:rPr>
        <w:t>prijave</w:t>
      </w:r>
      <w:r w:rsidR="00FF1EDB" w:rsidRPr="001A491B">
        <w:rPr>
          <w:noProof/>
          <w:color w:val="000000"/>
          <w:sz w:val="22"/>
          <w:szCs w:val="22"/>
          <w:lang w:val="hr-HR"/>
        </w:rPr>
        <w:t>)</w:t>
      </w:r>
    </w:p>
    <w:p w14:paraId="4C304972" w14:textId="08BA16DF" w:rsidR="00FE0228" w:rsidRPr="001A491B" w:rsidRDefault="00AB4D9A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Prijava je poslana na propisan</w:t>
      </w:r>
      <w:r w:rsidR="000E189A" w:rsidRPr="001A491B">
        <w:rPr>
          <w:noProof/>
          <w:color w:val="000000"/>
          <w:sz w:val="22"/>
          <w:szCs w:val="22"/>
          <w:lang w:val="hr-HR"/>
        </w:rPr>
        <w:t>o</w:t>
      </w:r>
      <w:r w:rsidRPr="001A491B">
        <w:rPr>
          <w:noProof/>
          <w:color w:val="000000"/>
          <w:sz w:val="22"/>
          <w:szCs w:val="22"/>
          <w:lang w:val="hr-HR"/>
        </w:rPr>
        <w:t>m</w:t>
      </w:r>
      <w:r w:rsidR="0032679C" w:rsidRPr="001A491B">
        <w:rPr>
          <w:noProof/>
          <w:color w:val="000000"/>
          <w:sz w:val="22"/>
          <w:szCs w:val="22"/>
          <w:lang w:val="hr-HR"/>
        </w:rPr>
        <w:t>, potpisan</w:t>
      </w:r>
      <w:r w:rsidR="000E189A" w:rsidRPr="001A491B">
        <w:rPr>
          <w:noProof/>
          <w:color w:val="000000"/>
          <w:sz w:val="22"/>
          <w:szCs w:val="22"/>
          <w:lang w:val="hr-HR"/>
        </w:rPr>
        <w:t>o</w:t>
      </w:r>
      <w:r w:rsidR="0032679C" w:rsidRPr="001A491B">
        <w:rPr>
          <w:noProof/>
          <w:color w:val="000000"/>
          <w:sz w:val="22"/>
          <w:szCs w:val="22"/>
          <w:lang w:val="hr-HR"/>
        </w:rPr>
        <w:t>m i ovjeren</w:t>
      </w:r>
      <w:r w:rsidR="000E189A" w:rsidRPr="001A491B">
        <w:rPr>
          <w:noProof/>
          <w:color w:val="000000"/>
          <w:sz w:val="22"/>
          <w:szCs w:val="22"/>
          <w:lang w:val="hr-HR"/>
        </w:rPr>
        <w:t>o</w:t>
      </w:r>
      <w:r w:rsidR="0032679C" w:rsidRPr="001A491B">
        <w:rPr>
          <w:noProof/>
          <w:color w:val="000000"/>
          <w:sz w:val="22"/>
          <w:szCs w:val="22"/>
          <w:lang w:val="hr-HR"/>
        </w:rPr>
        <w:t>m</w:t>
      </w:r>
      <w:r w:rsidRPr="001A491B">
        <w:rPr>
          <w:noProof/>
          <w:color w:val="000000"/>
          <w:sz w:val="22"/>
          <w:szCs w:val="22"/>
          <w:lang w:val="hr-HR"/>
        </w:rPr>
        <w:t xml:space="preserve"> obrasc</w:t>
      </w:r>
      <w:r w:rsidR="000E189A" w:rsidRPr="001A491B">
        <w:rPr>
          <w:noProof/>
          <w:color w:val="000000"/>
          <w:sz w:val="22"/>
          <w:szCs w:val="22"/>
          <w:lang w:val="hr-HR"/>
        </w:rPr>
        <w:t>u</w:t>
      </w:r>
    </w:p>
    <w:p w14:paraId="017120D3" w14:textId="660C2E9E" w:rsidR="00132DD2" w:rsidRPr="001A491B" w:rsidRDefault="00132DD2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Boravište </w:t>
      </w:r>
      <w:r w:rsidR="006A2AC4" w:rsidRPr="001A491B">
        <w:rPr>
          <w:noProof/>
          <w:color w:val="000000"/>
          <w:sz w:val="22"/>
          <w:szCs w:val="22"/>
          <w:lang w:val="hr-HR"/>
        </w:rPr>
        <w:t>p</w:t>
      </w:r>
      <w:r w:rsidRPr="001A491B">
        <w:rPr>
          <w:noProof/>
          <w:color w:val="000000"/>
          <w:sz w:val="22"/>
          <w:szCs w:val="22"/>
          <w:lang w:val="hr-HR"/>
        </w:rPr>
        <w:t>rijavitelj</w:t>
      </w:r>
      <w:r w:rsidR="009D1AE5" w:rsidRPr="001A491B">
        <w:rPr>
          <w:noProof/>
          <w:color w:val="000000"/>
          <w:sz w:val="22"/>
          <w:szCs w:val="22"/>
          <w:lang w:val="hr-HR"/>
        </w:rPr>
        <w:t>a</w:t>
      </w:r>
      <w:r w:rsidRPr="001A491B">
        <w:rPr>
          <w:noProof/>
          <w:color w:val="000000"/>
          <w:sz w:val="22"/>
          <w:szCs w:val="22"/>
          <w:lang w:val="hr-HR"/>
        </w:rPr>
        <w:t xml:space="preserve"> je na području određenom u točki 1.4. ovog </w:t>
      </w:r>
      <w:r w:rsidR="00FA51C6" w:rsidRPr="001A491B">
        <w:rPr>
          <w:noProof/>
          <w:color w:val="000000"/>
          <w:sz w:val="22"/>
          <w:szCs w:val="22"/>
          <w:lang w:val="hr-HR"/>
        </w:rPr>
        <w:t>Natječaja</w:t>
      </w:r>
    </w:p>
    <w:p w14:paraId="737E6F62" w14:textId="37505D10" w:rsidR="000B6DA0" w:rsidRPr="001A491B" w:rsidRDefault="00D343BB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Prijavni o</w:t>
      </w:r>
      <w:r w:rsidR="000E189A" w:rsidRPr="001A491B">
        <w:rPr>
          <w:noProof/>
          <w:color w:val="000000"/>
          <w:sz w:val="22"/>
          <w:szCs w:val="22"/>
          <w:lang w:val="hr-HR"/>
        </w:rPr>
        <w:t>brazac</w:t>
      </w:r>
      <w:r w:rsidR="000B6DA0" w:rsidRPr="001A491B">
        <w:rPr>
          <w:noProof/>
          <w:color w:val="000000"/>
          <w:sz w:val="22"/>
          <w:szCs w:val="22"/>
          <w:lang w:val="hr-HR"/>
        </w:rPr>
        <w:t xml:space="preserve"> </w:t>
      </w:r>
      <w:r w:rsidR="000E189A" w:rsidRPr="001A491B">
        <w:rPr>
          <w:noProof/>
          <w:color w:val="000000"/>
          <w:sz w:val="22"/>
          <w:szCs w:val="22"/>
          <w:lang w:val="hr-HR"/>
        </w:rPr>
        <w:t>je</w:t>
      </w:r>
      <w:r w:rsidR="00300168" w:rsidRPr="001A491B">
        <w:rPr>
          <w:noProof/>
          <w:color w:val="000000"/>
          <w:sz w:val="22"/>
          <w:szCs w:val="22"/>
          <w:lang w:val="hr-HR"/>
        </w:rPr>
        <w:t xml:space="preserve"> ispu</w:t>
      </w:r>
      <w:r w:rsidR="000B6DA0" w:rsidRPr="001A491B">
        <w:rPr>
          <w:noProof/>
          <w:color w:val="000000"/>
          <w:sz w:val="22"/>
          <w:szCs w:val="22"/>
          <w:lang w:val="hr-HR"/>
        </w:rPr>
        <w:t>njen</w:t>
      </w:r>
      <w:r w:rsidR="003F02A3" w:rsidRPr="001A491B">
        <w:rPr>
          <w:noProof/>
          <w:color w:val="000000"/>
          <w:sz w:val="22"/>
          <w:szCs w:val="22"/>
          <w:lang w:val="hr-HR"/>
        </w:rPr>
        <w:t xml:space="preserve"> putem računala</w:t>
      </w:r>
    </w:p>
    <w:p w14:paraId="5483F2B1" w14:textId="210F0608" w:rsidR="00CC1E20" w:rsidRPr="001A491B" w:rsidRDefault="00D343BB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Prijavni o</w:t>
      </w:r>
      <w:r w:rsidR="000E189A" w:rsidRPr="001A491B">
        <w:rPr>
          <w:noProof/>
          <w:color w:val="000000"/>
          <w:sz w:val="22"/>
          <w:szCs w:val="22"/>
          <w:lang w:val="hr-HR"/>
        </w:rPr>
        <w:t>brazac</w:t>
      </w:r>
      <w:r w:rsidR="000B6DA0" w:rsidRPr="001A491B">
        <w:rPr>
          <w:noProof/>
          <w:color w:val="000000"/>
          <w:sz w:val="22"/>
          <w:szCs w:val="22"/>
          <w:lang w:val="hr-HR"/>
        </w:rPr>
        <w:t xml:space="preserve"> </w:t>
      </w:r>
      <w:r w:rsidR="000E189A" w:rsidRPr="001A491B">
        <w:rPr>
          <w:noProof/>
          <w:color w:val="000000"/>
          <w:sz w:val="22"/>
          <w:szCs w:val="22"/>
          <w:lang w:val="hr-HR"/>
        </w:rPr>
        <w:t>je</w:t>
      </w:r>
      <w:r w:rsidR="000B6DA0" w:rsidRPr="001A491B">
        <w:rPr>
          <w:noProof/>
          <w:color w:val="000000"/>
          <w:sz w:val="22"/>
          <w:szCs w:val="22"/>
          <w:lang w:val="hr-HR"/>
        </w:rPr>
        <w:t xml:space="preserve"> ispunjen u c</w:t>
      </w:r>
      <w:r w:rsidR="00F1191E" w:rsidRPr="001A491B">
        <w:rPr>
          <w:noProof/>
          <w:color w:val="000000"/>
          <w:sz w:val="22"/>
          <w:szCs w:val="22"/>
          <w:lang w:val="hr-HR"/>
        </w:rPr>
        <w:t>i</w:t>
      </w:r>
      <w:r w:rsidR="000B6DA0" w:rsidRPr="001A491B">
        <w:rPr>
          <w:noProof/>
          <w:color w:val="000000"/>
          <w:sz w:val="22"/>
          <w:szCs w:val="22"/>
          <w:lang w:val="hr-HR"/>
        </w:rPr>
        <w:t>jelosti</w:t>
      </w:r>
    </w:p>
    <w:p w14:paraId="65026650" w14:textId="59BC7F7A" w:rsidR="00A311C5" w:rsidRPr="001A491B" w:rsidRDefault="00221784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Obrasci su </w:t>
      </w:r>
      <w:r w:rsidR="00A311C5" w:rsidRPr="001A491B">
        <w:rPr>
          <w:noProof/>
          <w:color w:val="000000"/>
          <w:sz w:val="22"/>
          <w:szCs w:val="22"/>
          <w:lang w:val="hr-HR"/>
        </w:rPr>
        <w:t>dostavljen</w:t>
      </w:r>
      <w:r w:rsidRPr="001A491B">
        <w:rPr>
          <w:noProof/>
          <w:color w:val="000000"/>
          <w:sz w:val="22"/>
          <w:szCs w:val="22"/>
          <w:lang w:val="hr-HR"/>
        </w:rPr>
        <w:t>i</w:t>
      </w:r>
      <w:r w:rsidR="00A311C5" w:rsidRPr="001A491B">
        <w:rPr>
          <w:noProof/>
          <w:color w:val="000000"/>
          <w:sz w:val="22"/>
          <w:szCs w:val="22"/>
          <w:lang w:val="hr-HR"/>
        </w:rPr>
        <w:t xml:space="preserve"> i u </w:t>
      </w:r>
      <w:r w:rsidRPr="001A491B">
        <w:rPr>
          <w:noProof/>
          <w:color w:val="000000"/>
          <w:sz w:val="22"/>
          <w:szCs w:val="22"/>
          <w:lang w:val="hr-HR"/>
        </w:rPr>
        <w:t>elektroničkom</w:t>
      </w:r>
      <w:r w:rsidR="00A311C5" w:rsidRPr="001A491B">
        <w:rPr>
          <w:noProof/>
          <w:color w:val="000000"/>
          <w:sz w:val="22"/>
          <w:szCs w:val="22"/>
          <w:lang w:val="hr-HR"/>
        </w:rPr>
        <w:t xml:space="preserve"> obliku (na CD-u/DVD-u</w:t>
      </w:r>
      <w:r w:rsidR="00132DD2" w:rsidRPr="001A491B">
        <w:rPr>
          <w:noProof/>
          <w:color w:val="000000"/>
          <w:sz w:val="22"/>
          <w:szCs w:val="22"/>
          <w:lang w:val="hr-HR"/>
        </w:rPr>
        <w:t>/USB-u</w:t>
      </w:r>
      <w:r w:rsidR="00A311C5" w:rsidRPr="001A491B">
        <w:rPr>
          <w:noProof/>
          <w:color w:val="000000"/>
          <w:sz w:val="22"/>
          <w:szCs w:val="22"/>
          <w:lang w:val="hr-HR"/>
        </w:rPr>
        <w:t>)</w:t>
      </w:r>
    </w:p>
    <w:p w14:paraId="281BE820" w14:textId="55777184" w:rsidR="00A311C5" w:rsidRPr="001A491B" w:rsidRDefault="00A311C5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Traženi iznos prihvatljivih troškova je u skladu</w:t>
      </w:r>
      <w:r w:rsidR="0053408A" w:rsidRPr="001A491B">
        <w:rPr>
          <w:noProof/>
          <w:color w:val="000000"/>
          <w:sz w:val="22"/>
          <w:szCs w:val="22"/>
          <w:lang w:val="hr-HR"/>
        </w:rPr>
        <w:t xml:space="preserve"> s </w:t>
      </w:r>
      <w:r w:rsidR="00A2206C" w:rsidRPr="001A491B">
        <w:rPr>
          <w:noProof/>
          <w:color w:val="000000"/>
          <w:sz w:val="22"/>
          <w:szCs w:val="22"/>
          <w:lang w:val="hr-HR"/>
        </w:rPr>
        <w:t>ovim Natječajem</w:t>
      </w:r>
    </w:p>
    <w:p w14:paraId="51A4DE07" w14:textId="136C7E93" w:rsidR="00055B43" w:rsidRPr="001A491B" w:rsidRDefault="001535C0" w:rsidP="00B1084E">
      <w:pPr>
        <w:numPr>
          <w:ilvl w:val="0"/>
          <w:numId w:val="14"/>
        </w:num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Prijava sadrži sve obvezne obrasce i </w:t>
      </w:r>
      <w:r w:rsidR="00A2206C" w:rsidRPr="001A491B">
        <w:rPr>
          <w:noProof/>
          <w:color w:val="000000"/>
          <w:sz w:val="22"/>
          <w:szCs w:val="22"/>
          <w:lang w:val="hr-HR"/>
        </w:rPr>
        <w:t xml:space="preserve">propisanu dokumentaciju </w:t>
      </w:r>
      <w:r w:rsidR="00FF1EDB" w:rsidRPr="001A491B">
        <w:rPr>
          <w:noProof/>
          <w:color w:val="000000"/>
          <w:sz w:val="22"/>
          <w:szCs w:val="22"/>
          <w:lang w:val="hr-HR"/>
        </w:rPr>
        <w:t>(</w:t>
      </w:r>
      <w:r w:rsidR="00A2206C" w:rsidRPr="001A491B">
        <w:rPr>
          <w:noProof/>
          <w:color w:val="000000"/>
          <w:sz w:val="22"/>
          <w:szCs w:val="22"/>
          <w:lang w:val="hr-HR"/>
        </w:rPr>
        <w:t xml:space="preserve">u </w:t>
      </w:r>
      <w:r w:rsidR="00FF1EDB" w:rsidRPr="001A491B">
        <w:rPr>
          <w:noProof/>
          <w:color w:val="000000"/>
          <w:sz w:val="22"/>
          <w:szCs w:val="22"/>
          <w:lang w:val="hr-HR"/>
        </w:rPr>
        <w:t>pisan</w:t>
      </w:r>
      <w:r w:rsidR="00A2206C" w:rsidRPr="001A491B">
        <w:rPr>
          <w:noProof/>
          <w:color w:val="000000"/>
          <w:sz w:val="22"/>
          <w:szCs w:val="22"/>
          <w:lang w:val="hr-HR"/>
        </w:rPr>
        <w:t>om</w:t>
      </w:r>
      <w:r w:rsidR="00FF1EDB" w:rsidRPr="001A491B">
        <w:rPr>
          <w:noProof/>
          <w:color w:val="000000"/>
          <w:sz w:val="22"/>
          <w:szCs w:val="22"/>
          <w:lang w:val="hr-HR"/>
        </w:rPr>
        <w:t xml:space="preserve"> i digitaln</w:t>
      </w:r>
      <w:r w:rsidR="00A2206C" w:rsidRPr="001A491B">
        <w:rPr>
          <w:noProof/>
          <w:color w:val="000000"/>
          <w:sz w:val="22"/>
          <w:szCs w:val="22"/>
          <w:lang w:val="hr-HR"/>
        </w:rPr>
        <w:t>om obliku</w:t>
      </w:r>
      <w:r w:rsidR="00FF1EDB" w:rsidRPr="001A491B">
        <w:rPr>
          <w:noProof/>
          <w:color w:val="000000"/>
          <w:sz w:val="22"/>
          <w:szCs w:val="22"/>
          <w:lang w:val="hr-HR"/>
        </w:rPr>
        <w:t>)</w:t>
      </w:r>
    </w:p>
    <w:p w14:paraId="3CE69A8B" w14:textId="77777777" w:rsidR="00FF1EDB" w:rsidRPr="001A491B" w:rsidRDefault="00FF1EDB" w:rsidP="00B1084E">
      <w:pPr>
        <w:numPr>
          <w:ilvl w:val="0"/>
          <w:numId w:val="14"/>
        </w:numPr>
        <w:spacing w:after="240"/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>Projektni prijedlog istovjetan je u elektroničkoj i papirnatoj verziji pripadajućeg obrasca</w:t>
      </w:r>
      <w:r w:rsidR="00B6525A" w:rsidRPr="001A491B">
        <w:rPr>
          <w:noProof/>
          <w:color w:val="000000"/>
          <w:sz w:val="22"/>
          <w:szCs w:val="22"/>
          <w:lang w:val="hr-HR"/>
        </w:rPr>
        <w:t>.</w:t>
      </w:r>
    </w:p>
    <w:p w14:paraId="6D974D27" w14:textId="7CA8065C" w:rsidR="00787F03" w:rsidRPr="001A491B" w:rsidRDefault="008D4C59" w:rsidP="00B1084E">
      <w:pPr>
        <w:ind w:firstLine="720"/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Nakon provjere svih pristiglih i zaprimljenih prijava u odnosu na propisane uvjete </w:t>
      </w:r>
      <w:r w:rsidR="00FA51C6" w:rsidRPr="001A491B">
        <w:rPr>
          <w:noProof/>
          <w:color w:val="000000"/>
          <w:sz w:val="22"/>
          <w:szCs w:val="22"/>
          <w:lang w:val="hr-HR"/>
        </w:rPr>
        <w:t>ovog Natječaja</w:t>
      </w:r>
      <w:r w:rsidRPr="001A491B">
        <w:rPr>
          <w:noProof/>
          <w:color w:val="000000"/>
          <w:sz w:val="22"/>
          <w:szCs w:val="22"/>
          <w:lang w:val="hr-HR"/>
        </w:rPr>
        <w:t xml:space="preserve">, </w:t>
      </w:r>
      <w:r w:rsidR="0053408A" w:rsidRPr="001A491B">
        <w:rPr>
          <w:noProof/>
          <w:color w:val="000000"/>
          <w:sz w:val="22"/>
          <w:szCs w:val="22"/>
          <w:lang w:val="hr-HR"/>
        </w:rPr>
        <w:t>Povjerenstvo</w:t>
      </w:r>
      <w:r w:rsidRPr="001A491B">
        <w:rPr>
          <w:noProof/>
          <w:color w:val="000000"/>
          <w:sz w:val="22"/>
          <w:szCs w:val="22"/>
          <w:lang w:val="hr-HR"/>
        </w:rPr>
        <w:t xml:space="preserve"> </w:t>
      </w:r>
      <w:r w:rsidR="00134DCB" w:rsidRPr="001A491B">
        <w:rPr>
          <w:noProof/>
          <w:color w:val="000000"/>
          <w:sz w:val="22"/>
          <w:szCs w:val="22"/>
          <w:lang w:val="hr-HR"/>
        </w:rPr>
        <w:t>izrađuje</w:t>
      </w:r>
      <w:r w:rsidR="00E939E3" w:rsidRPr="001A491B">
        <w:rPr>
          <w:noProof/>
          <w:color w:val="000000"/>
          <w:sz w:val="22"/>
          <w:szCs w:val="22"/>
          <w:lang w:val="hr-HR"/>
        </w:rPr>
        <w:t xml:space="preserve"> </w:t>
      </w:r>
      <w:r w:rsidR="00517CFA" w:rsidRPr="001A491B">
        <w:rPr>
          <w:noProof/>
          <w:color w:val="000000"/>
          <w:sz w:val="22"/>
          <w:szCs w:val="22"/>
          <w:lang w:val="hr-HR"/>
        </w:rPr>
        <w:t xml:space="preserve">listu prijava </w:t>
      </w:r>
      <w:r w:rsidRPr="001A491B">
        <w:rPr>
          <w:noProof/>
          <w:color w:val="000000"/>
          <w:sz w:val="22"/>
          <w:szCs w:val="22"/>
          <w:lang w:val="hr-HR"/>
        </w:rPr>
        <w:t>koj</w:t>
      </w:r>
      <w:r w:rsidR="00517CFA" w:rsidRPr="001A491B">
        <w:rPr>
          <w:noProof/>
          <w:color w:val="000000"/>
          <w:sz w:val="22"/>
          <w:szCs w:val="22"/>
          <w:lang w:val="hr-HR"/>
        </w:rPr>
        <w:t>e</w:t>
      </w:r>
      <w:r w:rsidRPr="001A491B">
        <w:rPr>
          <w:noProof/>
          <w:color w:val="000000"/>
          <w:sz w:val="22"/>
          <w:szCs w:val="22"/>
          <w:lang w:val="hr-HR"/>
        </w:rPr>
        <w:t xml:space="preserve"> su </w:t>
      </w:r>
      <w:r w:rsidR="00A2206C" w:rsidRPr="001A491B">
        <w:rPr>
          <w:noProof/>
          <w:color w:val="000000"/>
          <w:sz w:val="22"/>
          <w:szCs w:val="22"/>
          <w:lang w:val="hr-HR"/>
        </w:rPr>
        <w:t xml:space="preserve">uspješno prošle </w:t>
      </w:r>
      <w:r w:rsidR="0053408A" w:rsidRPr="001A491B">
        <w:rPr>
          <w:noProof/>
          <w:color w:val="000000"/>
          <w:sz w:val="22"/>
          <w:szCs w:val="22"/>
          <w:lang w:val="hr-HR"/>
        </w:rPr>
        <w:t>administrativnu provjeru</w:t>
      </w:r>
      <w:r w:rsidR="00517CFA" w:rsidRPr="001A491B">
        <w:rPr>
          <w:noProof/>
          <w:color w:val="000000"/>
          <w:sz w:val="22"/>
          <w:szCs w:val="22"/>
          <w:lang w:val="hr-HR"/>
        </w:rPr>
        <w:t xml:space="preserve"> i </w:t>
      </w:r>
      <w:r w:rsidR="007656B4" w:rsidRPr="001A491B">
        <w:rPr>
          <w:noProof/>
          <w:color w:val="000000"/>
          <w:sz w:val="22"/>
          <w:szCs w:val="22"/>
          <w:lang w:val="hr-HR"/>
        </w:rPr>
        <w:t>za iste provodi</w:t>
      </w:r>
      <w:r w:rsidRPr="001A491B">
        <w:rPr>
          <w:noProof/>
          <w:color w:val="000000"/>
          <w:sz w:val="22"/>
          <w:szCs w:val="22"/>
          <w:lang w:val="hr-HR"/>
        </w:rPr>
        <w:t xml:space="preserve"> procjenu kvalitete</w:t>
      </w:r>
      <w:r w:rsidR="00517CFA" w:rsidRPr="001A491B">
        <w:rPr>
          <w:noProof/>
          <w:color w:val="000000"/>
          <w:sz w:val="22"/>
          <w:szCs w:val="22"/>
          <w:lang w:val="hr-HR"/>
        </w:rPr>
        <w:t>.</w:t>
      </w:r>
    </w:p>
    <w:p w14:paraId="6077BFFC" w14:textId="77777777" w:rsidR="002D39D0" w:rsidRPr="001A491B" w:rsidRDefault="002D39D0" w:rsidP="00B1084E">
      <w:pPr>
        <w:jc w:val="both"/>
        <w:rPr>
          <w:noProof/>
          <w:color w:val="000000"/>
          <w:sz w:val="22"/>
          <w:szCs w:val="22"/>
          <w:lang w:val="hr-HR"/>
        </w:rPr>
      </w:pPr>
    </w:p>
    <w:p w14:paraId="6D0D1942" w14:textId="77777777" w:rsidR="007A3169" w:rsidRPr="001A491B" w:rsidRDefault="00146AF1" w:rsidP="00B1084E">
      <w:pPr>
        <w:pStyle w:val="Naslov2"/>
        <w:rPr>
          <w:noProof/>
          <w:lang w:val="hr-HR"/>
        </w:rPr>
      </w:pPr>
      <w:bookmarkStart w:id="23" w:name="_Toc522801929"/>
      <w:r w:rsidRPr="001A491B">
        <w:rPr>
          <w:noProof/>
          <w:lang w:val="hr-HR"/>
        </w:rPr>
        <w:t>4.2. PROCJENA KVALITETE</w:t>
      </w:r>
      <w:bookmarkEnd w:id="23"/>
      <w:r w:rsidRPr="001A491B">
        <w:rPr>
          <w:noProof/>
          <w:lang w:val="hr-HR"/>
        </w:rPr>
        <w:t xml:space="preserve"> </w:t>
      </w:r>
    </w:p>
    <w:p w14:paraId="62DB0C11" w14:textId="77777777" w:rsidR="000F7B6B" w:rsidRPr="001A491B" w:rsidRDefault="000F7B6B" w:rsidP="00B1084E">
      <w:pPr>
        <w:rPr>
          <w:lang w:val="hr-HR"/>
        </w:rPr>
      </w:pPr>
    </w:p>
    <w:p w14:paraId="4A814574" w14:textId="27AABB28" w:rsidR="00332879" w:rsidRPr="001A491B" w:rsidRDefault="0053408A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Procjenu kvalitete provodi Povjerenstvo, </w:t>
      </w:r>
      <w:r w:rsidR="007F293F" w:rsidRPr="001A491B">
        <w:rPr>
          <w:noProof/>
          <w:sz w:val="22"/>
          <w:szCs w:val="22"/>
          <w:lang w:val="hr-HR"/>
        </w:rPr>
        <w:t>koje provjerava</w:t>
      </w:r>
      <w:r w:rsidR="00416B43" w:rsidRPr="001A491B">
        <w:rPr>
          <w:noProof/>
          <w:sz w:val="22"/>
          <w:szCs w:val="22"/>
          <w:lang w:val="hr-HR"/>
        </w:rPr>
        <w:t xml:space="preserve"> prihvatljivost</w:t>
      </w:r>
      <w:r w:rsidR="00332879" w:rsidRPr="001A491B">
        <w:rPr>
          <w:noProof/>
          <w:sz w:val="22"/>
          <w:szCs w:val="22"/>
          <w:lang w:val="hr-HR"/>
        </w:rPr>
        <w:t xml:space="preserve"> projekta, ciljev</w:t>
      </w:r>
      <w:r w:rsidR="007F293F" w:rsidRPr="001A491B">
        <w:rPr>
          <w:noProof/>
          <w:sz w:val="22"/>
          <w:szCs w:val="22"/>
          <w:lang w:val="hr-HR"/>
        </w:rPr>
        <w:t>e</w:t>
      </w:r>
      <w:r w:rsidR="000E189A" w:rsidRPr="001A491B">
        <w:rPr>
          <w:noProof/>
          <w:sz w:val="22"/>
          <w:szCs w:val="22"/>
          <w:lang w:val="hr-HR"/>
        </w:rPr>
        <w:t xml:space="preserve"> projektnih aktivnosti </w:t>
      </w:r>
      <w:r w:rsidR="00332879" w:rsidRPr="001A491B">
        <w:rPr>
          <w:noProof/>
          <w:sz w:val="22"/>
          <w:szCs w:val="22"/>
          <w:lang w:val="hr-HR"/>
        </w:rPr>
        <w:t xml:space="preserve">i prihvatljivost </w:t>
      </w:r>
      <w:r w:rsidR="00F10593" w:rsidRPr="001A491B">
        <w:rPr>
          <w:noProof/>
          <w:sz w:val="22"/>
          <w:szCs w:val="22"/>
          <w:lang w:val="hr-HR"/>
        </w:rPr>
        <w:t>troškova</w:t>
      </w:r>
      <w:r w:rsidR="00332879" w:rsidRPr="001A491B">
        <w:rPr>
          <w:noProof/>
          <w:sz w:val="22"/>
          <w:szCs w:val="22"/>
          <w:lang w:val="hr-HR"/>
        </w:rPr>
        <w:t>.</w:t>
      </w:r>
    </w:p>
    <w:p w14:paraId="5C525898" w14:textId="1625D3CC" w:rsidR="00E760DB" w:rsidRPr="001A491B" w:rsidRDefault="00E760DB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U tijeku postupka provjere prihvatljivosti </w:t>
      </w:r>
      <w:r w:rsidR="00F10593" w:rsidRPr="001A491B">
        <w:rPr>
          <w:noProof/>
          <w:color w:val="000000"/>
          <w:sz w:val="22"/>
          <w:szCs w:val="22"/>
          <w:lang w:val="hr-HR"/>
        </w:rPr>
        <w:t>troškova</w:t>
      </w:r>
      <w:r w:rsidRPr="001A491B">
        <w:rPr>
          <w:noProof/>
          <w:color w:val="000000"/>
          <w:sz w:val="22"/>
          <w:szCs w:val="22"/>
          <w:lang w:val="hr-HR"/>
        </w:rPr>
        <w:t xml:space="preserve">, odnosno po potrebi  isključivanja neprihvatljivih </w:t>
      </w:r>
      <w:r w:rsidR="00F10593" w:rsidRPr="001A491B">
        <w:rPr>
          <w:noProof/>
          <w:color w:val="000000"/>
          <w:sz w:val="22"/>
          <w:szCs w:val="22"/>
          <w:lang w:val="hr-HR"/>
        </w:rPr>
        <w:t>troškova</w:t>
      </w:r>
      <w:r w:rsidRPr="001A491B">
        <w:rPr>
          <w:noProof/>
          <w:color w:val="000000"/>
          <w:sz w:val="22"/>
          <w:szCs w:val="22"/>
          <w:lang w:val="hr-HR"/>
        </w:rPr>
        <w:t>, Povjerenstvo može tražiti od prijavitelja obrazloženj</w:t>
      </w:r>
      <w:r w:rsidR="00954E0B" w:rsidRPr="001A491B">
        <w:rPr>
          <w:noProof/>
          <w:color w:val="000000"/>
          <w:sz w:val="22"/>
          <w:szCs w:val="22"/>
          <w:lang w:val="hr-HR"/>
        </w:rPr>
        <w:t>e</w:t>
      </w:r>
      <w:r w:rsidRPr="001A491B">
        <w:rPr>
          <w:noProof/>
          <w:color w:val="000000"/>
          <w:sz w:val="22"/>
          <w:szCs w:val="22"/>
          <w:lang w:val="hr-HR"/>
        </w:rPr>
        <w:t xml:space="preserve">, </w:t>
      </w:r>
      <w:r w:rsidR="00954E0B" w:rsidRPr="001A491B">
        <w:rPr>
          <w:noProof/>
          <w:color w:val="000000"/>
          <w:sz w:val="22"/>
          <w:szCs w:val="22"/>
          <w:lang w:val="hr-HR"/>
        </w:rPr>
        <w:t>ispravak</w:t>
      </w:r>
      <w:r w:rsidRPr="001A491B">
        <w:rPr>
          <w:noProof/>
          <w:color w:val="000000"/>
          <w:sz w:val="22"/>
          <w:szCs w:val="22"/>
          <w:lang w:val="hr-HR"/>
        </w:rPr>
        <w:t xml:space="preserve"> </w:t>
      </w:r>
      <w:r w:rsidR="00F10593" w:rsidRPr="001A491B">
        <w:rPr>
          <w:noProof/>
          <w:color w:val="000000"/>
          <w:sz w:val="22"/>
          <w:szCs w:val="22"/>
          <w:lang w:val="hr-HR"/>
        </w:rPr>
        <w:t>troškova</w:t>
      </w:r>
      <w:r w:rsidR="00954E0B" w:rsidRPr="001A491B">
        <w:rPr>
          <w:noProof/>
          <w:color w:val="000000"/>
          <w:sz w:val="22"/>
          <w:szCs w:val="22"/>
          <w:lang w:val="hr-HR"/>
        </w:rPr>
        <w:t>, te suglasnost za prihvaćanje izmjen</w:t>
      </w:r>
      <w:r w:rsidR="007656B4" w:rsidRPr="001A491B">
        <w:rPr>
          <w:noProof/>
          <w:color w:val="000000"/>
          <w:sz w:val="22"/>
          <w:szCs w:val="22"/>
          <w:lang w:val="hr-HR"/>
        </w:rPr>
        <w:t>e</w:t>
      </w:r>
      <w:r w:rsidR="00954E0B" w:rsidRPr="001A491B">
        <w:rPr>
          <w:noProof/>
          <w:color w:val="000000"/>
          <w:sz w:val="22"/>
          <w:szCs w:val="22"/>
          <w:lang w:val="hr-HR"/>
        </w:rPr>
        <w:t xml:space="preserve"> proračuna.</w:t>
      </w:r>
      <w:r w:rsidR="006F5C4C" w:rsidRPr="001A491B">
        <w:rPr>
          <w:noProof/>
          <w:color w:val="000000"/>
          <w:sz w:val="22"/>
          <w:szCs w:val="22"/>
          <w:lang w:val="hr-HR"/>
        </w:rPr>
        <w:t xml:space="preserve"> Zahtjev za obrazloženje, ispravak </w:t>
      </w:r>
      <w:r w:rsidR="00F10593" w:rsidRPr="001A491B">
        <w:rPr>
          <w:noProof/>
          <w:color w:val="000000"/>
          <w:sz w:val="22"/>
          <w:szCs w:val="22"/>
          <w:lang w:val="hr-HR"/>
        </w:rPr>
        <w:t>troškova</w:t>
      </w:r>
      <w:r w:rsidR="006F5C4C" w:rsidRPr="001A491B">
        <w:rPr>
          <w:noProof/>
          <w:color w:val="000000"/>
          <w:sz w:val="22"/>
          <w:szCs w:val="22"/>
          <w:lang w:val="hr-HR"/>
        </w:rPr>
        <w:t xml:space="preserve">, te suglasnost za prihvaćanje izmjene proračuna dostavlja se prijavitelju na e-mail adresu navedenu u </w:t>
      </w:r>
      <w:r w:rsidR="002D0675" w:rsidRPr="001A491B">
        <w:rPr>
          <w:noProof/>
          <w:color w:val="000000"/>
          <w:sz w:val="22"/>
          <w:szCs w:val="22"/>
          <w:lang w:val="hr-HR"/>
        </w:rPr>
        <w:t>Prijavnom obrascu</w:t>
      </w:r>
      <w:r w:rsidR="002D0675" w:rsidRPr="001A491B">
        <w:rPr>
          <w:i/>
          <w:noProof/>
          <w:color w:val="000000"/>
          <w:sz w:val="22"/>
          <w:szCs w:val="22"/>
          <w:lang w:val="hr-HR"/>
        </w:rPr>
        <w:t xml:space="preserve"> </w:t>
      </w:r>
      <w:r w:rsidR="002D0675" w:rsidRPr="001A491B">
        <w:rPr>
          <w:noProof/>
          <w:color w:val="000000"/>
          <w:sz w:val="22"/>
          <w:szCs w:val="22"/>
          <w:lang w:val="hr-HR"/>
        </w:rPr>
        <w:t>(Obrazac 1)</w:t>
      </w:r>
      <w:r w:rsidR="00F10593" w:rsidRPr="001A491B">
        <w:rPr>
          <w:noProof/>
          <w:color w:val="000000"/>
          <w:sz w:val="22"/>
          <w:szCs w:val="22"/>
          <w:lang w:val="hr-HR"/>
        </w:rPr>
        <w:t>,</w:t>
      </w:r>
      <w:r w:rsidR="00F10593" w:rsidRPr="001A491B">
        <w:rPr>
          <w:i/>
          <w:noProof/>
          <w:color w:val="000000"/>
          <w:sz w:val="22"/>
          <w:szCs w:val="22"/>
          <w:lang w:val="hr-HR"/>
        </w:rPr>
        <w:t xml:space="preserve"> </w:t>
      </w:r>
      <w:r w:rsidR="00F10593" w:rsidRPr="001A491B">
        <w:rPr>
          <w:noProof/>
          <w:color w:val="000000"/>
          <w:sz w:val="22"/>
          <w:szCs w:val="22"/>
          <w:lang w:val="hr-HR"/>
        </w:rPr>
        <w:t>odnosno poštom na adresu stanovanja a</w:t>
      </w:r>
      <w:r w:rsidR="003703E3" w:rsidRPr="001A491B">
        <w:rPr>
          <w:noProof/>
          <w:color w:val="000000"/>
          <w:sz w:val="22"/>
          <w:szCs w:val="22"/>
          <w:lang w:val="hr-HR"/>
        </w:rPr>
        <w:t xml:space="preserve">ko </w:t>
      </w:r>
      <w:r w:rsidR="002D0675" w:rsidRPr="001A491B">
        <w:rPr>
          <w:noProof/>
          <w:color w:val="000000"/>
          <w:sz w:val="22"/>
          <w:szCs w:val="22"/>
          <w:lang w:val="hr-HR"/>
        </w:rPr>
        <w:t>p</w:t>
      </w:r>
      <w:r w:rsidR="003703E3" w:rsidRPr="001A491B">
        <w:rPr>
          <w:noProof/>
          <w:color w:val="000000"/>
          <w:sz w:val="22"/>
          <w:szCs w:val="22"/>
          <w:lang w:val="hr-HR"/>
        </w:rPr>
        <w:t>rijavitelj nema e-mail</w:t>
      </w:r>
      <w:r w:rsidR="00F10593" w:rsidRPr="001A491B">
        <w:rPr>
          <w:noProof/>
          <w:color w:val="000000"/>
          <w:sz w:val="22"/>
          <w:szCs w:val="22"/>
          <w:lang w:val="hr-HR"/>
        </w:rPr>
        <w:t xml:space="preserve"> adresu</w:t>
      </w:r>
      <w:r w:rsidR="006F5C4C" w:rsidRPr="001A491B">
        <w:rPr>
          <w:noProof/>
          <w:color w:val="000000"/>
          <w:sz w:val="22"/>
          <w:szCs w:val="22"/>
          <w:lang w:val="hr-HR"/>
        </w:rPr>
        <w:t>.</w:t>
      </w:r>
    </w:p>
    <w:p w14:paraId="5E1D96CF" w14:textId="55FCEF54" w:rsidR="00954E0B" w:rsidRPr="00D57F2E" w:rsidRDefault="00954E0B" w:rsidP="00221784">
      <w:pPr>
        <w:spacing w:after="240"/>
        <w:ind w:firstLine="720"/>
        <w:jc w:val="both"/>
        <w:rPr>
          <w:noProof/>
          <w:sz w:val="22"/>
          <w:szCs w:val="22"/>
          <w:lang w:val="hr-HR"/>
        </w:rPr>
      </w:pPr>
      <w:r w:rsidRPr="00D57F2E">
        <w:rPr>
          <w:noProof/>
          <w:color w:val="000000"/>
          <w:sz w:val="22"/>
          <w:szCs w:val="22"/>
          <w:lang w:val="hr-HR"/>
        </w:rPr>
        <w:t xml:space="preserve">Rok za dostavu obrazloženja/ispravka/suglasnosti je </w:t>
      </w:r>
      <w:r w:rsidR="00E54459" w:rsidRPr="00D57F2E">
        <w:rPr>
          <w:noProof/>
          <w:color w:val="000000"/>
          <w:sz w:val="22"/>
          <w:szCs w:val="22"/>
          <w:lang w:val="hr-HR"/>
        </w:rPr>
        <w:t>4</w:t>
      </w:r>
      <w:r w:rsidRPr="00D57F2E">
        <w:rPr>
          <w:noProof/>
          <w:color w:val="000000"/>
          <w:sz w:val="22"/>
          <w:szCs w:val="22"/>
          <w:lang w:val="hr-HR"/>
        </w:rPr>
        <w:t xml:space="preserve"> (</w:t>
      </w:r>
      <w:r w:rsidR="00E54459" w:rsidRPr="00D57F2E">
        <w:rPr>
          <w:noProof/>
          <w:color w:val="000000"/>
          <w:sz w:val="22"/>
          <w:szCs w:val="22"/>
          <w:lang w:val="hr-HR"/>
        </w:rPr>
        <w:t>četiri</w:t>
      </w:r>
      <w:r w:rsidRPr="00D57F2E">
        <w:rPr>
          <w:noProof/>
          <w:color w:val="000000"/>
          <w:sz w:val="22"/>
          <w:szCs w:val="22"/>
          <w:lang w:val="hr-HR"/>
        </w:rPr>
        <w:t>) radna dana</w:t>
      </w:r>
      <w:r w:rsidR="006F5C4C" w:rsidRPr="00D57F2E">
        <w:rPr>
          <w:noProof/>
          <w:color w:val="000000"/>
          <w:sz w:val="22"/>
          <w:szCs w:val="22"/>
          <w:lang w:val="hr-HR"/>
        </w:rPr>
        <w:t xml:space="preserve"> </w:t>
      </w:r>
      <w:r w:rsidR="00230D88" w:rsidRPr="00D57F2E">
        <w:rPr>
          <w:noProof/>
          <w:color w:val="000000"/>
          <w:sz w:val="22"/>
          <w:szCs w:val="22"/>
          <w:lang w:val="hr-HR"/>
        </w:rPr>
        <w:t xml:space="preserve">od dana dostave zahtjeva iz točke </w:t>
      </w:r>
      <w:r w:rsidR="008C4376" w:rsidRPr="00D57F2E">
        <w:rPr>
          <w:noProof/>
          <w:color w:val="000000"/>
          <w:sz w:val="22"/>
          <w:szCs w:val="22"/>
          <w:lang w:val="hr-HR"/>
        </w:rPr>
        <w:t>3</w:t>
      </w:r>
      <w:r w:rsidR="00230D88" w:rsidRPr="00D57F2E">
        <w:rPr>
          <w:noProof/>
          <w:color w:val="000000"/>
          <w:sz w:val="22"/>
          <w:szCs w:val="22"/>
          <w:lang w:val="hr-HR"/>
        </w:rPr>
        <w:t xml:space="preserve">. </w:t>
      </w:r>
      <w:r w:rsidR="00EC28C3" w:rsidRPr="00D57F2E">
        <w:rPr>
          <w:noProof/>
          <w:snapToGrid/>
          <w:sz w:val="22"/>
          <w:szCs w:val="22"/>
          <w:lang w:val="hr-HR" w:eastAsia="en-GB"/>
        </w:rPr>
        <w:t>na sl</w:t>
      </w:r>
      <w:r w:rsidR="006F5C4C" w:rsidRPr="00D57F2E">
        <w:rPr>
          <w:noProof/>
          <w:snapToGrid/>
          <w:sz w:val="22"/>
          <w:szCs w:val="22"/>
          <w:lang w:val="hr-HR" w:eastAsia="en-GB"/>
        </w:rPr>
        <w:t>jedeću e-mail adresu</w:t>
      </w:r>
      <w:r w:rsidR="006F5C4C" w:rsidRPr="003612C8">
        <w:rPr>
          <w:noProof/>
          <w:snapToGrid/>
          <w:sz w:val="22"/>
          <w:szCs w:val="22"/>
          <w:lang w:val="hr-HR" w:eastAsia="en-GB"/>
        </w:rPr>
        <w:t xml:space="preserve">: </w:t>
      </w:r>
      <w:hyperlink r:id="rId15" w:history="1">
        <w:r w:rsidR="00A30D14" w:rsidRPr="003612C8">
          <w:rPr>
            <w:rStyle w:val="Hiperveza"/>
            <w:noProof/>
            <w:snapToGrid/>
            <w:sz w:val="22"/>
            <w:szCs w:val="22"/>
            <w:lang w:val="hr-HR" w:eastAsia="en-GB"/>
          </w:rPr>
          <w:t>prijavazaprogram@mps.hr</w:t>
        </w:r>
      </w:hyperlink>
      <w:r w:rsidR="003703E3" w:rsidRPr="00D57F2E">
        <w:rPr>
          <w:noProof/>
          <w:color w:val="000000"/>
          <w:sz w:val="22"/>
          <w:szCs w:val="22"/>
          <w:lang w:val="hr-HR"/>
        </w:rPr>
        <w:t xml:space="preserve"> ili preporučenom poštom na adresu iz točke</w:t>
      </w:r>
      <w:r w:rsidR="00F10593" w:rsidRPr="00D57F2E">
        <w:rPr>
          <w:noProof/>
          <w:color w:val="000000"/>
          <w:sz w:val="22"/>
          <w:szCs w:val="22"/>
          <w:lang w:val="hr-HR"/>
        </w:rPr>
        <w:t xml:space="preserve"> </w:t>
      </w:r>
      <w:r w:rsidR="003703E3" w:rsidRPr="00D57F2E">
        <w:rPr>
          <w:noProof/>
          <w:color w:val="000000"/>
          <w:sz w:val="22"/>
          <w:szCs w:val="22"/>
          <w:lang w:val="hr-HR"/>
        </w:rPr>
        <w:t>3.2.</w:t>
      </w:r>
      <w:r w:rsidR="00E82112" w:rsidRPr="00D57F2E">
        <w:rPr>
          <w:noProof/>
          <w:color w:val="000000"/>
          <w:sz w:val="22"/>
          <w:szCs w:val="22"/>
          <w:lang w:val="hr-HR"/>
        </w:rPr>
        <w:t xml:space="preserve"> ovog Natječaja</w:t>
      </w:r>
      <w:r w:rsidR="00D57F2E">
        <w:rPr>
          <w:noProof/>
          <w:color w:val="000000"/>
          <w:sz w:val="22"/>
          <w:szCs w:val="22"/>
          <w:lang w:val="hr-HR"/>
        </w:rPr>
        <w:t>.</w:t>
      </w:r>
    </w:p>
    <w:p w14:paraId="302F6A01" w14:textId="78FF07BE" w:rsidR="007134FC" w:rsidRPr="001A491B" w:rsidRDefault="007134FC" w:rsidP="00221784">
      <w:pPr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U slučaju da dv</w:t>
      </w:r>
      <w:r w:rsidR="00F10593" w:rsidRPr="001A491B">
        <w:rPr>
          <w:noProof/>
          <w:sz w:val="22"/>
          <w:szCs w:val="22"/>
          <w:lang w:val="hr-HR"/>
        </w:rPr>
        <w:t>ije</w:t>
      </w:r>
      <w:r w:rsidRPr="001A491B">
        <w:rPr>
          <w:noProof/>
          <w:sz w:val="22"/>
          <w:szCs w:val="22"/>
          <w:lang w:val="hr-HR"/>
        </w:rPr>
        <w:t xml:space="preserve"> ili više </w:t>
      </w:r>
      <w:r w:rsidR="00F10593" w:rsidRPr="001A491B">
        <w:rPr>
          <w:noProof/>
          <w:sz w:val="22"/>
          <w:szCs w:val="22"/>
          <w:lang w:val="hr-HR"/>
        </w:rPr>
        <w:t>prijava</w:t>
      </w:r>
      <w:r w:rsidRPr="001A491B">
        <w:rPr>
          <w:noProof/>
          <w:sz w:val="22"/>
          <w:szCs w:val="22"/>
          <w:lang w:val="hr-HR"/>
        </w:rPr>
        <w:t xml:space="preserve"> imaju isti broj bodova, prednost na rang listi imaju </w:t>
      </w:r>
      <w:r w:rsidR="00F10593" w:rsidRPr="001A491B">
        <w:rPr>
          <w:noProof/>
          <w:sz w:val="22"/>
          <w:szCs w:val="22"/>
          <w:lang w:val="hr-HR"/>
        </w:rPr>
        <w:t xml:space="preserve">prijave </w:t>
      </w:r>
      <w:r w:rsidR="00416B43" w:rsidRPr="001A491B">
        <w:rPr>
          <w:noProof/>
          <w:sz w:val="22"/>
          <w:szCs w:val="22"/>
          <w:lang w:val="hr-HR"/>
        </w:rPr>
        <w:t>za investiciju veće vrijednosti</w:t>
      </w:r>
      <w:r w:rsidRPr="001A491B">
        <w:rPr>
          <w:noProof/>
          <w:sz w:val="22"/>
          <w:szCs w:val="22"/>
          <w:lang w:val="hr-HR"/>
        </w:rPr>
        <w:t>.</w:t>
      </w:r>
    </w:p>
    <w:p w14:paraId="260263EF" w14:textId="77777777" w:rsidR="00210D76" w:rsidRPr="001A491B" w:rsidRDefault="00210D76" w:rsidP="00B1084E">
      <w:pPr>
        <w:ind w:left="720"/>
        <w:jc w:val="both"/>
        <w:rPr>
          <w:noProof/>
          <w:sz w:val="22"/>
          <w:szCs w:val="22"/>
          <w:lang w:val="hr-HR"/>
        </w:rPr>
      </w:pPr>
    </w:p>
    <w:p w14:paraId="44C08ACF" w14:textId="6AD90413" w:rsidR="00210D76" w:rsidRPr="001A491B" w:rsidRDefault="00F24ED9" w:rsidP="00B1084E">
      <w:pPr>
        <w:pStyle w:val="Naslov2"/>
        <w:rPr>
          <w:noProof/>
          <w:lang w:val="hr-HR"/>
        </w:rPr>
      </w:pPr>
      <w:bookmarkStart w:id="24" w:name="_Toc522801930"/>
      <w:r w:rsidRPr="001A491B">
        <w:rPr>
          <w:noProof/>
          <w:lang w:val="hr-HR"/>
        </w:rPr>
        <w:t xml:space="preserve">4.3. </w:t>
      </w:r>
      <w:r w:rsidR="00210D76" w:rsidRPr="001A491B">
        <w:rPr>
          <w:noProof/>
          <w:lang w:val="hr-HR"/>
        </w:rPr>
        <w:t>KRITERIJI</w:t>
      </w:r>
      <w:r w:rsidR="00A2206C" w:rsidRPr="001A491B">
        <w:rPr>
          <w:noProof/>
          <w:lang w:val="hr-HR"/>
        </w:rPr>
        <w:t xml:space="preserve"> ODABIRA</w:t>
      </w:r>
      <w:bookmarkEnd w:id="24"/>
    </w:p>
    <w:p w14:paraId="59571FE7" w14:textId="77777777" w:rsidR="00E54459" w:rsidRPr="001A491B" w:rsidRDefault="00E54459" w:rsidP="00B1084E">
      <w:pPr>
        <w:jc w:val="both"/>
        <w:rPr>
          <w:b/>
          <w:noProof/>
          <w:sz w:val="22"/>
          <w:szCs w:val="22"/>
          <w:lang w:val="hr-HR"/>
        </w:rPr>
      </w:pPr>
    </w:p>
    <w:p w14:paraId="7E6FC0DC" w14:textId="62544B0E" w:rsidR="00E54459" w:rsidRPr="001A491B" w:rsidRDefault="00E54459" w:rsidP="00B1084E">
      <w:pPr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Kriteriji odabira su </w:t>
      </w:r>
      <w:r w:rsidR="00907FBC" w:rsidRPr="001A491B">
        <w:rPr>
          <w:smallCaps/>
          <w:noProof/>
          <w:sz w:val="22"/>
          <w:szCs w:val="22"/>
          <w:lang w:val="hr-HR"/>
        </w:rPr>
        <w:t>Prilog</w:t>
      </w:r>
      <w:r w:rsidRPr="001A491B">
        <w:rPr>
          <w:noProof/>
          <w:sz w:val="22"/>
          <w:szCs w:val="22"/>
          <w:lang w:val="hr-HR"/>
        </w:rPr>
        <w:t xml:space="preserve"> </w:t>
      </w:r>
      <w:r w:rsidR="00C92E04">
        <w:rPr>
          <w:noProof/>
          <w:sz w:val="22"/>
          <w:szCs w:val="22"/>
          <w:lang w:val="hr-HR"/>
        </w:rPr>
        <w:t>2</w:t>
      </w:r>
      <w:r w:rsidR="00F10593" w:rsidRPr="001A491B">
        <w:rPr>
          <w:noProof/>
          <w:sz w:val="22"/>
          <w:szCs w:val="22"/>
          <w:lang w:val="hr-HR"/>
        </w:rPr>
        <w:t xml:space="preserve"> </w:t>
      </w:r>
      <w:r w:rsidRPr="001A491B">
        <w:rPr>
          <w:noProof/>
          <w:sz w:val="22"/>
          <w:szCs w:val="22"/>
          <w:lang w:val="hr-HR"/>
        </w:rPr>
        <w:t xml:space="preserve">ovog </w:t>
      </w:r>
      <w:r w:rsidR="00FA51C6" w:rsidRPr="001A491B">
        <w:rPr>
          <w:noProof/>
          <w:sz w:val="22"/>
          <w:szCs w:val="22"/>
          <w:lang w:val="hr-HR"/>
        </w:rPr>
        <w:t>Natječaja</w:t>
      </w:r>
      <w:r w:rsidRPr="001A491B">
        <w:rPr>
          <w:noProof/>
          <w:sz w:val="22"/>
          <w:szCs w:val="22"/>
          <w:lang w:val="hr-HR"/>
        </w:rPr>
        <w:t>.</w:t>
      </w:r>
    </w:p>
    <w:p w14:paraId="005B466D" w14:textId="77777777" w:rsidR="000012E5" w:rsidRDefault="000012E5" w:rsidP="00B1084E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noProof/>
          <w:sz w:val="22"/>
          <w:szCs w:val="22"/>
          <w:lang w:val="hr-HR"/>
        </w:rPr>
      </w:pPr>
    </w:p>
    <w:p w14:paraId="034CD1FD" w14:textId="77777777" w:rsidR="001A491B" w:rsidRPr="001A491B" w:rsidRDefault="001A491B" w:rsidP="00B1084E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noProof/>
          <w:sz w:val="22"/>
          <w:szCs w:val="22"/>
          <w:lang w:val="hr-HR"/>
        </w:rPr>
      </w:pPr>
    </w:p>
    <w:p w14:paraId="48A97294" w14:textId="14EB14E4" w:rsidR="00695A04" w:rsidRPr="001A491B" w:rsidRDefault="00A2206C" w:rsidP="00B1084E">
      <w:pPr>
        <w:pStyle w:val="Naslov2"/>
        <w:rPr>
          <w:noProof/>
          <w:lang w:val="hr-HR"/>
        </w:rPr>
      </w:pPr>
      <w:bookmarkStart w:id="25" w:name="_Toc522801931"/>
      <w:r w:rsidRPr="001A491B">
        <w:rPr>
          <w:noProof/>
          <w:lang w:val="hr-HR"/>
        </w:rPr>
        <w:t>4.4.</w:t>
      </w:r>
      <w:r w:rsidR="00146AF1" w:rsidRPr="001A491B">
        <w:rPr>
          <w:noProof/>
          <w:lang w:val="hr-HR"/>
        </w:rPr>
        <w:t xml:space="preserve"> OBAVIJEST O ODLUCI O DODJELI BESPOVRATNIH SREDSTAVA</w:t>
      </w:r>
      <w:bookmarkEnd w:id="25"/>
    </w:p>
    <w:p w14:paraId="279D6D56" w14:textId="77777777" w:rsidR="00592542" w:rsidRPr="001A491B" w:rsidRDefault="00592542" w:rsidP="00B1084E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 w:val="22"/>
          <w:szCs w:val="22"/>
          <w:lang w:val="hr-HR"/>
        </w:rPr>
      </w:pPr>
    </w:p>
    <w:p w14:paraId="5D784EBD" w14:textId="4DD68EA1" w:rsidR="006665FB" w:rsidRPr="001A491B" w:rsidRDefault="009F50BA" w:rsidP="00B1084E">
      <w:pPr>
        <w:pStyle w:val="Guidelines2"/>
        <w:spacing w:before="0" w:after="0"/>
        <w:ind w:firstLine="720"/>
        <w:rPr>
          <w:b w:val="0"/>
          <w:bCs/>
          <w:smallCaps w:val="0"/>
          <w:noProof/>
          <w:sz w:val="22"/>
          <w:szCs w:val="22"/>
          <w:lang w:val="hr-HR"/>
        </w:rPr>
      </w:pPr>
      <w:r w:rsidRPr="001A491B">
        <w:rPr>
          <w:b w:val="0"/>
          <w:bCs/>
          <w:smallCaps w:val="0"/>
          <w:noProof/>
          <w:sz w:val="22"/>
          <w:szCs w:val="22"/>
          <w:lang w:val="hr-HR"/>
        </w:rPr>
        <w:t xml:space="preserve">Na temelju </w:t>
      </w:r>
      <w:r w:rsidR="00592542" w:rsidRPr="001A491B">
        <w:rPr>
          <w:b w:val="0"/>
          <w:bCs/>
          <w:smallCaps w:val="0"/>
          <w:noProof/>
          <w:sz w:val="22"/>
          <w:szCs w:val="22"/>
          <w:lang w:val="hr-HR"/>
        </w:rPr>
        <w:t>proveden</w:t>
      </w:r>
      <w:r w:rsidR="001D6AA8" w:rsidRPr="001A491B">
        <w:rPr>
          <w:b w:val="0"/>
          <w:bCs/>
          <w:smallCaps w:val="0"/>
          <w:noProof/>
          <w:sz w:val="22"/>
          <w:szCs w:val="22"/>
          <w:lang w:val="hr-HR"/>
        </w:rPr>
        <w:t>og postupka odabira</w:t>
      </w:r>
      <w:r w:rsidR="00592542" w:rsidRPr="001A491B">
        <w:rPr>
          <w:b w:val="0"/>
          <w:bCs/>
          <w:smallCaps w:val="0"/>
          <w:noProof/>
          <w:sz w:val="22"/>
          <w:szCs w:val="22"/>
          <w:lang w:val="hr-HR"/>
        </w:rPr>
        <w:t xml:space="preserve"> prijava, Povjerenstvo će sastaviti listu odabranih projekata, rangiranih prema bodovima iz procesa procjene</w:t>
      </w:r>
      <w:r w:rsidR="00F10593" w:rsidRPr="001A491B">
        <w:rPr>
          <w:b w:val="0"/>
          <w:bCs/>
          <w:smallCaps w:val="0"/>
          <w:noProof/>
          <w:sz w:val="22"/>
          <w:szCs w:val="22"/>
          <w:lang w:val="hr-HR"/>
        </w:rPr>
        <w:t>,</w:t>
      </w:r>
      <w:r w:rsidR="00592542" w:rsidRPr="001A491B">
        <w:rPr>
          <w:b w:val="0"/>
          <w:bCs/>
          <w:smallCaps w:val="0"/>
          <w:noProof/>
          <w:sz w:val="22"/>
          <w:szCs w:val="22"/>
          <w:lang w:val="hr-HR"/>
        </w:rPr>
        <w:t xml:space="preserve"> a čiji zatraženi iznos zajedno ne premašuje ukupni planirani iznos </w:t>
      </w:r>
      <w:r w:rsidR="00FA51C6" w:rsidRPr="001A491B">
        <w:rPr>
          <w:b w:val="0"/>
          <w:bCs/>
          <w:smallCaps w:val="0"/>
          <w:noProof/>
          <w:sz w:val="22"/>
          <w:szCs w:val="22"/>
          <w:lang w:val="hr-HR"/>
        </w:rPr>
        <w:t>ovog Natječaja</w:t>
      </w:r>
      <w:r w:rsidR="00592542" w:rsidRPr="001A491B">
        <w:rPr>
          <w:b w:val="0"/>
          <w:bCs/>
          <w:smallCaps w:val="0"/>
          <w:noProof/>
          <w:sz w:val="22"/>
          <w:szCs w:val="22"/>
          <w:lang w:val="hr-HR"/>
        </w:rPr>
        <w:t>.</w:t>
      </w:r>
    </w:p>
    <w:p w14:paraId="7789B292" w14:textId="77777777" w:rsidR="00F34E5B" w:rsidRPr="001A491B" w:rsidRDefault="00F34E5B" w:rsidP="00B1084E">
      <w:pPr>
        <w:pStyle w:val="Guidelines2"/>
        <w:spacing w:before="0" w:after="0"/>
        <w:ind w:firstLine="720"/>
        <w:rPr>
          <w:b w:val="0"/>
          <w:bCs/>
          <w:smallCaps w:val="0"/>
          <w:noProof/>
          <w:sz w:val="22"/>
          <w:szCs w:val="22"/>
          <w:lang w:val="hr-HR"/>
        </w:rPr>
      </w:pPr>
    </w:p>
    <w:p w14:paraId="6B7181F9" w14:textId="77455A5A" w:rsidR="000012E5" w:rsidRPr="001A491B" w:rsidRDefault="001702A1" w:rsidP="00B1084E">
      <w:pPr>
        <w:pStyle w:val="Text1"/>
        <w:spacing w:after="0"/>
        <w:ind w:left="0" w:firstLine="720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Odluku o dodjeli bespovratnih sredstava</w:t>
      </w:r>
      <w:r w:rsidR="000012E5" w:rsidRPr="001A491B">
        <w:rPr>
          <w:noProof/>
          <w:sz w:val="22"/>
          <w:szCs w:val="22"/>
          <w:lang w:val="hr-HR"/>
        </w:rPr>
        <w:t xml:space="preserve"> na prijedlog Povjerenstva donosi ministar</w:t>
      </w:r>
      <w:r w:rsidR="00F10593" w:rsidRPr="001A491B">
        <w:rPr>
          <w:noProof/>
          <w:sz w:val="22"/>
          <w:szCs w:val="22"/>
          <w:lang w:val="hr-HR"/>
        </w:rPr>
        <w:t xml:space="preserve"> poljoprivrede</w:t>
      </w:r>
      <w:r w:rsidR="000012E5" w:rsidRPr="001A491B">
        <w:rPr>
          <w:noProof/>
          <w:sz w:val="22"/>
          <w:szCs w:val="22"/>
          <w:lang w:val="hr-HR"/>
        </w:rPr>
        <w:t xml:space="preserve">. </w:t>
      </w:r>
      <w:r w:rsidRPr="001A491B">
        <w:rPr>
          <w:noProof/>
          <w:sz w:val="22"/>
          <w:szCs w:val="22"/>
          <w:lang w:val="hr-HR"/>
        </w:rPr>
        <w:t xml:space="preserve"> </w:t>
      </w:r>
    </w:p>
    <w:p w14:paraId="78947489" w14:textId="77777777" w:rsidR="00F34E5B" w:rsidRPr="001A491B" w:rsidRDefault="00F34E5B" w:rsidP="00B1084E">
      <w:pPr>
        <w:pStyle w:val="Text1"/>
        <w:spacing w:after="0"/>
        <w:ind w:left="0" w:firstLine="720"/>
        <w:rPr>
          <w:noProof/>
          <w:sz w:val="22"/>
          <w:szCs w:val="22"/>
          <w:lang w:val="hr-HR"/>
        </w:rPr>
      </w:pPr>
    </w:p>
    <w:p w14:paraId="58DF9E37" w14:textId="3B2AA276" w:rsidR="00F15024" w:rsidRPr="001A491B" w:rsidRDefault="00F15024" w:rsidP="00B1084E">
      <w:pPr>
        <w:pStyle w:val="Text1"/>
        <w:spacing w:after="0"/>
        <w:ind w:left="0" w:firstLine="720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Prijavitelji će o Odluci o dodjeli bespovratnih sredstava </w:t>
      </w:r>
      <w:r w:rsidR="00F10593" w:rsidRPr="001A491B">
        <w:rPr>
          <w:noProof/>
          <w:sz w:val="22"/>
          <w:szCs w:val="22"/>
          <w:lang w:val="hr-HR"/>
        </w:rPr>
        <w:t xml:space="preserve">biti </w:t>
      </w:r>
      <w:r w:rsidRPr="001A491B">
        <w:rPr>
          <w:noProof/>
          <w:sz w:val="22"/>
          <w:szCs w:val="22"/>
          <w:lang w:val="hr-HR"/>
        </w:rPr>
        <w:t>obav</w:t>
      </w:r>
      <w:r w:rsidR="00F10593" w:rsidRPr="001A491B">
        <w:rPr>
          <w:noProof/>
          <w:sz w:val="22"/>
          <w:szCs w:val="22"/>
          <w:lang w:val="hr-HR"/>
        </w:rPr>
        <w:t>i</w:t>
      </w:r>
      <w:r w:rsidRPr="001A491B">
        <w:rPr>
          <w:noProof/>
          <w:sz w:val="22"/>
          <w:szCs w:val="22"/>
          <w:lang w:val="hr-HR"/>
        </w:rPr>
        <w:t>ješteni pisan</w:t>
      </w:r>
      <w:r w:rsidR="00F2393E" w:rsidRPr="001A491B">
        <w:rPr>
          <w:noProof/>
          <w:sz w:val="22"/>
          <w:szCs w:val="22"/>
          <w:lang w:val="hr-HR"/>
        </w:rPr>
        <w:t>im putem i</w:t>
      </w:r>
      <w:r w:rsidR="001D6AA8" w:rsidRPr="001A491B">
        <w:rPr>
          <w:noProof/>
          <w:sz w:val="22"/>
          <w:szCs w:val="22"/>
          <w:lang w:val="hr-HR"/>
        </w:rPr>
        <w:t>/ili</w:t>
      </w:r>
      <w:r w:rsidR="00F2393E" w:rsidRPr="001A491B">
        <w:rPr>
          <w:noProof/>
          <w:sz w:val="22"/>
          <w:szCs w:val="22"/>
          <w:lang w:val="hr-HR"/>
        </w:rPr>
        <w:t xml:space="preserve"> putem elektroničke pošte.</w:t>
      </w:r>
    </w:p>
    <w:p w14:paraId="15C576A1" w14:textId="77777777" w:rsidR="00A75924" w:rsidRPr="001A491B" w:rsidRDefault="00A75924" w:rsidP="00B1084E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5364BF60" w14:textId="77777777" w:rsidR="00A75924" w:rsidRPr="001A491B" w:rsidRDefault="00A75924" w:rsidP="00B1084E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5B0EAB40" w14:textId="2F9C0462" w:rsidR="00A37F67" w:rsidRPr="001A491B" w:rsidRDefault="00A2206C" w:rsidP="00B1084E">
      <w:pPr>
        <w:pStyle w:val="Naslov2"/>
        <w:rPr>
          <w:noProof/>
          <w:lang w:val="hr-HR"/>
        </w:rPr>
      </w:pPr>
      <w:bookmarkStart w:id="26" w:name="_Toc522801932"/>
      <w:r w:rsidRPr="001A491B">
        <w:rPr>
          <w:noProof/>
          <w:lang w:val="hr-HR"/>
        </w:rPr>
        <w:t xml:space="preserve">4.5. </w:t>
      </w:r>
      <w:r w:rsidR="00146AF1" w:rsidRPr="001A491B">
        <w:rPr>
          <w:noProof/>
          <w:lang w:val="hr-HR"/>
        </w:rPr>
        <w:t xml:space="preserve">UGOVARANJE I </w:t>
      </w:r>
      <w:r w:rsidR="000D33E0">
        <w:rPr>
          <w:noProof/>
          <w:lang w:val="hr-HR"/>
        </w:rPr>
        <w:t xml:space="preserve">ISPLATA </w:t>
      </w:r>
      <w:r w:rsidR="00146AF1" w:rsidRPr="001A491B">
        <w:rPr>
          <w:noProof/>
          <w:lang w:val="hr-HR"/>
        </w:rPr>
        <w:t>ODOBRENIH SREDSTAVA</w:t>
      </w:r>
      <w:bookmarkEnd w:id="26"/>
    </w:p>
    <w:p w14:paraId="5CCCAD3C" w14:textId="77777777" w:rsidR="00A37F67" w:rsidRPr="001A491B" w:rsidRDefault="00A37F67" w:rsidP="00B1084E">
      <w:pPr>
        <w:pStyle w:val="Text1"/>
        <w:spacing w:after="0"/>
        <w:ind w:left="0"/>
        <w:rPr>
          <w:b/>
          <w:noProof/>
          <w:sz w:val="22"/>
          <w:szCs w:val="22"/>
          <w:lang w:val="hr-HR"/>
        </w:rPr>
      </w:pPr>
    </w:p>
    <w:p w14:paraId="331EC1B8" w14:textId="3A2218B1" w:rsidR="008B61C9" w:rsidRPr="00F211B4" w:rsidRDefault="008B61C9" w:rsidP="00B1084E">
      <w:pPr>
        <w:pStyle w:val="Text1"/>
        <w:spacing w:after="0"/>
        <w:ind w:left="0" w:firstLine="720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>Ministarstvo</w:t>
      </w:r>
      <w:r w:rsidR="00F10593" w:rsidRPr="001A491B">
        <w:rPr>
          <w:noProof/>
          <w:sz w:val="22"/>
          <w:szCs w:val="22"/>
          <w:lang w:val="hr-HR"/>
        </w:rPr>
        <w:t xml:space="preserve"> poljoprivrede</w:t>
      </w:r>
      <w:r w:rsidRPr="001A491B">
        <w:rPr>
          <w:noProof/>
          <w:sz w:val="22"/>
          <w:szCs w:val="22"/>
          <w:lang w:val="hr-HR"/>
        </w:rPr>
        <w:t xml:space="preserve"> će sa prijaviteljima kojima će biti odobrena bespovratna sredstva potpisati Ugovore o </w:t>
      </w:r>
      <w:r w:rsidR="000E25C4" w:rsidRPr="001A491B">
        <w:rPr>
          <w:noProof/>
          <w:sz w:val="22"/>
          <w:szCs w:val="22"/>
          <w:lang w:val="hr-HR"/>
        </w:rPr>
        <w:t>dodjeli</w:t>
      </w:r>
      <w:r w:rsidR="000E25C4" w:rsidRPr="001A491B">
        <w:rPr>
          <w:b/>
          <w:smallCaps/>
          <w:noProof/>
          <w:sz w:val="22"/>
          <w:szCs w:val="22"/>
          <w:lang w:val="hr-HR"/>
        </w:rPr>
        <w:t xml:space="preserve"> </w:t>
      </w:r>
      <w:r w:rsidR="000E25C4" w:rsidRPr="00F211B4">
        <w:rPr>
          <w:noProof/>
          <w:sz w:val="22"/>
          <w:szCs w:val="22"/>
          <w:lang w:val="hr-HR"/>
        </w:rPr>
        <w:t xml:space="preserve">bespovratnih sredstava u skladu s Odlukom </w:t>
      </w:r>
      <w:r w:rsidRPr="00F211B4">
        <w:rPr>
          <w:noProof/>
          <w:sz w:val="22"/>
          <w:szCs w:val="22"/>
          <w:lang w:val="hr-HR"/>
        </w:rPr>
        <w:t xml:space="preserve">o dodjeli bespovratnih sredstava po ovom </w:t>
      </w:r>
      <w:r w:rsidR="00F10593" w:rsidRPr="00F211B4">
        <w:rPr>
          <w:noProof/>
          <w:sz w:val="22"/>
          <w:szCs w:val="22"/>
          <w:lang w:val="hr-HR"/>
        </w:rPr>
        <w:t>Natječaju</w:t>
      </w:r>
      <w:r w:rsidRPr="00F211B4">
        <w:rPr>
          <w:noProof/>
          <w:sz w:val="22"/>
          <w:szCs w:val="22"/>
          <w:lang w:val="hr-HR"/>
        </w:rPr>
        <w:t xml:space="preserve"> u roku iz točke </w:t>
      </w:r>
      <w:r w:rsidR="00E82112" w:rsidRPr="00F211B4">
        <w:rPr>
          <w:noProof/>
          <w:sz w:val="22"/>
          <w:szCs w:val="22"/>
          <w:lang w:val="hr-HR"/>
        </w:rPr>
        <w:t>6</w:t>
      </w:r>
      <w:r w:rsidRPr="00F211B4">
        <w:rPr>
          <w:noProof/>
          <w:sz w:val="22"/>
          <w:szCs w:val="22"/>
          <w:lang w:val="hr-HR"/>
        </w:rPr>
        <w:t xml:space="preserve">. </w:t>
      </w:r>
      <w:r w:rsidR="006A2AC4" w:rsidRPr="00F211B4">
        <w:rPr>
          <w:noProof/>
          <w:sz w:val="22"/>
          <w:szCs w:val="22"/>
          <w:lang w:val="hr-HR"/>
        </w:rPr>
        <w:t>o</w:t>
      </w:r>
      <w:r w:rsidRPr="00F211B4">
        <w:rPr>
          <w:noProof/>
          <w:sz w:val="22"/>
          <w:szCs w:val="22"/>
          <w:lang w:val="hr-HR"/>
        </w:rPr>
        <w:t>v</w:t>
      </w:r>
      <w:r w:rsidR="00F10593" w:rsidRPr="00F211B4">
        <w:rPr>
          <w:noProof/>
          <w:sz w:val="22"/>
          <w:szCs w:val="22"/>
          <w:lang w:val="hr-HR"/>
        </w:rPr>
        <w:t>og</w:t>
      </w:r>
      <w:r w:rsidR="006A2AC4" w:rsidRPr="00F211B4">
        <w:rPr>
          <w:noProof/>
          <w:sz w:val="22"/>
          <w:szCs w:val="22"/>
          <w:lang w:val="hr-HR"/>
        </w:rPr>
        <w:t xml:space="preserve"> </w:t>
      </w:r>
      <w:r w:rsidR="00F10593" w:rsidRPr="00F211B4">
        <w:rPr>
          <w:noProof/>
          <w:sz w:val="22"/>
          <w:szCs w:val="22"/>
          <w:lang w:val="hr-HR"/>
        </w:rPr>
        <w:t>Natječaja</w:t>
      </w:r>
      <w:r w:rsidRPr="00F211B4">
        <w:rPr>
          <w:noProof/>
          <w:sz w:val="22"/>
          <w:szCs w:val="22"/>
          <w:lang w:val="hr-HR"/>
        </w:rPr>
        <w:t xml:space="preserve">. </w:t>
      </w:r>
    </w:p>
    <w:p w14:paraId="7247A261" w14:textId="77777777" w:rsidR="00F34E5B" w:rsidRPr="00F211B4" w:rsidRDefault="00F34E5B" w:rsidP="00B1084E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3DFA9167" w14:textId="3E0EDBD1" w:rsidR="008B61C9" w:rsidRPr="00F211B4" w:rsidRDefault="008B61C9" w:rsidP="00B1084E">
      <w:pPr>
        <w:pStyle w:val="Text1"/>
        <w:spacing w:after="0"/>
        <w:ind w:left="0" w:firstLine="720"/>
        <w:rPr>
          <w:noProof/>
          <w:sz w:val="22"/>
          <w:szCs w:val="22"/>
          <w:lang w:val="hr-HR"/>
        </w:rPr>
      </w:pPr>
      <w:r w:rsidRPr="00F211B4">
        <w:rPr>
          <w:noProof/>
          <w:sz w:val="22"/>
          <w:szCs w:val="22"/>
          <w:lang w:val="hr-HR"/>
        </w:rPr>
        <w:t>Ministarstvo</w:t>
      </w:r>
      <w:r w:rsidR="000E25C4" w:rsidRPr="00F211B4">
        <w:rPr>
          <w:noProof/>
          <w:sz w:val="22"/>
          <w:szCs w:val="22"/>
          <w:lang w:val="hr-HR"/>
        </w:rPr>
        <w:t xml:space="preserve"> poljoprivrede</w:t>
      </w:r>
      <w:r w:rsidRPr="00F211B4">
        <w:rPr>
          <w:noProof/>
          <w:sz w:val="22"/>
          <w:szCs w:val="22"/>
          <w:lang w:val="hr-HR"/>
        </w:rPr>
        <w:t xml:space="preserve"> će izvršiti isp</w:t>
      </w:r>
      <w:r w:rsidR="00416B43" w:rsidRPr="00F211B4">
        <w:rPr>
          <w:noProof/>
          <w:sz w:val="22"/>
          <w:szCs w:val="22"/>
          <w:lang w:val="hr-HR"/>
        </w:rPr>
        <w:t xml:space="preserve">latu sredstava </w:t>
      </w:r>
      <w:r w:rsidR="001E5168" w:rsidRPr="00F211B4">
        <w:rPr>
          <w:noProof/>
          <w:sz w:val="22"/>
          <w:szCs w:val="22"/>
          <w:lang w:val="hr-HR"/>
        </w:rPr>
        <w:t>na</w:t>
      </w:r>
      <w:r w:rsidR="00416B43" w:rsidRPr="00F211B4">
        <w:rPr>
          <w:noProof/>
          <w:sz w:val="22"/>
          <w:szCs w:val="22"/>
          <w:lang w:val="hr-HR"/>
        </w:rPr>
        <w:t xml:space="preserve"> račun</w:t>
      </w:r>
      <w:r w:rsidRPr="00F211B4">
        <w:rPr>
          <w:noProof/>
          <w:sz w:val="22"/>
          <w:szCs w:val="22"/>
          <w:lang w:val="hr-HR"/>
        </w:rPr>
        <w:t xml:space="preserve"> </w:t>
      </w:r>
      <w:r w:rsidR="0053184B" w:rsidRPr="00F211B4">
        <w:rPr>
          <w:noProof/>
          <w:sz w:val="22"/>
          <w:szCs w:val="22"/>
          <w:lang w:val="hr-HR"/>
        </w:rPr>
        <w:t>p</w:t>
      </w:r>
      <w:r w:rsidR="005F7581" w:rsidRPr="00F211B4">
        <w:rPr>
          <w:noProof/>
          <w:sz w:val="22"/>
          <w:szCs w:val="22"/>
          <w:lang w:val="hr-HR"/>
        </w:rPr>
        <w:t>rijavitelja</w:t>
      </w:r>
      <w:r w:rsidR="00C20E56" w:rsidRPr="00F211B4">
        <w:rPr>
          <w:noProof/>
          <w:sz w:val="22"/>
          <w:szCs w:val="22"/>
          <w:lang w:val="hr-HR"/>
        </w:rPr>
        <w:t xml:space="preserve"> </w:t>
      </w:r>
      <w:r w:rsidR="0027184B" w:rsidRPr="00F211B4">
        <w:rPr>
          <w:noProof/>
          <w:sz w:val="22"/>
          <w:szCs w:val="22"/>
          <w:lang w:val="hr-HR"/>
        </w:rPr>
        <w:t>u dvije</w:t>
      </w:r>
      <w:r w:rsidR="000D33E0" w:rsidRPr="00F211B4">
        <w:rPr>
          <w:noProof/>
          <w:sz w:val="22"/>
          <w:szCs w:val="22"/>
          <w:lang w:val="hr-HR"/>
        </w:rPr>
        <w:t xml:space="preserve"> rate. N</w:t>
      </w:r>
      <w:r w:rsidR="00C20E56" w:rsidRPr="00F211B4">
        <w:rPr>
          <w:noProof/>
          <w:sz w:val="22"/>
          <w:szCs w:val="22"/>
          <w:lang w:val="hr-HR"/>
        </w:rPr>
        <w:t>akon potpisa Ugovora</w:t>
      </w:r>
      <w:r w:rsidR="000E25C4" w:rsidRPr="00F211B4">
        <w:rPr>
          <w:noProof/>
          <w:sz w:val="22"/>
          <w:szCs w:val="22"/>
          <w:lang w:val="hr-HR"/>
        </w:rPr>
        <w:t xml:space="preserve"> o dodjeli</w:t>
      </w:r>
      <w:r w:rsidR="000E25C4" w:rsidRPr="00F211B4">
        <w:rPr>
          <w:b/>
          <w:smallCaps/>
          <w:noProof/>
          <w:sz w:val="22"/>
          <w:szCs w:val="22"/>
          <w:lang w:val="hr-HR"/>
        </w:rPr>
        <w:t xml:space="preserve"> </w:t>
      </w:r>
      <w:r w:rsidR="000E25C4" w:rsidRPr="00F211B4">
        <w:rPr>
          <w:noProof/>
          <w:sz w:val="22"/>
          <w:szCs w:val="22"/>
          <w:lang w:val="hr-HR"/>
        </w:rPr>
        <w:t>bespovratnih sredstava</w:t>
      </w:r>
      <w:r w:rsidR="000D33E0" w:rsidRPr="00F211B4">
        <w:rPr>
          <w:noProof/>
          <w:sz w:val="22"/>
          <w:szCs w:val="22"/>
          <w:lang w:val="hr-HR"/>
        </w:rPr>
        <w:t xml:space="preserve"> prijavitelju/korisniku će biti isplaćeno 50 % iznosa dodijeljene potpore, a preostalih 50 % bit će isplaćeno nakon dostave i odobrenja završnog izvješća iz točke 5.2. ovog Natječaja. </w:t>
      </w:r>
    </w:p>
    <w:p w14:paraId="412D51C2" w14:textId="77777777" w:rsidR="00F34E5B" w:rsidRPr="00F211B4" w:rsidRDefault="00F34E5B" w:rsidP="00B1084E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50A8E2ED" w14:textId="507ED786" w:rsidR="00325DE2" w:rsidRPr="001A491B" w:rsidRDefault="008B61C9" w:rsidP="00B1084E">
      <w:pPr>
        <w:pStyle w:val="Text1"/>
        <w:ind w:left="0" w:firstLine="720"/>
        <w:rPr>
          <w:noProof/>
          <w:sz w:val="22"/>
          <w:szCs w:val="22"/>
          <w:lang w:val="hr-HR"/>
        </w:rPr>
      </w:pPr>
      <w:r w:rsidRPr="00F211B4">
        <w:rPr>
          <w:noProof/>
          <w:sz w:val="22"/>
          <w:szCs w:val="22"/>
          <w:lang w:val="hr-HR"/>
        </w:rPr>
        <w:t>Bespovratna sredstva za financir</w:t>
      </w:r>
      <w:r w:rsidR="000E25C4" w:rsidRPr="00F211B4">
        <w:rPr>
          <w:noProof/>
          <w:sz w:val="22"/>
          <w:szCs w:val="22"/>
          <w:lang w:val="hr-HR"/>
        </w:rPr>
        <w:t>a</w:t>
      </w:r>
      <w:r w:rsidRPr="00F211B4">
        <w:rPr>
          <w:noProof/>
          <w:sz w:val="22"/>
          <w:szCs w:val="22"/>
          <w:lang w:val="hr-HR"/>
        </w:rPr>
        <w:t>nje</w:t>
      </w:r>
      <w:r w:rsidRPr="001A491B">
        <w:rPr>
          <w:noProof/>
          <w:sz w:val="22"/>
          <w:szCs w:val="22"/>
          <w:lang w:val="hr-HR"/>
        </w:rPr>
        <w:t xml:space="preserve"> osigurana su u </w:t>
      </w:r>
      <w:r w:rsidR="00BD7C40" w:rsidRPr="001A491B">
        <w:rPr>
          <w:noProof/>
          <w:sz w:val="22"/>
          <w:szCs w:val="22"/>
          <w:lang w:val="hr-HR"/>
        </w:rPr>
        <w:t xml:space="preserve">Državnom proračunu za 2018. godinu u okviru proračunske pozicije Ministarstva </w:t>
      </w:r>
      <w:r w:rsidR="00755F87" w:rsidRPr="001A491B">
        <w:rPr>
          <w:noProof/>
          <w:sz w:val="22"/>
          <w:szCs w:val="22"/>
          <w:lang w:val="hr-HR"/>
        </w:rPr>
        <w:t>poljoprivrede, ZPP - Mjere ruralnog razvoja A820058</w:t>
      </w:r>
      <w:r w:rsidR="001E5168" w:rsidRPr="001A491B">
        <w:rPr>
          <w:noProof/>
          <w:sz w:val="22"/>
          <w:szCs w:val="22"/>
          <w:lang w:val="hr-HR"/>
        </w:rPr>
        <w:t>.</w:t>
      </w:r>
    </w:p>
    <w:p w14:paraId="7A167503" w14:textId="77777777" w:rsidR="00416EC5" w:rsidRPr="001A491B" w:rsidRDefault="00416EC5" w:rsidP="00B1084E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4A93E8E7" w14:textId="77777777" w:rsidR="00F15024" w:rsidRPr="001A491B" w:rsidRDefault="00F15024" w:rsidP="00B1084E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275AC6A7" w14:textId="13E767AE" w:rsidR="00592542" w:rsidRPr="001A491B" w:rsidRDefault="006A2AC4" w:rsidP="00B1084E">
      <w:pPr>
        <w:pStyle w:val="Naslov1"/>
        <w:rPr>
          <w:noProof/>
          <w:lang w:val="hr-HR"/>
        </w:rPr>
      </w:pPr>
      <w:bookmarkStart w:id="27" w:name="_Toc522801933"/>
      <w:r w:rsidRPr="001A491B">
        <w:rPr>
          <w:noProof/>
          <w:lang w:val="hr-HR"/>
        </w:rPr>
        <w:t>5</w:t>
      </w:r>
      <w:r w:rsidR="00146AF1" w:rsidRPr="001A491B">
        <w:rPr>
          <w:noProof/>
          <w:lang w:val="hr-HR"/>
        </w:rPr>
        <w:t xml:space="preserve">. </w:t>
      </w:r>
      <w:r w:rsidR="00226D62" w:rsidRPr="001A491B">
        <w:rPr>
          <w:noProof/>
          <w:lang w:val="hr-HR"/>
        </w:rPr>
        <w:t>PRAĆENJE</w:t>
      </w:r>
      <w:r w:rsidR="00146AF1" w:rsidRPr="001A491B">
        <w:rPr>
          <w:noProof/>
          <w:lang w:val="hr-HR"/>
        </w:rPr>
        <w:t xml:space="preserve"> PROJEKATA</w:t>
      </w:r>
      <w:r w:rsidR="00E771E4" w:rsidRPr="001A491B">
        <w:rPr>
          <w:noProof/>
          <w:lang w:val="hr-HR"/>
        </w:rPr>
        <w:t xml:space="preserve"> I</w:t>
      </w:r>
      <w:r w:rsidR="00146AF1" w:rsidRPr="001A491B">
        <w:rPr>
          <w:noProof/>
          <w:lang w:val="hr-HR"/>
        </w:rPr>
        <w:t xml:space="preserve"> DOSTAV</w:t>
      </w:r>
      <w:r w:rsidR="00226D62" w:rsidRPr="001A491B">
        <w:rPr>
          <w:noProof/>
          <w:lang w:val="hr-HR"/>
        </w:rPr>
        <w:t>A</w:t>
      </w:r>
      <w:r w:rsidR="00146AF1" w:rsidRPr="001A491B">
        <w:rPr>
          <w:noProof/>
          <w:lang w:val="hr-HR"/>
        </w:rPr>
        <w:t xml:space="preserve"> </w:t>
      </w:r>
      <w:r w:rsidR="00E771E4" w:rsidRPr="001A491B">
        <w:rPr>
          <w:noProof/>
          <w:lang w:val="hr-HR"/>
        </w:rPr>
        <w:t>IZVJEŠĆA</w:t>
      </w:r>
      <w:bookmarkEnd w:id="27"/>
    </w:p>
    <w:p w14:paraId="6083BB40" w14:textId="77777777" w:rsidR="00592542" w:rsidRPr="001A491B" w:rsidRDefault="00592542" w:rsidP="002D0675">
      <w:pPr>
        <w:jc w:val="both"/>
        <w:rPr>
          <w:noProof/>
          <w:sz w:val="22"/>
          <w:szCs w:val="22"/>
          <w:lang w:val="hr-HR"/>
        </w:rPr>
      </w:pPr>
    </w:p>
    <w:p w14:paraId="38B36423" w14:textId="2F813762" w:rsidR="00146AF1" w:rsidRPr="001A491B" w:rsidRDefault="006A2AC4" w:rsidP="00B1084E">
      <w:pPr>
        <w:pStyle w:val="Naslov2"/>
        <w:rPr>
          <w:noProof/>
          <w:lang w:val="hr-HR"/>
        </w:rPr>
      </w:pPr>
      <w:bookmarkStart w:id="28" w:name="_Toc522801934"/>
      <w:r w:rsidRPr="001A491B">
        <w:rPr>
          <w:noProof/>
          <w:lang w:val="hr-HR"/>
        </w:rPr>
        <w:t>5</w:t>
      </w:r>
      <w:r w:rsidR="00146AF1" w:rsidRPr="001A491B">
        <w:rPr>
          <w:noProof/>
          <w:lang w:val="hr-HR"/>
        </w:rPr>
        <w:t>.</w:t>
      </w:r>
      <w:r w:rsidR="00036659" w:rsidRPr="001A491B">
        <w:rPr>
          <w:noProof/>
          <w:lang w:val="hr-HR"/>
        </w:rPr>
        <w:t>1</w:t>
      </w:r>
      <w:r w:rsidR="00146AF1" w:rsidRPr="001A491B">
        <w:rPr>
          <w:noProof/>
          <w:lang w:val="hr-HR"/>
        </w:rPr>
        <w:t>. PRAĆENJE, PROVEDBA I REALIZACIJA PROJEKATA</w:t>
      </w:r>
      <w:bookmarkEnd w:id="28"/>
    </w:p>
    <w:p w14:paraId="2F9F5008" w14:textId="54944851" w:rsidR="00956551" w:rsidRPr="001A491B" w:rsidRDefault="005C1FD7" w:rsidP="00221784">
      <w:pPr>
        <w:spacing w:before="240"/>
        <w:ind w:firstLine="720"/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Ministarstvo </w:t>
      </w:r>
      <w:r w:rsidR="000E25C4" w:rsidRPr="001A491B">
        <w:rPr>
          <w:noProof/>
          <w:color w:val="000000"/>
          <w:sz w:val="22"/>
          <w:szCs w:val="22"/>
          <w:lang w:val="hr-HR"/>
        </w:rPr>
        <w:t xml:space="preserve">poljoprivrede </w:t>
      </w:r>
      <w:r w:rsidR="00E82112" w:rsidRPr="001A491B">
        <w:rPr>
          <w:noProof/>
          <w:color w:val="000000"/>
          <w:sz w:val="22"/>
          <w:szCs w:val="22"/>
          <w:lang w:val="hr-HR"/>
        </w:rPr>
        <w:t xml:space="preserve">ima </w:t>
      </w:r>
      <w:r w:rsidRPr="001A491B">
        <w:rPr>
          <w:noProof/>
          <w:color w:val="000000"/>
          <w:sz w:val="22"/>
          <w:szCs w:val="22"/>
          <w:lang w:val="hr-HR"/>
        </w:rPr>
        <w:t>pravo kontinuiranog praćenja i vrednovanja izvršenja projekta, te preispitivanj</w:t>
      </w:r>
      <w:r w:rsidR="00E82112" w:rsidRPr="001A491B">
        <w:rPr>
          <w:noProof/>
          <w:color w:val="000000"/>
          <w:sz w:val="22"/>
          <w:szCs w:val="22"/>
          <w:lang w:val="hr-HR"/>
        </w:rPr>
        <w:t>a</w:t>
      </w:r>
      <w:r w:rsidR="00995243">
        <w:rPr>
          <w:noProof/>
          <w:color w:val="000000"/>
          <w:sz w:val="22"/>
          <w:szCs w:val="22"/>
          <w:lang w:val="hr-HR"/>
        </w:rPr>
        <w:t xml:space="preserve"> financija i troškova</w:t>
      </w:r>
      <w:r w:rsidRPr="001A491B">
        <w:rPr>
          <w:noProof/>
          <w:color w:val="000000"/>
          <w:sz w:val="22"/>
          <w:szCs w:val="22"/>
          <w:lang w:val="hr-HR"/>
        </w:rPr>
        <w:t>.</w:t>
      </w:r>
    </w:p>
    <w:p w14:paraId="3710BBDB" w14:textId="77777777" w:rsidR="006A2AC4" w:rsidRPr="001A491B" w:rsidRDefault="006A2AC4" w:rsidP="00B1084E">
      <w:pPr>
        <w:jc w:val="both"/>
        <w:rPr>
          <w:noProof/>
          <w:color w:val="000000"/>
          <w:sz w:val="22"/>
          <w:szCs w:val="22"/>
          <w:lang w:val="hr-HR"/>
        </w:rPr>
      </w:pPr>
    </w:p>
    <w:p w14:paraId="32BC7067" w14:textId="4E27B287" w:rsidR="009B0241" w:rsidRPr="001A491B" w:rsidRDefault="00614647" w:rsidP="00B1084E">
      <w:pPr>
        <w:ind w:firstLine="720"/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 xml:space="preserve">Korisnik je </w:t>
      </w:r>
      <w:r w:rsidR="00E82112" w:rsidRPr="001A491B">
        <w:rPr>
          <w:noProof/>
          <w:color w:val="000000"/>
          <w:sz w:val="22"/>
          <w:szCs w:val="22"/>
          <w:lang w:val="hr-HR"/>
        </w:rPr>
        <w:t xml:space="preserve">obvezan </w:t>
      </w:r>
      <w:r w:rsidRPr="001A491B">
        <w:rPr>
          <w:noProof/>
          <w:color w:val="000000"/>
          <w:sz w:val="22"/>
          <w:szCs w:val="22"/>
          <w:lang w:val="hr-HR"/>
        </w:rPr>
        <w:t>u provedbi pridržavati se svih odredbi nacionalnog zakonodavstva</w:t>
      </w:r>
      <w:r w:rsidR="00E54459" w:rsidRPr="001A491B">
        <w:rPr>
          <w:noProof/>
          <w:color w:val="000000"/>
          <w:sz w:val="22"/>
          <w:szCs w:val="22"/>
          <w:lang w:val="hr-HR"/>
        </w:rPr>
        <w:t>.</w:t>
      </w:r>
    </w:p>
    <w:p w14:paraId="0230EB40" w14:textId="77777777" w:rsidR="00E771E4" w:rsidRPr="001A491B" w:rsidRDefault="00E771E4" w:rsidP="002D0675">
      <w:pPr>
        <w:jc w:val="both"/>
        <w:rPr>
          <w:b/>
          <w:noProof/>
          <w:color w:val="000000"/>
          <w:sz w:val="22"/>
          <w:szCs w:val="22"/>
          <w:lang w:val="hr-HR"/>
        </w:rPr>
      </w:pPr>
    </w:p>
    <w:p w14:paraId="29BDA2D6" w14:textId="0B3674C9" w:rsidR="00E771E4" w:rsidRPr="001A491B" w:rsidRDefault="006A2AC4" w:rsidP="00B1084E">
      <w:pPr>
        <w:pStyle w:val="Naslov2"/>
        <w:rPr>
          <w:noProof/>
          <w:lang w:val="hr-HR"/>
        </w:rPr>
      </w:pPr>
      <w:bookmarkStart w:id="29" w:name="_Toc522801935"/>
      <w:r w:rsidRPr="001A491B">
        <w:rPr>
          <w:noProof/>
          <w:lang w:val="hr-HR"/>
        </w:rPr>
        <w:t>5</w:t>
      </w:r>
      <w:r w:rsidR="00620F97" w:rsidRPr="001A491B">
        <w:rPr>
          <w:noProof/>
          <w:lang w:val="hr-HR"/>
        </w:rPr>
        <w:t>.</w:t>
      </w:r>
      <w:r w:rsidR="00036659" w:rsidRPr="001A491B">
        <w:rPr>
          <w:noProof/>
          <w:lang w:val="hr-HR"/>
        </w:rPr>
        <w:t>2</w:t>
      </w:r>
      <w:r w:rsidR="00E771E4" w:rsidRPr="001A491B">
        <w:rPr>
          <w:noProof/>
          <w:lang w:val="hr-HR"/>
        </w:rPr>
        <w:t>. ZAVRŠNO IZVJEŠĆE</w:t>
      </w:r>
      <w:bookmarkEnd w:id="29"/>
    </w:p>
    <w:p w14:paraId="6B1CA224" w14:textId="77777777" w:rsidR="00146AF1" w:rsidRPr="001A491B" w:rsidRDefault="00146AF1" w:rsidP="00B1084E">
      <w:pPr>
        <w:jc w:val="both"/>
        <w:rPr>
          <w:b/>
          <w:noProof/>
          <w:color w:val="000000"/>
          <w:sz w:val="22"/>
          <w:szCs w:val="22"/>
          <w:lang w:val="hr-HR"/>
        </w:rPr>
      </w:pPr>
    </w:p>
    <w:p w14:paraId="44852AFA" w14:textId="432AEFC0" w:rsidR="00E771E4" w:rsidRPr="001A491B" w:rsidRDefault="00F34E5B" w:rsidP="00B1084E">
      <w:p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ab/>
      </w:r>
      <w:r w:rsidR="00E771E4" w:rsidRPr="001A491B">
        <w:rPr>
          <w:noProof/>
          <w:color w:val="000000"/>
          <w:sz w:val="22"/>
          <w:szCs w:val="22"/>
          <w:lang w:val="hr-HR"/>
        </w:rPr>
        <w:t xml:space="preserve">Završno izvješće podnosi prijavitelj (nositelj projekta) </w:t>
      </w:r>
      <w:r w:rsidR="00226D62" w:rsidRPr="001A491B">
        <w:rPr>
          <w:noProof/>
          <w:color w:val="000000"/>
          <w:sz w:val="22"/>
          <w:szCs w:val="22"/>
          <w:lang w:val="hr-HR"/>
        </w:rPr>
        <w:t>u roku od 30 dana od završetka projekta.</w:t>
      </w:r>
    </w:p>
    <w:p w14:paraId="43453AD3" w14:textId="77777777" w:rsidR="00F34E5B" w:rsidRPr="001A491B" w:rsidRDefault="00F34E5B" w:rsidP="00B1084E">
      <w:pPr>
        <w:jc w:val="both"/>
        <w:rPr>
          <w:noProof/>
          <w:color w:val="000000"/>
          <w:sz w:val="22"/>
          <w:szCs w:val="22"/>
          <w:lang w:val="hr-HR"/>
        </w:rPr>
      </w:pPr>
    </w:p>
    <w:p w14:paraId="64594C09" w14:textId="3BF70614" w:rsidR="00883D5C" w:rsidRPr="001A491B" w:rsidRDefault="00F34E5B" w:rsidP="00B1084E">
      <w:p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tab/>
      </w:r>
      <w:r w:rsidR="001E5168" w:rsidRPr="001A491B">
        <w:rPr>
          <w:noProof/>
          <w:color w:val="000000"/>
          <w:sz w:val="22"/>
          <w:szCs w:val="22"/>
          <w:lang w:val="hr-HR"/>
        </w:rPr>
        <w:t xml:space="preserve">Završno izvješće sastoji se od propisanog obrasca za izvješće </w:t>
      </w:r>
      <w:r w:rsidR="000764DA" w:rsidRPr="001A491B">
        <w:rPr>
          <w:noProof/>
          <w:color w:val="000000"/>
          <w:sz w:val="22"/>
          <w:szCs w:val="22"/>
          <w:lang w:val="hr-HR"/>
        </w:rPr>
        <w:t>koji će biti objavljen na mrežnoj stranici Ministarstva poljoprivrede</w:t>
      </w:r>
      <w:r w:rsidR="00995243" w:rsidRPr="00995243">
        <w:t xml:space="preserve"> </w:t>
      </w:r>
      <w:r w:rsidR="00995243" w:rsidRPr="00995243">
        <w:rPr>
          <w:noProof/>
          <w:color w:val="000000"/>
          <w:sz w:val="22"/>
          <w:szCs w:val="22"/>
          <w:lang w:val="hr-HR"/>
        </w:rPr>
        <w:t>www.mps.hr</w:t>
      </w:r>
      <w:r w:rsidR="000764DA" w:rsidRPr="001A491B">
        <w:rPr>
          <w:noProof/>
          <w:color w:val="000000"/>
          <w:sz w:val="22"/>
          <w:szCs w:val="22"/>
          <w:lang w:val="hr-HR"/>
        </w:rPr>
        <w:t xml:space="preserve">, </w:t>
      </w:r>
      <w:r w:rsidR="001E5168" w:rsidRPr="001A491B">
        <w:rPr>
          <w:noProof/>
          <w:color w:val="000000"/>
          <w:sz w:val="22"/>
          <w:szCs w:val="22"/>
          <w:lang w:val="hr-HR"/>
        </w:rPr>
        <w:t>u kojem se potvrđuje ostvarivanje rezultata projekta</w:t>
      </w:r>
      <w:r w:rsidR="00995243">
        <w:rPr>
          <w:noProof/>
          <w:color w:val="000000"/>
          <w:sz w:val="22"/>
          <w:szCs w:val="22"/>
          <w:lang w:val="hr-HR"/>
        </w:rPr>
        <w:t>, a</w:t>
      </w:r>
      <w:r w:rsidR="001E5168" w:rsidRPr="001A491B">
        <w:rPr>
          <w:noProof/>
          <w:color w:val="000000"/>
          <w:sz w:val="22"/>
          <w:szCs w:val="22"/>
          <w:lang w:val="hr-HR"/>
        </w:rPr>
        <w:t xml:space="preserve"> </w:t>
      </w:r>
      <w:r w:rsidR="006A2AC4" w:rsidRPr="001A491B">
        <w:rPr>
          <w:noProof/>
          <w:color w:val="000000"/>
          <w:sz w:val="22"/>
          <w:szCs w:val="22"/>
          <w:lang w:val="hr-HR"/>
        </w:rPr>
        <w:t>uz koji se prilaže popratna dokumentacija</w:t>
      </w:r>
      <w:r w:rsidR="00995243">
        <w:rPr>
          <w:noProof/>
          <w:color w:val="000000"/>
          <w:sz w:val="22"/>
          <w:szCs w:val="22"/>
          <w:lang w:val="hr-HR"/>
        </w:rPr>
        <w:t xml:space="preserve"> kojom se dokazuje ulaganje</w:t>
      </w:r>
      <w:r w:rsidR="00D57F2E">
        <w:rPr>
          <w:noProof/>
          <w:color w:val="000000"/>
          <w:sz w:val="22"/>
          <w:szCs w:val="22"/>
          <w:lang w:val="hr-HR"/>
        </w:rPr>
        <w:t>.</w:t>
      </w:r>
    </w:p>
    <w:p w14:paraId="20643EB0" w14:textId="77777777" w:rsidR="0003287B" w:rsidRPr="001A491B" w:rsidRDefault="0003287B" w:rsidP="00B1084E">
      <w:pPr>
        <w:jc w:val="both"/>
        <w:rPr>
          <w:noProof/>
          <w:sz w:val="22"/>
          <w:szCs w:val="22"/>
          <w:lang w:val="hr-HR"/>
        </w:rPr>
      </w:pPr>
    </w:p>
    <w:p w14:paraId="78B04776" w14:textId="77777777" w:rsidR="000B3422" w:rsidRPr="001A491B" w:rsidRDefault="000B3422" w:rsidP="00B1084E">
      <w:pPr>
        <w:pStyle w:val="Text1"/>
        <w:spacing w:after="120"/>
        <w:ind w:left="0"/>
        <w:rPr>
          <w:b/>
          <w:noProof/>
          <w:sz w:val="22"/>
          <w:szCs w:val="22"/>
          <w:lang w:val="hr-HR"/>
        </w:rPr>
      </w:pPr>
      <w:bookmarkStart w:id="30" w:name="_Toc339887793"/>
    </w:p>
    <w:p w14:paraId="40C599DD" w14:textId="2D1F21B9" w:rsidR="00DE00AF" w:rsidRPr="001A491B" w:rsidRDefault="006A2AC4" w:rsidP="00B1084E">
      <w:pPr>
        <w:pStyle w:val="Naslov1"/>
        <w:rPr>
          <w:noProof/>
          <w:lang w:val="hr-HR"/>
        </w:rPr>
      </w:pPr>
      <w:bookmarkStart w:id="31" w:name="_Toc522801936"/>
      <w:r w:rsidRPr="001A491B">
        <w:rPr>
          <w:noProof/>
          <w:lang w:val="hr-HR"/>
        </w:rPr>
        <w:t>6</w:t>
      </w:r>
      <w:r w:rsidR="00E771E4" w:rsidRPr="001A491B">
        <w:rPr>
          <w:noProof/>
          <w:lang w:val="hr-HR"/>
        </w:rPr>
        <w:t>.  INDIKATIVNI KALENDAR P</w:t>
      </w:r>
      <w:r w:rsidR="000E25C4" w:rsidRPr="001A491B">
        <w:rPr>
          <w:noProof/>
          <w:lang w:val="hr-HR"/>
        </w:rPr>
        <w:t>ROVEDBE</w:t>
      </w:r>
      <w:r w:rsidR="00E771E4" w:rsidRPr="001A491B">
        <w:rPr>
          <w:noProof/>
          <w:lang w:val="hr-HR"/>
        </w:rPr>
        <w:t xml:space="preserve"> </w:t>
      </w:r>
      <w:r w:rsidR="00FA51C6" w:rsidRPr="001A491B">
        <w:rPr>
          <w:noProof/>
          <w:lang w:val="hr-HR"/>
        </w:rPr>
        <w:t>NATJEČAJA</w:t>
      </w:r>
      <w:bookmarkEnd w:id="31"/>
    </w:p>
    <w:p w14:paraId="77AC8867" w14:textId="77777777" w:rsidR="00E771E4" w:rsidRPr="001A491B" w:rsidRDefault="00E771E4" w:rsidP="00B1084E">
      <w:pPr>
        <w:pStyle w:val="Text1"/>
        <w:spacing w:after="120"/>
        <w:ind w:left="0"/>
        <w:rPr>
          <w:noProof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37F67" w:rsidRPr="001A491B" w14:paraId="7C682051" w14:textId="77777777" w:rsidTr="009A27CE"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30"/>
          <w:p w14:paraId="30F9BE72" w14:textId="77777777" w:rsidR="00A37F67" w:rsidRPr="001A491B" w:rsidRDefault="00A37F67" w:rsidP="00B1084E">
            <w:pPr>
              <w:rPr>
                <w:b/>
                <w:noProof/>
                <w:sz w:val="22"/>
                <w:szCs w:val="22"/>
                <w:lang w:val="hr-HR"/>
              </w:rPr>
            </w:pPr>
            <w:r w:rsidRPr="001A491B">
              <w:rPr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14:paraId="780BEBF5" w14:textId="77777777" w:rsidR="00A37F67" w:rsidRPr="001A491B" w:rsidRDefault="00A37F67" w:rsidP="00B1084E">
            <w:pPr>
              <w:jc w:val="center"/>
              <w:rPr>
                <w:b/>
                <w:noProof/>
                <w:sz w:val="22"/>
                <w:szCs w:val="22"/>
                <w:lang w:val="hr-HR"/>
              </w:rPr>
            </w:pPr>
            <w:r w:rsidRPr="001A491B">
              <w:rPr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A37F67" w:rsidRPr="001A491B" w14:paraId="790C11A8" w14:textId="77777777" w:rsidTr="009A27CE">
        <w:tc>
          <w:tcPr>
            <w:tcW w:w="7655" w:type="dxa"/>
            <w:shd w:val="clear" w:color="auto" w:fill="D9D9D9"/>
          </w:tcPr>
          <w:p w14:paraId="41ACCF9E" w14:textId="77777777" w:rsidR="00A37F67" w:rsidRPr="001A491B" w:rsidRDefault="00A37F67" w:rsidP="00B1084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A491B">
              <w:rPr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14:paraId="1DA5B48C" w14:textId="67EC3676" w:rsidR="00A37F67" w:rsidRPr="001A491B" w:rsidRDefault="001D6AA8" w:rsidP="007D0772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1A491B">
              <w:rPr>
                <w:noProof/>
                <w:sz w:val="22"/>
                <w:szCs w:val="22"/>
                <w:lang w:val="hr-HR"/>
              </w:rPr>
              <w:t>1</w:t>
            </w:r>
            <w:r w:rsidR="007D0772">
              <w:rPr>
                <w:noProof/>
                <w:sz w:val="22"/>
                <w:szCs w:val="22"/>
                <w:lang w:val="hr-HR"/>
              </w:rPr>
              <w:t>4</w:t>
            </w:r>
            <w:r w:rsidRPr="001A491B">
              <w:rPr>
                <w:noProof/>
                <w:sz w:val="22"/>
                <w:szCs w:val="22"/>
                <w:lang w:val="hr-HR"/>
              </w:rPr>
              <w:t>.8.</w:t>
            </w:r>
            <w:r w:rsidR="00321125" w:rsidRPr="001A491B">
              <w:rPr>
                <w:noProof/>
                <w:sz w:val="22"/>
                <w:szCs w:val="22"/>
                <w:lang w:val="hr-HR"/>
              </w:rPr>
              <w:t>201</w:t>
            </w:r>
            <w:r w:rsidR="00416B43" w:rsidRPr="001A491B">
              <w:rPr>
                <w:noProof/>
                <w:sz w:val="22"/>
                <w:szCs w:val="22"/>
                <w:lang w:val="hr-HR"/>
              </w:rPr>
              <w:t>8</w:t>
            </w:r>
            <w:r w:rsidR="00321125" w:rsidRPr="001A491B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7F67" w:rsidRPr="001A491B" w14:paraId="28F2D554" w14:textId="77777777" w:rsidTr="009A27CE">
        <w:tc>
          <w:tcPr>
            <w:tcW w:w="7655" w:type="dxa"/>
            <w:shd w:val="clear" w:color="auto" w:fill="D9D9D9"/>
          </w:tcPr>
          <w:p w14:paraId="5F0E6014" w14:textId="77777777" w:rsidR="00A37F67" w:rsidRPr="001A491B" w:rsidRDefault="00A37F67" w:rsidP="00B1084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A491B">
              <w:rPr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14:paraId="4588B775" w14:textId="09A0F62B" w:rsidR="00A37F67" w:rsidRPr="001A491B" w:rsidRDefault="00171996" w:rsidP="00B1084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24</w:t>
            </w:r>
            <w:r w:rsidR="00BD7C40" w:rsidRPr="001A491B">
              <w:rPr>
                <w:noProof/>
                <w:sz w:val="22"/>
                <w:szCs w:val="22"/>
                <w:lang w:val="hr-HR"/>
              </w:rPr>
              <w:t>.</w:t>
            </w:r>
            <w:r>
              <w:rPr>
                <w:noProof/>
                <w:sz w:val="22"/>
                <w:szCs w:val="22"/>
                <w:lang w:val="hr-HR"/>
              </w:rPr>
              <w:t>9</w:t>
            </w:r>
            <w:r w:rsidR="00416B43" w:rsidRPr="001A491B">
              <w:rPr>
                <w:noProof/>
                <w:sz w:val="22"/>
                <w:szCs w:val="22"/>
                <w:lang w:val="hr-HR"/>
              </w:rPr>
              <w:t>.2018</w:t>
            </w:r>
            <w:r w:rsidR="00321125" w:rsidRPr="001A491B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7F67" w:rsidRPr="001A491B" w14:paraId="0E7AC8A0" w14:textId="77777777" w:rsidTr="009A27CE">
        <w:tc>
          <w:tcPr>
            <w:tcW w:w="7655" w:type="dxa"/>
            <w:shd w:val="clear" w:color="auto" w:fill="D9D9D9"/>
          </w:tcPr>
          <w:p w14:paraId="06EEB87B" w14:textId="77777777" w:rsidR="00A37F67" w:rsidRPr="001A491B" w:rsidRDefault="00A37F67" w:rsidP="00B1084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A491B">
              <w:rPr>
                <w:b/>
                <w:noProof/>
                <w:sz w:val="22"/>
                <w:szCs w:val="22"/>
                <w:lang w:val="hr-HR"/>
              </w:rPr>
              <w:t xml:space="preserve">Rok za </w:t>
            </w:r>
            <w:r w:rsidR="00321125" w:rsidRPr="001A491B">
              <w:rPr>
                <w:b/>
                <w:noProof/>
                <w:sz w:val="22"/>
                <w:szCs w:val="22"/>
                <w:lang w:val="hr-HR"/>
              </w:rPr>
              <w:t>objavu</w:t>
            </w:r>
            <w:r w:rsidRPr="001A491B">
              <w:rPr>
                <w:b/>
                <w:noProof/>
                <w:sz w:val="22"/>
                <w:szCs w:val="22"/>
                <w:lang w:val="hr-HR"/>
              </w:rPr>
              <w:t xml:space="preserve"> Odluke o dodjeli bespovratnih sredstava</w:t>
            </w:r>
          </w:p>
        </w:tc>
        <w:tc>
          <w:tcPr>
            <w:tcW w:w="1984" w:type="dxa"/>
          </w:tcPr>
          <w:p w14:paraId="0F280CAC" w14:textId="659B6622" w:rsidR="00A37F67" w:rsidRPr="001A491B" w:rsidRDefault="00932EE0" w:rsidP="00B1084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8</w:t>
            </w:r>
            <w:r w:rsidR="00BD7C40" w:rsidRPr="001A491B">
              <w:rPr>
                <w:noProof/>
                <w:sz w:val="22"/>
                <w:szCs w:val="22"/>
                <w:lang w:val="hr-HR"/>
              </w:rPr>
              <w:t>.11</w:t>
            </w:r>
            <w:r w:rsidR="00FA23B5" w:rsidRPr="001A491B">
              <w:rPr>
                <w:noProof/>
                <w:sz w:val="22"/>
                <w:szCs w:val="22"/>
                <w:lang w:val="hr-HR"/>
              </w:rPr>
              <w:t>.2018.</w:t>
            </w:r>
          </w:p>
        </w:tc>
      </w:tr>
      <w:tr w:rsidR="00A37F67" w:rsidRPr="001A491B" w14:paraId="2C6DD550" w14:textId="77777777" w:rsidTr="009A27CE">
        <w:tc>
          <w:tcPr>
            <w:tcW w:w="7655" w:type="dxa"/>
            <w:shd w:val="clear" w:color="auto" w:fill="D9D9D9"/>
          </w:tcPr>
          <w:p w14:paraId="176F6710" w14:textId="77777777" w:rsidR="00A37F67" w:rsidRPr="001A491B" w:rsidRDefault="00A37F67" w:rsidP="00B1084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A491B">
              <w:rPr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</w:tcPr>
          <w:p w14:paraId="27D1887C" w14:textId="412BF1E5" w:rsidR="00A37F67" w:rsidRPr="001A491B" w:rsidRDefault="00FA23B5" w:rsidP="00B1084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1A491B">
              <w:rPr>
                <w:noProof/>
                <w:sz w:val="22"/>
                <w:szCs w:val="22"/>
                <w:lang w:val="hr-HR"/>
              </w:rPr>
              <w:t>1</w:t>
            </w:r>
            <w:r w:rsidR="00BD7C40" w:rsidRPr="001A491B">
              <w:rPr>
                <w:noProof/>
                <w:sz w:val="22"/>
                <w:szCs w:val="22"/>
                <w:lang w:val="hr-HR"/>
              </w:rPr>
              <w:t>5</w:t>
            </w:r>
            <w:r w:rsidRPr="001A491B">
              <w:rPr>
                <w:noProof/>
                <w:sz w:val="22"/>
                <w:szCs w:val="22"/>
                <w:lang w:val="hr-HR"/>
              </w:rPr>
              <w:t>.11.</w:t>
            </w:r>
            <w:r w:rsidR="006D2475" w:rsidRPr="001A491B">
              <w:rPr>
                <w:noProof/>
                <w:sz w:val="22"/>
                <w:szCs w:val="22"/>
                <w:lang w:val="hr-HR"/>
              </w:rPr>
              <w:t>201</w:t>
            </w:r>
            <w:r w:rsidR="00416B43" w:rsidRPr="001A491B">
              <w:rPr>
                <w:noProof/>
                <w:sz w:val="22"/>
                <w:szCs w:val="22"/>
                <w:lang w:val="hr-HR"/>
              </w:rPr>
              <w:t>8</w:t>
            </w:r>
            <w:r w:rsidR="00321125" w:rsidRPr="001A491B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14:paraId="0C9D36DB" w14:textId="2BB3DCD4" w:rsidR="00A37F67" w:rsidRPr="001A491B" w:rsidRDefault="00A37F67" w:rsidP="00F34E5B">
      <w:pPr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br/>
      </w:r>
    </w:p>
    <w:p w14:paraId="4DCF43ED" w14:textId="2E6F20F8" w:rsidR="00F34E5B" w:rsidRPr="001A491B" w:rsidRDefault="00F34E5B" w:rsidP="00F34E5B">
      <w:pPr>
        <w:ind w:firstLine="720"/>
        <w:jc w:val="both"/>
        <w:rPr>
          <w:noProof/>
          <w:color w:val="000000"/>
          <w:sz w:val="22"/>
          <w:szCs w:val="22"/>
          <w:lang w:val="hr-HR"/>
        </w:rPr>
      </w:pPr>
      <w:r w:rsidRPr="001A491B">
        <w:rPr>
          <w:noProof/>
          <w:color w:val="000000"/>
          <w:sz w:val="22"/>
          <w:szCs w:val="22"/>
          <w:lang w:val="hr-HR"/>
        </w:rPr>
        <w:lastRenderedPageBreak/>
        <w:t xml:space="preserve">Ministarstvo poljoprivrede ima mogućnost ažuriranja ovog indikativnog kalendara. Obavijest o tome, kao i ažurirana tablica, objavit će se na </w:t>
      </w:r>
      <w:r w:rsidR="00EE3ED6">
        <w:rPr>
          <w:noProof/>
          <w:color w:val="000000"/>
          <w:sz w:val="22"/>
          <w:szCs w:val="22"/>
          <w:lang w:val="hr-HR"/>
        </w:rPr>
        <w:t>mrežnoj</w:t>
      </w:r>
      <w:r w:rsidRPr="001A491B">
        <w:rPr>
          <w:noProof/>
          <w:color w:val="000000"/>
          <w:sz w:val="22"/>
          <w:szCs w:val="22"/>
          <w:lang w:val="hr-HR"/>
        </w:rPr>
        <w:t xml:space="preserve"> stranici: </w:t>
      </w:r>
      <w:hyperlink r:id="rId16" w:history="1">
        <w:r w:rsidRPr="001A491B">
          <w:rPr>
            <w:color w:val="000000"/>
            <w:sz w:val="22"/>
            <w:szCs w:val="22"/>
            <w:lang w:val="hr-HR"/>
          </w:rPr>
          <w:t>www.mps.hr</w:t>
        </w:r>
      </w:hyperlink>
      <w:r w:rsidRPr="001A491B">
        <w:rPr>
          <w:noProof/>
          <w:color w:val="000000"/>
          <w:sz w:val="22"/>
          <w:szCs w:val="22"/>
          <w:lang w:val="hr-HR"/>
        </w:rPr>
        <w:t>.</w:t>
      </w:r>
    </w:p>
    <w:p w14:paraId="035CD8D5" w14:textId="77777777" w:rsidR="000E25C4" w:rsidRPr="001A491B" w:rsidRDefault="000E25C4" w:rsidP="00B1084E">
      <w:pPr>
        <w:jc w:val="both"/>
        <w:rPr>
          <w:noProof/>
          <w:sz w:val="22"/>
          <w:szCs w:val="22"/>
          <w:lang w:val="hr-HR"/>
        </w:rPr>
      </w:pPr>
    </w:p>
    <w:p w14:paraId="4385F0A9" w14:textId="5CE1AFDD" w:rsidR="00B67C83" w:rsidRPr="001A491B" w:rsidRDefault="00B67C83" w:rsidP="00B1084E">
      <w:pPr>
        <w:ind w:firstLine="720"/>
        <w:jc w:val="both"/>
        <w:rPr>
          <w:noProof/>
          <w:sz w:val="22"/>
          <w:szCs w:val="22"/>
          <w:lang w:val="hr-HR"/>
        </w:rPr>
      </w:pPr>
      <w:r w:rsidRPr="001A491B">
        <w:rPr>
          <w:noProof/>
          <w:sz w:val="22"/>
          <w:szCs w:val="22"/>
          <w:lang w:val="hr-HR"/>
        </w:rPr>
        <w:t xml:space="preserve">Ministarstvo poljoprivrede zadržava pravo izmjena i dopuna ovog </w:t>
      </w:r>
      <w:r w:rsidR="00FA51C6" w:rsidRPr="001A491B">
        <w:rPr>
          <w:noProof/>
          <w:sz w:val="22"/>
          <w:szCs w:val="22"/>
          <w:lang w:val="hr-HR"/>
        </w:rPr>
        <w:t>Natječaja</w:t>
      </w:r>
      <w:r w:rsidR="00536D98">
        <w:rPr>
          <w:noProof/>
          <w:sz w:val="22"/>
          <w:szCs w:val="22"/>
          <w:lang w:val="hr-HR"/>
        </w:rPr>
        <w:t xml:space="preserve">, koje </w:t>
      </w:r>
      <w:r w:rsidR="00536D98">
        <w:rPr>
          <w:sz w:val="22"/>
          <w:lang w:val="hr-HR"/>
        </w:rPr>
        <w:t xml:space="preserve">objavljuje </w:t>
      </w:r>
      <w:r w:rsidR="00536D98" w:rsidRPr="00550E7A">
        <w:rPr>
          <w:sz w:val="22"/>
          <w:lang w:val="hr-HR"/>
        </w:rPr>
        <w:t>na mrežn</w:t>
      </w:r>
      <w:r w:rsidR="00536D98">
        <w:rPr>
          <w:sz w:val="22"/>
          <w:lang w:val="hr-HR"/>
        </w:rPr>
        <w:t>oj</w:t>
      </w:r>
      <w:r w:rsidR="00536D98" w:rsidRPr="00550E7A">
        <w:rPr>
          <w:sz w:val="22"/>
          <w:lang w:val="hr-HR"/>
        </w:rPr>
        <w:t xml:space="preserve"> stranic</w:t>
      </w:r>
      <w:r w:rsidR="00536D98">
        <w:rPr>
          <w:sz w:val="22"/>
          <w:lang w:val="hr-HR"/>
        </w:rPr>
        <w:t>i</w:t>
      </w:r>
      <w:r w:rsidR="00536D98" w:rsidRPr="00550E7A">
        <w:rPr>
          <w:sz w:val="22"/>
          <w:lang w:val="hr-HR"/>
        </w:rPr>
        <w:t xml:space="preserve"> www.</w:t>
      </w:r>
      <w:r w:rsidR="00536D98">
        <w:rPr>
          <w:sz w:val="22"/>
          <w:lang w:val="hr-HR"/>
        </w:rPr>
        <w:t>mps</w:t>
      </w:r>
      <w:r w:rsidR="00536D98" w:rsidRPr="00550E7A">
        <w:rPr>
          <w:sz w:val="22"/>
          <w:lang w:val="hr-HR"/>
        </w:rPr>
        <w:t>.hr</w:t>
      </w:r>
      <w:r w:rsidRPr="001A491B">
        <w:rPr>
          <w:noProof/>
          <w:sz w:val="22"/>
          <w:szCs w:val="22"/>
          <w:lang w:val="hr-HR"/>
        </w:rPr>
        <w:t xml:space="preserve">. </w:t>
      </w:r>
    </w:p>
    <w:p w14:paraId="40BE78C4" w14:textId="77777777" w:rsidR="000F7B6B" w:rsidRPr="001A491B" w:rsidRDefault="000F7B6B" w:rsidP="00B1084E">
      <w:pPr>
        <w:jc w:val="both"/>
        <w:rPr>
          <w:noProof/>
          <w:sz w:val="22"/>
          <w:szCs w:val="22"/>
          <w:lang w:val="hr-HR"/>
        </w:rPr>
      </w:pPr>
    </w:p>
    <w:p w14:paraId="39015F0C" w14:textId="738FEB76" w:rsidR="000F7B6B" w:rsidRPr="001A491B" w:rsidRDefault="006A2AC4" w:rsidP="000F7B6B">
      <w:pPr>
        <w:pStyle w:val="Naslov1"/>
        <w:rPr>
          <w:lang w:val="hr-HR"/>
        </w:rPr>
      </w:pPr>
      <w:bookmarkStart w:id="32" w:name="_Toc522801937"/>
      <w:r w:rsidRPr="001A491B">
        <w:rPr>
          <w:lang w:val="hr-HR"/>
        </w:rPr>
        <w:t>7</w:t>
      </w:r>
      <w:r w:rsidR="000F7B6B" w:rsidRPr="001A491B">
        <w:rPr>
          <w:lang w:val="hr-HR"/>
        </w:rPr>
        <w:t>.  OBRASCI I PRILOZI</w:t>
      </w:r>
      <w:bookmarkEnd w:id="32"/>
      <w:r w:rsidR="000F7B6B" w:rsidRPr="001A491B">
        <w:rPr>
          <w:lang w:val="hr-HR"/>
        </w:rPr>
        <w:t xml:space="preserve"> </w:t>
      </w:r>
    </w:p>
    <w:p w14:paraId="3FD743CC" w14:textId="77777777" w:rsidR="000F7B6B" w:rsidRPr="001A491B" w:rsidRDefault="000F7B6B" w:rsidP="00B1084E">
      <w:pPr>
        <w:rPr>
          <w:lang w:val="hr-HR"/>
        </w:rPr>
      </w:pPr>
    </w:p>
    <w:p w14:paraId="4050B636" w14:textId="5388677A" w:rsidR="000F7B6B" w:rsidRPr="001A491B" w:rsidRDefault="006A2AC4" w:rsidP="00B1084E">
      <w:pPr>
        <w:pStyle w:val="Naslov2"/>
        <w:rPr>
          <w:lang w:val="hr-HR"/>
        </w:rPr>
      </w:pPr>
      <w:bookmarkStart w:id="33" w:name="_Toc522801938"/>
      <w:r w:rsidRPr="001A491B">
        <w:rPr>
          <w:lang w:val="hr-HR"/>
        </w:rPr>
        <w:t>7</w:t>
      </w:r>
      <w:r w:rsidR="000F7B6B" w:rsidRPr="001A491B">
        <w:rPr>
          <w:lang w:val="hr-HR"/>
        </w:rPr>
        <w:t>.1. OBRASCI</w:t>
      </w:r>
      <w:bookmarkEnd w:id="33"/>
    </w:p>
    <w:p w14:paraId="66DEF819" w14:textId="505C8697" w:rsidR="001B368C" w:rsidRPr="001A491B" w:rsidRDefault="006A2AC4" w:rsidP="00B1084E">
      <w:pPr>
        <w:rPr>
          <w:lang w:val="hr-HR"/>
        </w:rPr>
      </w:pPr>
      <w:r w:rsidRPr="001A491B">
        <w:rPr>
          <w:sz w:val="22"/>
          <w:lang w:val="hr-HR"/>
        </w:rPr>
        <w:t>O</w:t>
      </w:r>
      <w:r w:rsidR="00B2344D">
        <w:rPr>
          <w:sz w:val="22"/>
          <w:lang w:val="hr-HR"/>
        </w:rPr>
        <w:t>BRAZAC</w:t>
      </w:r>
      <w:r w:rsidRPr="001A491B">
        <w:rPr>
          <w:sz w:val="22"/>
          <w:lang w:val="hr-HR"/>
        </w:rPr>
        <w:t xml:space="preserve"> 1 – </w:t>
      </w:r>
      <w:r w:rsidR="00753241" w:rsidRPr="001A491B">
        <w:rPr>
          <w:sz w:val="22"/>
          <w:lang w:val="hr-HR"/>
        </w:rPr>
        <w:t>Prijavni obrazac</w:t>
      </w:r>
    </w:p>
    <w:p w14:paraId="3D919C51" w14:textId="690FEAD4" w:rsidR="006A2AC4" w:rsidRPr="001A491B" w:rsidRDefault="00B33676" w:rsidP="00B1084E">
      <w:pPr>
        <w:rPr>
          <w:lang w:val="hr-HR"/>
        </w:rPr>
      </w:pPr>
      <w:r w:rsidRPr="001A491B">
        <w:rPr>
          <w:sz w:val="22"/>
          <w:lang w:val="hr-HR"/>
        </w:rPr>
        <w:t>O</w:t>
      </w:r>
      <w:r>
        <w:rPr>
          <w:sz w:val="22"/>
          <w:lang w:val="hr-HR"/>
        </w:rPr>
        <w:t>BRAZAC</w:t>
      </w:r>
      <w:r w:rsidRPr="001A491B">
        <w:rPr>
          <w:sz w:val="22"/>
          <w:lang w:val="hr-HR"/>
        </w:rPr>
        <w:t xml:space="preserve"> </w:t>
      </w:r>
      <w:r>
        <w:rPr>
          <w:sz w:val="22"/>
          <w:lang w:val="hr-HR"/>
        </w:rPr>
        <w:t>2</w:t>
      </w:r>
      <w:r w:rsidR="006A2AC4" w:rsidRPr="001A491B">
        <w:rPr>
          <w:sz w:val="22"/>
          <w:lang w:val="hr-HR"/>
        </w:rPr>
        <w:t xml:space="preserve"> </w:t>
      </w:r>
      <w:r w:rsidR="00E82112" w:rsidRPr="001A491B">
        <w:rPr>
          <w:sz w:val="22"/>
          <w:lang w:val="hr-HR"/>
        </w:rPr>
        <w:t>–</w:t>
      </w:r>
      <w:r w:rsidR="006A2AC4" w:rsidRPr="001A491B">
        <w:rPr>
          <w:sz w:val="22"/>
          <w:lang w:val="hr-HR"/>
        </w:rPr>
        <w:t xml:space="preserve"> Izjava o korištenim potporama male vrijednosti</w:t>
      </w:r>
    </w:p>
    <w:p w14:paraId="06560E10" w14:textId="77777777" w:rsidR="006A2AC4" w:rsidRPr="001A491B" w:rsidRDefault="006A2AC4" w:rsidP="00B1084E">
      <w:pPr>
        <w:rPr>
          <w:lang w:val="hr-HR"/>
        </w:rPr>
      </w:pPr>
    </w:p>
    <w:p w14:paraId="12E0D4D1" w14:textId="77777777" w:rsidR="001B368C" w:rsidRPr="001A491B" w:rsidRDefault="001B368C" w:rsidP="00B1084E">
      <w:pPr>
        <w:rPr>
          <w:lang w:val="hr-HR"/>
        </w:rPr>
      </w:pPr>
    </w:p>
    <w:p w14:paraId="2E840792" w14:textId="1D824AA2" w:rsidR="000F7B6B" w:rsidRPr="001A491B" w:rsidRDefault="00753241" w:rsidP="000F7B6B">
      <w:pPr>
        <w:pStyle w:val="Naslov2"/>
        <w:rPr>
          <w:lang w:val="hr-HR"/>
        </w:rPr>
      </w:pPr>
      <w:bookmarkStart w:id="34" w:name="_Toc522801939"/>
      <w:r w:rsidRPr="001A491B">
        <w:rPr>
          <w:lang w:val="hr-HR"/>
        </w:rPr>
        <w:t>7</w:t>
      </w:r>
      <w:r w:rsidR="000F7B6B" w:rsidRPr="001A491B">
        <w:rPr>
          <w:lang w:val="hr-HR"/>
        </w:rPr>
        <w:t>.2. PRILOZI</w:t>
      </w:r>
      <w:bookmarkEnd w:id="34"/>
    </w:p>
    <w:p w14:paraId="476301AB" w14:textId="22B0B217" w:rsidR="006A2AC4" w:rsidRPr="001A491B" w:rsidRDefault="00B33676" w:rsidP="006A2AC4">
      <w:pPr>
        <w:rPr>
          <w:sz w:val="22"/>
          <w:lang w:val="hr-HR"/>
        </w:rPr>
      </w:pPr>
      <w:r>
        <w:rPr>
          <w:sz w:val="22"/>
          <w:lang w:val="hr-HR"/>
        </w:rPr>
        <w:t>PRILOG</w:t>
      </w:r>
      <w:r w:rsidRPr="001A491B">
        <w:rPr>
          <w:sz w:val="22"/>
          <w:lang w:val="hr-HR"/>
        </w:rPr>
        <w:t xml:space="preserve"> </w:t>
      </w:r>
      <w:r w:rsidR="006A2AC4" w:rsidRPr="001A491B">
        <w:rPr>
          <w:sz w:val="22"/>
          <w:lang w:val="hr-HR"/>
        </w:rPr>
        <w:t>1 – Prihvatljiva područja provedbe Natječaja prema vrijednosti indeksa razvijenosti</w:t>
      </w:r>
    </w:p>
    <w:p w14:paraId="31AB7A48" w14:textId="6FACE57C" w:rsidR="006A2AC4" w:rsidRPr="001A491B" w:rsidRDefault="00B33676" w:rsidP="006A2AC4">
      <w:pPr>
        <w:rPr>
          <w:sz w:val="22"/>
          <w:lang w:val="hr-HR"/>
        </w:rPr>
      </w:pPr>
      <w:r>
        <w:rPr>
          <w:sz w:val="22"/>
          <w:lang w:val="hr-HR"/>
        </w:rPr>
        <w:t xml:space="preserve">PRILOG </w:t>
      </w:r>
      <w:r w:rsidR="006A2AC4" w:rsidRPr="001A491B">
        <w:rPr>
          <w:sz w:val="22"/>
          <w:lang w:val="hr-HR"/>
        </w:rPr>
        <w:t>2 – Kriteriji odabira</w:t>
      </w:r>
    </w:p>
    <w:p w14:paraId="7E5C8E97" w14:textId="77777777" w:rsidR="000F7B6B" w:rsidRPr="001A491B" w:rsidRDefault="000F7B6B" w:rsidP="00B1084E">
      <w:pPr>
        <w:rPr>
          <w:lang w:val="hr-HR"/>
        </w:rPr>
      </w:pPr>
    </w:p>
    <w:p w14:paraId="064E2C67" w14:textId="3C7F1639" w:rsidR="00A460AE" w:rsidRPr="001A491B" w:rsidRDefault="00A460AE" w:rsidP="009211AF">
      <w:pPr>
        <w:rPr>
          <w:noProof/>
          <w:sz w:val="22"/>
          <w:szCs w:val="22"/>
          <w:lang w:val="hr-HR"/>
        </w:rPr>
      </w:pPr>
    </w:p>
    <w:sectPr w:rsidR="00A460AE" w:rsidRPr="001A491B" w:rsidSect="009D16D4">
      <w:headerReference w:type="default" r:id="rId17"/>
      <w:footerReference w:type="default" r:id="rId18"/>
      <w:footerReference w:type="first" r:id="rId19"/>
      <w:pgSz w:w="11906" w:h="16838" w:code="9"/>
      <w:pgMar w:top="709" w:right="1134" w:bottom="1021" w:left="1134" w:header="567" w:footer="51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CF858" w15:done="0"/>
  <w15:commentEx w15:paraId="4FE817E9" w15:done="0"/>
  <w15:commentEx w15:paraId="1CAF3C2A" w15:done="0"/>
  <w15:commentEx w15:paraId="57550223" w15:done="0"/>
  <w15:commentEx w15:paraId="6AD8409A" w15:done="0"/>
  <w15:commentEx w15:paraId="53D85BE4" w15:done="0"/>
  <w15:commentEx w15:paraId="0F189D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58F9C" w14:textId="77777777" w:rsidR="00474D91" w:rsidRDefault="00474D91">
      <w:r>
        <w:separator/>
      </w:r>
    </w:p>
  </w:endnote>
  <w:endnote w:type="continuationSeparator" w:id="0">
    <w:p w14:paraId="4BF92CC3" w14:textId="77777777" w:rsidR="00474D91" w:rsidRDefault="0047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B6C4" w14:textId="77777777" w:rsidR="000D33E0" w:rsidRPr="008D4C59" w:rsidRDefault="000D33E0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6E3A7" wp14:editId="24B85590">
              <wp:simplePos x="0" y="0"/>
              <wp:positionH relativeFrom="page">
                <wp:posOffset>5331460</wp:posOffset>
              </wp:positionH>
              <wp:positionV relativeFrom="page">
                <wp:posOffset>10043795</wp:posOffset>
              </wp:positionV>
              <wp:extent cx="1508760" cy="389255"/>
              <wp:effectExtent l="0" t="0" r="0" b="0"/>
              <wp:wrapNone/>
              <wp:docPr id="56" name="Tekstni okvir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8A5BDD" w14:textId="5E8F7AC9" w:rsidR="000D33E0" w:rsidRPr="007173D6" w:rsidRDefault="000D33E0">
                          <w:pPr>
                            <w:pStyle w:val="Podnoje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3612C8" w:rsidRPr="003612C8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  <w:lang w:val="hr-HR"/>
                            </w:rPr>
                            <w:t>4</w:t>
                          </w: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56" o:spid="_x0000_s1026" type="#_x0000_t202" style="position:absolute;margin-left:419.8pt;margin-top:790.8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oCQwIAAH8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" filled="f" stroked="f" strokeweight=".5pt">
              <v:path arrowok="t"/>
              <v:textbox style="mso-fit-shape-to-text:t">
                <w:txbxContent>
                  <w:p w14:paraId="748A5BDD" w14:textId="5E8F7AC9" w:rsidR="000D33E0" w:rsidRPr="007173D6" w:rsidRDefault="000D33E0">
                    <w:pPr>
                      <w:pStyle w:val="Podnoje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3612C8" w:rsidRPr="003612C8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  <w:lang w:val="hr-HR"/>
                      </w:rPr>
                      <w:t>4</w:t>
                    </w: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EB72B43" wp14:editId="64037AC9">
              <wp:simplePos x="0" y="0"/>
              <wp:positionH relativeFrom="page">
                <wp:posOffset>720090</wp:posOffset>
              </wp:positionH>
              <wp:positionV relativeFrom="page">
                <wp:posOffset>10043795</wp:posOffset>
              </wp:positionV>
              <wp:extent cx="6120130" cy="36195"/>
              <wp:effectExtent l="0" t="0" r="0" b="0"/>
              <wp:wrapSquare wrapText="bothSides"/>
              <wp:docPr id="58" name="Pravokutni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6B9C12" id="Pravokutnik 58" o:spid="_x0000_s1026" style="position:absolute;margin-left:56.7pt;margin-top:790.85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BCC2" w14:textId="77777777" w:rsidR="000D33E0" w:rsidRDefault="000D33E0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556534CB" w14:textId="77777777" w:rsidR="000D33E0" w:rsidRDefault="000D33E0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86CB" w14:textId="77777777" w:rsidR="00474D91" w:rsidRDefault="00474D91">
      <w:r>
        <w:separator/>
      </w:r>
    </w:p>
  </w:footnote>
  <w:footnote w:type="continuationSeparator" w:id="0">
    <w:p w14:paraId="129E9339" w14:textId="77777777" w:rsidR="00474D91" w:rsidRDefault="0047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8C53C" w14:textId="5C6077B3" w:rsidR="000D33E0" w:rsidRPr="00B1084E" w:rsidRDefault="000D33E0" w:rsidP="00F26DE2">
    <w:pPr>
      <w:pStyle w:val="Zaglavlje"/>
      <w:pBdr>
        <w:bottom w:val="single" w:sz="4" w:space="1" w:color="D9D9D9"/>
      </w:pBdr>
      <w:jc w:val="right"/>
      <w:rPr>
        <w:b/>
        <w:bCs/>
        <w:color w:val="595959"/>
        <w:sz w:val="20"/>
      </w:rPr>
    </w:pPr>
    <w:r w:rsidRPr="00B1084E">
      <w:rPr>
        <w:color w:val="808080"/>
        <w:spacing w:val="60"/>
        <w:sz w:val="20"/>
        <w:lang w:val="hr-HR"/>
      </w:rPr>
      <w:t>Stranica</w:t>
    </w:r>
    <w:r w:rsidRPr="00B1084E">
      <w:rPr>
        <w:sz w:val="20"/>
        <w:lang w:val="hr-HR"/>
      </w:rPr>
      <w:t xml:space="preserve"> | </w:t>
    </w:r>
    <w:r w:rsidRPr="00B1084E">
      <w:rPr>
        <w:color w:val="595959"/>
        <w:sz w:val="20"/>
      </w:rPr>
      <w:fldChar w:fldCharType="begin"/>
    </w:r>
    <w:r w:rsidRPr="00B1084E">
      <w:rPr>
        <w:color w:val="595959"/>
        <w:sz w:val="20"/>
      </w:rPr>
      <w:instrText>PAGE   \* MERGEFORMAT</w:instrText>
    </w:r>
    <w:r w:rsidRPr="00B1084E">
      <w:rPr>
        <w:color w:val="595959"/>
        <w:sz w:val="20"/>
      </w:rPr>
      <w:fldChar w:fldCharType="separate"/>
    </w:r>
    <w:r w:rsidR="003612C8" w:rsidRPr="003612C8">
      <w:rPr>
        <w:b/>
        <w:bCs/>
        <w:noProof/>
        <w:color w:val="595959"/>
        <w:sz w:val="20"/>
        <w:lang w:val="hr-HR"/>
      </w:rPr>
      <w:t>4</w:t>
    </w:r>
    <w:r w:rsidRPr="00B1084E">
      <w:rPr>
        <w:b/>
        <w:bCs/>
        <w:color w:val="595959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A0984"/>
    <w:multiLevelType w:val="singleLevel"/>
    <w:tmpl w:val="75CA5104"/>
    <w:lvl w:ilvl="0">
      <w:start w:val="1"/>
      <w:numFmt w:val="decimal"/>
      <w:lvlText w:val="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44038E7"/>
    <w:multiLevelType w:val="hybridMultilevel"/>
    <w:tmpl w:val="737E0C06"/>
    <w:lvl w:ilvl="0" w:tplc="BEB4AC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490A94"/>
    <w:multiLevelType w:val="hybridMultilevel"/>
    <w:tmpl w:val="F7D43606"/>
    <w:lvl w:ilvl="0" w:tplc="BEB4AC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C228B1"/>
    <w:multiLevelType w:val="hybridMultilevel"/>
    <w:tmpl w:val="A39AB6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7">
    <w:nsid w:val="098D2725"/>
    <w:multiLevelType w:val="multilevel"/>
    <w:tmpl w:val="F3E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C571DA3"/>
    <w:multiLevelType w:val="hybridMultilevel"/>
    <w:tmpl w:val="6A2ECA36"/>
    <w:lvl w:ilvl="0" w:tplc="BEB4AC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3A2FE4"/>
    <w:multiLevelType w:val="multilevel"/>
    <w:tmpl w:val="F104E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891B95"/>
    <w:multiLevelType w:val="hybridMultilevel"/>
    <w:tmpl w:val="8F5AEC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40BFD"/>
    <w:multiLevelType w:val="hybridMultilevel"/>
    <w:tmpl w:val="2910C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44AD1"/>
    <w:multiLevelType w:val="hybridMultilevel"/>
    <w:tmpl w:val="D8E42FD8"/>
    <w:lvl w:ilvl="0" w:tplc="E252F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4540A"/>
    <w:multiLevelType w:val="hybridMultilevel"/>
    <w:tmpl w:val="8716E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976A1"/>
    <w:multiLevelType w:val="singleLevel"/>
    <w:tmpl w:val="B61E4C72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1C2D2ED0"/>
    <w:multiLevelType w:val="hybridMultilevel"/>
    <w:tmpl w:val="274C03E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55E62"/>
    <w:multiLevelType w:val="hybridMultilevel"/>
    <w:tmpl w:val="B53A18EE"/>
    <w:lvl w:ilvl="0" w:tplc="E252FCB6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F45ADB"/>
    <w:multiLevelType w:val="hybridMultilevel"/>
    <w:tmpl w:val="05A027C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62153"/>
    <w:multiLevelType w:val="hybridMultilevel"/>
    <w:tmpl w:val="417475C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F5F0D"/>
    <w:multiLevelType w:val="hybridMultilevel"/>
    <w:tmpl w:val="762A873E"/>
    <w:lvl w:ilvl="0" w:tplc="BEB4AC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571664F"/>
    <w:multiLevelType w:val="hybridMultilevel"/>
    <w:tmpl w:val="3F14352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EB4AC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0307D5"/>
    <w:multiLevelType w:val="hybridMultilevel"/>
    <w:tmpl w:val="67D49D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7582"/>
    <w:multiLevelType w:val="hybridMultilevel"/>
    <w:tmpl w:val="ACBC3C4C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CA15DC9"/>
    <w:multiLevelType w:val="hybridMultilevel"/>
    <w:tmpl w:val="8A0434A0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EB4AC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C8B5BA6"/>
    <w:multiLevelType w:val="hybridMultilevel"/>
    <w:tmpl w:val="929E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7439D"/>
    <w:multiLevelType w:val="hybridMultilevel"/>
    <w:tmpl w:val="4AA284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B72D7"/>
    <w:multiLevelType w:val="hybridMultilevel"/>
    <w:tmpl w:val="8F5AEC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F309A"/>
    <w:multiLevelType w:val="hybridMultilevel"/>
    <w:tmpl w:val="98F8F57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26"/>
  </w:num>
  <w:num w:numId="5">
    <w:abstractNumId w:val="2"/>
  </w:num>
  <w:num w:numId="6">
    <w:abstractNumId w:val="17"/>
  </w:num>
  <w:num w:numId="7">
    <w:abstractNumId w:val="6"/>
  </w:num>
  <w:num w:numId="8">
    <w:abstractNumId w:val="23"/>
  </w:num>
  <w:num w:numId="9">
    <w:abstractNumId w:val="27"/>
  </w:num>
  <w:num w:numId="10">
    <w:abstractNumId w:val="31"/>
  </w:num>
  <w:num w:numId="11">
    <w:abstractNumId w:val="18"/>
  </w:num>
  <w:num w:numId="12">
    <w:abstractNumId w:val="5"/>
  </w:num>
  <w:num w:numId="13">
    <w:abstractNumId w:val="9"/>
  </w:num>
  <w:num w:numId="14">
    <w:abstractNumId w:val="11"/>
  </w:num>
  <w:num w:numId="15">
    <w:abstractNumId w:val="35"/>
  </w:num>
  <w:num w:numId="16">
    <w:abstractNumId w:val="15"/>
  </w:num>
  <w:num w:numId="17">
    <w:abstractNumId w:val="25"/>
  </w:num>
  <w:num w:numId="18">
    <w:abstractNumId w:val="16"/>
  </w:num>
  <w:num w:numId="19">
    <w:abstractNumId w:val="8"/>
  </w:num>
  <w:num w:numId="20">
    <w:abstractNumId w:val="19"/>
  </w:num>
  <w:num w:numId="21">
    <w:abstractNumId w:val="12"/>
  </w:num>
  <w:num w:numId="22">
    <w:abstractNumId w:val="24"/>
  </w:num>
  <w:num w:numId="23">
    <w:abstractNumId w:val="13"/>
  </w:num>
  <w:num w:numId="24">
    <w:abstractNumId w:val="3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"/>
  </w:num>
  <w:num w:numId="38">
    <w:abstractNumId w:val="10"/>
  </w:num>
  <w:num w:numId="39">
    <w:abstractNumId w:val="34"/>
  </w:num>
  <w:num w:numId="40">
    <w:abstractNumId w:val="22"/>
  </w:num>
  <w:num w:numId="41">
    <w:abstractNumId w:val="33"/>
  </w:num>
  <w:num w:numId="42">
    <w:abstractNumId w:val="30"/>
  </w:num>
  <w:num w:numId="43">
    <w:abstractNumId w:val="20"/>
  </w:num>
  <w:num w:numId="44">
    <w:abstractNumId w:val="3"/>
  </w:num>
  <w:num w:numId="45">
    <w:abstractNumId w:val="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Željka Velaga">
    <w15:presenceInfo w15:providerId="AD" w15:userId="S-1-5-21-476018455-2069654480-1235820382-13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12E5"/>
    <w:rsid w:val="000015E7"/>
    <w:rsid w:val="000015FC"/>
    <w:rsid w:val="000023CB"/>
    <w:rsid w:val="00003166"/>
    <w:rsid w:val="0000345D"/>
    <w:rsid w:val="00004504"/>
    <w:rsid w:val="00004CDD"/>
    <w:rsid w:val="000053C8"/>
    <w:rsid w:val="00005459"/>
    <w:rsid w:val="0000587D"/>
    <w:rsid w:val="00005CCF"/>
    <w:rsid w:val="00006318"/>
    <w:rsid w:val="00006334"/>
    <w:rsid w:val="0001129D"/>
    <w:rsid w:val="00011765"/>
    <w:rsid w:val="000127B4"/>
    <w:rsid w:val="00012D9A"/>
    <w:rsid w:val="00013F30"/>
    <w:rsid w:val="0001485A"/>
    <w:rsid w:val="00014C84"/>
    <w:rsid w:val="000159A3"/>
    <w:rsid w:val="000165DB"/>
    <w:rsid w:val="000214B9"/>
    <w:rsid w:val="000220E5"/>
    <w:rsid w:val="000221FA"/>
    <w:rsid w:val="000227B2"/>
    <w:rsid w:val="00024011"/>
    <w:rsid w:val="000246D5"/>
    <w:rsid w:val="0002503B"/>
    <w:rsid w:val="00025134"/>
    <w:rsid w:val="00026298"/>
    <w:rsid w:val="00026D5B"/>
    <w:rsid w:val="00026ECE"/>
    <w:rsid w:val="00027881"/>
    <w:rsid w:val="000278DC"/>
    <w:rsid w:val="00027C2F"/>
    <w:rsid w:val="00030404"/>
    <w:rsid w:val="00030A89"/>
    <w:rsid w:val="00030E42"/>
    <w:rsid w:val="000312D2"/>
    <w:rsid w:val="00031DB6"/>
    <w:rsid w:val="00031E41"/>
    <w:rsid w:val="0003287B"/>
    <w:rsid w:val="0003368A"/>
    <w:rsid w:val="00034BC8"/>
    <w:rsid w:val="00035FDC"/>
    <w:rsid w:val="00036659"/>
    <w:rsid w:val="0003772E"/>
    <w:rsid w:val="00040367"/>
    <w:rsid w:val="000405C5"/>
    <w:rsid w:val="00042CB8"/>
    <w:rsid w:val="0004390F"/>
    <w:rsid w:val="00045E79"/>
    <w:rsid w:val="00046C46"/>
    <w:rsid w:val="00046C71"/>
    <w:rsid w:val="00047C7D"/>
    <w:rsid w:val="00050E48"/>
    <w:rsid w:val="0005169C"/>
    <w:rsid w:val="00051AC1"/>
    <w:rsid w:val="000529C3"/>
    <w:rsid w:val="00053A97"/>
    <w:rsid w:val="00054B49"/>
    <w:rsid w:val="000556AE"/>
    <w:rsid w:val="00055B43"/>
    <w:rsid w:val="000561C7"/>
    <w:rsid w:val="00056257"/>
    <w:rsid w:val="00057CFB"/>
    <w:rsid w:val="000603C3"/>
    <w:rsid w:val="00061871"/>
    <w:rsid w:val="000626BD"/>
    <w:rsid w:val="00062A91"/>
    <w:rsid w:val="000638B5"/>
    <w:rsid w:val="00063A68"/>
    <w:rsid w:val="0006488E"/>
    <w:rsid w:val="000648BB"/>
    <w:rsid w:val="00065311"/>
    <w:rsid w:val="00067591"/>
    <w:rsid w:val="00067A85"/>
    <w:rsid w:val="000718DC"/>
    <w:rsid w:val="000734D6"/>
    <w:rsid w:val="000735EC"/>
    <w:rsid w:val="0007408E"/>
    <w:rsid w:val="000745FC"/>
    <w:rsid w:val="0007546C"/>
    <w:rsid w:val="000764DA"/>
    <w:rsid w:val="00076910"/>
    <w:rsid w:val="00077BB8"/>
    <w:rsid w:val="00081B91"/>
    <w:rsid w:val="00083F02"/>
    <w:rsid w:val="000842B5"/>
    <w:rsid w:val="00085225"/>
    <w:rsid w:val="0008570E"/>
    <w:rsid w:val="0008672E"/>
    <w:rsid w:val="00086874"/>
    <w:rsid w:val="00087373"/>
    <w:rsid w:val="00090080"/>
    <w:rsid w:val="0009082A"/>
    <w:rsid w:val="000919FB"/>
    <w:rsid w:val="00093C1F"/>
    <w:rsid w:val="00093DA8"/>
    <w:rsid w:val="0009412E"/>
    <w:rsid w:val="0009581A"/>
    <w:rsid w:val="00095C5E"/>
    <w:rsid w:val="00095CAC"/>
    <w:rsid w:val="000965F5"/>
    <w:rsid w:val="00097401"/>
    <w:rsid w:val="00097B47"/>
    <w:rsid w:val="00097F0D"/>
    <w:rsid w:val="000A2228"/>
    <w:rsid w:val="000A4055"/>
    <w:rsid w:val="000A495B"/>
    <w:rsid w:val="000A6271"/>
    <w:rsid w:val="000A64B9"/>
    <w:rsid w:val="000B21CB"/>
    <w:rsid w:val="000B2496"/>
    <w:rsid w:val="000B24FE"/>
    <w:rsid w:val="000B2A3D"/>
    <w:rsid w:val="000B327F"/>
    <w:rsid w:val="000B3422"/>
    <w:rsid w:val="000B4009"/>
    <w:rsid w:val="000B6DA0"/>
    <w:rsid w:val="000B7AC2"/>
    <w:rsid w:val="000C00BF"/>
    <w:rsid w:val="000C024F"/>
    <w:rsid w:val="000C0AD6"/>
    <w:rsid w:val="000C183F"/>
    <w:rsid w:val="000C251A"/>
    <w:rsid w:val="000C34D6"/>
    <w:rsid w:val="000C4252"/>
    <w:rsid w:val="000C6140"/>
    <w:rsid w:val="000C6593"/>
    <w:rsid w:val="000C70A8"/>
    <w:rsid w:val="000D1E5A"/>
    <w:rsid w:val="000D21AC"/>
    <w:rsid w:val="000D240A"/>
    <w:rsid w:val="000D33E0"/>
    <w:rsid w:val="000D4993"/>
    <w:rsid w:val="000D4CAA"/>
    <w:rsid w:val="000D5F55"/>
    <w:rsid w:val="000D7F22"/>
    <w:rsid w:val="000E123D"/>
    <w:rsid w:val="000E189A"/>
    <w:rsid w:val="000E1DC1"/>
    <w:rsid w:val="000E1ED9"/>
    <w:rsid w:val="000E25C4"/>
    <w:rsid w:val="000E2828"/>
    <w:rsid w:val="000E2E9C"/>
    <w:rsid w:val="000E3294"/>
    <w:rsid w:val="000E32B1"/>
    <w:rsid w:val="000E39DD"/>
    <w:rsid w:val="000E6351"/>
    <w:rsid w:val="000E76E9"/>
    <w:rsid w:val="000E7DF7"/>
    <w:rsid w:val="000F1C74"/>
    <w:rsid w:val="000F22BC"/>
    <w:rsid w:val="000F5215"/>
    <w:rsid w:val="000F6FBF"/>
    <w:rsid w:val="000F7B6B"/>
    <w:rsid w:val="001003C5"/>
    <w:rsid w:val="00100C6B"/>
    <w:rsid w:val="00100E22"/>
    <w:rsid w:val="00100FAC"/>
    <w:rsid w:val="00101B6B"/>
    <w:rsid w:val="00101E54"/>
    <w:rsid w:val="001046AD"/>
    <w:rsid w:val="00111F0C"/>
    <w:rsid w:val="001125B6"/>
    <w:rsid w:val="00112E4F"/>
    <w:rsid w:val="00113CCE"/>
    <w:rsid w:val="00116266"/>
    <w:rsid w:val="001162F0"/>
    <w:rsid w:val="00117317"/>
    <w:rsid w:val="001178DC"/>
    <w:rsid w:val="001178E9"/>
    <w:rsid w:val="00121C29"/>
    <w:rsid w:val="00121CA0"/>
    <w:rsid w:val="00122B03"/>
    <w:rsid w:val="001232A6"/>
    <w:rsid w:val="001236BA"/>
    <w:rsid w:val="00124239"/>
    <w:rsid w:val="001252B5"/>
    <w:rsid w:val="00130D6D"/>
    <w:rsid w:val="00130D99"/>
    <w:rsid w:val="00132DD2"/>
    <w:rsid w:val="00132E55"/>
    <w:rsid w:val="00133BA8"/>
    <w:rsid w:val="00133F54"/>
    <w:rsid w:val="0013435B"/>
    <w:rsid w:val="00134DCB"/>
    <w:rsid w:val="001352FB"/>
    <w:rsid w:val="00136AD0"/>
    <w:rsid w:val="001417E5"/>
    <w:rsid w:val="00142A7D"/>
    <w:rsid w:val="00143E05"/>
    <w:rsid w:val="00144F52"/>
    <w:rsid w:val="00145E29"/>
    <w:rsid w:val="0014692E"/>
    <w:rsid w:val="00146AF1"/>
    <w:rsid w:val="00147ECE"/>
    <w:rsid w:val="001507E7"/>
    <w:rsid w:val="001535C0"/>
    <w:rsid w:val="00153C75"/>
    <w:rsid w:val="00154C34"/>
    <w:rsid w:val="001561DB"/>
    <w:rsid w:val="001561E0"/>
    <w:rsid w:val="001566CE"/>
    <w:rsid w:val="00157648"/>
    <w:rsid w:val="00160781"/>
    <w:rsid w:val="00160B86"/>
    <w:rsid w:val="00161C69"/>
    <w:rsid w:val="00161DA2"/>
    <w:rsid w:val="001635CE"/>
    <w:rsid w:val="00163910"/>
    <w:rsid w:val="001640CB"/>
    <w:rsid w:val="001664B1"/>
    <w:rsid w:val="00166772"/>
    <w:rsid w:val="0016689A"/>
    <w:rsid w:val="001702A1"/>
    <w:rsid w:val="00170A7C"/>
    <w:rsid w:val="00171996"/>
    <w:rsid w:val="00172079"/>
    <w:rsid w:val="001739BC"/>
    <w:rsid w:val="00173B65"/>
    <w:rsid w:val="00173C10"/>
    <w:rsid w:val="00173FF9"/>
    <w:rsid w:val="0017425A"/>
    <w:rsid w:val="0017443F"/>
    <w:rsid w:val="00174B25"/>
    <w:rsid w:val="00175DE7"/>
    <w:rsid w:val="00176719"/>
    <w:rsid w:val="00176FB1"/>
    <w:rsid w:val="0017762C"/>
    <w:rsid w:val="00180523"/>
    <w:rsid w:val="00180EB0"/>
    <w:rsid w:val="001817FD"/>
    <w:rsid w:val="00183FCF"/>
    <w:rsid w:val="001851C2"/>
    <w:rsid w:val="001870D3"/>
    <w:rsid w:val="00190A83"/>
    <w:rsid w:val="00191C8F"/>
    <w:rsid w:val="00192503"/>
    <w:rsid w:val="00193C99"/>
    <w:rsid w:val="00194C1A"/>
    <w:rsid w:val="001A0FEC"/>
    <w:rsid w:val="001A1E7A"/>
    <w:rsid w:val="001A3322"/>
    <w:rsid w:val="001A3489"/>
    <w:rsid w:val="001A394F"/>
    <w:rsid w:val="001A3FE1"/>
    <w:rsid w:val="001A491B"/>
    <w:rsid w:val="001A4D38"/>
    <w:rsid w:val="001A4F8E"/>
    <w:rsid w:val="001B03E2"/>
    <w:rsid w:val="001B2484"/>
    <w:rsid w:val="001B26AC"/>
    <w:rsid w:val="001B277C"/>
    <w:rsid w:val="001B368C"/>
    <w:rsid w:val="001B53ED"/>
    <w:rsid w:val="001C0A89"/>
    <w:rsid w:val="001C1D2C"/>
    <w:rsid w:val="001C1EB6"/>
    <w:rsid w:val="001C474A"/>
    <w:rsid w:val="001C4EEE"/>
    <w:rsid w:val="001C5013"/>
    <w:rsid w:val="001C68E5"/>
    <w:rsid w:val="001C6F11"/>
    <w:rsid w:val="001C71E4"/>
    <w:rsid w:val="001D0C7B"/>
    <w:rsid w:val="001D0D72"/>
    <w:rsid w:val="001D0DD5"/>
    <w:rsid w:val="001D1641"/>
    <w:rsid w:val="001D1912"/>
    <w:rsid w:val="001D5B79"/>
    <w:rsid w:val="001D6917"/>
    <w:rsid w:val="001D6AA8"/>
    <w:rsid w:val="001D6E91"/>
    <w:rsid w:val="001D7557"/>
    <w:rsid w:val="001D7AFC"/>
    <w:rsid w:val="001D7B14"/>
    <w:rsid w:val="001E0435"/>
    <w:rsid w:val="001E208C"/>
    <w:rsid w:val="001E21C9"/>
    <w:rsid w:val="001E274C"/>
    <w:rsid w:val="001E3BA7"/>
    <w:rsid w:val="001E4A72"/>
    <w:rsid w:val="001E5168"/>
    <w:rsid w:val="001E633D"/>
    <w:rsid w:val="001E6568"/>
    <w:rsid w:val="001F0973"/>
    <w:rsid w:val="001F17D4"/>
    <w:rsid w:val="001F1BC7"/>
    <w:rsid w:val="001F4014"/>
    <w:rsid w:val="001F47DB"/>
    <w:rsid w:val="001F751A"/>
    <w:rsid w:val="00200080"/>
    <w:rsid w:val="002015A7"/>
    <w:rsid w:val="002023D8"/>
    <w:rsid w:val="00203E62"/>
    <w:rsid w:val="0020401B"/>
    <w:rsid w:val="002045C6"/>
    <w:rsid w:val="002047F5"/>
    <w:rsid w:val="002056DA"/>
    <w:rsid w:val="00205D6F"/>
    <w:rsid w:val="002060C2"/>
    <w:rsid w:val="00210D76"/>
    <w:rsid w:val="00210DDA"/>
    <w:rsid w:val="002111D6"/>
    <w:rsid w:val="00211808"/>
    <w:rsid w:val="002122ED"/>
    <w:rsid w:val="00212596"/>
    <w:rsid w:val="002128D0"/>
    <w:rsid w:val="002153C3"/>
    <w:rsid w:val="0022115B"/>
    <w:rsid w:val="002212DB"/>
    <w:rsid w:val="00221784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6D62"/>
    <w:rsid w:val="00227148"/>
    <w:rsid w:val="0023018A"/>
    <w:rsid w:val="0023041D"/>
    <w:rsid w:val="00230D88"/>
    <w:rsid w:val="00231030"/>
    <w:rsid w:val="00231442"/>
    <w:rsid w:val="00231C23"/>
    <w:rsid w:val="00232FF9"/>
    <w:rsid w:val="002330A5"/>
    <w:rsid w:val="00233450"/>
    <w:rsid w:val="00234335"/>
    <w:rsid w:val="002355D2"/>
    <w:rsid w:val="002370D4"/>
    <w:rsid w:val="00237938"/>
    <w:rsid w:val="002403B8"/>
    <w:rsid w:val="0024146B"/>
    <w:rsid w:val="002415B1"/>
    <w:rsid w:val="00242CEF"/>
    <w:rsid w:val="0024336B"/>
    <w:rsid w:val="00243C1E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5D16"/>
    <w:rsid w:val="0025638C"/>
    <w:rsid w:val="0025737C"/>
    <w:rsid w:val="00257E85"/>
    <w:rsid w:val="00260396"/>
    <w:rsid w:val="00260548"/>
    <w:rsid w:val="00260640"/>
    <w:rsid w:val="0026123F"/>
    <w:rsid w:val="00261519"/>
    <w:rsid w:val="002624B5"/>
    <w:rsid w:val="002626A3"/>
    <w:rsid w:val="00265A33"/>
    <w:rsid w:val="00265E8A"/>
    <w:rsid w:val="00265FF4"/>
    <w:rsid w:val="00266008"/>
    <w:rsid w:val="002661BC"/>
    <w:rsid w:val="00267AD8"/>
    <w:rsid w:val="0027184B"/>
    <w:rsid w:val="00272169"/>
    <w:rsid w:val="002729BF"/>
    <w:rsid w:val="0027392F"/>
    <w:rsid w:val="00275CF8"/>
    <w:rsid w:val="00276633"/>
    <w:rsid w:val="002777BB"/>
    <w:rsid w:val="002809D4"/>
    <w:rsid w:val="00280C8B"/>
    <w:rsid w:val="00280D86"/>
    <w:rsid w:val="00282832"/>
    <w:rsid w:val="0028437C"/>
    <w:rsid w:val="00286224"/>
    <w:rsid w:val="00290CAA"/>
    <w:rsid w:val="0029175E"/>
    <w:rsid w:val="00291A36"/>
    <w:rsid w:val="00291BE0"/>
    <w:rsid w:val="002932B4"/>
    <w:rsid w:val="00294236"/>
    <w:rsid w:val="00294399"/>
    <w:rsid w:val="002950B7"/>
    <w:rsid w:val="00295A7D"/>
    <w:rsid w:val="002965E7"/>
    <w:rsid w:val="00296EE4"/>
    <w:rsid w:val="002A0186"/>
    <w:rsid w:val="002A05F2"/>
    <w:rsid w:val="002A1046"/>
    <w:rsid w:val="002A189E"/>
    <w:rsid w:val="002A3508"/>
    <w:rsid w:val="002A4363"/>
    <w:rsid w:val="002A4408"/>
    <w:rsid w:val="002A4866"/>
    <w:rsid w:val="002A4E1B"/>
    <w:rsid w:val="002A5E9D"/>
    <w:rsid w:val="002A730B"/>
    <w:rsid w:val="002B3016"/>
    <w:rsid w:val="002B35F9"/>
    <w:rsid w:val="002B49F2"/>
    <w:rsid w:val="002B4D8B"/>
    <w:rsid w:val="002B4EDE"/>
    <w:rsid w:val="002B6407"/>
    <w:rsid w:val="002B67EF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675"/>
    <w:rsid w:val="002D0B7B"/>
    <w:rsid w:val="002D0EEF"/>
    <w:rsid w:val="002D10AE"/>
    <w:rsid w:val="002D1571"/>
    <w:rsid w:val="002D3771"/>
    <w:rsid w:val="002D39D0"/>
    <w:rsid w:val="002D43E8"/>
    <w:rsid w:val="002D4DD8"/>
    <w:rsid w:val="002D566A"/>
    <w:rsid w:val="002D5AD7"/>
    <w:rsid w:val="002D62FC"/>
    <w:rsid w:val="002D65F6"/>
    <w:rsid w:val="002D6A16"/>
    <w:rsid w:val="002D6C60"/>
    <w:rsid w:val="002D76E1"/>
    <w:rsid w:val="002D7ADE"/>
    <w:rsid w:val="002E192F"/>
    <w:rsid w:val="002E2508"/>
    <w:rsid w:val="002E4196"/>
    <w:rsid w:val="002E4455"/>
    <w:rsid w:val="002E48FE"/>
    <w:rsid w:val="002E4ED0"/>
    <w:rsid w:val="002E536D"/>
    <w:rsid w:val="002E57E3"/>
    <w:rsid w:val="002E5D69"/>
    <w:rsid w:val="002E6660"/>
    <w:rsid w:val="002E6B1A"/>
    <w:rsid w:val="002E76D9"/>
    <w:rsid w:val="002F23C7"/>
    <w:rsid w:val="002F2F5B"/>
    <w:rsid w:val="002F3F27"/>
    <w:rsid w:val="002F4D63"/>
    <w:rsid w:val="002F53C2"/>
    <w:rsid w:val="002F68D5"/>
    <w:rsid w:val="002F6FD5"/>
    <w:rsid w:val="002F704D"/>
    <w:rsid w:val="00300168"/>
    <w:rsid w:val="0030318D"/>
    <w:rsid w:val="00304456"/>
    <w:rsid w:val="003048E9"/>
    <w:rsid w:val="00304FE8"/>
    <w:rsid w:val="00306EBD"/>
    <w:rsid w:val="00307C20"/>
    <w:rsid w:val="003100F4"/>
    <w:rsid w:val="00311AAE"/>
    <w:rsid w:val="00311E80"/>
    <w:rsid w:val="003144A5"/>
    <w:rsid w:val="00314D93"/>
    <w:rsid w:val="00315858"/>
    <w:rsid w:val="0031769D"/>
    <w:rsid w:val="00320C1F"/>
    <w:rsid w:val="00321125"/>
    <w:rsid w:val="00321220"/>
    <w:rsid w:val="00322D1B"/>
    <w:rsid w:val="00322F1C"/>
    <w:rsid w:val="0032426B"/>
    <w:rsid w:val="003242DC"/>
    <w:rsid w:val="003248FB"/>
    <w:rsid w:val="00325DE2"/>
    <w:rsid w:val="0032679C"/>
    <w:rsid w:val="0032711C"/>
    <w:rsid w:val="003271BD"/>
    <w:rsid w:val="0033060C"/>
    <w:rsid w:val="00331983"/>
    <w:rsid w:val="003319BB"/>
    <w:rsid w:val="00331C80"/>
    <w:rsid w:val="00332780"/>
    <w:rsid w:val="00332879"/>
    <w:rsid w:val="00334342"/>
    <w:rsid w:val="00334997"/>
    <w:rsid w:val="00335CEA"/>
    <w:rsid w:val="0033619A"/>
    <w:rsid w:val="00336A3A"/>
    <w:rsid w:val="00336BF5"/>
    <w:rsid w:val="00337041"/>
    <w:rsid w:val="0034038A"/>
    <w:rsid w:val="00340416"/>
    <w:rsid w:val="00340EE3"/>
    <w:rsid w:val="00341C39"/>
    <w:rsid w:val="00343692"/>
    <w:rsid w:val="00345514"/>
    <w:rsid w:val="003457B0"/>
    <w:rsid w:val="0034672C"/>
    <w:rsid w:val="00346742"/>
    <w:rsid w:val="00351B37"/>
    <w:rsid w:val="0035206C"/>
    <w:rsid w:val="00354267"/>
    <w:rsid w:val="0035441C"/>
    <w:rsid w:val="00356ABC"/>
    <w:rsid w:val="00356DFC"/>
    <w:rsid w:val="00357CC0"/>
    <w:rsid w:val="00357CC8"/>
    <w:rsid w:val="0036020A"/>
    <w:rsid w:val="003612C8"/>
    <w:rsid w:val="00362A75"/>
    <w:rsid w:val="0036395E"/>
    <w:rsid w:val="00367035"/>
    <w:rsid w:val="003703E3"/>
    <w:rsid w:val="00370AB0"/>
    <w:rsid w:val="00371364"/>
    <w:rsid w:val="00372829"/>
    <w:rsid w:val="003737C8"/>
    <w:rsid w:val="003743F9"/>
    <w:rsid w:val="003749B5"/>
    <w:rsid w:val="00380180"/>
    <w:rsid w:val="00380723"/>
    <w:rsid w:val="00380C43"/>
    <w:rsid w:val="0038158E"/>
    <w:rsid w:val="00381DF8"/>
    <w:rsid w:val="0038366F"/>
    <w:rsid w:val="0038373D"/>
    <w:rsid w:val="00383C64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315A"/>
    <w:rsid w:val="00394282"/>
    <w:rsid w:val="00394391"/>
    <w:rsid w:val="0039471F"/>
    <w:rsid w:val="00394918"/>
    <w:rsid w:val="0039540A"/>
    <w:rsid w:val="0039540B"/>
    <w:rsid w:val="003956DF"/>
    <w:rsid w:val="00396A6C"/>
    <w:rsid w:val="00397745"/>
    <w:rsid w:val="00397FA1"/>
    <w:rsid w:val="003A1E73"/>
    <w:rsid w:val="003A2107"/>
    <w:rsid w:val="003A34E9"/>
    <w:rsid w:val="003A6437"/>
    <w:rsid w:val="003A69F2"/>
    <w:rsid w:val="003A6E35"/>
    <w:rsid w:val="003A7309"/>
    <w:rsid w:val="003A7A56"/>
    <w:rsid w:val="003B01E7"/>
    <w:rsid w:val="003B1F6B"/>
    <w:rsid w:val="003B32EE"/>
    <w:rsid w:val="003B33EE"/>
    <w:rsid w:val="003B34A3"/>
    <w:rsid w:val="003B4495"/>
    <w:rsid w:val="003B48B5"/>
    <w:rsid w:val="003B50EE"/>
    <w:rsid w:val="003B69A7"/>
    <w:rsid w:val="003C03D4"/>
    <w:rsid w:val="003C0F65"/>
    <w:rsid w:val="003C5184"/>
    <w:rsid w:val="003C561B"/>
    <w:rsid w:val="003C756F"/>
    <w:rsid w:val="003D03C9"/>
    <w:rsid w:val="003D09EB"/>
    <w:rsid w:val="003D0FDA"/>
    <w:rsid w:val="003D15DD"/>
    <w:rsid w:val="003D1718"/>
    <w:rsid w:val="003D1C4E"/>
    <w:rsid w:val="003D1E09"/>
    <w:rsid w:val="003D30A4"/>
    <w:rsid w:val="003D3168"/>
    <w:rsid w:val="003D3D6A"/>
    <w:rsid w:val="003D458A"/>
    <w:rsid w:val="003D4FDD"/>
    <w:rsid w:val="003D593E"/>
    <w:rsid w:val="003E3BD6"/>
    <w:rsid w:val="003E4233"/>
    <w:rsid w:val="003E532D"/>
    <w:rsid w:val="003E5AD0"/>
    <w:rsid w:val="003E5ECD"/>
    <w:rsid w:val="003E61FC"/>
    <w:rsid w:val="003E64F0"/>
    <w:rsid w:val="003E6B60"/>
    <w:rsid w:val="003E6C9D"/>
    <w:rsid w:val="003E71EA"/>
    <w:rsid w:val="003E7943"/>
    <w:rsid w:val="003F02A3"/>
    <w:rsid w:val="003F3DBE"/>
    <w:rsid w:val="003F3F53"/>
    <w:rsid w:val="003F5036"/>
    <w:rsid w:val="003F606E"/>
    <w:rsid w:val="003F6CFD"/>
    <w:rsid w:val="00400B42"/>
    <w:rsid w:val="00402488"/>
    <w:rsid w:val="00402630"/>
    <w:rsid w:val="00402677"/>
    <w:rsid w:val="004038FC"/>
    <w:rsid w:val="004041DC"/>
    <w:rsid w:val="0040498B"/>
    <w:rsid w:val="00404FFA"/>
    <w:rsid w:val="004059CA"/>
    <w:rsid w:val="00406983"/>
    <w:rsid w:val="00406F5C"/>
    <w:rsid w:val="004074F2"/>
    <w:rsid w:val="00411F34"/>
    <w:rsid w:val="004122CF"/>
    <w:rsid w:val="00413F03"/>
    <w:rsid w:val="0041457E"/>
    <w:rsid w:val="00414917"/>
    <w:rsid w:val="00415208"/>
    <w:rsid w:val="00415248"/>
    <w:rsid w:val="004154CD"/>
    <w:rsid w:val="00416B43"/>
    <w:rsid w:val="00416CC6"/>
    <w:rsid w:val="00416EC5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1037"/>
    <w:rsid w:val="004322FA"/>
    <w:rsid w:val="004323A1"/>
    <w:rsid w:val="00433627"/>
    <w:rsid w:val="0043468C"/>
    <w:rsid w:val="00434F42"/>
    <w:rsid w:val="004365D6"/>
    <w:rsid w:val="00436A0C"/>
    <w:rsid w:val="00437006"/>
    <w:rsid w:val="004407CC"/>
    <w:rsid w:val="0044463D"/>
    <w:rsid w:val="00444DB6"/>
    <w:rsid w:val="00445C75"/>
    <w:rsid w:val="00450369"/>
    <w:rsid w:val="0045095B"/>
    <w:rsid w:val="00451AC5"/>
    <w:rsid w:val="004536B8"/>
    <w:rsid w:val="00454FD2"/>
    <w:rsid w:val="00456B90"/>
    <w:rsid w:val="00457B2F"/>
    <w:rsid w:val="00460729"/>
    <w:rsid w:val="0046081F"/>
    <w:rsid w:val="00460A7B"/>
    <w:rsid w:val="00460A87"/>
    <w:rsid w:val="00461557"/>
    <w:rsid w:val="0046213E"/>
    <w:rsid w:val="00462E24"/>
    <w:rsid w:val="00463E30"/>
    <w:rsid w:val="00463EA4"/>
    <w:rsid w:val="00464674"/>
    <w:rsid w:val="00465F47"/>
    <w:rsid w:val="004702E1"/>
    <w:rsid w:val="00470DC3"/>
    <w:rsid w:val="00471355"/>
    <w:rsid w:val="00472144"/>
    <w:rsid w:val="00472D68"/>
    <w:rsid w:val="004730EA"/>
    <w:rsid w:val="00474248"/>
    <w:rsid w:val="004749BD"/>
    <w:rsid w:val="00474D91"/>
    <w:rsid w:val="00474EC6"/>
    <w:rsid w:val="00475444"/>
    <w:rsid w:val="00475973"/>
    <w:rsid w:val="004759DA"/>
    <w:rsid w:val="0047617B"/>
    <w:rsid w:val="004838AE"/>
    <w:rsid w:val="00484501"/>
    <w:rsid w:val="004848F1"/>
    <w:rsid w:val="0048575B"/>
    <w:rsid w:val="00485E39"/>
    <w:rsid w:val="004871A6"/>
    <w:rsid w:val="004874D3"/>
    <w:rsid w:val="0048781C"/>
    <w:rsid w:val="0049025B"/>
    <w:rsid w:val="00490B5E"/>
    <w:rsid w:val="0049165E"/>
    <w:rsid w:val="00491CB1"/>
    <w:rsid w:val="0049296F"/>
    <w:rsid w:val="00493226"/>
    <w:rsid w:val="00495D49"/>
    <w:rsid w:val="0049630B"/>
    <w:rsid w:val="0049686A"/>
    <w:rsid w:val="0049749A"/>
    <w:rsid w:val="004977D3"/>
    <w:rsid w:val="004A1DEF"/>
    <w:rsid w:val="004A2962"/>
    <w:rsid w:val="004A51E9"/>
    <w:rsid w:val="004A618F"/>
    <w:rsid w:val="004A6635"/>
    <w:rsid w:val="004A69FB"/>
    <w:rsid w:val="004A7BDF"/>
    <w:rsid w:val="004A7CAA"/>
    <w:rsid w:val="004B0A96"/>
    <w:rsid w:val="004B0D14"/>
    <w:rsid w:val="004B0D72"/>
    <w:rsid w:val="004B1622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C0C9D"/>
    <w:rsid w:val="004C1416"/>
    <w:rsid w:val="004C273B"/>
    <w:rsid w:val="004C2CB3"/>
    <w:rsid w:val="004C443D"/>
    <w:rsid w:val="004C44FA"/>
    <w:rsid w:val="004C6379"/>
    <w:rsid w:val="004D0A87"/>
    <w:rsid w:val="004D0B22"/>
    <w:rsid w:val="004D0CD7"/>
    <w:rsid w:val="004D1B60"/>
    <w:rsid w:val="004D5052"/>
    <w:rsid w:val="004D5415"/>
    <w:rsid w:val="004D56F8"/>
    <w:rsid w:val="004D5CD7"/>
    <w:rsid w:val="004D67AB"/>
    <w:rsid w:val="004D6C9C"/>
    <w:rsid w:val="004D7B57"/>
    <w:rsid w:val="004E18C5"/>
    <w:rsid w:val="004E2640"/>
    <w:rsid w:val="004E3290"/>
    <w:rsid w:val="004E5BA4"/>
    <w:rsid w:val="004E7813"/>
    <w:rsid w:val="004E78DB"/>
    <w:rsid w:val="004F02C0"/>
    <w:rsid w:val="004F0D4A"/>
    <w:rsid w:val="004F0F92"/>
    <w:rsid w:val="004F1BC7"/>
    <w:rsid w:val="004F45B5"/>
    <w:rsid w:val="004F48FF"/>
    <w:rsid w:val="004F6D83"/>
    <w:rsid w:val="004F746E"/>
    <w:rsid w:val="00500898"/>
    <w:rsid w:val="005011ED"/>
    <w:rsid w:val="00501B33"/>
    <w:rsid w:val="005024E5"/>
    <w:rsid w:val="00503663"/>
    <w:rsid w:val="005047FC"/>
    <w:rsid w:val="00506B9A"/>
    <w:rsid w:val="0050751C"/>
    <w:rsid w:val="0050790D"/>
    <w:rsid w:val="005106C5"/>
    <w:rsid w:val="00511112"/>
    <w:rsid w:val="00511837"/>
    <w:rsid w:val="00511CB1"/>
    <w:rsid w:val="00511FEE"/>
    <w:rsid w:val="0051337A"/>
    <w:rsid w:val="005142DD"/>
    <w:rsid w:val="0051538C"/>
    <w:rsid w:val="005156D3"/>
    <w:rsid w:val="00516D39"/>
    <w:rsid w:val="0051738E"/>
    <w:rsid w:val="00517CFA"/>
    <w:rsid w:val="00520D83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488"/>
    <w:rsid w:val="005257C1"/>
    <w:rsid w:val="005257D2"/>
    <w:rsid w:val="005259FA"/>
    <w:rsid w:val="00526978"/>
    <w:rsid w:val="00526FF1"/>
    <w:rsid w:val="0052786F"/>
    <w:rsid w:val="0053033E"/>
    <w:rsid w:val="00530877"/>
    <w:rsid w:val="0053184B"/>
    <w:rsid w:val="0053408A"/>
    <w:rsid w:val="00534396"/>
    <w:rsid w:val="005347F9"/>
    <w:rsid w:val="0053516F"/>
    <w:rsid w:val="00535A18"/>
    <w:rsid w:val="00535C4C"/>
    <w:rsid w:val="00536D98"/>
    <w:rsid w:val="00537B10"/>
    <w:rsid w:val="00537CD5"/>
    <w:rsid w:val="00537FAD"/>
    <w:rsid w:val="005408CF"/>
    <w:rsid w:val="00541433"/>
    <w:rsid w:val="00541B50"/>
    <w:rsid w:val="00542F3B"/>
    <w:rsid w:val="00543106"/>
    <w:rsid w:val="0054380C"/>
    <w:rsid w:val="00543B44"/>
    <w:rsid w:val="00543FAD"/>
    <w:rsid w:val="00545671"/>
    <w:rsid w:val="00546686"/>
    <w:rsid w:val="00550818"/>
    <w:rsid w:val="00550DC6"/>
    <w:rsid w:val="00550E7A"/>
    <w:rsid w:val="00551F15"/>
    <w:rsid w:val="00552465"/>
    <w:rsid w:val="005530C1"/>
    <w:rsid w:val="0055340F"/>
    <w:rsid w:val="00553D85"/>
    <w:rsid w:val="00555E4B"/>
    <w:rsid w:val="005576FE"/>
    <w:rsid w:val="0056024F"/>
    <w:rsid w:val="0056067D"/>
    <w:rsid w:val="00560EBA"/>
    <w:rsid w:val="00561541"/>
    <w:rsid w:val="0056313F"/>
    <w:rsid w:val="005636D3"/>
    <w:rsid w:val="00563D37"/>
    <w:rsid w:val="00564098"/>
    <w:rsid w:val="00565659"/>
    <w:rsid w:val="0056692D"/>
    <w:rsid w:val="005677E7"/>
    <w:rsid w:val="00570395"/>
    <w:rsid w:val="00570CE5"/>
    <w:rsid w:val="0057177A"/>
    <w:rsid w:val="00571C21"/>
    <w:rsid w:val="005736BE"/>
    <w:rsid w:val="00573837"/>
    <w:rsid w:val="00574390"/>
    <w:rsid w:val="0057458B"/>
    <w:rsid w:val="00576A20"/>
    <w:rsid w:val="00577465"/>
    <w:rsid w:val="00577FAF"/>
    <w:rsid w:val="00582052"/>
    <w:rsid w:val="00582AD3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1AA5"/>
    <w:rsid w:val="00592542"/>
    <w:rsid w:val="00595682"/>
    <w:rsid w:val="00595F32"/>
    <w:rsid w:val="00597344"/>
    <w:rsid w:val="005A02B2"/>
    <w:rsid w:val="005A031C"/>
    <w:rsid w:val="005A0416"/>
    <w:rsid w:val="005A0B75"/>
    <w:rsid w:val="005A1323"/>
    <w:rsid w:val="005A3C4A"/>
    <w:rsid w:val="005A4E9B"/>
    <w:rsid w:val="005A5C52"/>
    <w:rsid w:val="005A61AA"/>
    <w:rsid w:val="005A70AB"/>
    <w:rsid w:val="005B020A"/>
    <w:rsid w:val="005B1004"/>
    <w:rsid w:val="005B1622"/>
    <w:rsid w:val="005B1DBD"/>
    <w:rsid w:val="005B2363"/>
    <w:rsid w:val="005B3C13"/>
    <w:rsid w:val="005B3FFC"/>
    <w:rsid w:val="005B44A0"/>
    <w:rsid w:val="005B6715"/>
    <w:rsid w:val="005B6E75"/>
    <w:rsid w:val="005C17D5"/>
    <w:rsid w:val="005C1B16"/>
    <w:rsid w:val="005C1BB1"/>
    <w:rsid w:val="005C1DEF"/>
    <w:rsid w:val="005C1FD7"/>
    <w:rsid w:val="005C2BD6"/>
    <w:rsid w:val="005C3B40"/>
    <w:rsid w:val="005C495C"/>
    <w:rsid w:val="005C60B9"/>
    <w:rsid w:val="005C6719"/>
    <w:rsid w:val="005C7471"/>
    <w:rsid w:val="005C7E1D"/>
    <w:rsid w:val="005C7F7F"/>
    <w:rsid w:val="005D06A6"/>
    <w:rsid w:val="005D1650"/>
    <w:rsid w:val="005D21C9"/>
    <w:rsid w:val="005D2283"/>
    <w:rsid w:val="005D2782"/>
    <w:rsid w:val="005D5981"/>
    <w:rsid w:val="005D6AE6"/>
    <w:rsid w:val="005D6D01"/>
    <w:rsid w:val="005D70D7"/>
    <w:rsid w:val="005D788A"/>
    <w:rsid w:val="005D792A"/>
    <w:rsid w:val="005E06DC"/>
    <w:rsid w:val="005E11B5"/>
    <w:rsid w:val="005E13B0"/>
    <w:rsid w:val="005E19DE"/>
    <w:rsid w:val="005E1C85"/>
    <w:rsid w:val="005E2016"/>
    <w:rsid w:val="005E3433"/>
    <w:rsid w:val="005E4931"/>
    <w:rsid w:val="005E5B7F"/>
    <w:rsid w:val="005E65BF"/>
    <w:rsid w:val="005E65D9"/>
    <w:rsid w:val="005E65E8"/>
    <w:rsid w:val="005F05DB"/>
    <w:rsid w:val="005F0A75"/>
    <w:rsid w:val="005F0D6D"/>
    <w:rsid w:val="005F19E9"/>
    <w:rsid w:val="005F1CAB"/>
    <w:rsid w:val="005F43C4"/>
    <w:rsid w:val="005F5233"/>
    <w:rsid w:val="005F5E44"/>
    <w:rsid w:val="005F7581"/>
    <w:rsid w:val="00600D66"/>
    <w:rsid w:val="00600F31"/>
    <w:rsid w:val="0060155A"/>
    <w:rsid w:val="00601FE8"/>
    <w:rsid w:val="00603FB6"/>
    <w:rsid w:val="006044B9"/>
    <w:rsid w:val="00605411"/>
    <w:rsid w:val="006055D8"/>
    <w:rsid w:val="00606C25"/>
    <w:rsid w:val="00607F60"/>
    <w:rsid w:val="006104E8"/>
    <w:rsid w:val="00610864"/>
    <w:rsid w:val="00610ED1"/>
    <w:rsid w:val="00611B6A"/>
    <w:rsid w:val="00613237"/>
    <w:rsid w:val="00614647"/>
    <w:rsid w:val="00614F4F"/>
    <w:rsid w:val="00617B58"/>
    <w:rsid w:val="00620B98"/>
    <w:rsid w:val="00620F97"/>
    <w:rsid w:val="006218F6"/>
    <w:rsid w:val="00622240"/>
    <w:rsid w:val="00622381"/>
    <w:rsid w:val="006225E8"/>
    <w:rsid w:val="006230DB"/>
    <w:rsid w:val="00624793"/>
    <w:rsid w:val="00624899"/>
    <w:rsid w:val="00625F99"/>
    <w:rsid w:val="006263AE"/>
    <w:rsid w:val="0063068F"/>
    <w:rsid w:val="00630C5D"/>
    <w:rsid w:val="00631810"/>
    <w:rsid w:val="00631DC8"/>
    <w:rsid w:val="00632BA5"/>
    <w:rsid w:val="00634BFA"/>
    <w:rsid w:val="00637E15"/>
    <w:rsid w:val="00642845"/>
    <w:rsid w:val="0064293B"/>
    <w:rsid w:val="006432C0"/>
    <w:rsid w:val="00645311"/>
    <w:rsid w:val="006459C5"/>
    <w:rsid w:val="00645F01"/>
    <w:rsid w:val="0064630F"/>
    <w:rsid w:val="00647555"/>
    <w:rsid w:val="00650287"/>
    <w:rsid w:val="00652BC8"/>
    <w:rsid w:val="006548FC"/>
    <w:rsid w:val="00654FEE"/>
    <w:rsid w:val="00655202"/>
    <w:rsid w:val="006578AD"/>
    <w:rsid w:val="00660AAD"/>
    <w:rsid w:val="00660EDD"/>
    <w:rsid w:val="0066279E"/>
    <w:rsid w:val="00662D7C"/>
    <w:rsid w:val="00664D7B"/>
    <w:rsid w:val="00665913"/>
    <w:rsid w:val="00666234"/>
    <w:rsid w:val="006665FB"/>
    <w:rsid w:val="00666C61"/>
    <w:rsid w:val="006701DF"/>
    <w:rsid w:val="00671019"/>
    <w:rsid w:val="006715C8"/>
    <w:rsid w:val="00672B21"/>
    <w:rsid w:val="00673492"/>
    <w:rsid w:val="0067464E"/>
    <w:rsid w:val="00675908"/>
    <w:rsid w:val="0067701E"/>
    <w:rsid w:val="0067758A"/>
    <w:rsid w:val="0067762C"/>
    <w:rsid w:val="00677E4C"/>
    <w:rsid w:val="00680944"/>
    <w:rsid w:val="006809B5"/>
    <w:rsid w:val="00680CC3"/>
    <w:rsid w:val="00681E7B"/>
    <w:rsid w:val="00682762"/>
    <w:rsid w:val="00682B40"/>
    <w:rsid w:val="00684AFF"/>
    <w:rsid w:val="00685A30"/>
    <w:rsid w:val="00685FE7"/>
    <w:rsid w:val="00686261"/>
    <w:rsid w:val="006872A3"/>
    <w:rsid w:val="00687642"/>
    <w:rsid w:val="006900B5"/>
    <w:rsid w:val="006909AB"/>
    <w:rsid w:val="00692620"/>
    <w:rsid w:val="0069357C"/>
    <w:rsid w:val="00693CC5"/>
    <w:rsid w:val="00695A04"/>
    <w:rsid w:val="0069607F"/>
    <w:rsid w:val="006960E9"/>
    <w:rsid w:val="006964B4"/>
    <w:rsid w:val="00697EB5"/>
    <w:rsid w:val="00697F8C"/>
    <w:rsid w:val="006A0539"/>
    <w:rsid w:val="006A0AD3"/>
    <w:rsid w:val="006A1D87"/>
    <w:rsid w:val="006A2AC4"/>
    <w:rsid w:val="006A2FE3"/>
    <w:rsid w:val="006A3D52"/>
    <w:rsid w:val="006A4E72"/>
    <w:rsid w:val="006A605F"/>
    <w:rsid w:val="006A6411"/>
    <w:rsid w:val="006A6492"/>
    <w:rsid w:val="006A6AB1"/>
    <w:rsid w:val="006A73CA"/>
    <w:rsid w:val="006A7719"/>
    <w:rsid w:val="006B1580"/>
    <w:rsid w:val="006B266D"/>
    <w:rsid w:val="006B2CAD"/>
    <w:rsid w:val="006B4C6B"/>
    <w:rsid w:val="006B53CF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475"/>
    <w:rsid w:val="006D2969"/>
    <w:rsid w:val="006D29F6"/>
    <w:rsid w:val="006D3F47"/>
    <w:rsid w:val="006D47C6"/>
    <w:rsid w:val="006D4DAD"/>
    <w:rsid w:val="006D5029"/>
    <w:rsid w:val="006D5439"/>
    <w:rsid w:val="006D6CCA"/>
    <w:rsid w:val="006D6FCF"/>
    <w:rsid w:val="006D73BF"/>
    <w:rsid w:val="006D7477"/>
    <w:rsid w:val="006D764A"/>
    <w:rsid w:val="006D77F3"/>
    <w:rsid w:val="006D7E3C"/>
    <w:rsid w:val="006D7FAE"/>
    <w:rsid w:val="006E053A"/>
    <w:rsid w:val="006E2FAE"/>
    <w:rsid w:val="006E60B7"/>
    <w:rsid w:val="006F0718"/>
    <w:rsid w:val="006F0C58"/>
    <w:rsid w:val="006F179B"/>
    <w:rsid w:val="006F21A9"/>
    <w:rsid w:val="006F2605"/>
    <w:rsid w:val="006F5242"/>
    <w:rsid w:val="006F5561"/>
    <w:rsid w:val="006F57B6"/>
    <w:rsid w:val="006F5C4C"/>
    <w:rsid w:val="006F5EE5"/>
    <w:rsid w:val="006F6648"/>
    <w:rsid w:val="006F7467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3F11"/>
    <w:rsid w:val="007047EA"/>
    <w:rsid w:val="00705402"/>
    <w:rsid w:val="0070601C"/>
    <w:rsid w:val="0070626F"/>
    <w:rsid w:val="00706C64"/>
    <w:rsid w:val="007075C4"/>
    <w:rsid w:val="00710E8F"/>
    <w:rsid w:val="00711426"/>
    <w:rsid w:val="0071167C"/>
    <w:rsid w:val="00711DBA"/>
    <w:rsid w:val="00712095"/>
    <w:rsid w:val="00712335"/>
    <w:rsid w:val="00712752"/>
    <w:rsid w:val="007129CB"/>
    <w:rsid w:val="00712DBB"/>
    <w:rsid w:val="00712E57"/>
    <w:rsid w:val="007131E9"/>
    <w:rsid w:val="0071337F"/>
    <w:rsid w:val="007134FC"/>
    <w:rsid w:val="00714AE5"/>
    <w:rsid w:val="007156D7"/>
    <w:rsid w:val="007173D6"/>
    <w:rsid w:val="00720111"/>
    <w:rsid w:val="00720383"/>
    <w:rsid w:val="0072078E"/>
    <w:rsid w:val="00720CF6"/>
    <w:rsid w:val="00720D18"/>
    <w:rsid w:val="007214E3"/>
    <w:rsid w:val="00723C8C"/>
    <w:rsid w:val="00723E91"/>
    <w:rsid w:val="007241CB"/>
    <w:rsid w:val="00724338"/>
    <w:rsid w:val="00726131"/>
    <w:rsid w:val="00726759"/>
    <w:rsid w:val="00726A47"/>
    <w:rsid w:val="00726BD3"/>
    <w:rsid w:val="007335E3"/>
    <w:rsid w:val="00735554"/>
    <w:rsid w:val="00735CD9"/>
    <w:rsid w:val="00737047"/>
    <w:rsid w:val="007373CC"/>
    <w:rsid w:val="007377DD"/>
    <w:rsid w:val="0074095C"/>
    <w:rsid w:val="007413A0"/>
    <w:rsid w:val="00741557"/>
    <w:rsid w:val="00741570"/>
    <w:rsid w:val="00742063"/>
    <w:rsid w:val="00742596"/>
    <w:rsid w:val="007427A7"/>
    <w:rsid w:val="00742BCC"/>
    <w:rsid w:val="00742CBB"/>
    <w:rsid w:val="007432AD"/>
    <w:rsid w:val="00743465"/>
    <w:rsid w:val="0074462D"/>
    <w:rsid w:val="007448E8"/>
    <w:rsid w:val="00745D47"/>
    <w:rsid w:val="0074667A"/>
    <w:rsid w:val="0075050D"/>
    <w:rsid w:val="00750AF1"/>
    <w:rsid w:val="00750CA3"/>
    <w:rsid w:val="00750F4A"/>
    <w:rsid w:val="00753241"/>
    <w:rsid w:val="00753C60"/>
    <w:rsid w:val="00754AFB"/>
    <w:rsid w:val="00755F87"/>
    <w:rsid w:val="0075616B"/>
    <w:rsid w:val="0075763E"/>
    <w:rsid w:val="007620B0"/>
    <w:rsid w:val="0076351E"/>
    <w:rsid w:val="0076380D"/>
    <w:rsid w:val="00764189"/>
    <w:rsid w:val="00764E28"/>
    <w:rsid w:val="007654F4"/>
    <w:rsid w:val="007656B4"/>
    <w:rsid w:val="00765F2D"/>
    <w:rsid w:val="00767067"/>
    <w:rsid w:val="007679E7"/>
    <w:rsid w:val="0077110E"/>
    <w:rsid w:val="00771DBA"/>
    <w:rsid w:val="00775072"/>
    <w:rsid w:val="00775DF4"/>
    <w:rsid w:val="00776EE1"/>
    <w:rsid w:val="00777D57"/>
    <w:rsid w:val="00777D6E"/>
    <w:rsid w:val="007807BF"/>
    <w:rsid w:val="00780F02"/>
    <w:rsid w:val="00781412"/>
    <w:rsid w:val="00783EA0"/>
    <w:rsid w:val="007843F0"/>
    <w:rsid w:val="007844DD"/>
    <w:rsid w:val="0078468D"/>
    <w:rsid w:val="007849AF"/>
    <w:rsid w:val="00784D6A"/>
    <w:rsid w:val="0078502A"/>
    <w:rsid w:val="007857D2"/>
    <w:rsid w:val="0078699E"/>
    <w:rsid w:val="00787F03"/>
    <w:rsid w:val="00790BB4"/>
    <w:rsid w:val="00791748"/>
    <w:rsid w:val="00792612"/>
    <w:rsid w:val="007926D9"/>
    <w:rsid w:val="007926F6"/>
    <w:rsid w:val="007927EC"/>
    <w:rsid w:val="00792B14"/>
    <w:rsid w:val="00792D34"/>
    <w:rsid w:val="00794204"/>
    <w:rsid w:val="0079548F"/>
    <w:rsid w:val="00796220"/>
    <w:rsid w:val="0079640D"/>
    <w:rsid w:val="00797899"/>
    <w:rsid w:val="007A06D4"/>
    <w:rsid w:val="007A17C0"/>
    <w:rsid w:val="007A2166"/>
    <w:rsid w:val="007A260F"/>
    <w:rsid w:val="007A3169"/>
    <w:rsid w:val="007A37D3"/>
    <w:rsid w:val="007A457A"/>
    <w:rsid w:val="007A4B59"/>
    <w:rsid w:val="007A4C0E"/>
    <w:rsid w:val="007A50DD"/>
    <w:rsid w:val="007A5FD9"/>
    <w:rsid w:val="007A6752"/>
    <w:rsid w:val="007A7431"/>
    <w:rsid w:val="007A774E"/>
    <w:rsid w:val="007B036F"/>
    <w:rsid w:val="007B188A"/>
    <w:rsid w:val="007B1D3B"/>
    <w:rsid w:val="007B313F"/>
    <w:rsid w:val="007B3FA6"/>
    <w:rsid w:val="007B48DF"/>
    <w:rsid w:val="007C0BF8"/>
    <w:rsid w:val="007C0D11"/>
    <w:rsid w:val="007C17DD"/>
    <w:rsid w:val="007C1B49"/>
    <w:rsid w:val="007C1CD2"/>
    <w:rsid w:val="007C4B07"/>
    <w:rsid w:val="007C5524"/>
    <w:rsid w:val="007C6078"/>
    <w:rsid w:val="007C7034"/>
    <w:rsid w:val="007C73A1"/>
    <w:rsid w:val="007C742D"/>
    <w:rsid w:val="007C7A26"/>
    <w:rsid w:val="007C7C7C"/>
    <w:rsid w:val="007D0772"/>
    <w:rsid w:val="007D1610"/>
    <w:rsid w:val="007D1FF4"/>
    <w:rsid w:val="007D30C3"/>
    <w:rsid w:val="007D605F"/>
    <w:rsid w:val="007D62FA"/>
    <w:rsid w:val="007D6D0E"/>
    <w:rsid w:val="007D711D"/>
    <w:rsid w:val="007D71D4"/>
    <w:rsid w:val="007D79DC"/>
    <w:rsid w:val="007E1642"/>
    <w:rsid w:val="007E1A10"/>
    <w:rsid w:val="007E22C3"/>
    <w:rsid w:val="007E3BA3"/>
    <w:rsid w:val="007E462C"/>
    <w:rsid w:val="007E668E"/>
    <w:rsid w:val="007F1763"/>
    <w:rsid w:val="007F293F"/>
    <w:rsid w:val="007F34EA"/>
    <w:rsid w:val="007F45D1"/>
    <w:rsid w:val="007F63E8"/>
    <w:rsid w:val="00800FA4"/>
    <w:rsid w:val="00801692"/>
    <w:rsid w:val="00801BBB"/>
    <w:rsid w:val="00802C0D"/>
    <w:rsid w:val="00803E4C"/>
    <w:rsid w:val="00805628"/>
    <w:rsid w:val="0080624B"/>
    <w:rsid w:val="00806B10"/>
    <w:rsid w:val="00806E45"/>
    <w:rsid w:val="00807B86"/>
    <w:rsid w:val="008101ED"/>
    <w:rsid w:val="00811F5B"/>
    <w:rsid w:val="00812457"/>
    <w:rsid w:val="0081258D"/>
    <w:rsid w:val="00813991"/>
    <w:rsid w:val="00814759"/>
    <w:rsid w:val="00814FD1"/>
    <w:rsid w:val="0081527F"/>
    <w:rsid w:val="00815BD8"/>
    <w:rsid w:val="00815CBC"/>
    <w:rsid w:val="008171DE"/>
    <w:rsid w:val="00820FDD"/>
    <w:rsid w:val="00821B7C"/>
    <w:rsid w:val="00821CF5"/>
    <w:rsid w:val="0082488D"/>
    <w:rsid w:val="00830E9A"/>
    <w:rsid w:val="0083160A"/>
    <w:rsid w:val="00831C11"/>
    <w:rsid w:val="0083203F"/>
    <w:rsid w:val="008333B4"/>
    <w:rsid w:val="008336A2"/>
    <w:rsid w:val="00833B36"/>
    <w:rsid w:val="00833F09"/>
    <w:rsid w:val="00836248"/>
    <w:rsid w:val="00840929"/>
    <w:rsid w:val="00842FEC"/>
    <w:rsid w:val="0084479D"/>
    <w:rsid w:val="00845C63"/>
    <w:rsid w:val="00845CAC"/>
    <w:rsid w:val="00845D02"/>
    <w:rsid w:val="0084701E"/>
    <w:rsid w:val="0085300F"/>
    <w:rsid w:val="008534DD"/>
    <w:rsid w:val="00854640"/>
    <w:rsid w:val="00856778"/>
    <w:rsid w:val="0085766C"/>
    <w:rsid w:val="0086137C"/>
    <w:rsid w:val="008619B1"/>
    <w:rsid w:val="00861CED"/>
    <w:rsid w:val="00862D68"/>
    <w:rsid w:val="00863350"/>
    <w:rsid w:val="00870FE4"/>
    <w:rsid w:val="008724C9"/>
    <w:rsid w:val="00872E67"/>
    <w:rsid w:val="008735C7"/>
    <w:rsid w:val="00875B95"/>
    <w:rsid w:val="0087633A"/>
    <w:rsid w:val="00876D1F"/>
    <w:rsid w:val="00877E47"/>
    <w:rsid w:val="00880791"/>
    <w:rsid w:val="00880CFB"/>
    <w:rsid w:val="008819B2"/>
    <w:rsid w:val="008838A3"/>
    <w:rsid w:val="00883D5C"/>
    <w:rsid w:val="00883EF5"/>
    <w:rsid w:val="00885C1A"/>
    <w:rsid w:val="008901F2"/>
    <w:rsid w:val="00890798"/>
    <w:rsid w:val="008914A1"/>
    <w:rsid w:val="00892D87"/>
    <w:rsid w:val="008954B6"/>
    <w:rsid w:val="008954FE"/>
    <w:rsid w:val="0089575C"/>
    <w:rsid w:val="00895BBA"/>
    <w:rsid w:val="0089777F"/>
    <w:rsid w:val="00897D82"/>
    <w:rsid w:val="008A1971"/>
    <w:rsid w:val="008A2158"/>
    <w:rsid w:val="008A22D7"/>
    <w:rsid w:val="008A332F"/>
    <w:rsid w:val="008A3903"/>
    <w:rsid w:val="008A4760"/>
    <w:rsid w:val="008A5CD8"/>
    <w:rsid w:val="008A6650"/>
    <w:rsid w:val="008A78A8"/>
    <w:rsid w:val="008A7C64"/>
    <w:rsid w:val="008B0D33"/>
    <w:rsid w:val="008B12C7"/>
    <w:rsid w:val="008B3420"/>
    <w:rsid w:val="008B459F"/>
    <w:rsid w:val="008B4806"/>
    <w:rsid w:val="008B5094"/>
    <w:rsid w:val="008B554F"/>
    <w:rsid w:val="008B61C9"/>
    <w:rsid w:val="008C00E4"/>
    <w:rsid w:val="008C3478"/>
    <w:rsid w:val="008C37C3"/>
    <w:rsid w:val="008C3857"/>
    <w:rsid w:val="008C3F49"/>
    <w:rsid w:val="008C40BA"/>
    <w:rsid w:val="008C4376"/>
    <w:rsid w:val="008C5173"/>
    <w:rsid w:val="008C5797"/>
    <w:rsid w:val="008C646B"/>
    <w:rsid w:val="008D21D9"/>
    <w:rsid w:val="008D241C"/>
    <w:rsid w:val="008D292F"/>
    <w:rsid w:val="008D3120"/>
    <w:rsid w:val="008D3AAA"/>
    <w:rsid w:val="008D4C59"/>
    <w:rsid w:val="008D553A"/>
    <w:rsid w:val="008D79B5"/>
    <w:rsid w:val="008D7A61"/>
    <w:rsid w:val="008E19FC"/>
    <w:rsid w:val="008E1F04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BA9"/>
    <w:rsid w:val="008F2FF0"/>
    <w:rsid w:val="008F3F5F"/>
    <w:rsid w:val="008F44C9"/>
    <w:rsid w:val="008F4EF4"/>
    <w:rsid w:val="008F66EC"/>
    <w:rsid w:val="00901980"/>
    <w:rsid w:val="00902B04"/>
    <w:rsid w:val="0090495C"/>
    <w:rsid w:val="00904EBD"/>
    <w:rsid w:val="00907959"/>
    <w:rsid w:val="00907FBC"/>
    <w:rsid w:val="009114A9"/>
    <w:rsid w:val="009122E0"/>
    <w:rsid w:val="0091382B"/>
    <w:rsid w:val="00913852"/>
    <w:rsid w:val="00913B62"/>
    <w:rsid w:val="00913CED"/>
    <w:rsid w:val="009143F9"/>
    <w:rsid w:val="00914DDD"/>
    <w:rsid w:val="009150F3"/>
    <w:rsid w:val="00915BEE"/>
    <w:rsid w:val="00917861"/>
    <w:rsid w:val="0092014C"/>
    <w:rsid w:val="00920496"/>
    <w:rsid w:val="00920BA3"/>
    <w:rsid w:val="009211AF"/>
    <w:rsid w:val="0092178C"/>
    <w:rsid w:val="0092230C"/>
    <w:rsid w:val="00922331"/>
    <w:rsid w:val="00922C34"/>
    <w:rsid w:val="00926716"/>
    <w:rsid w:val="00927F78"/>
    <w:rsid w:val="0093038E"/>
    <w:rsid w:val="00931576"/>
    <w:rsid w:val="00932EE0"/>
    <w:rsid w:val="00933E97"/>
    <w:rsid w:val="00933EEA"/>
    <w:rsid w:val="00934768"/>
    <w:rsid w:val="009348D1"/>
    <w:rsid w:val="009378D1"/>
    <w:rsid w:val="00937B88"/>
    <w:rsid w:val="009436E0"/>
    <w:rsid w:val="009458E6"/>
    <w:rsid w:val="00946471"/>
    <w:rsid w:val="00946E9A"/>
    <w:rsid w:val="009505C2"/>
    <w:rsid w:val="0095088F"/>
    <w:rsid w:val="00950EFB"/>
    <w:rsid w:val="0095235D"/>
    <w:rsid w:val="0095253F"/>
    <w:rsid w:val="00952FB3"/>
    <w:rsid w:val="009539FA"/>
    <w:rsid w:val="00954E0B"/>
    <w:rsid w:val="009558C7"/>
    <w:rsid w:val="00956551"/>
    <w:rsid w:val="00956D2E"/>
    <w:rsid w:val="009578C6"/>
    <w:rsid w:val="00957C1F"/>
    <w:rsid w:val="00960082"/>
    <w:rsid w:val="00960842"/>
    <w:rsid w:val="00961163"/>
    <w:rsid w:val="00961BFE"/>
    <w:rsid w:val="00961D9F"/>
    <w:rsid w:val="00962588"/>
    <w:rsid w:val="00962F90"/>
    <w:rsid w:val="00963709"/>
    <w:rsid w:val="009655B6"/>
    <w:rsid w:val="00965FB9"/>
    <w:rsid w:val="0096609D"/>
    <w:rsid w:val="00966E98"/>
    <w:rsid w:val="00966EF8"/>
    <w:rsid w:val="0096704C"/>
    <w:rsid w:val="00967120"/>
    <w:rsid w:val="00967FEE"/>
    <w:rsid w:val="009721C4"/>
    <w:rsid w:val="009724E1"/>
    <w:rsid w:val="00974090"/>
    <w:rsid w:val="00975757"/>
    <w:rsid w:val="00976E42"/>
    <w:rsid w:val="009778AA"/>
    <w:rsid w:val="00977B15"/>
    <w:rsid w:val="0098141A"/>
    <w:rsid w:val="009845B9"/>
    <w:rsid w:val="009851D1"/>
    <w:rsid w:val="00986C39"/>
    <w:rsid w:val="00991CF6"/>
    <w:rsid w:val="009921D8"/>
    <w:rsid w:val="00993052"/>
    <w:rsid w:val="00993355"/>
    <w:rsid w:val="00994DF9"/>
    <w:rsid w:val="00995032"/>
    <w:rsid w:val="00995243"/>
    <w:rsid w:val="00995F3D"/>
    <w:rsid w:val="00997B52"/>
    <w:rsid w:val="00997C21"/>
    <w:rsid w:val="009A1E51"/>
    <w:rsid w:val="009A27CE"/>
    <w:rsid w:val="009A2A2F"/>
    <w:rsid w:val="009A2CD9"/>
    <w:rsid w:val="009A3E36"/>
    <w:rsid w:val="009A44A6"/>
    <w:rsid w:val="009A457E"/>
    <w:rsid w:val="009A4838"/>
    <w:rsid w:val="009A51CA"/>
    <w:rsid w:val="009A520A"/>
    <w:rsid w:val="009A5DCA"/>
    <w:rsid w:val="009A70EB"/>
    <w:rsid w:val="009A7AC7"/>
    <w:rsid w:val="009A7B37"/>
    <w:rsid w:val="009B0241"/>
    <w:rsid w:val="009B076E"/>
    <w:rsid w:val="009B2625"/>
    <w:rsid w:val="009B27DD"/>
    <w:rsid w:val="009B2F14"/>
    <w:rsid w:val="009B4FB2"/>
    <w:rsid w:val="009B5C7F"/>
    <w:rsid w:val="009B6122"/>
    <w:rsid w:val="009B6C46"/>
    <w:rsid w:val="009B7203"/>
    <w:rsid w:val="009B74AB"/>
    <w:rsid w:val="009C1C8B"/>
    <w:rsid w:val="009C2E39"/>
    <w:rsid w:val="009C2E62"/>
    <w:rsid w:val="009C3DFC"/>
    <w:rsid w:val="009C67A1"/>
    <w:rsid w:val="009D1285"/>
    <w:rsid w:val="009D16D4"/>
    <w:rsid w:val="009D19E4"/>
    <w:rsid w:val="009D1AE5"/>
    <w:rsid w:val="009D1F72"/>
    <w:rsid w:val="009D2308"/>
    <w:rsid w:val="009D29CA"/>
    <w:rsid w:val="009D3054"/>
    <w:rsid w:val="009D30FB"/>
    <w:rsid w:val="009D31FF"/>
    <w:rsid w:val="009D72D5"/>
    <w:rsid w:val="009E132E"/>
    <w:rsid w:val="009E3A82"/>
    <w:rsid w:val="009E48EB"/>
    <w:rsid w:val="009E5956"/>
    <w:rsid w:val="009E61C8"/>
    <w:rsid w:val="009E6254"/>
    <w:rsid w:val="009F23F6"/>
    <w:rsid w:val="009F43FC"/>
    <w:rsid w:val="009F49DD"/>
    <w:rsid w:val="009F4D8D"/>
    <w:rsid w:val="009F50BA"/>
    <w:rsid w:val="009F5C7A"/>
    <w:rsid w:val="009F68A7"/>
    <w:rsid w:val="009F7B5B"/>
    <w:rsid w:val="00A00D57"/>
    <w:rsid w:val="00A0172B"/>
    <w:rsid w:val="00A02A80"/>
    <w:rsid w:val="00A05A04"/>
    <w:rsid w:val="00A05DF3"/>
    <w:rsid w:val="00A05EA3"/>
    <w:rsid w:val="00A0763B"/>
    <w:rsid w:val="00A07DC8"/>
    <w:rsid w:val="00A1027B"/>
    <w:rsid w:val="00A104B7"/>
    <w:rsid w:val="00A121F5"/>
    <w:rsid w:val="00A12447"/>
    <w:rsid w:val="00A13D00"/>
    <w:rsid w:val="00A14433"/>
    <w:rsid w:val="00A1470F"/>
    <w:rsid w:val="00A14EFD"/>
    <w:rsid w:val="00A15C54"/>
    <w:rsid w:val="00A20932"/>
    <w:rsid w:val="00A21739"/>
    <w:rsid w:val="00A2206C"/>
    <w:rsid w:val="00A2409A"/>
    <w:rsid w:val="00A25561"/>
    <w:rsid w:val="00A26501"/>
    <w:rsid w:val="00A26B4C"/>
    <w:rsid w:val="00A27286"/>
    <w:rsid w:val="00A272B4"/>
    <w:rsid w:val="00A30D14"/>
    <w:rsid w:val="00A311C5"/>
    <w:rsid w:val="00A31466"/>
    <w:rsid w:val="00A314B9"/>
    <w:rsid w:val="00A31B2F"/>
    <w:rsid w:val="00A321BC"/>
    <w:rsid w:val="00A3294D"/>
    <w:rsid w:val="00A340EC"/>
    <w:rsid w:val="00A34F3E"/>
    <w:rsid w:val="00A358D2"/>
    <w:rsid w:val="00A36B00"/>
    <w:rsid w:val="00A37F67"/>
    <w:rsid w:val="00A404D5"/>
    <w:rsid w:val="00A417C2"/>
    <w:rsid w:val="00A4222E"/>
    <w:rsid w:val="00A42639"/>
    <w:rsid w:val="00A42731"/>
    <w:rsid w:val="00A43497"/>
    <w:rsid w:val="00A44F19"/>
    <w:rsid w:val="00A45CF2"/>
    <w:rsid w:val="00A460AE"/>
    <w:rsid w:val="00A46B14"/>
    <w:rsid w:val="00A50A63"/>
    <w:rsid w:val="00A52335"/>
    <w:rsid w:val="00A529A9"/>
    <w:rsid w:val="00A52D95"/>
    <w:rsid w:val="00A53213"/>
    <w:rsid w:val="00A53906"/>
    <w:rsid w:val="00A53BF6"/>
    <w:rsid w:val="00A552D7"/>
    <w:rsid w:val="00A5680F"/>
    <w:rsid w:val="00A56B3A"/>
    <w:rsid w:val="00A57627"/>
    <w:rsid w:val="00A60233"/>
    <w:rsid w:val="00A6052C"/>
    <w:rsid w:val="00A636FE"/>
    <w:rsid w:val="00A6376E"/>
    <w:rsid w:val="00A63ACF"/>
    <w:rsid w:val="00A643C1"/>
    <w:rsid w:val="00A647AF"/>
    <w:rsid w:val="00A64A96"/>
    <w:rsid w:val="00A65958"/>
    <w:rsid w:val="00A66A2E"/>
    <w:rsid w:val="00A678B9"/>
    <w:rsid w:val="00A67944"/>
    <w:rsid w:val="00A67B8E"/>
    <w:rsid w:val="00A7400E"/>
    <w:rsid w:val="00A75924"/>
    <w:rsid w:val="00A76276"/>
    <w:rsid w:val="00A77022"/>
    <w:rsid w:val="00A77B35"/>
    <w:rsid w:val="00A812E0"/>
    <w:rsid w:val="00A812F5"/>
    <w:rsid w:val="00A82922"/>
    <w:rsid w:val="00A835E5"/>
    <w:rsid w:val="00A83A5A"/>
    <w:rsid w:val="00A83B32"/>
    <w:rsid w:val="00A847EE"/>
    <w:rsid w:val="00A8481C"/>
    <w:rsid w:val="00A84C23"/>
    <w:rsid w:val="00A856E5"/>
    <w:rsid w:val="00A8691A"/>
    <w:rsid w:val="00A8716A"/>
    <w:rsid w:val="00A873B9"/>
    <w:rsid w:val="00A92D43"/>
    <w:rsid w:val="00A92EA9"/>
    <w:rsid w:val="00A93FB9"/>
    <w:rsid w:val="00A94C89"/>
    <w:rsid w:val="00A94EE7"/>
    <w:rsid w:val="00A95144"/>
    <w:rsid w:val="00A95179"/>
    <w:rsid w:val="00A9688B"/>
    <w:rsid w:val="00A9727A"/>
    <w:rsid w:val="00AA1064"/>
    <w:rsid w:val="00AA38DE"/>
    <w:rsid w:val="00AA4BE3"/>
    <w:rsid w:val="00AA4E23"/>
    <w:rsid w:val="00AA4FE0"/>
    <w:rsid w:val="00AA58C5"/>
    <w:rsid w:val="00AA59AA"/>
    <w:rsid w:val="00AA5E53"/>
    <w:rsid w:val="00AA6691"/>
    <w:rsid w:val="00AA66C2"/>
    <w:rsid w:val="00AA6F1C"/>
    <w:rsid w:val="00AA7F69"/>
    <w:rsid w:val="00AB10F7"/>
    <w:rsid w:val="00AB17CC"/>
    <w:rsid w:val="00AB2708"/>
    <w:rsid w:val="00AB3BE8"/>
    <w:rsid w:val="00AB46A4"/>
    <w:rsid w:val="00AB4D9A"/>
    <w:rsid w:val="00AB50EC"/>
    <w:rsid w:val="00AB5F09"/>
    <w:rsid w:val="00AB6405"/>
    <w:rsid w:val="00AB6574"/>
    <w:rsid w:val="00AC022F"/>
    <w:rsid w:val="00AC146A"/>
    <w:rsid w:val="00AC1803"/>
    <w:rsid w:val="00AC1FD2"/>
    <w:rsid w:val="00AC235D"/>
    <w:rsid w:val="00AC350A"/>
    <w:rsid w:val="00AC3617"/>
    <w:rsid w:val="00AC3D12"/>
    <w:rsid w:val="00AC557B"/>
    <w:rsid w:val="00AC5628"/>
    <w:rsid w:val="00AC7460"/>
    <w:rsid w:val="00AC7DF6"/>
    <w:rsid w:val="00AD0FD9"/>
    <w:rsid w:val="00AD1491"/>
    <w:rsid w:val="00AD1F15"/>
    <w:rsid w:val="00AD2155"/>
    <w:rsid w:val="00AD37D3"/>
    <w:rsid w:val="00AD4AB4"/>
    <w:rsid w:val="00AD56C2"/>
    <w:rsid w:val="00AD70DC"/>
    <w:rsid w:val="00AE04C4"/>
    <w:rsid w:val="00AE20F9"/>
    <w:rsid w:val="00AE2223"/>
    <w:rsid w:val="00AE2299"/>
    <w:rsid w:val="00AE26B9"/>
    <w:rsid w:val="00AE38ED"/>
    <w:rsid w:val="00AE4CEC"/>
    <w:rsid w:val="00AE4DB6"/>
    <w:rsid w:val="00AE509A"/>
    <w:rsid w:val="00AE571E"/>
    <w:rsid w:val="00AE62C5"/>
    <w:rsid w:val="00AE68F3"/>
    <w:rsid w:val="00AE777B"/>
    <w:rsid w:val="00AF18D8"/>
    <w:rsid w:val="00AF1D15"/>
    <w:rsid w:val="00AF2064"/>
    <w:rsid w:val="00AF24E8"/>
    <w:rsid w:val="00AF2DC1"/>
    <w:rsid w:val="00AF4484"/>
    <w:rsid w:val="00AF4B06"/>
    <w:rsid w:val="00AF63B4"/>
    <w:rsid w:val="00AF6452"/>
    <w:rsid w:val="00AF6B71"/>
    <w:rsid w:val="00AF6D78"/>
    <w:rsid w:val="00AF7691"/>
    <w:rsid w:val="00B00C5E"/>
    <w:rsid w:val="00B012FF"/>
    <w:rsid w:val="00B0342F"/>
    <w:rsid w:val="00B03779"/>
    <w:rsid w:val="00B04846"/>
    <w:rsid w:val="00B04CBB"/>
    <w:rsid w:val="00B05AA2"/>
    <w:rsid w:val="00B06B42"/>
    <w:rsid w:val="00B06CF4"/>
    <w:rsid w:val="00B07DF3"/>
    <w:rsid w:val="00B07F44"/>
    <w:rsid w:val="00B1084E"/>
    <w:rsid w:val="00B115BE"/>
    <w:rsid w:val="00B119E1"/>
    <w:rsid w:val="00B1362B"/>
    <w:rsid w:val="00B13C70"/>
    <w:rsid w:val="00B149FB"/>
    <w:rsid w:val="00B14B49"/>
    <w:rsid w:val="00B1766A"/>
    <w:rsid w:val="00B20D69"/>
    <w:rsid w:val="00B21228"/>
    <w:rsid w:val="00B21633"/>
    <w:rsid w:val="00B21943"/>
    <w:rsid w:val="00B21BD2"/>
    <w:rsid w:val="00B222D6"/>
    <w:rsid w:val="00B2344D"/>
    <w:rsid w:val="00B250E7"/>
    <w:rsid w:val="00B253C8"/>
    <w:rsid w:val="00B265EC"/>
    <w:rsid w:val="00B26CD6"/>
    <w:rsid w:val="00B312D6"/>
    <w:rsid w:val="00B31B33"/>
    <w:rsid w:val="00B31B98"/>
    <w:rsid w:val="00B334AC"/>
    <w:rsid w:val="00B33676"/>
    <w:rsid w:val="00B3380F"/>
    <w:rsid w:val="00B340A8"/>
    <w:rsid w:val="00B34165"/>
    <w:rsid w:val="00B3431E"/>
    <w:rsid w:val="00B373D8"/>
    <w:rsid w:val="00B37DC8"/>
    <w:rsid w:val="00B408B0"/>
    <w:rsid w:val="00B411FA"/>
    <w:rsid w:val="00B41A93"/>
    <w:rsid w:val="00B4264F"/>
    <w:rsid w:val="00B4403B"/>
    <w:rsid w:val="00B44869"/>
    <w:rsid w:val="00B46052"/>
    <w:rsid w:val="00B47361"/>
    <w:rsid w:val="00B4756B"/>
    <w:rsid w:val="00B476CF"/>
    <w:rsid w:val="00B50652"/>
    <w:rsid w:val="00B51904"/>
    <w:rsid w:val="00B51D4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5430"/>
    <w:rsid w:val="00B5657F"/>
    <w:rsid w:val="00B607BD"/>
    <w:rsid w:val="00B612EC"/>
    <w:rsid w:val="00B61B7A"/>
    <w:rsid w:val="00B6525A"/>
    <w:rsid w:val="00B66332"/>
    <w:rsid w:val="00B66B56"/>
    <w:rsid w:val="00B67806"/>
    <w:rsid w:val="00B67C83"/>
    <w:rsid w:val="00B70008"/>
    <w:rsid w:val="00B713E2"/>
    <w:rsid w:val="00B723CC"/>
    <w:rsid w:val="00B737C9"/>
    <w:rsid w:val="00B73985"/>
    <w:rsid w:val="00B7402F"/>
    <w:rsid w:val="00B74A28"/>
    <w:rsid w:val="00B75EB7"/>
    <w:rsid w:val="00B761FC"/>
    <w:rsid w:val="00B763AF"/>
    <w:rsid w:val="00B765CB"/>
    <w:rsid w:val="00B806BE"/>
    <w:rsid w:val="00B80848"/>
    <w:rsid w:val="00B826AB"/>
    <w:rsid w:val="00B82F12"/>
    <w:rsid w:val="00B82F94"/>
    <w:rsid w:val="00B83777"/>
    <w:rsid w:val="00B84A90"/>
    <w:rsid w:val="00B84D5E"/>
    <w:rsid w:val="00B85075"/>
    <w:rsid w:val="00B85A17"/>
    <w:rsid w:val="00B86AEB"/>
    <w:rsid w:val="00B900A8"/>
    <w:rsid w:val="00B9348E"/>
    <w:rsid w:val="00B957B9"/>
    <w:rsid w:val="00B968EC"/>
    <w:rsid w:val="00B96993"/>
    <w:rsid w:val="00B97671"/>
    <w:rsid w:val="00BA00F7"/>
    <w:rsid w:val="00BA058C"/>
    <w:rsid w:val="00BA10D9"/>
    <w:rsid w:val="00BA1BB4"/>
    <w:rsid w:val="00BA2A04"/>
    <w:rsid w:val="00BA4A2A"/>
    <w:rsid w:val="00BA60E5"/>
    <w:rsid w:val="00BA64CD"/>
    <w:rsid w:val="00BA6E6B"/>
    <w:rsid w:val="00BA75D8"/>
    <w:rsid w:val="00BB34AC"/>
    <w:rsid w:val="00BB35F1"/>
    <w:rsid w:val="00BB3716"/>
    <w:rsid w:val="00BB5B2C"/>
    <w:rsid w:val="00BB65B9"/>
    <w:rsid w:val="00BB6CA5"/>
    <w:rsid w:val="00BB71DB"/>
    <w:rsid w:val="00BB739C"/>
    <w:rsid w:val="00BB7886"/>
    <w:rsid w:val="00BB79A4"/>
    <w:rsid w:val="00BC1E70"/>
    <w:rsid w:val="00BC3067"/>
    <w:rsid w:val="00BC363D"/>
    <w:rsid w:val="00BC3B81"/>
    <w:rsid w:val="00BC5312"/>
    <w:rsid w:val="00BC5334"/>
    <w:rsid w:val="00BC6509"/>
    <w:rsid w:val="00BC703F"/>
    <w:rsid w:val="00BD0D0F"/>
    <w:rsid w:val="00BD1C99"/>
    <w:rsid w:val="00BD301F"/>
    <w:rsid w:val="00BD4965"/>
    <w:rsid w:val="00BD4B21"/>
    <w:rsid w:val="00BD4C65"/>
    <w:rsid w:val="00BD731B"/>
    <w:rsid w:val="00BD7C40"/>
    <w:rsid w:val="00BE0250"/>
    <w:rsid w:val="00BE133A"/>
    <w:rsid w:val="00BE1FFD"/>
    <w:rsid w:val="00BE4754"/>
    <w:rsid w:val="00BE47D0"/>
    <w:rsid w:val="00BE5476"/>
    <w:rsid w:val="00BE582E"/>
    <w:rsid w:val="00BE5C6E"/>
    <w:rsid w:val="00BE6B93"/>
    <w:rsid w:val="00BE6CAC"/>
    <w:rsid w:val="00BF2443"/>
    <w:rsid w:val="00BF34E9"/>
    <w:rsid w:val="00BF38B9"/>
    <w:rsid w:val="00BF3A26"/>
    <w:rsid w:val="00BF44EF"/>
    <w:rsid w:val="00BF49D5"/>
    <w:rsid w:val="00BF626D"/>
    <w:rsid w:val="00BF698C"/>
    <w:rsid w:val="00BF72EA"/>
    <w:rsid w:val="00C0191B"/>
    <w:rsid w:val="00C02A2A"/>
    <w:rsid w:val="00C03C7A"/>
    <w:rsid w:val="00C04594"/>
    <w:rsid w:val="00C045AD"/>
    <w:rsid w:val="00C04684"/>
    <w:rsid w:val="00C04C18"/>
    <w:rsid w:val="00C05DD5"/>
    <w:rsid w:val="00C0677F"/>
    <w:rsid w:val="00C067EC"/>
    <w:rsid w:val="00C14C08"/>
    <w:rsid w:val="00C15C21"/>
    <w:rsid w:val="00C15D52"/>
    <w:rsid w:val="00C17499"/>
    <w:rsid w:val="00C175CE"/>
    <w:rsid w:val="00C17825"/>
    <w:rsid w:val="00C2054C"/>
    <w:rsid w:val="00C20E56"/>
    <w:rsid w:val="00C218D1"/>
    <w:rsid w:val="00C21F95"/>
    <w:rsid w:val="00C237F0"/>
    <w:rsid w:val="00C25A25"/>
    <w:rsid w:val="00C25AB5"/>
    <w:rsid w:val="00C2684E"/>
    <w:rsid w:val="00C26E13"/>
    <w:rsid w:val="00C27448"/>
    <w:rsid w:val="00C30364"/>
    <w:rsid w:val="00C307D5"/>
    <w:rsid w:val="00C31C8F"/>
    <w:rsid w:val="00C32A5A"/>
    <w:rsid w:val="00C359C0"/>
    <w:rsid w:val="00C36661"/>
    <w:rsid w:val="00C36A22"/>
    <w:rsid w:val="00C377BF"/>
    <w:rsid w:val="00C409DF"/>
    <w:rsid w:val="00C4175C"/>
    <w:rsid w:val="00C41D2A"/>
    <w:rsid w:val="00C43081"/>
    <w:rsid w:val="00C43A71"/>
    <w:rsid w:val="00C44CBB"/>
    <w:rsid w:val="00C45D35"/>
    <w:rsid w:val="00C47B5A"/>
    <w:rsid w:val="00C51027"/>
    <w:rsid w:val="00C513B0"/>
    <w:rsid w:val="00C524B6"/>
    <w:rsid w:val="00C52FDF"/>
    <w:rsid w:val="00C5387F"/>
    <w:rsid w:val="00C53E5E"/>
    <w:rsid w:val="00C541D9"/>
    <w:rsid w:val="00C54735"/>
    <w:rsid w:val="00C5520A"/>
    <w:rsid w:val="00C5556D"/>
    <w:rsid w:val="00C5658C"/>
    <w:rsid w:val="00C569AA"/>
    <w:rsid w:val="00C56B03"/>
    <w:rsid w:val="00C61B44"/>
    <w:rsid w:val="00C63DBE"/>
    <w:rsid w:val="00C6460C"/>
    <w:rsid w:val="00C65758"/>
    <w:rsid w:val="00C67E04"/>
    <w:rsid w:val="00C708FC"/>
    <w:rsid w:val="00C70D07"/>
    <w:rsid w:val="00C716EA"/>
    <w:rsid w:val="00C727EC"/>
    <w:rsid w:val="00C72C92"/>
    <w:rsid w:val="00C75165"/>
    <w:rsid w:val="00C758A4"/>
    <w:rsid w:val="00C76607"/>
    <w:rsid w:val="00C8157B"/>
    <w:rsid w:val="00C82F9D"/>
    <w:rsid w:val="00C83718"/>
    <w:rsid w:val="00C8646E"/>
    <w:rsid w:val="00C900B4"/>
    <w:rsid w:val="00C90D06"/>
    <w:rsid w:val="00C91272"/>
    <w:rsid w:val="00C9130A"/>
    <w:rsid w:val="00C92E04"/>
    <w:rsid w:val="00C93D63"/>
    <w:rsid w:val="00C93EE9"/>
    <w:rsid w:val="00C946D6"/>
    <w:rsid w:val="00C95289"/>
    <w:rsid w:val="00C96BC2"/>
    <w:rsid w:val="00C97755"/>
    <w:rsid w:val="00CA008E"/>
    <w:rsid w:val="00CA3053"/>
    <w:rsid w:val="00CA31B4"/>
    <w:rsid w:val="00CA3722"/>
    <w:rsid w:val="00CA403E"/>
    <w:rsid w:val="00CA6D19"/>
    <w:rsid w:val="00CB0BDC"/>
    <w:rsid w:val="00CB0BF4"/>
    <w:rsid w:val="00CB1D22"/>
    <w:rsid w:val="00CB404E"/>
    <w:rsid w:val="00CB5FB3"/>
    <w:rsid w:val="00CC03A5"/>
    <w:rsid w:val="00CC1AB1"/>
    <w:rsid w:val="00CC1BB3"/>
    <w:rsid w:val="00CC1E20"/>
    <w:rsid w:val="00CC225C"/>
    <w:rsid w:val="00CC27F8"/>
    <w:rsid w:val="00CC46B1"/>
    <w:rsid w:val="00CC6D85"/>
    <w:rsid w:val="00CC723C"/>
    <w:rsid w:val="00CC7872"/>
    <w:rsid w:val="00CD0F0F"/>
    <w:rsid w:val="00CD24A0"/>
    <w:rsid w:val="00CD35FE"/>
    <w:rsid w:val="00CD36A3"/>
    <w:rsid w:val="00CD3821"/>
    <w:rsid w:val="00CD6230"/>
    <w:rsid w:val="00CD7A27"/>
    <w:rsid w:val="00CE00D7"/>
    <w:rsid w:val="00CE0309"/>
    <w:rsid w:val="00CE0815"/>
    <w:rsid w:val="00CE123A"/>
    <w:rsid w:val="00CE18C9"/>
    <w:rsid w:val="00CE18FE"/>
    <w:rsid w:val="00CE1DC8"/>
    <w:rsid w:val="00CE5755"/>
    <w:rsid w:val="00CE7D94"/>
    <w:rsid w:val="00CF111B"/>
    <w:rsid w:val="00CF3161"/>
    <w:rsid w:val="00CF3ADB"/>
    <w:rsid w:val="00CF3CC3"/>
    <w:rsid w:val="00CF6359"/>
    <w:rsid w:val="00CF7BEF"/>
    <w:rsid w:val="00D01B0D"/>
    <w:rsid w:val="00D01E8D"/>
    <w:rsid w:val="00D027DB"/>
    <w:rsid w:val="00D03148"/>
    <w:rsid w:val="00D045E0"/>
    <w:rsid w:val="00D04CD4"/>
    <w:rsid w:val="00D078E2"/>
    <w:rsid w:val="00D1070B"/>
    <w:rsid w:val="00D12304"/>
    <w:rsid w:val="00D12D18"/>
    <w:rsid w:val="00D134F4"/>
    <w:rsid w:val="00D146E9"/>
    <w:rsid w:val="00D15A78"/>
    <w:rsid w:val="00D15DE5"/>
    <w:rsid w:val="00D16502"/>
    <w:rsid w:val="00D1691C"/>
    <w:rsid w:val="00D16A81"/>
    <w:rsid w:val="00D1713B"/>
    <w:rsid w:val="00D2060E"/>
    <w:rsid w:val="00D207BC"/>
    <w:rsid w:val="00D21515"/>
    <w:rsid w:val="00D220FF"/>
    <w:rsid w:val="00D23749"/>
    <w:rsid w:val="00D23C8D"/>
    <w:rsid w:val="00D24616"/>
    <w:rsid w:val="00D24E93"/>
    <w:rsid w:val="00D25A5A"/>
    <w:rsid w:val="00D27884"/>
    <w:rsid w:val="00D343BB"/>
    <w:rsid w:val="00D34E36"/>
    <w:rsid w:val="00D359EE"/>
    <w:rsid w:val="00D365B2"/>
    <w:rsid w:val="00D36C1C"/>
    <w:rsid w:val="00D372E6"/>
    <w:rsid w:val="00D4028C"/>
    <w:rsid w:val="00D41820"/>
    <w:rsid w:val="00D429EB"/>
    <w:rsid w:val="00D43225"/>
    <w:rsid w:val="00D43DF8"/>
    <w:rsid w:val="00D44465"/>
    <w:rsid w:val="00D446F9"/>
    <w:rsid w:val="00D448E4"/>
    <w:rsid w:val="00D458AB"/>
    <w:rsid w:val="00D45F9A"/>
    <w:rsid w:val="00D467E3"/>
    <w:rsid w:val="00D50316"/>
    <w:rsid w:val="00D504FB"/>
    <w:rsid w:val="00D50914"/>
    <w:rsid w:val="00D522A2"/>
    <w:rsid w:val="00D55A3E"/>
    <w:rsid w:val="00D55B71"/>
    <w:rsid w:val="00D57B65"/>
    <w:rsid w:val="00D57F2E"/>
    <w:rsid w:val="00D6011A"/>
    <w:rsid w:val="00D620D1"/>
    <w:rsid w:val="00D62203"/>
    <w:rsid w:val="00D62689"/>
    <w:rsid w:val="00D6300B"/>
    <w:rsid w:val="00D65DE9"/>
    <w:rsid w:val="00D65E10"/>
    <w:rsid w:val="00D66553"/>
    <w:rsid w:val="00D674CA"/>
    <w:rsid w:val="00D67AFE"/>
    <w:rsid w:val="00D70116"/>
    <w:rsid w:val="00D73CB0"/>
    <w:rsid w:val="00D7610D"/>
    <w:rsid w:val="00D778F7"/>
    <w:rsid w:val="00D8090F"/>
    <w:rsid w:val="00D813CA"/>
    <w:rsid w:val="00D81A69"/>
    <w:rsid w:val="00D81DAC"/>
    <w:rsid w:val="00D82629"/>
    <w:rsid w:val="00D86265"/>
    <w:rsid w:val="00D86ECC"/>
    <w:rsid w:val="00D87D87"/>
    <w:rsid w:val="00D9013C"/>
    <w:rsid w:val="00D912E0"/>
    <w:rsid w:val="00D91C05"/>
    <w:rsid w:val="00D93839"/>
    <w:rsid w:val="00D959F0"/>
    <w:rsid w:val="00D9735C"/>
    <w:rsid w:val="00DA105D"/>
    <w:rsid w:val="00DA1E9D"/>
    <w:rsid w:val="00DA22ED"/>
    <w:rsid w:val="00DA4373"/>
    <w:rsid w:val="00DA4FB4"/>
    <w:rsid w:val="00DA673A"/>
    <w:rsid w:val="00DA6796"/>
    <w:rsid w:val="00DA6EB5"/>
    <w:rsid w:val="00DA74A2"/>
    <w:rsid w:val="00DB0446"/>
    <w:rsid w:val="00DB0B48"/>
    <w:rsid w:val="00DB0F1D"/>
    <w:rsid w:val="00DB12E4"/>
    <w:rsid w:val="00DB227A"/>
    <w:rsid w:val="00DB4235"/>
    <w:rsid w:val="00DB42FE"/>
    <w:rsid w:val="00DB5567"/>
    <w:rsid w:val="00DC0610"/>
    <w:rsid w:val="00DC0E3A"/>
    <w:rsid w:val="00DC153E"/>
    <w:rsid w:val="00DC1769"/>
    <w:rsid w:val="00DC2698"/>
    <w:rsid w:val="00DC35C6"/>
    <w:rsid w:val="00DC5123"/>
    <w:rsid w:val="00DC5173"/>
    <w:rsid w:val="00DC7B59"/>
    <w:rsid w:val="00DC7E98"/>
    <w:rsid w:val="00DD1784"/>
    <w:rsid w:val="00DD1ED9"/>
    <w:rsid w:val="00DD2A88"/>
    <w:rsid w:val="00DD32C9"/>
    <w:rsid w:val="00DD4265"/>
    <w:rsid w:val="00DD4DFB"/>
    <w:rsid w:val="00DD6F2E"/>
    <w:rsid w:val="00DE00AF"/>
    <w:rsid w:val="00DE0392"/>
    <w:rsid w:val="00DE0F35"/>
    <w:rsid w:val="00DE13D6"/>
    <w:rsid w:val="00DE1820"/>
    <w:rsid w:val="00DE1CC1"/>
    <w:rsid w:val="00DE21E3"/>
    <w:rsid w:val="00DE283A"/>
    <w:rsid w:val="00DE2DC7"/>
    <w:rsid w:val="00DE2FF9"/>
    <w:rsid w:val="00DE3483"/>
    <w:rsid w:val="00DE46ED"/>
    <w:rsid w:val="00DE52E6"/>
    <w:rsid w:val="00DE5CB4"/>
    <w:rsid w:val="00DE5DC7"/>
    <w:rsid w:val="00DE6222"/>
    <w:rsid w:val="00DE67EF"/>
    <w:rsid w:val="00DE6AF1"/>
    <w:rsid w:val="00DE7018"/>
    <w:rsid w:val="00DF0428"/>
    <w:rsid w:val="00DF0CF5"/>
    <w:rsid w:val="00DF15FE"/>
    <w:rsid w:val="00DF1CBB"/>
    <w:rsid w:val="00DF225D"/>
    <w:rsid w:val="00DF3402"/>
    <w:rsid w:val="00DF428A"/>
    <w:rsid w:val="00DF48A2"/>
    <w:rsid w:val="00DF6B14"/>
    <w:rsid w:val="00DF6B79"/>
    <w:rsid w:val="00DF6F07"/>
    <w:rsid w:val="00DF7B16"/>
    <w:rsid w:val="00DF7CD0"/>
    <w:rsid w:val="00E01FB1"/>
    <w:rsid w:val="00E02E03"/>
    <w:rsid w:val="00E034E2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99E"/>
    <w:rsid w:val="00E16D0E"/>
    <w:rsid w:val="00E17C2A"/>
    <w:rsid w:val="00E17CAD"/>
    <w:rsid w:val="00E203AC"/>
    <w:rsid w:val="00E23389"/>
    <w:rsid w:val="00E2380E"/>
    <w:rsid w:val="00E23CCC"/>
    <w:rsid w:val="00E249FE"/>
    <w:rsid w:val="00E25913"/>
    <w:rsid w:val="00E266A3"/>
    <w:rsid w:val="00E27344"/>
    <w:rsid w:val="00E27B4D"/>
    <w:rsid w:val="00E302BC"/>
    <w:rsid w:val="00E30386"/>
    <w:rsid w:val="00E30CC4"/>
    <w:rsid w:val="00E31BF9"/>
    <w:rsid w:val="00E32226"/>
    <w:rsid w:val="00E326F2"/>
    <w:rsid w:val="00E33CB2"/>
    <w:rsid w:val="00E33D8B"/>
    <w:rsid w:val="00E3551B"/>
    <w:rsid w:val="00E359F9"/>
    <w:rsid w:val="00E365AD"/>
    <w:rsid w:val="00E37D6A"/>
    <w:rsid w:val="00E422E1"/>
    <w:rsid w:val="00E4357D"/>
    <w:rsid w:val="00E447D8"/>
    <w:rsid w:val="00E44A12"/>
    <w:rsid w:val="00E468A3"/>
    <w:rsid w:val="00E5382D"/>
    <w:rsid w:val="00E54060"/>
    <w:rsid w:val="00E54392"/>
    <w:rsid w:val="00E54459"/>
    <w:rsid w:val="00E54790"/>
    <w:rsid w:val="00E54900"/>
    <w:rsid w:val="00E5521C"/>
    <w:rsid w:val="00E5766F"/>
    <w:rsid w:val="00E60092"/>
    <w:rsid w:val="00E610BA"/>
    <w:rsid w:val="00E61F17"/>
    <w:rsid w:val="00E64637"/>
    <w:rsid w:val="00E64F19"/>
    <w:rsid w:val="00E652D9"/>
    <w:rsid w:val="00E659EB"/>
    <w:rsid w:val="00E66FE8"/>
    <w:rsid w:val="00E677EA"/>
    <w:rsid w:val="00E7037C"/>
    <w:rsid w:val="00E708CB"/>
    <w:rsid w:val="00E70F0C"/>
    <w:rsid w:val="00E729E5"/>
    <w:rsid w:val="00E72ECD"/>
    <w:rsid w:val="00E738A1"/>
    <w:rsid w:val="00E760DB"/>
    <w:rsid w:val="00E771E4"/>
    <w:rsid w:val="00E7791C"/>
    <w:rsid w:val="00E77AB1"/>
    <w:rsid w:val="00E77BB0"/>
    <w:rsid w:val="00E82112"/>
    <w:rsid w:val="00E84A5C"/>
    <w:rsid w:val="00E84CD4"/>
    <w:rsid w:val="00E852A4"/>
    <w:rsid w:val="00E85655"/>
    <w:rsid w:val="00E86170"/>
    <w:rsid w:val="00E86DDE"/>
    <w:rsid w:val="00E87316"/>
    <w:rsid w:val="00E87FA3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4B96"/>
    <w:rsid w:val="00EA5929"/>
    <w:rsid w:val="00EA75D0"/>
    <w:rsid w:val="00EB09D0"/>
    <w:rsid w:val="00EB1223"/>
    <w:rsid w:val="00EB2269"/>
    <w:rsid w:val="00EB32F5"/>
    <w:rsid w:val="00EB33BF"/>
    <w:rsid w:val="00EB3645"/>
    <w:rsid w:val="00EB45A8"/>
    <w:rsid w:val="00EB5759"/>
    <w:rsid w:val="00EB591D"/>
    <w:rsid w:val="00EB6271"/>
    <w:rsid w:val="00EB6F7C"/>
    <w:rsid w:val="00EC2089"/>
    <w:rsid w:val="00EC28C3"/>
    <w:rsid w:val="00EC63DD"/>
    <w:rsid w:val="00EC667A"/>
    <w:rsid w:val="00EC6BA4"/>
    <w:rsid w:val="00EC6D00"/>
    <w:rsid w:val="00EC7468"/>
    <w:rsid w:val="00ED0970"/>
    <w:rsid w:val="00ED1B4D"/>
    <w:rsid w:val="00ED1EE1"/>
    <w:rsid w:val="00ED2366"/>
    <w:rsid w:val="00ED54B0"/>
    <w:rsid w:val="00ED5802"/>
    <w:rsid w:val="00ED64C4"/>
    <w:rsid w:val="00ED6C64"/>
    <w:rsid w:val="00EE12E0"/>
    <w:rsid w:val="00EE19F2"/>
    <w:rsid w:val="00EE3ED6"/>
    <w:rsid w:val="00EE5151"/>
    <w:rsid w:val="00EE5D16"/>
    <w:rsid w:val="00EE6FFA"/>
    <w:rsid w:val="00EE7366"/>
    <w:rsid w:val="00EE7F56"/>
    <w:rsid w:val="00EF1DCD"/>
    <w:rsid w:val="00EF1F87"/>
    <w:rsid w:val="00EF2465"/>
    <w:rsid w:val="00EF31F2"/>
    <w:rsid w:val="00EF3B27"/>
    <w:rsid w:val="00EF4FE0"/>
    <w:rsid w:val="00EF6B8A"/>
    <w:rsid w:val="00F00047"/>
    <w:rsid w:val="00F00789"/>
    <w:rsid w:val="00F009E9"/>
    <w:rsid w:val="00F013A5"/>
    <w:rsid w:val="00F01998"/>
    <w:rsid w:val="00F02E0C"/>
    <w:rsid w:val="00F0330A"/>
    <w:rsid w:val="00F038F7"/>
    <w:rsid w:val="00F05361"/>
    <w:rsid w:val="00F0539C"/>
    <w:rsid w:val="00F07744"/>
    <w:rsid w:val="00F07F24"/>
    <w:rsid w:val="00F10593"/>
    <w:rsid w:val="00F10F39"/>
    <w:rsid w:val="00F118D3"/>
    <w:rsid w:val="00F1191E"/>
    <w:rsid w:val="00F124FE"/>
    <w:rsid w:val="00F14914"/>
    <w:rsid w:val="00F14EE7"/>
    <w:rsid w:val="00F15024"/>
    <w:rsid w:val="00F171D6"/>
    <w:rsid w:val="00F20A9C"/>
    <w:rsid w:val="00F2110C"/>
    <w:rsid w:val="00F211B4"/>
    <w:rsid w:val="00F236B7"/>
    <w:rsid w:val="00F2393E"/>
    <w:rsid w:val="00F243E2"/>
    <w:rsid w:val="00F24ED9"/>
    <w:rsid w:val="00F26DE2"/>
    <w:rsid w:val="00F278A6"/>
    <w:rsid w:val="00F3188B"/>
    <w:rsid w:val="00F3445A"/>
    <w:rsid w:val="00F34E5B"/>
    <w:rsid w:val="00F35F14"/>
    <w:rsid w:val="00F35FA7"/>
    <w:rsid w:val="00F36FBE"/>
    <w:rsid w:val="00F40DCA"/>
    <w:rsid w:val="00F42D44"/>
    <w:rsid w:val="00F43E0B"/>
    <w:rsid w:val="00F44ECC"/>
    <w:rsid w:val="00F45651"/>
    <w:rsid w:val="00F4586C"/>
    <w:rsid w:val="00F46095"/>
    <w:rsid w:val="00F474D3"/>
    <w:rsid w:val="00F502B8"/>
    <w:rsid w:val="00F50D42"/>
    <w:rsid w:val="00F51D5E"/>
    <w:rsid w:val="00F52668"/>
    <w:rsid w:val="00F52B38"/>
    <w:rsid w:val="00F54B96"/>
    <w:rsid w:val="00F55CC6"/>
    <w:rsid w:val="00F57A75"/>
    <w:rsid w:val="00F61A7F"/>
    <w:rsid w:val="00F62B98"/>
    <w:rsid w:val="00F64D71"/>
    <w:rsid w:val="00F6599E"/>
    <w:rsid w:val="00F704FB"/>
    <w:rsid w:val="00F71137"/>
    <w:rsid w:val="00F72C55"/>
    <w:rsid w:val="00F72CB4"/>
    <w:rsid w:val="00F73C3C"/>
    <w:rsid w:val="00F73DA0"/>
    <w:rsid w:val="00F7448D"/>
    <w:rsid w:val="00F750E0"/>
    <w:rsid w:val="00F757A1"/>
    <w:rsid w:val="00F76141"/>
    <w:rsid w:val="00F7631A"/>
    <w:rsid w:val="00F77C36"/>
    <w:rsid w:val="00F8030A"/>
    <w:rsid w:val="00F8089C"/>
    <w:rsid w:val="00F808D9"/>
    <w:rsid w:val="00F815A9"/>
    <w:rsid w:val="00F83225"/>
    <w:rsid w:val="00F833DC"/>
    <w:rsid w:val="00F83B90"/>
    <w:rsid w:val="00F90453"/>
    <w:rsid w:val="00F93110"/>
    <w:rsid w:val="00F94255"/>
    <w:rsid w:val="00F95172"/>
    <w:rsid w:val="00F959D7"/>
    <w:rsid w:val="00F95BDE"/>
    <w:rsid w:val="00F96162"/>
    <w:rsid w:val="00F9631F"/>
    <w:rsid w:val="00F973D9"/>
    <w:rsid w:val="00F97B42"/>
    <w:rsid w:val="00FA0760"/>
    <w:rsid w:val="00FA1341"/>
    <w:rsid w:val="00FA1905"/>
    <w:rsid w:val="00FA1E9A"/>
    <w:rsid w:val="00FA1EDC"/>
    <w:rsid w:val="00FA2043"/>
    <w:rsid w:val="00FA23B5"/>
    <w:rsid w:val="00FA416C"/>
    <w:rsid w:val="00FA4A80"/>
    <w:rsid w:val="00FA51C6"/>
    <w:rsid w:val="00FA5FEC"/>
    <w:rsid w:val="00FA7B41"/>
    <w:rsid w:val="00FB0E93"/>
    <w:rsid w:val="00FB2666"/>
    <w:rsid w:val="00FB33CD"/>
    <w:rsid w:val="00FB444A"/>
    <w:rsid w:val="00FB4DBF"/>
    <w:rsid w:val="00FB5207"/>
    <w:rsid w:val="00FB69EF"/>
    <w:rsid w:val="00FB7821"/>
    <w:rsid w:val="00FB7FFD"/>
    <w:rsid w:val="00FC1DF8"/>
    <w:rsid w:val="00FC2345"/>
    <w:rsid w:val="00FC4EAA"/>
    <w:rsid w:val="00FD1684"/>
    <w:rsid w:val="00FD1922"/>
    <w:rsid w:val="00FD1957"/>
    <w:rsid w:val="00FD3775"/>
    <w:rsid w:val="00FD5754"/>
    <w:rsid w:val="00FD5C7E"/>
    <w:rsid w:val="00FD5CA2"/>
    <w:rsid w:val="00FD61E3"/>
    <w:rsid w:val="00FD7811"/>
    <w:rsid w:val="00FE0228"/>
    <w:rsid w:val="00FE1422"/>
    <w:rsid w:val="00FE1472"/>
    <w:rsid w:val="00FE2CA6"/>
    <w:rsid w:val="00FE2D4C"/>
    <w:rsid w:val="00FE6D02"/>
    <w:rsid w:val="00FE6F31"/>
    <w:rsid w:val="00FF0396"/>
    <w:rsid w:val="00FF13E4"/>
    <w:rsid w:val="00FF1BC7"/>
    <w:rsid w:val="00FF1C30"/>
    <w:rsid w:val="00FF1EDB"/>
    <w:rsid w:val="00FF27B2"/>
    <w:rsid w:val="00FF2EF8"/>
    <w:rsid w:val="00FF4BB3"/>
    <w:rsid w:val="00FF51EF"/>
    <w:rsid w:val="00FF5793"/>
    <w:rsid w:val="00FF592B"/>
    <w:rsid w:val="00FF5FA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FA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2B35F9"/>
    <w:pPr>
      <w:keepNext/>
      <w:spacing w:before="240" w:after="60"/>
      <w:outlineLvl w:val="0"/>
    </w:pPr>
    <w:rPr>
      <w:b/>
      <w:kern w:val="28"/>
      <w:sz w:val="22"/>
    </w:rPr>
  </w:style>
  <w:style w:type="paragraph" w:styleId="Naslov2">
    <w:name w:val="heading 2"/>
    <w:basedOn w:val="Normal"/>
    <w:next w:val="Normal"/>
    <w:qFormat/>
    <w:rsid w:val="002B35F9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sz w:val="22"/>
    </w:rPr>
  </w:style>
  <w:style w:type="paragraph" w:styleId="Naslov3">
    <w:name w:val="heading 3"/>
    <w:basedOn w:val="Normal"/>
    <w:next w:val="Normal"/>
    <w:qFormat/>
    <w:rsid w:val="002B35F9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sz w:val="22"/>
    </w:rPr>
  </w:style>
  <w:style w:type="paragraph" w:styleId="Naslov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pPr>
      <w:keepNext w:val="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Sadraj1"/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pPr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Tijeloteksta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Pr>
      <w:color w:val="800080"/>
      <w:u w:val="single"/>
    </w:rPr>
  </w:style>
  <w:style w:type="paragraph" w:customStyle="1" w:styleId="NumPar2">
    <w:name w:val="NumPar 2"/>
    <w:basedOn w:val="Naslov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/>
      <w:lang w:val="fr-FR"/>
    </w:rPr>
  </w:style>
  <w:style w:type="paragraph" w:styleId="Grafikeoznake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Bezproreda">
    <w:name w:val="No Spacing"/>
    <w:link w:val="BezproredaChar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5D665FCE9284B4FB2622A1808488B87">
    <w:name w:val="F5D665FCE9284B4FB2622A1808488B87"/>
    <w:rsid w:val="007173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Revizija">
    <w:name w:val="Revision"/>
    <w:hidden/>
    <w:uiPriority w:val="99"/>
    <w:semiHidden/>
    <w:rsid w:val="00767067"/>
    <w:rPr>
      <w:snapToGrid w:val="0"/>
      <w:sz w:val="24"/>
      <w:lang w:val="en-GB" w:eastAsia="en-US"/>
    </w:rPr>
  </w:style>
  <w:style w:type="paragraph" w:customStyle="1" w:styleId="box457669">
    <w:name w:val="box_457669"/>
    <w:basedOn w:val="Normal"/>
    <w:rsid w:val="00210D76"/>
    <w:pPr>
      <w:spacing w:before="100" w:beforeAutospacing="1" w:after="225"/>
    </w:pPr>
    <w:rPr>
      <w:snapToGrid/>
      <w:szCs w:val="24"/>
      <w:lang w:val="hr-HR" w:eastAsia="hr-HR"/>
    </w:rPr>
  </w:style>
  <w:style w:type="character" w:customStyle="1" w:styleId="kurziv">
    <w:name w:val="kurziv"/>
    <w:basedOn w:val="Zadanifontodlomka"/>
    <w:rsid w:val="00210D76"/>
  </w:style>
  <w:style w:type="character" w:styleId="Naglaeno">
    <w:name w:val="Strong"/>
    <w:basedOn w:val="Zadanifontodlomka"/>
    <w:uiPriority w:val="22"/>
    <w:qFormat/>
    <w:rsid w:val="00336A3A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96A6C"/>
    <w:rPr>
      <w:snapToGrid w:val="0"/>
      <w:lang w:val="en-GB" w:eastAsia="en-US"/>
    </w:rPr>
  </w:style>
  <w:style w:type="paragraph" w:customStyle="1" w:styleId="Style3">
    <w:name w:val="Style3"/>
    <w:basedOn w:val="Normal"/>
    <w:uiPriority w:val="99"/>
    <w:rsid w:val="00AB2708"/>
    <w:pPr>
      <w:widowControl w:val="0"/>
      <w:autoSpaceDE w:val="0"/>
      <w:autoSpaceDN w:val="0"/>
      <w:adjustRightInd w:val="0"/>
      <w:spacing w:line="274" w:lineRule="exact"/>
      <w:jc w:val="center"/>
    </w:pPr>
    <w:rPr>
      <w:snapToGrid/>
      <w:szCs w:val="24"/>
      <w:lang w:val="hr-HR" w:eastAsia="hr-HR"/>
    </w:rPr>
  </w:style>
  <w:style w:type="paragraph" w:customStyle="1" w:styleId="Style4">
    <w:name w:val="Style4"/>
    <w:basedOn w:val="Normal"/>
    <w:uiPriority w:val="99"/>
    <w:rsid w:val="00AB2708"/>
    <w:pPr>
      <w:widowControl w:val="0"/>
      <w:autoSpaceDE w:val="0"/>
      <w:autoSpaceDN w:val="0"/>
      <w:adjustRightInd w:val="0"/>
    </w:pPr>
    <w:rPr>
      <w:snapToGrid/>
      <w:szCs w:val="24"/>
      <w:lang w:val="hr-HR" w:eastAsia="hr-HR"/>
    </w:rPr>
  </w:style>
  <w:style w:type="character" w:customStyle="1" w:styleId="FontStyle37">
    <w:name w:val="Font Style37"/>
    <w:basedOn w:val="Zadanifontodlomka"/>
    <w:uiPriority w:val="99"/>
    <w:rsid w:val="00AB27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AB270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B51D42"/>
    <w:pPr>
      <w:widowControl w:val="0"/>
      <w:autoSpaceDE w:val="0"/>
      <w:autoSpaceDN w:val="0"/>
      <w:adjustRightInd w:val="0"/>
      <w:spacing w:line="276" w:lineRule="exact"/>
      <w:jc w:val="both"/>
    </w:pPr>
    <w:rPr>
      <w:snapToGrid/>
      <w:szCs w:val="24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F0D6D"/>
    <w:rPr>
      <w:snapToGrid w:val="0"/>
      <w:sz w:val="24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A0172B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snapToGrid/>
      <w:color w:val="1F497D" w:themeColor="text2"/>
      <w:szCs w:val="24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A0172B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08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kern w:val="0"/>
      <w:sz w:val="28"/>
      <w:szCs w:val="2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2B35F9"/>
    <w:pPr>
      <w:keepNext/>
      <w:spacing w:before="240" w:after="60"/>
      <w:outlineLvl w:val="0"/>
    </w:pPr>
    <w:rPr>
      <w:b/>
      <w:kern w:val="28"/>
      <w:sz w:val="22"/>
    </w:rPr>
  </w:style>
  <w:style w:type="paragraph" w:styleId="Naslov2">
    <w:name w:val="heading 2"/>
    <w:basedOn w:val="Normal"/>
    <w:next w:val="Normal"/>
    <w:qFormat/>
    <w:rsid w:val="002B35F9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sz w:val="22"/>
    </w:rPr>
  </w:style>
  <w:style w:type="paragraph" w:styleId="Naslov3">
    <w:name w:val="heading 3"/>
    <w:basedOn w:val="Normal"/>
    <w:next w:val="Normal"/>
    <w:qFormat/>
    <w:rsid w:val="002B35F9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sz w:val="22"/>
    </w:rPr>
  </w:style>
  <w:style w:type="paragraph" w:styleId="Naslov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pPr>
      <w:keepNext w:val="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Sadraj1"/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pPr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Tijeloteksta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Pr>
      <w:color w:val="800080"/>
      <w:u w:val="single"/>
    </w:rPr>
  </w:style>
  <w:style w:type="paragraph" w:customStyle="1" w:styleId="NumPar2">
    <w:name w:val="NumPar 2"/>
    <w:basedOn w:val="Naslov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/>
      <w:lang w:val="fr-FR"/>
    </w:rPr>
  </w:style>
  <w:style w:type="paragraph" w:styleId="Grafikeoznake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Bezproreda">
    <w:name w:val="No Spacing"/>
    <w:link w:val="BezproredaChar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5D665FCE9284B4FB2622A1808488B87">
    <w:name w:val="F5D665FCE9284B4FB2622A1808488B87"/>
    <w:rsid w:val="007173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Revizija">
    <w:name w:val="Revision"/>
    <w:hidden/>
    <w:uiPriority w:val="99"/>
    <w:semiHidden/>
    <w:rsid w:val="00767067"/>
    <w:rPr>
      <w:snapToGrid w:val="0"/>
      <w:sz w:val="24"/>
      <w:lang w:val="en-GB" w:eastAsia="en-US"/>
    </w:rPr>
  </w:style>
  <w:style w:type="paragraph" w:customStyle="1" w:styleId="box457669">
    <w:name w:val="box_457669"/>
    <w:basedOn w:val="Normal"/>
    <w:rsid w:val="00210D76"/>
    <w:pPr>
      <w:spacing w:before="100" w:beforeAutospacing="1" w:after="225"/>
    </w:pPr>
    <w:rPr>
      <w:snapToGrid/>
      <w:szCs w:val="24"/>
      <w:lang w:val="hr-HR" w:eastAsia="hr-HR"/>
    </w:rPr>
  </w:style>
  <w:style w:type="character" w:customStyle="1" w:styleId="kurziv">
    <w:name w:val="kurziv"/>
    <w:basedOn w:val="Zadanifontodlomka"/>
    <w:rsid w:val="00210D76"/>
  </w:style>
  <w:style w:type="character" w:styleId="Naglaeno">
    <w:name w:val="Strong"/>
    <w:basedOn w:val="Zadanifontodlomka"/>
    <w:uiPriority w:val="22"/>
    <w:qFormat/>
    <w:rsid w:val="00336A3A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96A6C"/>
    <w:rPr>
      <w:snapToGrid w:val="0"/>
      <w:lang w:val="en-GB" w:eastAsia="en-US"/>
    </w:rPr>
  </w:style>
  <w:style w:type="paragraph" w:customStyle="1" w:styleId="Style3">
    <w:name w:val="Style3"/>
    <w:basedOn w:val="Normal"/>
    <w:uiPriority w:val="99"/>
    <w:rsid w:val="00AB2708"/>
    <w:pPr>
      <w:widowControl w:val="0"/>
      <w:autoSpaceDE w:val="0"/>
      <w:autoSpaceDN w:val="0"/>
      <w:adjustRightInd w:val="0"/>
      <w:spacing w:line="274" w:lineRule="exact"/>
      <w:jc w:val="center"/>
    </w:pPr>
    <w:rPr>
      <w:snapToGrid/>
      <w:szCs w:val="24"/>
      <w:lang w:val="hr-HR" w:eastAsia="hr-HR"/>
    </w:rPr>
  </w:style>
  <w:style w:type="paragraph" w:customStyle="1" w:styleId="Style4">
    <w:name w:val="Style4"/>
    <w:basedOn w:val="Normal"/>
    <w:uiPriority w:val="99"/>
    <w:rsid w:val="00AB2708"/>
    <w:pPr>
      <w:widowControl w:val="0"/>
      <w:autoSpaceDE w:val="0"/>
      <w:autoSpaceDN w:val="0"/>
      <w:adjustRightInd w:val="0"/>
    </w:pPr>
    <w:rPr>
      <w:snapToGrid/>
      <w:szCs w:val="24"/>
      <w:lang w:val="hr-HR" w:eastAsia="hr-HR"/>
    </w:rPr>
  </w:style>
  <w:style w:type="character" w:customStyle="1" w:styleId="FontStyle37">
    <w:name w:val="Font Style37"/>
    <w:basedOn w:val="Zadanifontodlomka"/>
    <w:uiPriority w:val="99"/>
    <w:rsid w:val="00AB27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AB270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B51D42"/>
    <w:pPr>
      <w:widowControl w:val="0"/>
      <w:autoSpaceDE w:val="0"/>
      <w:autoSpaceDN w:val="0"/>
      <w:adjustRightInd w:val="0"/>
      <w:spacing w:line="276" w:lineRule="exact"/>
      <w:jc w:val="both"/>
    </w:pPr>
    <w:rPr>
      <w:snapToGrid/>
      <w:szCs w:val="24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F0D6D"/>
    <w:rPr>
      <w:snapToGrid w:val="0"/>
      <w:sz w:val="24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A0172B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snapToGrid/>
      <w:color w:val="1F497D" w:themeColor="text2"/>
      <w:szCs w:val="24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A0172B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08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kern w:val="0"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485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38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ps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ijavazaprogram@mps.hr" TargetMode="Externa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ijavazaprogram@mps.hr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Upute za prijavitelje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E16A25-2198-4523-9F27-98CCA96B1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BD530-21EE-499A-AAF6-F39C379E1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D72BD-4BF2-4DA6-A3CC-4A43F998E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5AEDB1-B6CF-4552-A908-8A383068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3308</Words>
  <Characters>18862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22126</CharactersWithSpaces>
  <SharedDoc>false</SharedDoc>
  <HLinks>
    <vt:vector size="24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Upute za prijavitelje</dc:creator>
  <cp:lastModifiedBy>Željka Velaga</cp:lastModifiedBy>
  <cp:revision>2</cp:revision>
  <cp:lastPrinted>2018-08-13T08:16:00Z</cp:lastPrinted>
  <dcterms:created xsi:type="dcterms:W3CDTF">2018-08-23T13:38:00Z</dcterms:created>
  <dcterms:modified xsi:type="dcterms:W3CDTF">2018-08-23T13:38:00Z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